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E7CD" w14:textId="77777777" w:rsidR="00D71C35" w:rsidRPr="00D71C35" w:rsidRDefault="00D71C35" w:rsidP="00D71C35">
      <w:pPr>
        <w:tabs>
          <w:tab w:val="left" w:pos="-5456"/>
        </w:tabs>
        <w:suppressAutoHyphens/>
        <w:jc w:val="center"/>
        <w:rPr>
          <w:rFonts w:cs="Arial"/>
          <w:b/>
          <w:u w:val="single"/>
        </w:rPr>
      </w:pPr>
      <w:r w:rsidRPr="00D71C35">
        <w:rPr>
          <w:rFonts w:cs="Arial"/>
          <w:b/>
          <w:u w:val="single"/>
        </w:rPr>
        <w:t>Příloha č. 2 Rámcové dohody – závazný vzor Kupní smlouvy včetně jejích příloh (dodávka Vozidel)</w:t>
      </w:r>
    </w:p>
    <w:p w14:paraId="323784E1" w14:textId="77777777" w:rsidR="00595EB5" w:rsidRPr="005A2951" w:rsidRDefault="00595EB5" w:rsidP="00595EB5">
      <w:pPr>
        <w:tabs>
          <w:tab w:val="left" w:pos="-5456"/>
        </w:tabs>
        <w:suppressAutoHyphens/>
        <w:jc w:val="center"/>
        <w:rPr>
          <w:rFonts w:cs="Arial"/>
          <w:b/>
        </w:rPr>
      </w:pPr>
    </w:p>
    <w:p w14:paraId="16F18AAD" w14:textId="77777777" w:rsidR="00595EB5" w:rsidRPr="00920C87" w:rsidRDefault="00595EB5" w:rsidP="00595EB5">
      <w:pPr>
        <w:ind w:left="-567"/>
        <w:jc w:val="both"/>
        <w:rPr>
          <w:rFonts w:cs="Arial"/>
          <w:i/>
        </w:rPr>
      </w:pPr>
      <w:r w:rsidRPr="004F085D">
        <w:rPr>
          <w:rFonts w:cs="Arial"/>
        </w:rPr>
        <w:t>[</w:t>
      </w:r>
      <w:r w:rsidRPr="004F085D">
        <w:rPr>
          <w:rFonts w:cs="Arial"/>
          <w:i/>
        </w:rPr>
        <w:t>Závazný vzor Kupní smlouvy včetně jejích příloh bude doplněn před podpisem Kupní smlouvy vybraným dodavatelem (Prodávajícím), a to na k tomu označených místech. Údaje, jež jsou označeny k doplnění Kupujícím, budou před podpisem Kupní smlouvy doplněny ze strany zadavatele.</w:t>
      </w:r>
      <w:r w:rsidRPr="004F085D">
        <w:rPr>
          <w:rFonts w:cs="Arial"/>
        </w:rPr>
        <w:t>]</w:t>
      </w:r>
    </w:p>
    <w:p w14:paraId="4B61C7A5" w14:textId="77777777" w:rsidR="00045433" w:rsidRPr="00045433" w:rsidRDefault="00045433" w:rsidP="00045433">
      <w:pPr>
        <w:pStyle w:val="Textodst1sl"/>
      </w:pPr>
    </w:p>
    <w:p w14:paraId="0134D2A5" w14:textId="77777777" w:rsidR="00595EB5" w:rsidRPr="008E48F7" w:rsidRDefault="00595EB5" w:rsidP="00595EB5">
      <w:pPr>
        <w:pStyle w:val="Nzevlnku"/>
        <w:spacing w:before="480"/>
        <w:rPr>
          <w:rFonts w:ascii="Arial" w:hAnsi="Arial" w:cs="Arial"/>
          <w:b w:val="0"/>
          <w:smallCaps/>
          <w:sz w:val="36"/>
          <w:szCs w:val="36"/>
        </w:rPr>
      </w:pPr>
      <w:r w:rsidRPr="008E48F7">
        <w:rPr>
          <w:rFonts w:ascii="Arial" w:hAnsi="Arial" w:cs="Arial"/>
          <w:b w:val="0"/>
          <w:smallCaps/>
          <w:sz w:val="36"/>
          <w:szCs w:val="36"/>
        </w:rPr>
        <w:t>Kupní smlouva</w:t>
      </w:r>
    </w:p>
    <w:p w14:paraId="6281C547" w14:textId="77777777" w:rsidR="00595EB5" w:rsidRPr="00EC1052" w:rsidRDefault="00595EB5" w:rsidP="00595EB5">
      <w:pPr>
        <w:pStyle w:val="Textodst1sl"/>
        <w:rPr>
          <w:rFonts w:ascii="Arial" w:hAnsi="Arial" w:cs="Arial"/>
          <w:sz w:val="22"/>
          <w:szCs w:val="22"/>
        </w:rPr>
      </w:pPr>
    </w:p>
    <w:p w14:paraId="277A1D9F" w14:textId="77777777" w:rsidR="00595EB5" w:rsidRPr="00C87306" w:rsidRDefault="00595EB5" w:rsidP="00595EB5">
      <w:pPr>
        <w:suppressAutoHyphens/>
        <w:jc w:val="center"/>
        <w:rPr>
          <w:rFonts w:cs="Arial"/>
        </w:rPr>
      </w:pPr>
      <w:r w:rsidRPr="00EC1052">
        <w:rPr>
          <w:rFonts w:cs="Arial"/>
          <w:b/>
          <w:bCs/>
        </w:rPr>
        <w:t xml:space="preserve">číslo </w:t>
      </w:r>
      <w:r w:rsidRPr="00C87306">
        <w:rPr>
          <w:rFonts w:cs="Arial"/>
        </w:rPr>
        <w:t>[</w:t>
      </w:r>
      <w:r w:rsidRPr="00C87306">
        <w:rPr>
          <w:rFonts w:cs="Arial"/>
          <w:i/>
        </w:rPr>
        <w:t>bude doplněno</w:t>
      </w:r>
      <w:r w:rsidRPr="00C87306">
        <w:rPr>
          <w:rFonts w:cs="Arial"/>
        </w:rPr>
        <w:t>]</w:t>
      </w:r>
    </w:p>
    <w:p w14:paraId="12CF2020" w14:textId="77777777" w:rsidR="00595EB5" w:rsidRPr="00EC1052" w:rsidRDefault="00595EB5" w:rsidP="00595EB5">
      <w:pPr>
        <w:suppressAutoHyphens/>
        <w:jc w:val="center"/>
        <w:rPr>
          <w:rFonts w:cs="Arial"/>
          <w:b/>
          <w:bCs/>
        </w:rPr>
      </w:pPr>
    </w:p>
    <w:p w14:paraId="2F102A6B" w14:textId="77777777" w:rsidR="00595EB5" w:rsidRPr="00EC1052" w:rsidRDefault="00595EB5" w:rsidP="00595EB5">
      <w:pPr>
        <w:suppressAutoHyphens/>
        <w:spacing w:before="120"/>
        <w:jc w:val="center"/>
        <w:rPr>
          <w:rFonts w:cs="Arial"/>
          <w:bCs/>
        </w:rPr>
      </w:pPr>
      <w:r w:rsidRPr="00EC1052">
        <w:rPr>
          <w:rFonts w:cs="Arial"/>
          <w:b/>
          <w:bCs/>
        </w:rPr>
        <w:t xml:space="preserve">uzavřená dle </w:t>
      </w:r>
      <w:proofErr w:type="spellStart"/>
      <w:r w:rsidRPr="00EC1052">
        <w:rPr>
          <w:rFonts w:cs="Arial"/>
          <w:b/>
          <w:bCs/>
        </w:rPr>
        <w:t>ust</w:t>
      </w:r>
      <w:proofErr w:type="spellEnd"/>
      <w:r w:rsidRPr="00EC1052">
        <w:rPr>
          <w:rFonts w:cs="Arial"/>
          <w:b/>
          <w:bCs/>
        </w:rPr>
        <w:t xml:space="preserve">. § 2079 a násl. a § 2586 a násl. zák. č. 89/2012 Sb., </w:t>
      </w:r>
      <w:r w:rsidRPr="00EC1052">
        <w:rPr>
          <w:rFonts w:cs="Arial"/>
          <w:b/>
          <w:bCs/>
          <w:i/>
        </w:rPr>
        <w:t>občanský zákoník</w:t>
      </w:r>
      <w:r w:rsidRPr="00EC1052">
        <w:rPr>
          <w:rFonts w:cs="Arial"/>
          <w:b/>
          <w:bCs/>
        </w:rPr>
        <w:t xml:space="preserve">, v platném znění </w:t>
      </w:r>
      <w:r w:rsidRPr="00EC1052">
        <w:rPr>
          <w:rFonts w:cs="Arial"/>
          <w:bCs/>
        </w:rPr>
        <w:t>(dále jen „</w:t>
      </w:r>
      <w:r w:rsidRPr="00EC1052">
        <w:rPr>
          <w:rFonts w:cs="Arial"/>
          <w:bCs/>
          <w:u w:val="single"/>
        </w:rPr>
        <w:t>občanský zákoník</w:t>
      </w:r>
      <w:r w:rsidRPr="00EC1052">
        <w:rPr>
          <w:rFonts w:cs="Arial"/>
          <w:bCs/>
        </w:rPr>
        <w:t>“)</w:t>
      </w:r>
    </w:p>
    <w:p w14:paraId="1A380697" w14:textId="77777777" w:rsidR="00595EB5" w:rsidRDefault="00595EB5" w:rsidP="00595EB5">
      <w:pPr>
        <w:suppressAutoHyphens/>
        <w:spacing w:before="120"/>
        <w:jc w:val="both"/>
        <w:rPr>
          <w:rFonts w:cs="Arial"/>
          <w:bCs/>
        </w:rPr>
      </w:pPr>
      <w:r w:rsidRPr="00EC1052">
        <w:rPr>
          <w:rFonts w:cs="Arial"/>
          <w:bCs/>
        </w:rPr>
        <w:t>mezi společnostmi:</w:t>
      </w:r>
    </w:p>
    <w:p w14:paraId="72619FC6" w14:textId="77777777" w:rsidR="00595EB5" w:rsidRPr="002B7AAE" w:rsidRDefault="00595EB5" w:rsidP="00595EB5">
      <w:pPr>
        <w:keepNext/>
        <w:tabs>
          <w:tab w:val="left" w:pos="0"/>
          <w:tab w:val="left" w:pos="284"/>
          <w:tab w:val="left" w:pos="1701"/>
        </w:tabs>
        <w:suppressAutoHyphens/>
        <w:spacing w:before="240"/>
        <w:rPr>
          <w:rFonts w:cs="Arial"/>
          <w:b/>
          <w:bCs/>
        </w:rPr>
      </w:pPr>
      <w:r w:rsidRPr="002B7AAE">
        <w:rPr>
          <w:rFonts w:cs="Arial"/>
          <w:b/>
          <w:bCs/>
        </w:rPr>
        <w:t>Dopravní společnost Ústeckého kraje, příspěvková organizace</w:t>
      </w:r>
    </w:p>
    <w:p w14:paraId="263B75BA" w14:textId="77777777" w:rsidR="00595EB5" w:rsidRPr="002B7AAE" w:rsidRDefault="00595EB5" w:rsidP="00595EB5">
      <w:pPr>
        <w:keepNext/>
        <w:tabs>
          <w:tab w:val="left" w:pos="0"/>
          <w:tab w:val="left" w:pos="284"/>
          <w:tab w:val="left" w:pos="1985"/>
        </w:tabs>
        <w:suppressAutoHyphens/>
        <w:rPr>
          <w:rFonts w:cs="Arial"/>
          <w:bCs/>
        </w:rPr>
      </w:pPr>
      <w:r w:rsidRPr="002B7AAE">
        <w:rPr>
          <w:rFonts w:cs="Arial"/>
          <w:bCs/>
        </w:rPr>
        <w:t>Se sídlem:</w:t>
      </w:r>
      <w:r w:rsidRPr="002B7AAE">
        <w:rPr>
          <w:rFonts w:cs="Arial"/>
          <w:bCs/>
        </w:rPr>
        <w:tab/>
        <w:t>Velká Hradební 3118/48, 400 01 Ústí nad Labem</w:t>
      </w:r>
    </w:p>
    <w:p w14:paraId="522031B8" w14:textId="77777777" w:rsidR="00595EB5" w:rsidRPr="002B7AAE" w:rsidRDefault="00595EB5" w:rsidP="00595EB5">
      <w:pPr>
        <w:keepNext/>
        <w:tabs>
          <w:tab w:val="left" w:pos="0"/>
          <w:tab w:val="left" w:pos="284"/>
          <w:tab w:val="left" w:pos="1985"/>
        </w:tabs>
        <w:suppressAutoHyphens/>
        <w:rPr>
          <w:rFonts w:cs="Arial"/>
          <w:bCs/>
        </w:rPr>
      </w:pPr>
      <w:r w:rsidRPr="002B7AAE">
        <w:rPr>
          <w:rFonts w:cs="Arial"/>
          <w:bCs/>
        </w:rPr>
        <w:t>za níž jedná:</w:t>
      </w:r>
      <w:r w:rsidRPr="002B7AAE">
        <w:rPr>
          <w:rFonts w:cs="Arial"/>
          <w:bCs/>
        </w:rPr>
        <w:tab/>
        <w:t>Ing. Milanem Šlejtr, ředitel</w:t>
      </w:r>
    </w:p>
    <w:p w14:paraId="38202ED2" w14:textId="77777777" w:rsidR="00595EB5" w:rsidRDefault="00595EB5" w:rsidP="00595EB5">
      <w:pPr>
        <w:keepNext/>
        <w:tabs>
          <w:tab w:val="left" w:pos="0"/>
          <w:tab w:val="left" w:pos="284"/>
          <w:tab w:val="left" w:pos="1985"/>
        </w:tabs>
        <w:suppressAutoHyphens/>
        <w:rPr>
          <w:rFonts w:cs="Arial"/>
          <w:bCs/>
        </w:rPr>
      </w:pPr>
      <w:r w:rsidRPr="002B7AAE">
        <w:rPr>
          <w:rFonts w:cs="Arial"/>
          <w:bCs/>
        </w:rPr>
        <w:t>IČO:</w:t>
      </w:r>
      <w:r w:rsidRPr="002B7AAE">
        <w:rPr>
          <w:rFonts w:cs="Arial"/>
          <w:bCs/>
        </w:rPr>
        <w:tab/>
        <w:t>06231292</w:t>
      </w:r>
    </w:p>
    <w:p w14:paraId="45B0F300" w14:textId="77777777" w:rsidR="00595EB5" w:rsidRDefault="00595EB5" w:rsidP="00595EB5">
      <w:pPr>
        <w:tabs>
          <w:tab w:val="left" w:pos="1985"/>
        </w:tabs>
        <w:suppressAutoHyphens/>
        <w:rPr>
          <w:rFonts w:cs="Arial"/>
        </w:rPr>
      </w:pPr>
      <w:r w:rsidRPr="00920C87">
        <w:rPr>
          <w:rFonts w:cs="Arial"/>
        </w:rPr>
        <w:t xml:space="preserve">DIČ: </w:t>
      </w:r>
      <w:r>
        <w:rPr>
          <w:rFonts w:cs="Arial"/>
        </w:rPr>
        <w:tab/>
        <w:t>CZ06231292</w:t>
      </w:r>
    </w:p>
    <w:p w14:paraId="30671022" w14:textId="364BB324" w:rsidR="00595EB5" w:rsidRDefault="00595EB5" w:rsidP="00595EB5">
      <w:pPr>
        <w:tabs>
          <w:tab w:val="left" w:pos="1985"/>
        </w:tabs>
        <w:suppressAutoHyphens/>
        <w:rPr>
          <w:rFonts w:cs="Arial"/>
        </w:rPr>
      </w:pPr>
      <w:r w:rsidRPr="002B7AAE">
        <w:rPr>
          <w:rFonts w:cs="Arial"/>
        </w:rPr>
        <w:t xml:space="preserve">bankovní spojení: </w:t>
      </w:r>
      <w:r w:rsidR="0067659A">
        <w:rPr>
          <w:rFonts w:cs="Arial"/>
        </w:rPr>
        <w:tab/>
      </w:r>
      <w:r w:rsidR="0067659A" w:rsidRPr="0067659A">
        <w:rPr>
          <w:rFonts w:cs="Arial"/>
          <w:highlight w:val="black"/>
        </w:rPr>
        <w:t>XXXXXXXXXX</w:t>
      </w:r>
    </w:p>
    <w:p w14:paraId="7CE2A69D" w14:textId="28F871A6" w:rsidR="00595EB5" w:rsidRPr="002B7AAE" w:rsidRDefault="0067659A" w:rsidP="00595EB5">
      <w:pPr>
        <w:tabs>
          <w:tab w:val="left" w:pos="1985"/>
        </w:tabs>
        <w:suppressAutoHyphens/>
        <w:rPr>
          <w:rFonts w:cs="Arial"/>
        </w:rPr>
      </w:pPr>
      <w:r>
        <w:rPr>
          <w:rFonts w:cs="Arial"/>
        </w:rPr>
        <w:t>číslo účtu:</w:t>
      </w:r>
      <w:r>
        <w:rPr>
          <w:rFonts w:cs="Arial"/>
        </w:rPr>
        <w:tab/>
      </w:r>
      <w:bookmarkStart w:id="0" w:name="_GoBack"/>
      <w:bookmarkEnd w:id="0"/>
      <w:r w:rsidRPr="0067659A">
        <w:rPr>
          <w:rFonts w:cs="Arial"/>
          <w:highlight w:val="black"/>
        </w:rPr>
        <w:t>XXXXXXXXXX</w:t>
      </w:r>
    </w:p>
    <w:p w14:paraId="1E1ED311" w14:textId="77777777" w:rsidR="00595EB5" w:rsidRPr="0025094B" w:rsidRDefault="00595EB5" w:rsidP="00595EB5">
      <w:pPr>
        <w:tabs>
          <w:tab w:val="left" w:pos="1985"/>
        </w:tabs>
        <w:suppressAutoHyphens/>
        <w:jc w:val="both"/>
        <w:rPr>
          <w:rFonts w:cs="Arial"/>
          <w:bCs/>
        </w:rPr>
      </w:pPr>
      <w:r>
        <w:rPr>
          <w:rFonts w:cs="Arial"/>
        </w:rPr>
        <w:t>S</w:t>
      </w:r>
      <w:r w:rsidRPr="0025094B">
        <w:rPr>
          <w:rFonts w:cs="Arial"/>
        </w:rPr>
        <w:t xml:space="preserve">polečnost </w:t>
      </w:r>
      <w:r>
        <w:rPr>
          <w:rFonts w:cs="Arial"/>
        </w:rPr>
        <w:t xml:space="preserve">je </w:t>
      </w:r>
      <w:r w:rsidRPr="0025094B">
        <w:rPr>
          <w:rFonts w:cs="Arial"/>
        </w:rPr>
        <w:t xml:space="preserve">zapsána u obchodního rejstříku vedeného Krajským soudem v Ústí nad Labem, spisová značka </w:t>
      </w:r>
      <w:proofErr w:type="spellStart"/>
      <w:r w:rsidRPr="0025094B">
        <w:rPr>
          <w:rFonts w:cs="Arial"/>
        </w:rPr>
        <w:t>Pr</w:t>
      </w:r>
      <w:proofErr w:type="spellEnd"/>
      <w:r w:rsidRPr="0025094B">
        <w:rPr>
          <w:rFonts w:cs="Arial"/>
        </w:rPr>
        <w:t>, vložka 1129.</w:t>
      </w:r>
    </w:p>
    <w:p w14:paraId="1F93FABC" w14:textId="77777777" w:rsidR="00595EB5" w:rsidRPr="00EC1052" w:rsidRDefault="00595EB5" w:rsidP="00595EB5">
      <w:pPr>
        <w:pStyle w:val="Nzevlnku"/>
        <w:spacing w:before="283"/>
        <w:jc w:val="left"/>
        <w:rPr>
          <w:rFonts w:ascii="Arial" w:hAnsi="Arial" w:cs="Arial"/>
          <w:b w:val="0"/>
          <w:sz w:val="22"/>
          <w:szCs w:val="22"/>
        </w:rPr>
      </w:pPr>
      <w:r w:rsidRPr="00EC1052">
        <w:rPr>
          <w:rFonts w:ascii="Arial" w:hAnsi="Arial" w:cs="Arial"/>
          <w:b w:val="0"/>
          <w:sz w:val="22"/>
          <w:szCs w:val="22"/>
        </w:rPr>
        <w:t>dále též jen jako „</w:t>
      </w:r>
      <w:r w:rsidRPr="00EC1052">
        <w:rPr>
          <w:rFonts w:ascii="Arial" w:hAnsi="Arial" w:cs="Arial"/>
          <w:b w:val="0"/>
          <w:sz w:val="22"/>
          <w:szCs w:val="22"/>
          <w:u w:val="single"/>
        </w:rPr>
        <w:t>Kupující</w:t>
      </w:r>
      <w:r w:rsidRPr="00EC1052">
        <w:rPr>
          <w:rFonts w:ascii="Arial" w:hAnsi="Arial" w:cs="Arial"/>
          <w:b w:val="0"/>
          <w:sz w:val="22"/>
          <w:szCs w:val="22"/>
        </w:rPr>
        <w:t>“ na straně jedné</w:t>
      </w:r>
    </w:p>
    <w:p w14:paraId="0B06C3AF" w14:textId="77777777" w:rsidR="00595EB5" w:rsidRPr="00EC1052" w:rsidRDefault="00595EB5" w:rsidP="00595EB5">
      <w:pPr>
        <w:suppressAutoHyphens/>
        <w:spacing w:before="360"/>
        <w:rPr>
          <w:rFonts w:cs="Arial"/>
        </w:rPr>
      </w:pPr>
      <w:r w:rsidRPr="00EC1052">
        <w:rPr>
          <w:rFonts w:cs="Arial"/>
        </w:rPr>
        <w:t>a</w:t>
      </w:r>
    </w:p>
    <w:p w14:paraId="009FB421" w14:textId="77777777" w:rsidR="00D75D83" w:rsidRPr="00920C87" w:rsidRDefault="00D75D83" w:rsidP="00D75D83">
      <w:pPr>
        <w:suppressAutoHyphens/>
        <w:spacing w:before="360"/>
        <w:rPr>
          <w:rFonts w:cs="Arial"/>
          <w:b/>
          <w:bCs/>
        </w:rPr>
      </w:pPr>
      <w:r w:rsidRPr="0025094B">
        <w:rPr>
          <w:rFonts w:cs="Arial"/>
          <w:b/>
        </w:rPr>
        <w:t>název</w:t>
      </w:r>
      <w:r>
        <w:rPr>
          <w:rFonts w:cs="Arial"/>
        </w:rPr>
        <w:t xml:space="preserve">: </w:t>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09CE0798" w14:textId="77777777" w:rsidR="00D75D83" w:rsidRDefault="00D75D83" w:rsidP="00D75D83">
      <w:pPr>
        <w:tabs>
          <w:tab w:val="left" w:pos="1985"/>
        </w:tabs>
        <w:suppressAutoHyphens/>
        <w:rPr>
          <w:rFonts w:cs="Arial"/>
        </w:rPr>
      </w:pPr>
      <w:r w:rsidRPr="00920C87">
        <w:rPr>
          <w:rFonts w:cs="Arial"/>
          <w:bCs/>
        </w:rPr>
        <w:t>se sídlem v </w:t>
      </w:r>
      <w:r>
        <w:rPr>
          <w:rFonts w:cs="Arial"/>
          <w:bCs/>
        </w:rPr>
        <w:tab/>
      </w:r>
      <w:r w:rsidRPr="00920C87">
        <w:rPr>
          <w:rFonts w:cs="Arial"/>
        </w:rPr>
        <w:t>[</w:t>
      </w:r>
      <w:r>
        <w:rPr>
          <w:rFonts w:cs="Arial"/>
          <w:i/>
          <w:highlight w:val="cyan"/>
        </w:rPr>
        <w:t>bude doplněno Prodávajícím</w:t>
      </w:r>
      <w:r w:rsidRPr="00920C87">
        <w:rPr>
          <w:rFonts w:cs="Arial"/>
          <w:highlight w:val="cyan"/>
        </w:rPr>
        <w:t>]</w:t>
      </w:r>
    </w:p>
    <w:p w14:paraId="40060F23" w14:textId="77777777" w:rsidR="00D75D83" w:rsidRDefault="00D75D83" w:rsidP="00D75D83">
      <w:pPr>
        <w:tabs>
          <w:tab w:val="left" w:pos="1985"/>
        </w:tabs>
        <w:suppressAutoHyphens/>
        <w:rPr>
          <w:rFonts w:cs="Arial"/>
        </w:rPr>
      </w:pPr>
      <w:r w:rsidRPr="00920C87">
        <w:rPr>
          <w:rFonts w:cs="Arial"/>
        </w:rPr>
        <w:t>za níž jedná:</w:t>
      </w:r>
      <w:r>
        <w:rPr>
          <w:rFonts w:cs="Arial"/>
        </w:rPr>
        <w:tab/>
      </w:r>
      <w:r w:rsidRPr="00920C87">
        <w:rPr>
          <w:rFonts w:cs="Arial"/>
        </w:rPr>
        <w:t>[</w:t>
      </w:r>
      <w:r>
        <w:rPr>
          <w:rFonts w:cs="Arial"/>
          <w:i/>
          <w:highlight w:val="cyan"/>
        </w:rPr>
        <w:t xml:space="preserve">bude doplněno </w:t>
      </w:r>
      <w:r w:rsidRPr="00CF05EB">
        <w:rPr>
          <w:rFonts w:cs="Arial"/>
          <w:i/>
          <w:highlight w:val="cyan"/>
        </w:rPr>
        <w:t>Prodávajícím</w:t>
      </w:r>
      <w:r w:rsidRPr="00CF05EB">
        <w:rPr>
          <w:rFonts w:cs="Arial"/>
          <w:highlight w:val="cyan"/>
        </w:rPr>
        <w:t>]</w:t>
      </w:r>
    </w:p>
    <w:p w14:paraId="437F8A8B" w14:textId="77777777" w:rsidR="00D75D83" w:rsidRDefault="00D75D83" w:rsidP="00D75D83">
      <w:pPr>
        <w:tabs>
          <w:tab w:val="left" w:pos="1985"/>
        </w:tabs>
        <w:suppressAutoHyphens/>
        <w:rPr>
          <w:rFonts w:cs="Arial"/>
        </w:rPr>
      </w:pPr>
      <w:r w:rsidRPr="00920C87">
        <w:rPr>
          <w:rFonts w:cs="Arial"/>
        </w:rPr>
        <w:t xml:space="preserve">IČO: </w:t>
      </w:r>
      <w:r>
        <w:rPr>
          <w:rFonts w:cs="Arial"/>
        </w:rPr>
        <w:tab/>
      </w:r>
      <w:r w:rsidRPr="00920C87">
        <w:rPr>
          <w:rFonts w:cs="Arial"/>
        </w:rPr>
        <w:t>[</w:t>
      </w:r>
      <w:r>
        <w:rPr>
          <w:rFonts w:cs="Arial"/>
          <w:i/>
          <w:highlight w:val="cyan"/>
        </w:rPr>
        <w:t>bude doplněno Prodávajíc</w:t>
      </w:r>
      <w:r w:rsidRPr="00CF05EB">
        <w:rPr>
          <w:rFonts w:cs="Arial"/>
          <w:i/>
          <w:highlight w:val="cyan"/>
        </w:rPr>
        <w:t>ím</w:t>
      </w:r>
      <w:r w:rsidRPr="00CF05EB">
        <w:rPr>
          <w:rFonts w:cs="Arial"/>
          <w:highlight w:val="cyan"/>
        </w:rPr>
        <w:t>]</w:t>
      </w:r>
    </w:p>
    <w:p w14:paraId="0EF2C9F8" w14:textId="77777777" w:rsidR="00D75D83" w:rsidRDefault="00D75D83" w:rsidP="00D75D83">
      <w:pPr>
        <w:tabs>
          <w:tab w:val="left" w:pos="1985"/>
        </w:tabs>
        <w:suppressAutoHyphens/>
        <w:rPr>
          <w:rFonts w:cs="Arial"/>
          <w:i/>
        </w:rPr>
      </w:pPr>
      <w:r w:rsidRPr="00920C87">
        <w:rPr>
          <w:rFonts w:cs="Arial"/>
        </w:rPr>
        <w:t xml:space="preserve">DIČ: </w:t>
      </w:r>
      <w:r>
        <w:rPr>
          <w:rFonts w:cs="Arial"/>
        </w:rPr>
        <w:tab/>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133AEFE9" w14:textId="77777777" w:rsidR="00D75D83" w:rsidRDefault="00D75D83" w:rsidP="00D75D83">
      <w:pPr>
        <w:tabs>
          <w:tab w:val="left" w:pos="1985"/>
        </w:tabs>
        <w:suppressAutoHyphens/>
        <w:rPr>
          <w:rFonts w:cs="Arial"/>
        </w:rPr>
      </w:pPr>
      <w:r w:rsidRPr="00920C87">
        <w:rPr>
          <w:rFonts w:cs="Arial"/>
        </w:rPr>
        <w:t>bankovní spojení:</w:t>
      </w:r>
      <w:r>
        <w:rPr>
          <w:rFonts w:cs="Arial"/>
        </w:rPr>
        <w:tab/>
      </w:r>
      <w:r w:rsidRPr="00920C87">
        <w:rPr>
          <w:rFonts w:cs="Arial"/>
        </w:rPr>
        <w:t>[</w:t>
      </w:r>
      <w:r>
        <w:rPr>
          <w:rFonts w:cs="Arial"/>
          <w:i/>
          <w:highlight w:val="cyan"/>
        </w:rPr>
        <w:t>bude doplněno Prodávající</w:t>
      </w:r>
      <w:r w:rsidRPr="00CF05EB">
        <w:rPr>
          <w:rFonts w:cs="Arial"/>
          <w:i/>
          <w:highlight w:val="cyan"/>
        </w:rPr>
        <w:t>m</w:t>
      </w:r>
      <w:r w:rsidRPr="00CF05EB">
        <w:rPr>
          <w:rFonts w:cs="Arial"/>
          <w:highlight w:val="cyan"/>
        </w:rPr>
        <w:t>]</w:t>
      </w:r>
    </w:p>
    <w:p w14:paraId="571275B1" w14:textId="77777777" w:rsidR="00D75D83" w:rsidRPr="002B7AAE" w:rsidRDefault="00D75D83" w:rsidP="00D75D83">
      <w:pPr>
        <w:tabs>
          <w:tab w:val="left" w:pos="1985"/>
        </w:tabs>
        <w:suppressAutoHyphens/>
        <w:rPr>
          <w:rFonts w:cs="Arial"/>
        </w:rPr>
      </w:pPr>
      <w:r>
        <w:rPr>
          <w:rFonts w:cs="Arial"/>
        </w:rPr>
        <w:t>číslo účtu:</w:t>
      </w:r>
      <w:r>
        <w:rPr>
          <w:rFonts w:cs="Arial"/>
        </w:rPr>
        <w:tab/>
      </w:r>
      <w:r>
        <w:rPr>
          <w:rFonts w:cs="Arial"/>
          <w:i/>
          <w:highlight w:val="cyan"/>
        </w:rPr>
        <w:t>bude doplněno Prodávajíc</w:t>
      </w:r>
      <w:r w:rsidRPr="00CF05EB">
        <w:rPr>
          <w:rFonts w:cs="Arial"/>
          <w:i/>
          <w:highlight w:val="cyan"/>
        </w:rPr>
        <w:t>ím</w:t>
      </w:r>
      <w:r w:rsidRPr="00CF05EB">
        <w:rPr>
          <w:rFonts w:cs="Arial"/>
          <w:highlight w:val="cyan"/>
        </w:rPr>
        <w:t>]</w:t>
      </w:r>
    </w:p>
    <w:p w14:paraId="7A39DC0B" w14:textId="77777777" w:rsidR="00D75D83" w:rsidRPr="00920C87" w:rsidRDefault="00D75D83" w:rsidP="00D75D83">
      <w:pPr>
        <w:tabs>
          <w:tab w:val="left" w:pos="1985"/>
        </w:tabs>
        <w:suppressAutoHyphens/>
        <w:rPr>
          <w:rFonts w:cs="Arial"/>
        </w:rPr>
      </w:pPr>
      <w:r>
        <w:rPr>
          <w:rFonts w:cs="Arial"/>
        </w:rPr>
        <w:t xml:space="preserve">Společnost je </w:t>
      </w:r>
      <w:r w:rsidRPr="00920C87">
        <w:rPr>
          <w:rFonts w:cs="Arial"/>
        </w:rPr>
        <w:t>zapsána [</w:t>
      </w:r>
      <w:r>
        <w:rPr>
          <w:rFonts w:cs="Arial"/>
          <w:i/>
          <w:highlight w:val="cyan"/>
        </w:rPr>
        <w:t>bude doplněno Prodávající</w:t>
      </w:r>
      <w:r w:rsidRPr="00CF05EB">
        <w:rPr>
          <w:rFonts w:cs="Arial"/>
          <w:i/>
          <w:highlight w:val="cyan"/>
        </w:rPr>
        <w:t>m</w:t>
      </w:r>
      <w:r w:rsidRPr="00CF05EB">
        <w:rPr>
          <w:rFonts w:cs="Arial"/>
          <w:highlight w:val="cyan"/>
        </w:rPr>
        <w:t>]</w:t>
      </w:r>
    </w:p>
    <w:p w14:paraId="09D02BA2" w14:textId="2A97C334" w:rsidR="00595EB5" w:rsidRPr="00920C87" w:rsidRDefault="00E850AE" w:rsidP="00E850AE">
      <w:pPr>
        <w:tabs>
          <w:tab w:val="left" w:pos="1985"/>
        </w:tabs>
        <w:suppressAutoHyphens/>
        <w:rPr>
          <w:rFonts w:cs="Arial"/>
        </w:rPr>
      </w:pPr>
      <w:r w:rsidRPr="00920C87">
        <w:rPr>
          <w:rFonts w:cs="Arial"/>
        </w:rPr>
        <w:t xml:space="preserve"> </w:t>
      </w:r>
    </w:p>
    <w:p w14:paraId="12269822" w14:textId="77777777" w:rsidR="00595EB5" w:rsidRPr="00EC1052" w:rsidRDefault="00595EB5" w:rsidP="00595EB5">
      <w:pPr>
        <w:suppressAutoHyphens/>
        <w:spacing w:before="240"/>
        <w:rPr>
          <w:rFonts w:cs="Arial"/>
        </w:rPr>
      </w:pPr>
      <w:r w:rsidRPr="00EC1052">
        <w:rPr>
          <w:rFonts w:cs="Arial"/>
        </w:rPr>
        <w:t>dále též jen jako „</w:t>
      </w:r>
      <w:r w:rsidRPr="00EC1052">
        <w:rPr>
          <w:rFonts w:cs="Arial"/>
          <w:u w:val="single"/>
        </w:rPr>
        <w:t>Prodávající</w:t>
      </w:r>
      <w:r w:rsidRPr="00EC1052">
        <w:rPr>
          <w:rFonts w:cs="Arial"/>
        </w:rPr>
        <w:t>“ na straně druhé</w:t>
      </w:r>
    </w:p>
    <w:p w14:paraId="6DA6FF41" w14:textId="77777777" w:rsidR="00595EB5" w:rsidRDefault="00595EB5" w:rsidP="00595EB5">
      <w:pPr>
        <w:suppressAutoHyphens/>
        <w:spacing w:before="240"/>
        <w:jc w:val="both"/>
        <w:rPr>
          <w:rFonts w:cs="Arial"/>
        </w:rPr>
      </w:pPr>
      <w:r w:rsidRPr="00EC1052">
        <w:rPr>
          <w:rFonts w:cs="Arial"/>
        </w:rPr>
        <w:t>(Kupující a Prodávající dále jen jako „</w:t>
      </w:r>
      <w:r w:rsidRPr="00EC1052">
        <w:rPr>
          <w:rFonts w:cs="Arial"/>
          <w:u w:val="single"/>
        </w:rPr>
        <w:t>Smluvní strany</w:t>
      </w:r>
      <w:r w:rsidRPr="00EC1052">
        <w:rPr>
          <w:rFonts w:cs="Arial"/>
        </w:rPr>
        <w:t>“ a každý jednotlivě dále též jako „</w:t>
      </w:r>
      <w:r w:rsidRPr="00EC1052">
        <w:rPr>
          <w:rFonts w:cs="Arial"/>
          <w:u w:val="single"/>
        </w:rPr>
        <w:t>Smluvní strana</w:t>
      </w:r>
      <w:r w:rsidRPr="00EC1052">
        <w:rPr>
          <w:rFonts w:cs="Arial"/>
        </w:rPr>
        <w:t>“)</w:t>
      </w:r>
    </w:p>
    <w:p w14:paraId="3A9B5594" w14:textId="736AD075" w:rsidR="00595EB5" w:rsidRDefault="00595EB5" w:rsidP="00595EB5">
      <w:pPr>
        <w:suppressAutoHyphens/>
        <w:spacing w:before="600"/>
        <w:jc w:val="center"/>
        <w:rPr>
          <w:rFonts w:cs="Arial"/>
        </w:rPr>
      </w:pPr>
      <w:r w:rsidRPr="00EC1052">
        <w:rPr>
          <w:rFonts w:cs="Arial"/>
        </w:rPr>
        <w:t>(dále jen „</w:t>
      </w:r>
      <w:r w:rsidRPr="00EC1052">
        <w:rPr>
          <w:rFonts w:cs="Arial"/>
          <w:u w:val="single"/>
        </w:rPr>
        <w:t>Kupní smlouva</w:t>
      </w:r>
      <w:r w:rsidRPr="00EC1052">
        <w:rPr>
          <w:rFonts w:cs="Arial"/>
        </w:rPr>
        <w:t>“)</w:t>
      </w:r>
    </w:p>
    <w:p w14:paraId="43FDB23E" w14:textId="602CA47B" w:rsidR="00595EB5" w:rsidRPr="00EC1052" w:rsidRDefault="00595EB5" w:rsidP="00595EB5">
      <w:pPr>
        <w:pStyle w:val="Textodst1sl"/>
        <w:spacing w:before="480"/>
        <w:rPr>
          <w:rFonts w:ascii="Arial" w:hAnsi="Arial" w:cs="Arial"/>
          <w:b/>
          <w:sz w:val="22"/>
          <w:szCs w:val="22"/>
        </w:rPr>
      </w:pPr>
      <w:r w:rsidRPr="00EC1052">
        <w:rPr>
          <w:rFonts w:ascii="Arial" w:hAnsi="Arial" w:cs="Arial"/>
          <w:b/>
          <w:sz w:val="22"/>
          <w:szCs w:val="22"/>
        </w:rPr>
        <w:t>dále jen „Kupní smlouva“)</w:t>
      </w:r>
    </w:p>
    <w:p w14:paraId="76ABD328" w14:textId="77777777" w:rsidR="00595EB5" w:rsidRDefault="00595EB5" w:rsidP="00595EB5">
      <w:pPr>
        <w:pStyle w:val="Textodst1sl0"/>
        <w:tabs>
          <w:tab w:val="clear" w:pos="0"/>
          <w:tab w:val="clear" w:pos="284"/>
        </w:tabs>
        <w:adjustRightInd/>
        <w:spacing w:before="120" w:line="240" w:lineRule="auto"/>
        <w:ind w:left="0"/>
        <w:jc w:val="center"/>
        <w:rPr>
          <w:rFonts w:ascii="Arial" w:eastAsia="Arial" w:hAnsi="Arial"/>
          <w:b/>
          <w:kern w:val="1"/>
          <w:sz w:val="22"/>
          <w:szCs w:val="24"/>
        </w:rPr>
      </w:pPr>
      <w:r>
        <w:rPr>
          <w:rFonts w:ascii="Arial" w:eastAsia="Arial" w:hAnsi="Arial"/>
          <w:b/>
          <w:kern w:val="1"/>
          <w:sz w:val="22"/>
          <w:szCs w:val="24"/>
          <w:lang w:val="cs-CZ"/>
        </w:rPr>
        <w:lastRenderedPageBreak/>
        <w:t>Preambule</w:t>
      </w:r>
    </w:p>
    <w:p w14:paraId="38D08F2E" w14:textId="77777777" w:rsidR="00595EB5" w:rsidRDefault="00595EB5" w:rsidP="00595EB5">
      <w:pPr>
        <w:spacing w:before="120"/>
        <w:ind w:left="360"/>
        <w:jc w:val="both"/>
        <w:rPr>
          <w:kern w:val="1"/>
          <w:szCs w:val="24"/>
        </w:rPr>
      </w:pPr>
      <w:r w:rsidRPr="00920C87">
        <w:rPr>
          <w:rFonts w:cs="Arial"/>
          <w:kern w:val="1"/>
          <w:szCs w:val="24"/>
        </w:rPr>
        <w:t xml:space="preserve">Tato Kupní smlouva se uzavírá na </w:t>
      </w:r>
      <w:r>
        <w:rPr>
          <w:rFonts w:cs="Arial"/>
          <w:kern w:val="1"/>
          <w:szCs w:val="24"/>
        </w:rPr>
        <w:t>základě R</w:t>
      </w:r>
      <w:r w:rsidRPr="005A2951">
        <w:rPr>
          <w:rFonts w:cs="Arial"/>
          <w:kern w:val="1"/>
          <w:szCs w:val="24"/>
        </w:rPr>
        <w:t xml:space="preserve">ámcové dohody na </w:t>
      </w:r>
      <w:bookmarkStart w:id="1" w:name="_cp_text_1_2279"/>
      <w:r w:rsidRPr="005A2951">
        <w:rPr>
          <w:rFonts w:cs="Arial"/>
          <w:kern w:val="1"/>
          <w:szCs w:val="24"/>
        </w:rPr>
        <w:t>dodávk</w:t>
      </w:r>
      <w:r>
        <w:rPr>
          <w:rFonts w:cs="Arial"/>
          <w:kern w:val="1"/>
          <w:szCs w:val="24"/>
        </w:rPr>
        <w:t>y</w:t>
      </w:r>
      <w:r w:rsidRPr="005A2951">
        <w:rPr>
          <w:rFonts w:cs="Arial"/>
          <w:kern w:val="1"/>
          <w:szCs w:val="24"/>
        </w:rPr>
        <w:t xml:space="preserve"> </w:t>
      </w:r>
      <w:bookmarkEnd w:id="1"/>
      <w:r>
        <w:rPr>
          <w:rFonts w:cs="Arial"/>
          <w:szCs w:val="24"/>
        </w:rPr>
        <w:t>autobusů</w:t>
      </w:r>
      <w:r w:rsidRPr="005A2951">
        <w:rPr>
          <w:rFonts w:cs="Arial"/>
          <w:kern w:val="1"/>
          <w:szCs w:val="24"/>
        </w:rPr>
        <w:t xml:space="preserve"> uzavřené Smluvními stranami dne [</w:t>
      </w:r>
      <w:r w:rsidRPr="00732904">
        <w:rPr>
          <w:rFonts w:cs="Arial"/>
          <w:i/>
          <w:kern w:val="1"/>
          <w:szCs w:val="24"/>
          <w:highlight w:val="green"/>
        </w:rPr>
        <w:t>Kupujíc</w:t>
      </w:r>
      <w:r>
        <w:rPr>
          <w:rFonts w:cs="Arial"/>
          <w:i/>
          <w:kern w:val="1"/>
          <w:szCs w:val="24"/>
          <w:highlight w:val="green"/>
        </w:rPr>
        <w:t>ím bude uvedeno datum uzavření R</w:t>
      </w:r>
      <w:r w:rsidRPr="00732904">
        <w:rPr>
          <w:rFonts w:cs="Arial"/>
          <w:i/>
          <w:kern w:val="1"/>
          <w:szCs w:val="24"/>
          <w:highlight w:val="green"/>
        </w:rPr>
        <w:t>ámcové dohody</w:t>
      </w:r>
      <w:r w:rsidRPr="005A2951">
        <w:rPr>
          <w:rFonts w:cs="Arial"/>
          <w:kern w:val="1"/>
          <w:szCs w:val="24"/>
        </w:rPr>
        <w:t>] (dále jen</w:t>
      </w:r>
      <w:r w:rsidRPr="00920C87">
        <w:rPr>
          <w:rFonts w:cs="Arial"/>
          <w:kern w:val="1"/>
          <w:szCs w:val="24"/>
        </w:rPr>
        <w:t xml:space="preserve"> „</w:t>
      </w:r>
      <w:r>
        <w:rPr>
          <w:rFonts w:cs="Arial"/>
          <w:kern w:val="1"/>
          <w:szCs w:val="24"/>
          <w:u w:val="single"/>
        </w:rPr>
        <w:t>Rámcová dohoda</w:t>
      </w:r>
      <w:r w:rsidRPr="00920C87">
        <w:rPr>
          <w:rFonts w:cs="Arial"/>
          <w:kern w:val="1"/>
          <w:szCs w:val="24"/>
        </w:rPr>
        <w:t>“)</w:t>
      </w:r>
      <w:r>
        <w:rPr>
          <w:rFonts w:cs="Arial"/>
          <w:kern w:val="1"/>
          <w:szCs w:val="24"/>
        </w:rPr>
        <w:t>,</w:t>
      </w:r>
      <w:r w:rsidRPr="00920C87">
        <w:rPr>
          <w:rFonts w:cs="Arial"/>
          <w:kern w:val="1"/>
          <w:szCs w:val="24"/>
        </w:rPr>
        <w:t xml:space="preserve"> a </w:t>
      </w:r>
      <w:r>
        <w:rPr>
          <w:rFonts w:cs="Arial"/>
          <w:kern w:val="1"/>
          <w:szCs w:val="24"/>
        </w:rPr>
        <w:t>to</w:t>
      </w:r>
      <w:r w:rsidRPr="006964AE">
        <w:rPr>
          <w:rFonts w:cs="Arial"/>
          <w:kern w:val="1"/>
          <w:szCs w:val="24"/>
        </w:rPr>
        <w:t xml:space="preserve"> v</w:t>
      </w:r>
      <w:r w:rsidRPr="00920C87">
        <w:rPr>
          <w:rFonts w:cs="Arial"/>
          <w:kern w:val="1"/>
          <w:szCs w:val="24"/>
        </w:rPr>
        <w:t xml:space="preserve"> souladu s čl. II. odst. 2 </w:t>
      </w:r>
      <w:r>
        <w:rPr>
          <w:rFonts w:cs="Arial"/>
          <w:kern w:val="1"/>
          <w:szCs w:val="24"/>
        </w:rPr>
        <w:t>Rámcové dohody</w:t>
      </w:r>
      <w:r w:rsidRPr="00920C87">
        <w:rPr>
          <w:rFonts w:cs="Arial"/>
          <w:kern w:val="1"/>
          <w:szCs w:val="24"/>
        </w:rPr>
        <w:t xml:space="preserve">. Smluvní strany prohlašují, že jsou při plnění práv a povinností z této Kupní smlouvy vázány také obsahem </w:t>
      </w:r>
      <w:r>
        <w:rPr>
          <w:rFonts w:cs="Arial"/>
          <w:kern w:val="1"/>
          <w:szCs w:val="24"/>
        </w:rPr>
        <w:t>Rámcové dohody</w:t>
      </w:r>
      <w:r w:rsidRPr="00920C87">
        <w:rPr>
          <w:rFonts w:cs="Arial"/>
          <w:kern w:val="1"/>
          <w:szCs w:val="24"/>
        </w:rPr>
        <w:t xml:space="preserve"> </w:t>
      </w:r>
      <w:bookmarkStart w:id="2" w:name="_cp_text_1_2280"/>
      <w:r w:rsidRPr="00920C87">
        <w:rPr>
          <w:rFonts w:cs="Arial"/>
          <w:kern w:val="1"/>
          <w:szCs w:val="24"/>
        </w:rPr>
        <w:t xml:space="preserve">včetně jejích příloh </w:t>
      </w:r>
      <w:bookmarkEnd w:id="2"/>
      <w:r w:rsidRPr="00920C87">
        <w:rPr>
          <w:rFonts w:cs="Arial"/>
          <w:kern w:val="1"/>
          <w:szCs w:val="24"/>
        </w:rPr>
        <w:t xml:space="preserve">a veškerá ujednání Kupní smlouvy budou vykládána v souladu </w:t>
      </w:r>
      <w:r>
        <w:rPr>
          <w:rFonts w:cs="Arial"/>
          <w:kern w:val="1"/>
          <w:szCs w:val="24"/>
        </w:rPr>
        <w:t xml:space="preserve">s </w:t>
      </w:r>
      <w:r w:rsidRPr="00920C87">
        <w:rPr>
          <w:rFonts w:cs="Arial"/>
          <w:kern w:val="1"/>
          <w:szCs w:val="24"/>
        </w:rPr>
        <w:t>ujednáními obsaženými v </w:t>
      </w:r>
      <w:r>
        <w:rPr>
          <w:rFonts w:cs="Arial"/>
          <w:kern w:val="1"/>
          <w:szCs w:val="24"/>
        </w:rPr>
        <w:t>Rámcové dohodě</w:t>
      </w:r>
      <w:r>
        <w:rPr>
          <w:kern w:val="1"/>
          <w:szCs w:val="24"/>
        </w:rPr>
        <w:t xml:space="preserve">. Smluvní strany se dohodly, že pojmy používané v této smlouvě a definované v Rámcové dohodě budou mít význam stanovený v Rámcové dohodě. </w:t>
      </w:r>
    </w:p>
    <w:p w14:paraId="3411B60C" w14:textId="77777777" w:rsidR="00595EB5" w:rsidRDefault="00595EB5" w:rsidP="00595EB5">
      <w:pPr>
        <w:spacing w:before="120"/>
        <w:ind w:left="360"/>
        <w:jc w:val="both"/>
        <w:rPr>
          <w:kern w:val="1"/>
          <w:szCs w:val="24"/>
          <w:lang w:eastAsia="ar-SA"/>
        </w:rPr>
      </w:pPr>
    </w:p>
    <w:p w14:paraId="2681B823"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Předmět a účel Kupní smlouvy</w:t>
      </w:r>
    </w:p>
    <w:p w14:paraId="5981DF05" w14:textId="77777777" w:rsidR="00595EB5" w:rsidRPr="00E7206C" w:rsidRDefault="00595EB5" w:rsidP="00937795">
      <w:pPr>
        <w:numPr>
          <w:ilvl w:val="0"/>
          <w:numId w:val="8"/>
        </w:numPr>
        <w:tabs>
          <w:tab w:val="clear" w:pos="720"/>
          <w:tab w:val="left" w:pos="360"/>
        </w:tabs>
        <w:spacing w:before="120"/>
        <w:ind w:left="360"/>
        <w:jc w:val="both"/>
        <w:rPr>
          <w:kern w:val="1"/>
          <w:szCs w:val="24"/>
          <w:lang w:eastAsia="ar-SA"/>
        </w:rPr>
      </w:pPr>
      <w:r>
        <w:rPr>
          <w:kern w:val="1"/>
          <w:szCs w:val="24"/>
        </w:rPr>
        <w:t xml:space="preserve">Prodávající se zavazuje na svůj náklad, odpovědnost a nebezpečí vyrobit a Kupujícímu řádně a včas za podmínek této Kupní smlouvy a Rámcové dohody ve sjednaném místě plnění ve smyslu čl. III. této Kupní smlouvy dodat </w:t>
      </w:r>
      <w:bookmarkStart w:id="3" w:name="_cp_text_2_2281"/>
      <w:r w:rsidRPr="00692F8A">
        <w:rPr>
          <w:rFonts w:cs="Arial"/>
          <w:kern w:val="1"/>
          <w:szCs w:val="24"/>
        </w:rPr>
        <w:t>[</w:t>
      </w:r>
      <w:r w:rsidRPr="00732904">
        <w:rPr>
          <w:rFonts w:cs="Arial"/>
          <w:i/>
          <w:kern w:val="1"/>
          <w:szCs w:val="24"/>
          <w:highlight w:val="green"/>
        </w:rPr>
        <w:t xml:space="preserve">Kupujícím bude uveden konkrétní počet </w:t>
      </w:r>
      <w:r w:rsidRPr="007C6EF2">
        <w:rPr>
          <w:rFonts w:cs="Arial"/>
          <w:i/>
          <w:szCs w:val="24"/>
          <w:highlight w:val="green"/>
        </w:rPr>
        <w:t>Vozidel</w:t>
      </w:r>
      <w:r w:rsidRPr="007C6EF2">
        <w:rPr>
          <w:rFonts w:cs="Arial"/>
          <w:kern w:val="1"/>
          <w:szCs w:val="24"/>
          <w:highlight w:val="green"/>
        </w:rPr>
        <w:t>]</w:t>
      </w:r>
      <w:r>
        <w:rPr>
          <w:rFonts w:cs="Arial"/>
          <w:kern w:val="1"/>
          <w:szCs w:val="24"/>
        </w:rPr>
        <w:t xml:space="preserve"> </w:t>
      </w:r>
      <w:r>
        <w:rPr>
          <w:kern w:val="1"/>
          <w:szCs w:val="24"/>
        </w:rPr>
        <w:t xml:space="preserve">ks </w:t>
      </w:r>
      <w:bookmarkEnd w:id="3"/>
      <w:r w:rsidRPr="00B458F7">
        <w:rPr>
          <w:rFonts w:cs="Arial"/>
        </w:rPr>
        <w:t xml:space="preserve">částečně nízkopodlažních autobusů délky </w:t>
      </w:r>
      <w:r w:rsidR="00376CF6">
        <w:rPr>
          <w:rFonts w:cs="Arial"/>
        </w:rPr>
        <w:t>12</w:t>
      </w:r>
      <w:r w:rsidR="00A717E4">
        <w:rPr>
          <w:rFonts w:cs="Arial"/>
        </w:rPr>
        <w:t xml:space="preserve"> m </w:t>
      </w:r>
      <w:r w:rsidR="00A717E4" w:rsidRPr="00692F8A">
        <w:rPr>
          <w:rFonts w:cs="Arial"/>
          <w:kern w:val="1"/>
          <w:szCs w:val="24"/>
        </w:rPr>
        <w:t>[</w:t>
      </w:r>
      <w:r w:rsidR="00A717E4" w:rsidRPr="00732904">
        <w:rPr>
          <w:rFonts w:cs="Arial"/>
          <w:i/>
          <w:kern w:val="1"/>
          <w:szCs w:val="24"/>
          <w:highlight w:val="green"/>
        </w:rPr>
        <w:t>Kupujícím bude uveden</w:t>
      </w:r>
      <w:r w:rsidRPr="00B61067">
        <w:rPr>
          <w:rFonts w:cs="Arial"/>
          <w:i/>
          <w:highlight w:val="green"/>
        </w:rPr>
        <w:t xml:space="preserve"> typ případně požadovaného přídavného vybavení obsaženého v Krycím listu nabídky</w:t>
      </w:r>
      <w:r w:rsidR="00A717E4" w:rsidRPr="007C6EF2">
        <w:rPr>
          <w:rFonts w:cs="Arial"/>
          <w:kern w:val="1"/>
          <w:szCs w:val="24"/>
          <w:highlight w:val="green"/>
        </w:rPr>
        <w:t>]</w:t>
      </w:r>
      <w:r w:rsidR="00A717E4">
        <w:rPr>
          <w:rFonts w:cs="Arial"/>
          <w:i/>
          <w:highlight w:val="green"/>
        </w:rPr>
        <w:t>,</w:t>
      </w:r>
      <w:r w:rsidRPr="00B61067">
        <w:rPr>
          <w:rFonts w:cs="Arial"/>
          <w:i/>
          <w:highlight w:val="green"/>
        </w:rPr>
        <w:t xml:space="preserve"> </w:t>
      </w:r>
      <w:r w:rsidRPr="00037367">
        <w:rPr>
          <w:rFonts w:cs="Arial"/>
        </w:rPr>
        <w:t>určených pro provozo</w:t>
      </w:r>
      <w:r>
        <w:rPr>
          <w:rFonts w:cs="Arial"/>
        </w:rPr>
        <w:t>vání</w:t>
      </w:r>
      <w:r w:rsidRPr="00B458F7">
        <w:rPr>
          <w:rFonts w:cs="Arial"/>
        </w:rPr>
        <w:t xml:space="preserve"> veřejn</w:t>
      </w:r>
      <w:r>
        <w:rPr>
          <w:rFonts w:cs="Arial"/>
        </w:rPr>
        <w:t>é</w:t>
      </w:r>
      <w:r w:rsidRPr="00B458F7">
        <w:rPr>
          <w:rFonts w:cs="Arial"/>
        </w:rPr>
        <w:t xml:space="preserve"> linkov</w:t>
      </w:r>
      <w:r>
        <w:rPr>
          <w:rFonts w:cs="Arial"/>
        </w:rPr>
        <w:t>é</w:t>
      </w:r>
      <w:r w:rsidRPr="00B458F7">
        <w:rPr>
          <w:rFonts w:cs="Arial"/>
        </w:rPr>
        <w:t xml:space="preserve"> doprav</w:t>
      </w:r>
      <w:r>
        <w:rPr>
          <w:rFonts w:cs="Arial"/>
        </w:rPr>
        <w:t>y</w:t>
      </w:r>
      <w:r w:rsidRPr="00B458F7">
        <w:rPr>
          <w:rFonts w:cs="Arial"/>
        </w:rPr>
        <w:t xml:space="preserve"> na území Ústeckého kraje, včetně </w:t>
      </w:r>
      <w:r>
        <w:rPr>
          <w:rFonts w:cs="Arial"/>
        </w:rPr>
        <w:t xml:space="preserve">řádně zabudovaného a funkčního </w:t>
      </w:r>
      <w:r w:rsidRPr="00B458F7">
        <w:rPr>
          <w:rFonts w:cs="Arial"/>
        </w:rPr>
        <w:t>odbavovacího a informačního systému (dále jen „</w:t>
      </w:r>
      <w:r w:rsidRPr="00B458F7">
        <w:rPr>
          <w:rFonts w:cs="Arial"/>
          <w:u w:val="single"/>
        </w:rPr>
        <w:t>Vozidla</w:t>
      </w:r>
      <w:r w:rsidRPr="00B458F7">
        <w:rPr>
          <w:rFonts w:cs="Arial"/>
        </w:rPr>
        <w:t>“)</w:t>
      </w:r>
      <w:r>
        <w:rPr>
          <w:rFonts w:cs="Arial"/>
        </w:rPr>
        <w:t xml:space="preserve">, </w:t>
      </w:r>
      <w:r w:rsidRPr="00B458F7">
        <w:rPr>
          <w:rFonts w:cs="Arial"/>
        </w:rPr>
        <w:t>a</w:t>
      </w:r>
      <w:r>
        <w:rPr>
          <w:rFonts w:cs="Arial"/>
        </w:rPr>
        <w:t xml:space="preserve"> to v provedení, stavu a </w:t>
      </w:r>
      <w:r w:rsidRPr="00B458F7">
        <w:rPr>
          <w:rFonts w:cs="Arial"/>
        </w:rPr>
        <w:t xml:space="preserve">s vlastnostmi </w:t>
      </w:r>
      <w:r>
        <w:rPr>
          <w:rFonts w:cs="Arial"/>
        </w:rPr>
        <w:t>plně odpovídajícími požadavkům obsaženým v této Smlouvě, Rámcové dohodě, včetně zejména její</w:t>
      </w:r>
      <w:r w:rsidRPr="00B458F7">
        <w:rPr>
          <w:rFonts w:cs="Arial"/>
        </w:rPr>
        <w:t> </w:t>
      </w:r>
      <w:r>
        <w:rPr>
          <w:rFonts w:cs="Arial"/>
        </w:rPr>
        <w:t>Přílohy č. 1</w:t>
      </w:r>
      <w:r w:rsidRPr="00B458F7">
        <w:rPr>
          <w:rFonts w:cs="Arial"/>
        </w:rPr>
        <w:t xml:space="preserve"> Rámcové dohody (dále jen „</w:t>
      </w:r>
      <w:r w:rsidRPr="00B458F7">
        <w:rPr>
          <w:rFonts w:cs="Arial"/>
          <w:u w:val="single"/>
        </w:rPr>
        <w:t>Technické podmínky</w:t>
      </w:r>
      <w:r w:rsidRPr="00B458F7">
        <w:rPr>
          <w:rFonts w:cs="Arial"/>
        </w:rPr>
        <w:t>“)</w:t>
      </w:r>
      <w:r>
        <w:rPr>
          <w:rFonts w:cs="Arial"/>
        </w:rPr>
        <w:t xml:space="preserve">, a </w:t>
      </w:r>
      <w:r>
        <w:rPr>
          <w:kern w:val="1"/>
          <w:szCs w:val="24"/>
        </w:rPr>
        <w:t xml:space="preserve">příslušným právními předpisům, technickými normám, a ve stavu plně způsobilém k řádnému a bezpečnému provozování veřejné </w:t>
      </w:r>
      <w:r w:rsidRPr="00FA4EA3">
        <w:rPr>
          <w:rFonts w:cs="Arial"/>
        </w:rPr>
        <w:t>linkové doprav</w:t>
      </w:r>
      <w:r>
        <w:rPr>
          <w:rFonts w:cs="Arial"/>
        </w:rPr>
        <w:t>y osob v </w:t>
      </w:r>
      <w:r w:rsidRPr="00FA4EA3">
        <w:rPr>
          <w:rFonts w:cs="Arial"/>
        </w:rPr>
        <w:t>České republice</w:t>
      </w:r>
      <w:r>
        <w:rPr>
          <w:rFonts w:cs="Arial"/>
        </w:rPr>
        <w:t xml:space="preserve">. </w:t>
      </w:r>
    </w:p>
    <w:p w14:paraId="6655A785" w14:textId="77777777" w:rsidR="00595EB5" w:rsidRPr="00A45A8A" w:rsidRDefault="00595EB5" w:rsidP="00937795">
      <w:pPr>
        <w:numPr>
          <w:ilvl w:val="0"/>
          <w:numId w:val="8"/>
        </w:numPr>
        <w:tabs>
          <w:tab w:val="clear" w:pos="720"/>
          <w:tab w:val="left" w:pos="360"/>
        </w:tabs>
        <w:spacing w:before="120"/>
        <w:ind w:left="360"/>
        <w:jc w:val="both"/>
        <w:rPr>
          <w:kern w:val="1"/>
          <w:szCs w:val="24"/>
          <w:lang w:eastAsia="ar-SA"/>
        </w:rPr>
      </w:pPr>
      <w:r w:rsidRPr="00A45A8A">
        <w:rPr>
          <w:rFonts w:cs="Arial"/>
        </w:rPr>
        <w:t>Prodávající se zavazuje na svůj náklad, odpovědnost a nebezpečí obstarat a Kupujícímu předat veškerá povolení, schválení, souhlasy a registrace, které se vztahují k Vozidlům, a</w:t>
      </w:r>
      <w:r>
        <w:rPr>
          <w:rFonts w:cs="Arial"/>
        </w:rPr>
        <w:t> </w:t>
      </w:r>
      <w:r w:rsidRPr="00A45A8A">
        <w:rPr>
          <w:rFonts w:cs="Arial"/>
        </w:rPr>
        <w:t>jsou dle legislativy platné ke dni předání příslušné</w:t>
      </w:r>
      <w:r>
        <w:rPr>
          <w:rFonts w:cs="Arial"/>
        </w:rPr>
        <w:t>ho</w:t>
      </w:r>
      <w:r w:rsidRPr="00A45A8A">
        <w:rPr>
          <w:rFonts w:cs="Arial"/>
        </w:rPr>
        <w:t xml:space="preserve"> jednotlivého Vozidla Kupujícímu nezbytné k provozu a používání Vozidel a které umožní Kupujícímu řádně a bez omezení provozovat a používat Vozidla na území České republiky. Za tato povolení, schválení, souhlasy a registrace ve vztahu k Vozidlům odpovídá výhradně Prodávající a</w:t>
      </w:r>
      <w:r>
        <w:rPr>
          <w:rFonts w:cs="Arial"/>
        </w:rPr>
        <w:t xml:space="preserve"> jsou součástí rozsahu dodávky.</w:t>
      </w:r>
    </w:p>
    <w:p w14:paraId="7F0877F3" w14:textId="77777777" w:rsidR="00595EB5" w:rsidRPr="00A45A8A" w:rsidRDefault="00595EB5" w:rsidP="00937795">
      <w:pPr>
        <w:numPr>
          <w:ilvl w:val="0"/>
          <w:numId w:val="8"/>
        </w:numPr>
        <w:tabs>
          <w:tab w:val="clear" w:pos="720"/>
          <w:tab w:val="left" w:pos="360"/>
        </w:tabs>
        <w:spacing w:before="120"/>
        <w:ind w:left="360"/>
        <w:jc w:val="both"/>
        <w:rPr>
          <w:kern w:val="1"/>
          <w:szCs w:val="24"/>
          <w:lang w:eastAsia="ar-SA"/>
        </w:rPr>
      </w:pPr>
      <w:r w:rsidRPr="00A45A8A">
        <w:rPr>
          <w:kern w:val="1"/>
          <w:szCs w:val="24"/>
        </w:rPr>
        <w:t>Prodávající bere na vědomí a souhlasí s tím, že Vozidla jsou dodávána</w:t>
      </w:r>
      <w:r>
        <w:rPr>
          <w:kern w:val="1"/>
          <w:szCs w:val="24"/>
        </w:rPr>
        <w:t xml:space="preserve"> Kupujícímu za </w:t>
      </w:r>
      <w:r w:rsidRPr="00A45A8A">
        <w:rPr>
          <w:kern w:val="1"/>
          <w:szCs w:val="24"/>
        </w:rPr>
        <w:t>účelem jejich provozování v České republice v osobní dopravě v závazku veřejné služby za podmínek stanovených právními předpisy a příslušnými smlouvami mezi Kupujícím a objednatelem dopravy a jako takov</w:t>
      </w:r>
      <w:r>
        <w:rPr>
          <w:kern w:val="1"/>
          <w:szCs w:val="24"/>
        </w:rPr>
        <w:t>á</w:t>
      </w:r>
      <w:r w:rsidRPr="00A45A8A">
        <w:rPr>
          <w:kern w:val="1"/>
          <w:szCs w:val="24"/>
        </w:rPr>
        <w:t xml:space="preserve"> musí být z hlediska provedení a úrovně vybavení vhodn</w:t>
      </w:r>
      <w:r>
        <w:rPr>
          <w:kern w:val="1"/>
          <w:szCs w:val="24"/>
        </w:rPr>
        <w:t>á</w:t>
      </w:r>
      <w:r w:rsidRPr="00A45A8A">
        <w:rPr>
          <w:kern w:val="1"/>
          <w:szCs w:val="24"/>
        </w:rPr>
        <w:t xml:space="preserve"> k zajištění vysokého standardu poskytování služeb ze strany Kupujícího a dostatečného komfortu a pohodlí cestujících. Žádné Vozidlo nesmí být v době předání provozně či jinak opotřebené (a nesmí se jednat ani o Vozidlo renovované či repasované) nad</w:t>
      </w:r>
      <w:r>
        <w:rPr>
          <w:kern w:val="1"/>
          <w:szCs w:val="24"/>
        </w:rPr>
        <w:t xml:space="preserve"> rámec nezbytný pro dosažení jeho</w:t>
      </w:r>
      <w:r w:rsidRPr="00A45A8A">
        <w:rPr>
          <w:kern w:val="1"/>
          <w:szCs w:val="24"/>
        </w:rPr>
        <w:t xml:space="preserve"> schválení ze strany příslušných orgánů a dodání Kupujícímu. </w:t>
      </w:r>
    </w:p>
    <w:p w14:paraId="02EE8EEE" w14:textId="77777777" w:rsidR="00595EB5" w:rsidRDefault="00595EB5" w:rsidP="00595EB5">
      <w:pPr>
        <w:tabs>
          <w:tab w:val="left" w:pos="360"/>
        </w:tabs>
        <w:spacing w:before="120"/>
        <w:ind w:left="360"/>
        <w:jc w:val="both"/>
        <w:rPr>
          <w:kern w:val="1"/>
          <w:szCs w:val="24"/>
          <w:lang w:eastAsia="ar-SA"/>
        </w:rPr>
      </w:pPr>
    </w:p>
    <w:p w14:paraId="14EDF86F" w14:textId="77777777" w:rsidR="00595EB5" w:rsidRDefault="00595EB5" w:rsidP="00937795">
      <w:pPr>
        <w:pStyle w:val="Textkomente"/>
        <w:numPr>
          <w:ilvl w:val="0"/>
          <w:numId w:val="11"/>
        </w:numPr>
        <w:tabs>
          <w:tab w:val="left" w:pos="0"/>
          <w:tab w:val="left" w:pos="540"/>
          <w:tab w:val="left" w:pos="606"/>
        </w:tabs>
        <w:spacing w:before="240"/>
        <w:ind w:left="0" w:hanging="142"/>
        <w:jc w:val="center"/>
        <w:rPr>
          <w:b/>
          <w:kern w:val="1"/>
          <w:sz w:val="22"/>
          <w:szCs w:val="24"/>
          <w:lang w:eastAsia="ar-SA"/>
        </w:rPr>
      </w:pPr>
      <w:r>
        <w:rPr>
          <w:b/>
          <w:kern w:val="1"/>
          <w:sz w:val="22"/>
          <w:szCs w:val="24"/>
        </w:rPr>
        <w:t>Doba a lhůty plnění</w:t>
      </w:r>
    </w:p>
    <w:p w14:paraId="0860881B" w14:textId="77777777" w:rsidR="00595EB5" w:rsidRDefault="00595EB5" w:rsidP="00937795">
      <w:pPr>
        <w:numPr>
          <w:ilvl w:val="0"/>
          <w:numId w:val="38"/>
        </w:numPr>
        <w:tabs>
          <w:tab w:val="clear" w:pos="720"/>
        </w:tabs>
        <w:spacing w:before="120"/>
        <w:ind w:left="426" w:hanging="426"/>
        <w:jc w:val="both"/>
        <w:rPr>
          <w:kern w:val="1"/>
          <w:szCs w:val="24"/>
          <w:lang w:eastAsia="ar-SA"/>
        </w:rPr>
      </w:pPr>
      <w:r>
        <w:rPr>
          <w:kern w:val="1"/>
          <w:szCs w:val="24"/>
        </w:rPr>
        <w:t xml:space="preserve">Řádnou dodávku Vozidel Kupujícímu je Prodávající povinen uskutečnit ve sjednaném místě plnění dle čl. III. odst. 1 této Kupní smlouvy nejpozději v těchto závazných dodacích termínech: </w:t>
      </w:r>
    </w:p>
    <w:p w14:paraId="7A522CC0" w14:textId="77777777" w:rsidR="00595EB5" w:rsidRPr="00EF24D3" w:rsidRDefault="00595EB5" w:rsidP="00937795">
      <w:pPr>
        <w:pStyle w:val="Odstavecseseznamem"/>
        <w:numPr>
          <w:ilvl w:val="0"/>
          <w:numId w:val="37"/>
        </w:numPr>
        <w:spacing w:before="120"/>
        <w:ind w:left="851"/>
        <w:jc w:val="both"/>
        <w:rPr>
          <w:rFonts w:cs="Arial"/>
          <w:kern w:val="1"/>
          <w:szCs w:val="24"/>
          <w:lang w:eastAsia="ar-SA"/>
        </w:rPr>
      </w:pPr>
      <w:r w:rsidRPr="00EA552B">
        <w:rPr>
          <w:kern w:val="1"/>
          <w:szCs w:val="24"/>
        </w:rPr>
        <w:t>[</w:t>
      </w:r>
      <w:r w:rsidRPr="000E1428">
        <w:rPr>
          <w:i/>
          <w:kern w:val="1"/>
          <w:highlight w:val="green"/>
        </w:rPr>
        <w:t>Kupujícím bude uveden konkrétní počet</w:t>
      </w:r>
      <w:r w:rsidRPr="000E1428">
        <w:rPr>
          <w:highlight w:val="green"/>
        </w:rPr>
        <w:t xml:space="preserve"> </w:t>
      </w:r>
      <w:r w:rsidRPr="00DB1C93">
        <w:rPr>
          <w:i/>
          <w:kern w:val="1"/>
          <w:highlight w:val="green"/>
        </w:rPr>
        <w:t>Vozidel</w:t>
      </w:r>
      <w:r w:rsidRPr="00EA552B">
        <w:rPr>
          <w:kern w:val="1"/>
          <w:szCs w:val="24"/>
        </w:rPr>
        <w:t xml:space="preserve">] ks </w:t>
      </w:r>
      <w:r>
        <w:rPr>
          <w:kern w:val="1"/>
          <w:szCs w:val="24"/>
        </w:rPr>
        <w:t>Vozidel</w:t>
      </w:r>
      <w:r w:rsidRPr="00EA552B">
        <w:rPr>
          <w:kern w:val="1"/>
          <w:szCs w:val="24"/>
        </w:rPr>
        <w:t xml:space="preserve"> </w:t>
      </w:r>
      <w:r w:rsidRPr="005A2951">
        <w:rPr>
          <w:rFonts w:cs="Arial"/>
          <w:kern w:val="1"/>
          <w:szCs w:val="24"/>
        </w:rPr>
        <w:t>je Prodávající povinen dodat Kupujícímu nejpozději do [</w:t>
      </w:r>
      <w:r w:rsidRPr="00C8515C">
        <w:rPr>
          <w:rFonts w:cs="Arial"/>
          <w:i/>
          <w:kern w:val="1"/>
          <w:szCs w:val="24"/>
          <w:highlight w:val="green"/>
        </w:rPr>
        <w:t xml:space="preserve">Kupujícím bude doplněn termín plnění předmětu Kupní smlouvy, případně jednotlivé dílčí termíny plnění pro dodávku jednotlivých konkrétních </w:t>
      </w:r>
      <w:r>
        <w:rPr>
          <w:rFonts w:cs="Arial"/>
          <w:i/>
          <w:kern w:val="1"/>
          <w:szCs w:val="24"/>
          <w:highlight w:val="green"/>
        </w:rPr>
        <w:t>Vozidel</w:t>
      </w:r>
      <w:r w:rsidRPr="00C8515C">
        <w:rPr>
          <w:rFonts w:cs="Arial"/>
          <w:i/>
          <w:kern w:val="1"/>
          <w:szCs w:val="24"/>
          <w:highlight w:val="green"/>
        </w:rPr>
        <w:t xml:space="preserve">, resp. jednotlivé dílčí termíny plnění pro dodávky konkrétního </w:t>
      </w:r>
      <w:r w:rsidRPr="00C8515C">
        <w:rPr>
          <w:rFonts w:cs="Arial"/>
          <w:i/>
          <w:kern w:val="1"/>
          <w:szCs w:val="24"/>
          <w:highlight w:val="green"/>
        </w:rPr>
        <w:lastRenderedPageBreak/>
        <w:t xml:space="preserve">počtu </w:t>
      </w:r>
      <w:r>
        <w:rPr>
          <w:rFonts w:cs="Arial"/>
          <w:i/>
          <w:kern w:val="1"/>
          <w:szCs w:val="24"/>
          <w:highlight w:val="green"/>
        </w:rPr>
        <w:t>Vozidel</w:t>
      </w:r>
      <w:r w:rsidRPr="00C8515C">
        <w:rPr>
          <w:rFonts w:cs="Arial"/>
          <w:i/>
          <w:kern w:val="1"/>
          <w:szCs w:val="24"/>
          <w:highlight w:val="green"/>
        </w:rPr>
        <w:t>, a to v souladu s Výzvou k poskytnutí plnění dle Rámcové dohody</w:t>
      </w:r>
      <w:r w:rsidRPr="005A2951">
        <w:rPr>
          <w:rFonts w:cs="Arial"/>
          <w:kern w:val="1"/>
          <w:szCs w:val="24"/>
        </w:rPr>
        <w:t>] měsíců ode dne naby</w:t>
      </w:r>
      <w:r>
        <w:rPr>
          <w:rFonts w:cs="Arial"/>
          <w:kern w:val="1"/>
          <w:szCs w:val="24"/>
        </w:rPr>
        <w:t>tí účinnosti této Kupní smlouvy.</w:t>
      </w:r>
    </w:p>
    <w:p w14:paraId="3D8BC3C0" w14:textId="77777777" w:rsidR="00595EB5" w:rsidRPr="00BE2BA7" w:rsidRDefault="00595EB5" w:rsidP="00937795">
      <w:pPr>
        <w:numPr>
          <w:ilvl w:val="0"/>
          <w:numId w:val="38"/>
        </w:numPr>
        <w:tabs>
          <w:tab w:val="clear" w:pos="720"/>
        </w:tabs>
        <w:spacing w:before="120"/>
        <w:ind w:left="426" w:hanging="426"/>
        <w:jc w:val="both"/>
      </w:pPr>
      <w:r w:rsidRPr="00BE2BA7">
        <w:t xml:space="preserve">Za účelem předání Vozidel je Prodávající povinen </w:t>
      </w:r>
      <w:r>
        <w:t>Kupujícího písemně informovat o </w:t>
      </w:r>
      <w:r w:rsidRPr="00BE2BA7">
        <w:t xml:space="preserve">svém úmyslu předat Vozidla Kupujícímu a sdělit mu návrh konkrétního termínu předání Vozidel (v souladu s odst. 1 tohoto článku), a to nejméně 30 dnů předem. Nedohodnou-li se smluvní strany jinak, je </w:t>
      </w:r>
      <w:r>
        <w:t xml:space="preserve">Kupující oprávněn požadovat, aby </w:t>
      </w:r>
      <w:r w:rsidRPr="00BE2BA7">
        <w:t>Prodávající uskutečni</w:t>
      </w:r>
      <w:r>
        <w:t>l</w:t>
      </w:r>
      <w:r w:rsidRPr="00BE2BA7">
        <w:t xml:space="preserve"> předání všech Vozidel v jeden pracovní den, anebo </w:t>
      </w:r>
      <w:r>
        <w:t>aby rozložil</w:t>
      </w:r>
      <w:r w:rsidRPr="00BE2BA7">
        <w:t xml:space="preserve"> dodávku Vozidel </w:t>
      </w:r>
      <w:r>
        <w:t>do více</w:t>
      </w:r>
      <w:r w:rsidRPr="00BE2BA7">
        <w:t xml:space="preserve"> po sobě jdoucích pracovních dnů</w:t>
      </w:r>
      <w:r>
        <w:t>, s tím, že Kupující je oprávněn takto požadovat dodávku nejvýše 15 Vozidel v jeden pracovní den. Smluvní strany stanoví, že Prodávající je povinen požadavku dle předchozí věty vyhovět</w:t>
      </w:r>
      <w:r w:rsidRPr="00BE2BA7">
        <w:t xml:space="preserve">. </w:t>
      </w:r>
    </w:p>
    <w:p w14:paraId="35E17C49" w14:textId="77777777" w:rsidR="00595EB5" w:rsidRPr="00BE2BA7" w:rsidRDefault="00595EB5" w:rsidP="00937795">
      <w:pPr>
        <w:numPr>
          <w:ilvl w:val="0"/>
          <w:numId w:val="38"/>
        </w:numPr>
        <w:tabs>
          <w:tab w:val="clear" w:pos="720"/>
        </w:tabs>
        <w:spacing w:before="120"/>
        <w:ind w:left="426" w:hanging="426"/>
        <w:jc w:val="both"/>
        <w:rPr>
          <w:kern w:val="1"/>
          <w:lang w:eastAsia="ar-SA"/>
        </w:rPr>
      </w:pPr>
      <w:r>
        <w:t>Kupující je oprávněn požadovat, aby k</w:t>
      </w:r>
      <w:r w:rsidRPr="00BE2BA7">
        <w:t> předání Vozidel do</w:t>
      </w:r>
      <w:r>
        <w:t>šlo</w:t>
      </w:r>
      <w:r w:rsidRPr="00BE2BA7">
        <w:t xml:space="preserve"> v termínu stanoveném způsobem dle předchozího odstavce v době od 08:00 hod. do 1</w:t>
      </w:r>
      <w:r>
        <w:t>6</w:t>
      </w:r>
      <w:r w:rsidRPr="00BE2BA7">
        <w:t xml:space="preserve">:00 hod. Konkrétní čas předání Vozidel bude dohodnut mezi </w:t>
      </w:r>
      <w:r>
        <w:t>Prodávajícím</w:t>
      </w:r>
      <w:r w:rsidRPr="00BE2BA7">
        <w:t xml:space="preserve"> a </w:t>
      </w:r>
      <w:r>
        <w:t>Kupujícím.</w:t>
      </w:r>
    </w:p>
    <w:p w14:paraId="2669C6B3" w14:textId="77777777" w:rsidR="00595EB5" w:rsidRPr="00BE2BA7" w:rsidRDefault="00595EB5" w:rsidP="00595EB5">
      <w:pPr>
        <w:spacing w:before="120"/>
        <w:ind w:left="426"/>
        <w:jc w:val="both"/>
        <w:rPr>
          <w:kern w:val="1"/>
          <w:lang w:eastAsia="ar-SA"/>
        </w:rPr>
      </w:pPr>
    </w:p>
    <w:p w14:paraId="42F8941F" w14:textId="77777777" w:rsidR="00595EB5" w:rsidRDefault="00595EB5" w:rsidP="00937795">
      <w:pPr>
        <w:pStyle w:val="Textkomente"/>
        <w:numPr>
          <w:ilvl w:val="0"/>
          <w:numId w:val="11"/>
        </w:numPr>
        <w:tabs>
          <w:tab w:val="left" w:pos="0"/>
          <w:tab w:val="left" w:pos="540"/>
          <w:tab w:val="left" w:pos="606"/>
        </w:tabs>
        <w:spacing w:before="240"/>
        <w:ind w:left="0" w:hanging="181"/>
        <w:jc w:val="center"/>
        <w:rPr>
          <w:b/>
          <w:kern w:val="1"/>
          <w:sz w:val="22"/>
          <w:szCs w:val="24"/>
          <w:lang w:eastAsia="ar-SA"/>
        </w:rPr>
      </w:pPr>
      <w:r>
        <w:rPr>
          <w:b/>
          <w:kern w:val="1"/>
          <w:sz w:val="22"/>
          <w:szCs w:val="24"/>
        </w:rPr>
        <w:t>Místo plnění</w:t>
      </w:r>
    </w:p>
    <w:p w14:paraId="555753F5" w14:textId="77777777" w:rsidR="00595EB5" w:rsidRDefault="00595EB5" w:rsidP="00937795">
      <w:pPr>
        <w:numPr>
          <w:ilvl w:val="0"/>
          <w:numId w:val="57"/>
        </w:numPr>
        <w:tabs>
          <w:tab w:val="clear" w:pos="720"/>
          <w:tab w:val="num" w:pos="426"/>
        </w:tabs>
        <w:spacing w:before="120"/>
        <w:ind w:left="426"/>
        <w:jc w:val="both"/>
        <w:rPr>
          <w:kern w:val="1"/>
          <w:szCs w:val="24"/>
          <w:lang w:eastAsia="ar-SA"/>
        </w:rPr>
      </w:pPr>
      <w:r>
        <w:rPr>
          <w:kern w:val="1"/>
          <w:szCs w:val="24"/>
        </w:rPr>
        <w:t>Místem dodání konkrétních Vozidel</w:t>
      </w:r>
      <w:r w:rsidRPr="00AD691F">
        <w:rPr>
          <w:kern w:val="1"/>
          <w:szCs w:val="24"/>
        </w:rPr>
        <w:t xml:space="preserve"> Kupujícímu </w:t>
      </w:r>
      <w:r w:rsidRPr="007F44E7">
        <w:rPr>
          <w:kern w:val="1"/>
          <w:szCs w:val="24"/>
        </w:rPr>
        <w:t>bude odstavná plocha na adrese Jateční 426, Ústí nad Labem.</w:t>
      </w:r>
      <w:r w:rsidRPr="00AD691F">
        <w:rPr>
          <w:kern w:val="1"/>
          <w:szCs w:val="24"/>
        </w:rPr>
        <w:t xml:space="preserve"> Prodávající</w:t>
      </w:r>
      <w:r>
        <w:rPr>
          <w:kern w:val="1"/>
          <w:szCs w:val="24"/>
        </w:rPr>
        <w:t xml:space="preserve"> je povinen na vlastní náklady, odpovědnost a nebezpečí zajistit dopravu Vozidel do místa plnění dle předchozí věty. </w:t>
      </w:r>
    </w:p>
    <w:p w14:paraId="123CD106" w14:textId="77777777" w:rsidR="00595EB5" w:rsidRPr="00FC7D86" w:rsidRDefault="00595EB5" w:rsidP="00937795">
      <w:pPr>
        <w:numPr>
          <w:ilvl w:val="0"/>
          <w:numId w:val="57"/>
        </w:numPr>
        <w:tabs>
          <w:tab w:val="clear" w:pos="720"/>
        </w:tabs>
        <w:spacing w:before="120"/>
        <w:ind w:left="426" w:hanging="426"/>
        <w:jc w:val="both"/>
        <w:rPr>
          <w:kern w:val="1"/>
          <w:szCs w:val="24"/>
          <w:lang w:eastAsia="ar-SA"/>
        </w:rPr>
      </w:pPr>
      <w:r w:rsidRPr="00EA552B">
        <w:rPr>
          <w:kern w:val="1"/>
          <w:szCs w:val="24"/>
          <w:lang w:eastAsia="ar-SA"/>
        </w:rPr>
        <w:t>Kupující je oprávněn požadovat změnu místa dodání do které</w:t>
      </w:r>
      <w:r>
        <w:rPr>
          <w:kern w:val="1"/>
          <w:szCs w:val="24"/>
          <w:lang w:eastAsia="ar-SA"/>
        </w:rPr>
        <w:t>ho</w:t>
      </w:r>
      <w:r w:rsidRPr="00EA552B">
        <w:rPr>
          <w:kern w:val="1"/>
          <w:szCs w:val="24"/>
          <w:lang w:eastAsia="ar-SA"/>
        </w:rPr>
        <w:t xml:space="preserve">koliv </w:t>
      </w:r>
      <w:r w:rsidRPr="0095519A">
        <w:rPr>
          <w:kern w:val="1"/>
          <w:szCs w:val="24"/>
          <w:lang w:eastAsia="ar-SA"/>
        </w:rPr>
        <w:t>jiného m</w:t>
      </w:r>
      <w:r>
        <w:rPr>
          <w:kern w:val="1"/>
          <w:szCs w:val="24"/>
          <w:lang w:eastAsia="ar-SA"/>
        </w:rPr>
        <w:t>ísta</w:t>
      </w:r>
      <w:r w:rsidRPr="0095519A">
        <w:rPr>
          <w:kern w:val="1"/>
          <w:szCs w:val="24"/>
          <w:lang w:eastAsia="ar-SA"/>
        </w:rPr>
        <w:t xml:space="preserve"> </w:t>
      </w:r>
      <w:r>
        <w:rPr>
          <w:kern w:val="1"/>
          <w:szCs w:val="24"/>
          <w:lang w:eastAsia="ar-SA"/>
        </w:rPr>
        <w:t>na </w:t>
      </w:r>
      <w:r w:rsidRPr="0095519A">
        <w:rPr>
          <w:kern w:val="1"/>
          <w:szCs w:val="24"/>
          <w:lang w:eastAsia="ar-SA"/>
        </w:rPr>
        <w:t>území okresů Ústí nad Labem a Teplice, a to ve vztahu ke kterémukoliv Vozidlu</w:t>
      </w:r>
      <w:r>
        <w:rPr>
          <w:kern w:val="1"/>
          <w:szCs w:val="24"/>
          <w:lang w:eastAsia="ar-SA"/>
        </w:rPr>
        <w:t>,</w:t>
      </w:r>
      <w:r w:rsidRPr="00EA552B">
        <w:rPr>
          <w:kern w:val="1"/>
          <w:szCs w:val="24"/>
          <w:lang w:eastAsia="ar-SA"/>
        </w:rPr>
        <w:t xml:space="preserve"> pokud takový požadavek písemně oznámí Prodávajícímu alespoň s </w:t>
      </w:r>
      <w:r>
        <w:rPr>
          <w:kern w:val="1"/>
          <w:szCs w:val="24"/>
          <w:lang w:eastAsia="ar-SA"/>
        </w:rPr>
        <w:t>pětidenním předstihem před </w:t>
      </w:r>
      <w:r w:rsidRPr="00EA552B">
        <w:rPr>
          <w:kern w:val="1"/>
          <w:szCs w:val="24"/>
          <w:lang w:eastAsia="ar-SA"/>
        </w:rPr>
        <w:t>smluvně stanoveným termínem dodání.</w:t>
      </w:r>
    </w:p>
    <w:p w14:paraId="422B7FB0" w14:textId="77777777" w:rsidR="00595EB5" w:rsidRPr="00EA552B" w:rsidRDefault="00595EB5" w:rsidP="00595EB5">
      <w:pPr>
        <w:spacing w:before="120"/>
        <w:ind w:left="426"/>
        <w:jc w:val="both"/>
        <w:rPr>
          <w:kern w:val="1"/>
          <w:szCs w:val="24"/>
          <w:lang w:eastAsia="ar-SA"/>
        </w:rPr>
      </w:pPr>
    </w:p>
    <w:p w14:paraId="19CE58BC"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Dodací a přejímací podmínky</w:t>
      </w:r>
    </w:p>
    <w:p w14:paraId="1C2ED6F3" w14:textId="77777777" w:rsidR="00595EB5" w:rsidRPr="00AB6682" w:rsidRDefault="00595EB5" w:rsidP="00937795">
      <w:pPr>
        <w:numPr>
          <w:ilvl w:val="0"/>
          <w:numId w:val="42"/>
        </w:numPr>
        <w:tabs>
          <w:tab w:val="left" w:pos="644"/>
          <w:tab w:val="left" w:pos="720"/>
        </w:tabs>
        <w:spacing w:before="120"/>
        <w:ind w:left="357" w:hanging="357"/>
        <w:jc w:val="both"/>
        <w:rPr>
          <w:kern w:val="1"/>
          <w:szCs w:val="24"/>
          <w:lang w:eastAsia="ar-SA"/>
        </w:rPr>
      </w:pPr>
      <w:r>
        <w:rPr>
          <w:kern w:val="1"/>
          <w:szCs w:val="24"/>
        </w:rPr>
        <w:t xml:space="preserve">Prodávající je povinen zajistit, že technické provedení Vozidel (včetně jejich designu a vybavení) bude vhodné k naplnění účelu této Kupní smlouvy a že bude v plném souladu s touto Kupní smlouvou, včetně Technických podmínek, které tvoří Přílohu č. 1 Rámcové dohody. </w:t>
      </w:r>
    </w:p>
    <w:p w14:paraId="4BF8FA06" w14:textId="77777777" w:rsidR="00595EB5" w:rsidRDefault="00595EB5" w:rsidP="00937795">
      <w:pPr>
        <w:numPr>
          <w:ilvl w:val="0"/>
          <w:numId w:val="42"/>
        </w:numPr>
        <w:tabs>
          <w:tab w:val="left" w:pos="644"/>
          <w:tab w:val="left" w:pos="720"/>
        </w:tabs>
        <w:spacing w:before="120"/>
        <w:ind w:left="357" w:hanging="357"/>
        <w:jc w:val="both"/>
        <w:rPr>
          <w:kern w:val="1"/>
          <w:szCs w:val="24"/>
          <w:lang w:eastAsia="ar-SA"/>
        </w:rPr>
      </w:pPr>
      <w:bookmarkStart w:id="4" w:name="_Ref447634152"/>
      <w:r>
        <w:rPr>
          <w:kern w:val="1"/>
          <w:szCs w:val="24"/>
        </w:rPr>
        <w:t xml:space="preserve">Prodávající je povinen dodat a Kupující je ve sjednaném místě plnění povinen převzít Vozidla, pokud jsou ve stavu plně souladném s touto Kupní smlouvou (včetně Technických podmínek), jsou vybavena </w:t>
      </w:r>
      <w:r w:rsidRPr="00FA4EA3">
        <w:rPr>
          <w:rFonts w:cs="Arial"/>
        </w:rPr>
        <w:t xml:space="preserve">veškerou dokumentací nezbytnou pro provoz </w:t>
      </w:r>
      <w:r>
        <w:rPr>
          <w:rFonts w:cs="Arial"/>
        </w:rPr>
        <w:t xml:space="preserve">autobusů </w:t>
      </w:r>
      <w:r w:rsidRPr="00FA4EA3">
        <w:rPr>
          <w:rFonts w:cs="Arial"/>
        </w:rPr>
        <w:t>ve veřejné linkové dopravě osob v České republice</w:t>
      </w:r>
      <w:r>
        <w:rPr>
          <w:rFonts w:cs="Arial"/>
        </w:rPr>
        <w:t>, jakož i další dokumentací specifikovanou v Technických podmínkách</w:t>
      </w:r>
      <w:r>
        <w:rPr>
          <w:kern w:val="1"/>
          <w:szCs w:val="24"/>
        </w:rPr>
        <w:t>.</w:t>
      </w:r>
      <w:bookmarkEnd w:id="4"/>
      <w:r>
        <w:rPr>
          <w:kern w:val="1"/>
          <w:szCs w:val="24"/>
        </w:rPr>
        <w:t xml:space="preserve"> </w:t>
      </w:r>
    </w:p>
    <w:p w14:paraId="299C988A" w14:textId="77777777" w:rsidR="00595EB5" w:rsidRDefault="00595EB5" w:rsidP="00937795">
      <w:pPr>
        <w:numPr>
          <w:ilvl w:val="0"/>
          <w:numId w:val="42"/>
        </w:numPr>
        <w:tabs>
          <w:tab w:val="left" w:pos="644"/>
          <w:tab w:val="left" w:pos="720"/>
        </w:tabs>
        <w:spacing w:before="120"/>
        <w:ind w:left="357" w:hanging="357"/>
        <w:jc w:val="both"/>
        <w:rPr>
          <w:kern w:val="1"/>
          <w:szCs w:val="24"/>
        </w:rPr>
      </w:pPr>
      <w:r>
        <w:rPr>
          <w:kern w:val="1"/>
          <w:szCs w:val="24"/>
        </w:rPr>
        <w:t xml:space="preserve">Smluvní strany se dohodly, že při předání Vozidel bude mezi stranami vyhotoven předávací protokol, v němž bude uvedena </w:t>
      </w:r>
    </w:p>
    <w:p w14:paraId="7794B03C"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identifikace Vozidla</w:t>
      </w:r>
      <w:r>
        <w:rPr>
          <w:kern w:val="1"/>
          <w:szCs w:val="24"/>
        </w:rPr>
        <w:t xml:space="preserve"> či Vozidel</w:t>
      </w:r>
      <w:r w:rsidRPr="00F4497A">
        <w:rPr>
          <w:kern w:val="1"/>
          <w:szCs w:val="24"/>
        </w:rPr>
        <w:t xml:space="preserve"> (typ Vozidla, číslo podvozku, registrační značka); seznam předaných dokumentů a dokladů k Vozidlu;</w:t>
      </w:r>
    </w:p>
    <w:p w14:paraId="1E39E04A"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seznam předaného příslušenství Vozidla</w:t>
      </w:r>
      <w:r>
        <w:rPr>
          <w:kern w:val="1"/>
          <w:szCs w:val="24"/>
        </w:rPr>
        <w:t>,</w:t>
      </w:r>
      <w:r w:rsidRPr="00F4497A">
        <w:rPr>
          <w:kern w:val="1"/>
          <w:szCs w:val="24"/>
        </w:rPr>
        <w:t xml:space="preserve"> včetně klíčů a povinné výbavy;</w:t>
      </w:r>
    </w:p>
    <w:p w14:paraId="2D5E3F57" w14:textId="77777777" w:rsidR="00595EB5"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údaj o počtu najetých km Vozidla v okamžiku předání;</w:t>
      </w:r>
      <w:r>
        <w:rPr>
          <w:kern w:val="1"/>
          <w:szCs w:val="24"/>
        </w:rPr>
        <w:t xml:space="preserve"> </w:t>
      </w:r>
      <w:r w:rsidRPr="00E01DC1">
        <w:rPr>
          <w:kern w:val="1"/>
          <w:szCs w:val="24"/>
        </w:rPr>
        <w:t>a</w:t>
      </w:r>
    </w:p>
    <w:p w14:paraId="13B0B8E3" w14:textId="77777777" w:rsidR="00595EB5" w:rsidRPr="00787C6F" w:rsidRDefault="00595EB5" w:rsidP="00937795">
      <w:pPr>
        <w:numPr>
          <w:ilvl w:val="0"/>
          <w:numId w:val="59"/>
        </w:numPr>
        <w:shd w:val="clear" w:color="auto" w:fill="FFFFFF"/>
        <w:tabs>
          <w:tab w:val="left" w:pos="644"/>
        </w:tabs>
        <w:autoSpaceDE w:val="0"/>
        <w:autoSpaceDN w:val="0"/>
        <w:adjustRightInd w:val="0"/>
        <w:spacing w:before="80"/>
        <w:jc w:val="both"/>
        <w:rPr>
          <w:kern w:val="1"/>
          <w:szCs w:val="24"/>
          <w:shd w:val="clear" w:color="auto" w:fill="FFFFFF"/>
          <w:lang w:eastAsia="ar-SA"/>
        </w:rPr>
      </w:pPr>
      <w:r>
        <w:rPr>
          <w:kern w:val="1"/>
          <w:szCs w:val="24"/>
          <w:shd w:val="clear" w:color="auto" w:fill="FFFFFF"/>
        </w:rPr>
        <w:t xml:space="preserve">údaj o stavu paliva v okamžiku předání Vozidla, přičemž Prodávající musí každé Vozidlo dodat Vozidla s plnou nádrží. </w:t>
      </w:r>
    </w:p>
    <w:p w14:paraId="7DB18C7E" w14:textId="77777777" w:rsidR="00595EB5" w:rsidRPr="00F4497A" w:rsidRDefault="00595EB5" w:rsidP="00937795">
      <w:pPr>
        <w:pStyle w:val="Odstavecseseznamem"/>
        <w:numPr>
          <w:ilvl w:val="0"/>
          <w:numId w:val="59"/>
        </w:numPr>
        <w:tabs>
          <w:tab w:val="left" w:pos="644"/>
          <w:tab w:val="left" w:pos="720"/>
        </w:tabs>
        <w:spacing w:before="80"/>
        <w:jc w:val="both"/>
        <w:rPr>
          <w:kern w:val="1"/>
          <w:szCs w:val="24"/>
        </w:rPr>
      </w:pPr>
      <w:r w:rsidRPr="00F4497A">
        <w:rPr>
          <w:kern w:val="1"/>
          <w:szCs w:val="24"/>
        </w:rPr>
        <w:t>případné vady, nedodělky či jiné nedostatky předávaných Vozidel a dokumentace, které byly Kupujícím zjištěny při předání. U těchto vad, nedodělků či nedostatků bude uvedeno též vyjádření Prodávajícího</w:t>
      </w:r>
      <w:r>
        <w:rPr>
          <w:kern w:val="1"/>
          <w:szCs w:val="24"/>
        </w:rPr>
        <w:t xml:space="preserve">, a Smluvními stranami dohodnutý závazný termín pro jejich bezplatné odstranění ze strany Prodávajícího; nebude-li takový termín mezi stranami dohodnut, má Kupující právo jej jednostranně určit takovým způsobem, že jeho délka bude odpovídat povinnosti Prodávajícího </w:t>
      </w:r>
      <w:r>
        <w:rPr>
          <w:kern w:val="1"/>
          <w:szCs w:val="24"/>
        </w:rPr>
        <w:lastRenderedPageBreak/>
        <w:t>odstranit předmětné vady či nedodělky bezodkladně a zároveň bude reflektovat technickou povahu příslušné vady či nedodělku</w:t>
      </w:r>
      <w:r w:rsidRPr="00F4497A">
        <w:rPr>
          <w:kern w:val="1"/>
          <w:szCs w:val="24"/>
        </w:rPr>
        <w:t xml:space="preserve">. </w:t>
      </w:r>
      <w:r>
        <w:rPr>
          <w:kern w:val="1"/>
          <w:szCs w:val="24"/>
        </w:rPr>
        <w:t xml:space="preserve">Smluvní strany se dohodly, že vyhotovení předávacího protokolu (či neuvedení určité vady v protokolu či její nedostatečný popis tamtéž) nebrání tomu, aby Kupující uplatnil u Prodávajícího později kteroukoliv vadu či nedostatek, který příslušné Vozidlo mělo v době jeho předání Prodávajícím Kupujícímu, a nijak neomezuje práva Kupujícího z vadného plnění ve vztahu k takové vadě. </w:t>
      </w:r>
    </w:p>
    <w:p w14:paraId="1F67A82D" w14:textId="77777777" w:rsidR="00595EB5" w:rsidRDefault="00595EB5" w:rsidP="00937795">
      <w:pPr>
        <w:numPr>
          <w:ilvl w:val="0"/>
          <w:numId w:val="42"/>
        </w:numPr>
        <w:tabs>
          <w:tab w:val="left" w:pos="644"/>
          <w:tab w:val="left" w:pos="720"/>
        </w:tabs>
        <w:spacing w:before="120"/>
        <w:ind w:left="360"/>
        <w:jc w:val="both"/>
        <w:rPr>
          <w:kern w:val="1"/>
          <w:szCs w:val="24"/>
          <w:lang w:eastAsia="ar-SA"/>
        </w:rPr>
      </w:pPr>
      <w:bookmarkStart w:id="5" w:name="_Ref449449604"/>
      <w:r>
        <w:rPr>
          <w:kern w:val="1"/>
          <w:szCs w:val="24"/>
        </w:rPr>
        <w:t>Kupující je dle svého volného uvážení oprávněn (nikoliv však povinen) odmítnout převzetí kteréhokoliv Vozidla (vč. související technické dokumentace), které v jakémkoliv ohledu neodpovídá Kupní smlouvě (včetně Technických podmínek), o čemž bude mezi Smluvními stranami vyhotoven písemný protokol. Pokud Kupující převzetí určitého Vozidla dle předchozí věty odmítne, Prodávající je s dodávkou takového Vozidla v prodlení a jeho povinnost toto Vozidlo dodat ve stavu plně souladném s touto Kupní smlouvou přetrvává. V takovém případě budou v příslušném předávacím protokolu uvedeny důvody pro odmítnutí převzetí, resp. výčet Kupujícím zjištěných vad Vozidla (popř. související technické dokumentace).</w:t>
      </w:r>
      <w:bookmarkEnd w:id="5"/>
      <w:r>
        <w:rPr>
          <w:kern w:val="1"/>
          <w:szCs w:val="24"/>
        </w:rPr>
        <w:t xml:space="preserve"> </w:t>
      </w:r>
    </w:p>
    <w:p w14:paraId="66AB7720" w14:textId="77777777" w:rsidR="00595EB5" w:rsidRPr="00EF24D3" w:rsidRDefault="00595EB5" w:rsidP="00937795">
      <w:pPr>
        <w:numPr>
          <w:ilvl w:val="0"/>
          <w:numId w:val="42"/>
        </w:numPr>
        <w:tabs>
          <w:tab w:val="left" w:pos="644"/>
          <w:tab w:val="left" w:pos="720"/>
          <w:tab w:val="left" w:pos="1417"/>
        </w:tabs>
        <w:spacing w:before="120"/>
        <w:ind w:left="360"/>
        <w:jc w:val="both"/>
        <w:rPr>
          <w:kern w:val="1"/>
          <w:szCs w:val="24"/>
          <w:lang w:eastAsia="ar-SA"/>
        </w:rPr>
      </w:pPr>
      <w:r>
        <w:rPr>
          <w:kern w:val="1"/>
          <w:szCs w:val="24"/>
        </w:rPr>
        <w:t xml:space="preserve">Pokud Prodávající pověřil plněním předmětu Kupní smlouvy poddodavatele, má odpovědnost, jako by předmět Kupní smlouvy plnil sám. </w:t>
      </w:r>
      <w:bookmarkStart w:id="6" w:name="_Ref447650037"/>
      <w:r w:rsidRPr="00076D62">
        <w:rPr>
          <w:kern w:val="1"/>
          <w:szCs w:val="24"/>
          <w:shd w:val="clear" w:color="auto" w:fill="FFFFFF"/>
        </w:rPr>
        <w:t>Prodá</w:t>
      </w:r>
      <w:r>
        <w:rPr>
          <w:kern w:val="1"/>
          <w:szCs w:val="24"/>
          <w:shd w:val="clear" w:color="auto" w:fill="FFFFFF"/>
        </w:rPr>
        <w:t>vající je povinen zajistit, aby </w:t>
      </w:r>
      <w:r w:rsidRPr="00076D62">
        <w:rPr>
          <w:kern w:val="1"/>
          <w:szCs w:val="24"/>
          <w:shd w:val="clear" w:color="auto" w:fill="FFFFFF"/>
        </w:rPr>
        <w:t>poddodavatel, který se podílí na plnění předmětu Kupní smlouvy, byl dostatečně odborně způsobilý k řádnému plnění jím realizované činnosti. V případě, že poddodavatel pozbude v průběhu plnění předmětu Kupní smlouvy jakoukoliv způsobilost k řádnému plnění, je Prodávající povinen zajistit, aby se takový poddodavatel na dalším plnění předmětu Kupní smlouvy nepodílel.</w:t>
      </w:r>
    </w:p>
    <w:p w14:paraId="5B05E9FB" w14:textId="77777777" w:rsidR="00595EB5" w:rsidRDefault="00595EB5" w:rsidP="00937795">
      <w:pPr>
        <w:numPr>
          <w:ilvl w:val="0"/>
          <w:numId w:val="42"/>
        </w:numPr>
        <w:shd w:val="clear" w:color="auto" w:fill="FFFFFF"/>
        <w:tabs>
          <w:tab w:val="left" w:pos="644"/>
          <w:tab w:val="left" w:pos="720"/>
        </w:tabs>
        <w:autoSpaceDE w:val="0"/>
        <w:autoSpaceDN w:val="0"/>
        <w:adjustRightInd w:val="0"/>
        <w:spacing w:before="120"/>
        <w:ind w:left="360"/>
        <w:jc w:val="both"/>
        <w:rPr>
          <w:kern w:val="1"/>
          <w:szCs w:val="24"/>
          <w:shd w:val="clear" w:color="auto" w:fill="FFFFFF"/>
          <w:lang w:eastAsia="ar-SA"/>
        </w:rPr>
      </w:pPr>
      <w:bookmarkStart w:id="7" w:name="_Ref447649901"/>
      <w:r>
        <w:rPr>
          <w:kern w:val="1"/>
          <w:szCs w:val="24"/>
          <w:shd w:val="clear" w:color="auto" w:fill="FFFFFF"/>
        </w:rPr>
        <w:t>Prodávající je povinen dodat Vozidla včetně technické dokumentace bez právních vad, zejména je povinen dodat plnění, u kterého je sám nositelem veškerých práv ve vztahu k duševnímu vlastnictví (vč. technické dokumentace, práv na výkresy, patenty, software, k průmyslovým a užitným vzorům atd.), které se vztahují k plnění předmětu této Kupní smlouvy, event. u kterého má s jejich nositeli vypořádaná veškerá práva a závazky, a ohledně dodaného plnění tedy neexistuje žádné omezení v oblasti práv duševního vlastnictví, které by Prodávajícímu bránilo plnit předmět této Kupní smlouvy či které by bránily užívání Vozidel Kupujícím k účelům vyplývajícím z této Kupní smlouvy. Pokud by se v kterémkoliv okamžiku plnění této Kupní smlouvy ukázalo, že Prodávající výše uvedenou povinnost porušil, zavazuje se Prodávající uhradit Kupujícímu veškerou škodu či jiné újmy, které Kupujícímu v této souvislosti vzniknou.</w:t>
      </w:r>
      <w:bookmarkEnd w:id="7"/>
    </w:p>
    <w:p w14:paraId="0CEE167B" w14:textId="77777777" w:rsidR="00595EB5" w:rsidRDefault="00595EB5" w:rsidP="00595EB5">
      <w:pPr>
        <w:shd w:val="clear" w:color="auto" w:fill="FFFFFF"/>
        <w:tabs>
          <w:tab w:val="left" w:pos="644"/>
        </w:tabs>
        <w:autoSpaceDE w:val="0"/>
        <w:autoSpaceDN w:val="0"/>
        <w:adjustRightInd w:val="0"/>
        <w:spacing w:before="120"/>
        <w:ind w:left="360"/>
        <w:jc w:val="both"/>
        <w:rPr>
          <w:kern w:val="1"/>
          <w:szCs w:val="24"/>
          <w:shd w:val="clear" w:color="auto" w:fill="FFFFFF"/>
          <w:lang w:eastAsia="ar-SA"/>
        </w:rPr>
      </w:pPr>
    </w:p>
    <w:p w14:paraId="24E12D6C" w14:textId="77777777" w:rsidR="00595EB5" w:rsidRPr="00A15D45" w:rsidRDefault="00595EB5" w:rsidP="00595EB5">
      <w:pPr>
        <w:spacing w:before="120"/>
        <w:ind w:left="426"/>
        <w:jc w:val="both"/>
        <w:rPr>
          <w:rFonts w:cs="Arial"/>
          <w:kern w:val="1"/>
          <w:szCs w:val="24"/>
        </w:rPr>
      </w:pPr>
      <w:r w:rsidRPr="00A15D45">
        <w:rPr>
          <w:rFonts w:cs="Arial"/>
          <w:kern w:val="1"/>
          <w:szCs w:val="24"/>
        </w:rPr>
        <w:sym w:font="Symbol" w:char="F05B"/>
      </w:r>
      <w:r w:rsidRPr="00A15D45">
        <w:rPr>
          <w:rFonts w:cs="Arial"/>
          <w:kern w:val="1"/>
          <w:szCs w:val="24"/>
        </w:rPr>
        <w:t>Kupující je oprávněn vložit následující ustanovení do první kupní smlouvy uzavřené na základě Rámcové dohody.</w:t>
      </w:r>
      <w:r w:rsidRPr="00A15D45">
        <w:rPr>
          <w:rFonts w:cs="Arial"/>
          <w:kern w:val="1"/>
          <w:szCs w:val="24"/>
        </w:rPr>
        <w:sym w:font="Symbol" w:char="F05D"/>
      </w:r>
    </w:p>
    <w:p w14:paraId="6D985FAC" w14:textId="77777777" w:rsidR="00595EB5" w:rsidRPr="00A15D45" w:rsidRDefault="00595EB5" w:rsidP="00937795">
      <w:pPr>
        <w:numPr>
          <w:ilvl w:val="0"/>
          <w:numId w:val="42"/>
        </w:numPr>
        <w:tabs>
          <w:tab w:val="left" w:pos="644"/>
          <w:tab w:val="left" w:pos="720"/>
        </w:tabs>
        <w:autoSpaceDE w:val="0"/>
        <w:autoSpaceDN w:val="0"/>
        <w:adjustRightInd w:val="0"/>
        <w:spacing w:before="120"/>
        <w:ind w:left="360"/>
        <w:jc w:val="both"/>
        <w:rPr>
          <w:rFonts w:cs="Arial"/>
          <w:kern w:val="1"/>
          <w:szCs w:val="24"/>
        </w:rPr>
      </w:pPr>
      <w:r w:rsidRPr="00A15D45">
        <w:rPr>
          <w:kern w:val="1"/>
          <w:szCs w:val="24"/>
        </w:rPr>
        <w:t>Prodávající</w:t>
      </w:r>
      <w:r w:rsidRPr="00A15D45">
        <w:rPr>
          <w:rFonts w:cs="Arial"/>
          <w:kern w:val="1"/>
          <w:szCs w:val="24"/>
        </w:rPr>
        <w:t xml:space="preserve"> je povinen provést školení zaměstnanců Kupujícího nebo jiných osob určených Kupujícím ve věci obsluhy, provozu a údržby Vozidel</w:t>
      </w:r>
      <w:r>
        <w:rPr>
          <w:rFonts w:cs="Arial"/>
          <w:kern w:val="1"/>
          <w:szCs w:val="24"/>
        </w:rPr>
        <w:t xml:space="preserve"> (tj. autobusů i odbavovacího a </w:t>
      </w:r>
      <w:r w:rsidRPr="00A15D45">
        <w:rPr>
          <w:rFonts w:cs="Arial"/>
          <w:kern w:val="1"/>
          <w:szCs w:val="24"/>
        </w:rPr>
        <w:t>informačního systému), a to nejpozději do dvou týdnů po předání Vozidel.</w:t>
      </w:r>
      <w:r>
        <w:rPr>
          <w:rFonts w:cs="Arial"/>
          <w:kern w:val="1"/>
          <w:szCs w:val="24"/>
        </w:rPr>
        <w:t xml:space="preserve"> Školení dle </w:t>
      </w:r>
      <w:r w:rsidRPr="00A15D45">
        <w:rPr>
          <w:rFonts w:cs="Arial"/>
          <w:kern w:val="1"/>
          <w:szCs w:val="24"/>
        </w:rPr>
        <w:t>předchozí věty bude zahrnovat školení ve věcném rozsahu vymezeném v Příloze č. 2 této smlouvy pro jednotlivé níže uvedené kategorie pracovníků, a to pro činnosti vedoucího střediska v počtu 10 školených osob a v délce trvání 8 hodin, pro činnosti garážmistra v rozsahu 9 školených osob a délce</w:t>
      </w:r>
      <w:r>
        <w:rPr>
          <w:rFonts w:cs="Arial"/>
          <w:kern w:val="1"/>
          <w:szCs w:val="24"/>
        </w:rPr>
        <w:t xml:space="preserve"> trvání 8 </w:t>
      </w:r>
      <w:r w:rsidRPr="00A15D45">
        <w:rPr>
          <w:rFonts w:cs="Arial"/>
          <w:kern w:val="1"/>
          <w:szCs w:val="24"/>
        </w:rPr>
        <w:t>hodin, a pro č</w:t>
      </w:r>
      <w:r>
        <w:rPr>
          <w:rFonts w:cs="Arial"/>
          <w:kern w:val="1"/>
          <w:szCs w:val="24"/>
        </w:rPr>
        <w:t>innosti IT technika v rozsahu 1 </w:t>
      </w:r>
      <w:r w:rsidRPr="00A15D45">
        <w:rPr>
          <w:rFonts w:cs="Arial"/>
          <w:kern w:val="1"/>
          <w:szCs w:val="24"/>
        </w:rPr>
        <w:t>školené osoby a délce trvání 16 hodin. Konkrétní termín, čas a místo školení bude dohodnut mezi smluvními stranami.</w:t>
      </w:r>
    </w:p>
    <w:p w14:paraId="099B48B7" w14:textId="77777777" w:rsidR="00595EB5" w:rsidRDefault="00595EB5" w:rsidP="00595EB5">
      <w:pPr>
        <w:shd w:val="clear" w:color="auto" w:fill="FFFFFF"/>
        <w:tabs>
          <w:tab w:val="left" w:pos="644"/>
        </w:tabs>
        <w:autoSpaceDE w:val="0"/>
        <w:autoSpaceDN w:val="0"/>
        <w:adjustRightInd w:val="0"/>
        <w:spacing w:before="120"/>
        <w:ind w:left="360"/>
        <w:jc w:val="both"/>
        <w:rPr>
          <w:kern w:val="1"/>
          <w:szCs w:val="24"/>
          <w:shd w:val="clear" w:color="auto" w:fill="FFFFFF"/>
          <w:lang w:eastAsia="ar-SA"/>
        </w:rPr>
      </w:pPr>
    </w:p>
    <w:p w14:paraId="25415871"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8" w:name="_Ref447634106"/>
      <w:bookmarkEnd w:id="6"/>
      <w:r>
        <w:rPr>
          <w:b/>
          <w:kern w:val="1"/>
          <w:sz w:val="22"/>
          <w:szCs w:val="24"/>
        </w:rPr>
        <w:t>Dokumentace; Práva duševního vlastnictví</w:t>
      </w:r>
      <w:bookmarkEnd w:id="8"/>
      <w:r>
        <w:rPr>
          <w:b/>
          <w:kern w:val="1"/>
          <w:sz w:val="22"/>
          <w:szCs w:val="24"/>
        </w:rPr>
        <w:t xml:space="preserve"> </w:t>
      </w:r>
    </w:p>
    <w:p w14:paraId="56EAB739" w14:textId="77777777" w:rsidR="00595EB5" w:rsidRPr="00B837D6" w:rsidRDefault="00595EB5" w:rsidP="00937795">
      <w:pPr>
        <w:numPr>
          <w:ilvl w:val="0"/>
          <w:numId w:val="58"/>
        </w:numPr>
        <w:tabs>
          <w:tab w:val="clear" w:pos="720"/>
          <w:tab w:val="left" w:pos="1417"/>
        </w:tabs>
        <w:spacing w:before="120"/>
        <w:ind w:left="426"/>
        <w:jc w:val="both"/>
        <w:rPr>
          <w:kern w:val="1"/>
          <w:szCs w:val="24"/>
          <w:shd w:val="clear" w:color="auto" w:fill="FFFFFF"/>
        </w:rPr>
      </w:pPr>
      <w:bookmarkStart w:id="9" w:name="_Ref447634785"/>
      <w:r w:rsidRPr="00B837D6">
        <w:rPr>
          <w:kern w:val="1"/>
          <w:szCs w:val="24"/>
        </w:rPr>
        <w:t>Prodávající</w:t>
      </w:r>
      <w:r w:rsidRPr="00B837D6">
        <w:rPr>
          <w:kern w:val="1"/>
          <w:szCs w:val="24"/>
          <w:shd w:val="clear" w:color="auto" w:fill="FFFFFF"/>
        </w:rPr>
        <w:t xml:space="preserve"> je povinen dodat Kupujícímu </w:t>
      </w:r>
      <w:r>
        <w:rPr>
          <w:kern w:val="1"/>
          <w:szCs w:val="24"/>
          <w:shd w:val="clear" w:color="auto" w:fill="FFFFFF"/>
        </w:rPr>
        <w:t>s</w:t>
      </w:r>
      <w:r w:rsidRPr="00B837D6">
        <w:rPr>
          <w:kern w:val="1"/>
          <w:szCs w:val="24"/>
          <w:shd w:val="clear" w:color="auto" w:fill="FFFFFF"/>
        </w:rPr>
        <w:t>polu s Vozidl</w:t>
      </w:r>
      <w:r>
        <w:rPr>
          <w:kern w:val="1"/>
          <w:szCs w:val="24"/>
          <w:shd w:val="clear" w:color="auto" w:fill="FFFFFF"/>
        </w:rPr>
        <w:t>y všechny dokumenty a doklady k </w:t>
      </w:r>
      <w:r w:rsidRPr="00B837D6">
        <w:rPr>
          <w:kern w:val="1"/>
          <w:szCs w:val="24"/>
          <w:shd w:val="clear" w:color="auto" w:fill="FFFFFF"/>
        </w:rPr>
        <w:t xml:space="preserve">Vozidlům, včetně zejména manuálu k obsluze Vozidla </w:t>
      </w:r>
      <w:r>
        <w:rPr>
          <w:kern w:val="1"/>
          <w:szCs w:val="24"/>
          <w:shd w:val="clear" w:color="auto" w:fill="FFFFFF"/>
        </w:rPr>
        <w:t xml:space="preserve">(včetně odbavovacího </w:t>
      </w:r>
      <w:r>
        <w:rPr>
          <w:kern w:val="1"/>
          <w:szCs w:val="24"/>
          <w:shd w:val="clear" w:color="auto" w:fill="FFFFFF"/>
        </w:rPr>
        <w:lastRenderedPageBreak/>
        <w:t>a </w:t>
      </w:r>
      <w:r w:rsidRPr="00B837D6">
        <w:rPr>
          <w:kern w:val="1"/>
          <w:szCs w:val="24"/>
          <w:shd w:val="clear" w:color="auto" w:fill="FFFFFF"/>
        </w:rPr>
        <w:t>informačního systému</w:t>
      </w:r>
      <w:r>
        <w:rPr>
          <w:kern w:val="1"/>
          <w:szCs w:val="24"/>
          <w:shd w:val="clear" w:color="auto" w:fill="FFFFFF"/>
        </w:rPr>
        <w:t>)</w:t>
      </w:r>
      <w:r w:rsidRPr="00B837D6">
        <w:rPr>
          <w:kern w:val="1"/>
          <w:szCs w:val="24"/>
          <w:shd w:val="clear" w:color="auto" w:fill="FFFFFF"/>
        </w:rPr>
        <w:t xml:space="preserve">, </w:t>
      </w:r>
      <w:r>
        <w:rPr>
          <w:kern w:val="1"/>
          <w:szCs w:val="24"/>
          <w:shd w:val="clear" w:color="auto" w:fill="FFFFFF"/>
        </w:rPr>
        <w:t>T</w:t>
      </w:r>
      <w:r w:rsidRPr="00B837D6">
        <w:rPr>
          <w:kern w:val="1"/>
          <w:szCs w:val="24"/>
          <w:shd w:val="clear" w:color="auto" w:fill="FFFFFF"/>
        </w:rPr>
        <w:t>echnick</w:t>
      </w:r>
      <w:r>
        <w:rPr>
          <w:kern w:val="1"/>
          <w:szCs w:val="24"/>
          <w:shd w:val="clear" w:color="auto" w:fill="FFFFFF"/>
        </w:rPr>
        <w:t>ého průkazu</w:t>
      </w:r>
      <w:r w:rsidRPr="00B837D6">
        <w:rPr>
          <w:kern w:val="1"/>
          <w:szCs w:val="24"/>
          <w:shd w:val="clear" w:color="auto" w:fill="FFFFFF"/>
        </w:rPr>
        <w:t xml:space="preserve"> Vozidla (tzv. velk</w:t>
      </w:r>
      <w:r>
        <w:rPr>
          <w:kern w:val="1"/>
          <w:szCs w:val="24"/>
          <w:shd w:val="clear" w:color="auto" w:fill="FFFFFF"/>
        </w:rPr>
        <w:t>ý</w:t>
      </w:r>
      <w:r w:rsidRPr="00B837D6">
        <w:rPr>
          <w:kern w:val="1"/>
          <w:szCs w:val="24"/>
          <w:shd w:val="clear" w:color="auto" w:fill="FFFFFF"/>
        </w:rPr>
        <w:t xml:space="preserve"> technick</w:t>
      </w:r>
      <w:r>
        <w:rPr>
          <w:kern w:val="1"/>
          <w:szCs w:val="24"/>
          <w:shd w:val="clear" w:color="auto" w:fill="FFFFFF"/>
        </w:rPr>
        <w:t>ý průkaz</w:t>
      </w:r>
      <w:r w:rsidRPr="00B837D6">
        <w:rPr>
          <w:kern w:val="1"/>
          <w:szCs w:val="24"/>
          <w:shd w:val="clear" w:color="auto" w:fill="FFFFFF"/>
        </w:rPr>
        <w:t>), osvědčení o registraci Vozidla (tzv. malý technický prů</w:t>
      </w:r>
      <w:r>
        <w:rPr>
          <w:kern w:val="1"/>
          <w:szCs w:val="24"/>
          <w:shd w:val="clear" w:color="auto" w:fill="FFFFFF"/>
        </w:rPr>
        <w:t>kaz), servisní knížky, návodu k </w:t>
      </w:r>
      <w:r w:rsidRPr="00B837D6">
        <w:rPr>
          <w:kern w:val="1"/>
          <w:szCs w:val="24"/>
          <w:shd w:val="clear" w:color="auto" w:fill="FFFFFF"/>
        </w:rPr>
        <w:t>obsluze Vozidla, návody k jednotlivým zařízením</w:t>
      </w:r>
      <w:r>
        <w:rPr>
          <w:kern w:val="1"/>
          <w:szCs w:val="24"/>
          <w:shd w:val="clear" w:color="auto" w:fill="FFFFFF"/>
        </w:rPr>
        <w:t xml:space="preserve"> ve Vozidle a jejich obsluze od </w:t>
      </w:r>
      <w:r w:rsidRPr="00B837D6">
        <w:rPr>
          <w:kern w:val="1"/>
          <w:szCs w:val="24"/>
          <w:shd w:val="clear" w:color="auto" w:fill="FFFFFF"/>
        </w:rPr>
        <w:t>subdodavatelů (telematika, komplet telematický systém)</w:t>
      </w:r>
      <w:r>
        <w:rPr>
          <w:kern w:val="1"/>
          <w:szCs w:val="24"/>
          <w:shd w:val="clear" w:color="auto" w:fill="FFFFFF"/>
        </w:rPr>
        <w:t xml:space="preserve">, jakož i další </w:t>
      </w:r>
      <w:r w:rsidRPr="00B837D6">
        <w:rPr>
          <w:kern w:val="1"/>
          <w:szCs w:val="24"/>
          <w:shd w:val="clear" w:color="auto" w:fill="FFFFFF"/>
        </w:rPr>
        <w:t xml:space="preserve">technickou dokumentaci </w:t>
      </w:r>
      <w:r>
        <w:rPr>
          <w:kern w:val="1"/>
          <w:szCs w:val="24"/>
          <w:shd w:val="clear" w:color="auto" w:fill="FFFFFF"/>
        </w:rPr>
        <w:t>stanovenou</w:t>
      </w:r>
      <w:r w:rsidRPr="00B837D6">
        <w:rPr>
          <w:kern w:val="1"/>
          <w:szCs w:val="24"/>
          <w:shd w:val="clear" w:color="auto" w:fill="FFFFFF"/>
        </w:rPr>
        <w:t xml:space="preserve"> v Technických podmínkách</w:t>
      </w:r>
      <w:r>
        <w:rPr>
          <w:kern w:val="1"/>
          <w:szCs w:val="24"/>
          <w:shd w:val="clear" w:color="auto" w:fill="FFFFFF"/>
        </w:rPr>
        <w:t xml:space="preserve"> nebo vyžadovanou právními předpisy</w:t>
      </w:r>
      <w:r w:rsidRPr="00B837D6">
        <w:rPr>
          <w:kern w:val="1"/>
          <w:szCs w:val="24"/>
          <w:shd w:val="clear" w:color="auto" w:fill="FFFFFF"/>
        </w:rPr>
        <w:t>.</w:t>
      </w:r>
      <w:bookmarkEnd w:id="9"/>
      <w:r w:rsidRPr="00B837D6">
        <w:rPr>
          <w:kern w:val="1"/>
          <w:szCs w:val="24"/>
          <w:shd w:val="clear" w:color="auto" w:fill="FFFFFF"/>
        </w:rPr>
        <w:t xml:space="preserve"> </w:t>
      </w:r>
    </w:p>
    <w:p w14:paraId="0583ED30"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0" w:name="_DV_C103"/>
      <w:bookmarkStart w:id="11" w:name="_DV_X92"/>
      <w:bookmarkStart w:id="12" w:name="_Ref447634911"/>
      <w:r w:rsidRPr="00C8515C">
        <w:rPr>
          <w:kern w:val="1"/>
          <w:szCs w:val="24"/>
          <w:shd w:val="clear" w:color="auto" w:fill="FFFFFF"/>
        </w:rPr>
        <w:t>Prodávající poskytuje Kupujícímu nevýhradní a časově a územně neomezenou (tj. je udělena jak ve vztahu k území České republiky, t</w:t>
      </w:r>
      <w:r>
        <w:rPr>
          <w:kern w:val="1"/>
          <w:szCs w:val="24"/>
          <w:shd w:val="clear" w:color="auto" w:fill="FFFFFF"/>
        </w:rPr>
        <w:t>ak k zahraničí) licenci k užití,</w:t>
      </w:r>
      <w:r w:rsidRPr="00C8515C">
        <w:rPr>
          <w:kern w:val="1"/>
          <w:szCs w:val="24"/>
          <w:shd w:val="clear" w:color="auto" w:fill="FFFFFF"/>
        </w:rPr>
        <w:t xml:space="preserve"> technické dokumentace dle Kupní smlouvy coby díla autorského ve smyslu § 12 zákona č. 121/2000 Sb., </w:t>
      </w:r>
      <w:r w:rsidRPr="00C8515C">
        <w:rPr>
          <w:i/>
          <w:kern w:val="1"/>
          <w:szCs w:val="24"/>
          <w:shd w:val="clear" w:color="auto" w:fill="FFFFFF"/>
        </w:rPr>
        <w:t>o právu autorském, o právech sou</w:t>
      </w:r>
      <w:r>
        <w:rPr>
          <w:i/>
          <w:kern w:val="1"/>
          <w:szCs w:val="24"/>
          <w:shd w:val="clear" w:color="auto" w:fill="FFFFFF"/>
        </w:rPr>
        <w:t>visejících s právem autorským a </w:t>
      </w:r>
      <w:r w:rsidRPr="00C8515C">
        <w:rPr>
          <w:i/>
          <w:kern w:val="1"/>
          <w:szCs w:val="24"/>
          <w:shd w:val="clear" w:color="auto" w:fill="FFFFFF"/>
        </w:rPr>
        <w:t>o</w:t>
      </w:r>
      <w:r>
        <w:rPr>
          <w:i/>
          <w:kern w:val="1"/>
          <w:szCs w:val="24"/>
          <w:shd w:val="clear" w:color="auto" w:fill="FFFFFF"/>
        </w:rPr>
        <w:t> </w:t>
      </w:r>
      <w:r w:rsidRPr="00C8515C">
        <w:rPr>
          <w:i/>
          <w:kern w:val="1"/>
          <w:szCs w:val="24"/>
          <w:shd w:val="clear" w:color="auto" w:fill="FFFFFF"/>
        </w:rPr>
        <w:t>změně některých zákonů (autorský zákon)</w:t>
      </w:r>
      <w:r w:rsidRPr="00C8515C">
        <w:rPr>
          <w:kern w:val="1"/>
          <w:szCs w:val="24"/>
          <w:shd w:val="clear" w:color="auto" w:fill="FFFFFF"/>
        </w:rPr>
        <w:t xml:space="preserve">, </w:t>
      </w:r>
      <w:r>
        <w:rPr>
          <w:kern w:val="1"/>
          <w:szCs w:val="24"/>
          <w:shd w:val="clear" w:color="auto" w:fill="FFFFFF"/>
        </w:rPr>
        <w:t>v platném znění</w:t>
      </w:r>
      <w:r w:rsidRPr="00C8515C">
        <w:rPr>
          <w:kern w:val="1"/>
          <w:szCs w:val="24"/>
          <w:shd w:val="clear" w:color="auto" w:fill="FFFFFF"/>
        </w:rPr>
        <w:t xml:space="preserve"> (dále jen „</w:t>
      </w:r>
      <w:r w:rsidRPr="00C8515C">
        <w:rPr>
          <w:kern w:val="1"/>
          <w:szCs w:val="24"/>
          <w:u w:val="single"/>
          <w:shd w:val="clear" w:color="auto" w:fill="FFFFFF"/>
        </w:rPr>
        <w:t>autorský zákon</w:t>
      </w:r>
      <w:r w:rsidRPr="00C8515C">
        <w:rPr>
          <w:kern w:val="1"/>
          <w:szCs w:val="24"/>
          <w:shd w:val="clear" w:color="auto" w:fill="FFFFFF"/>
        </w:rPr>
        <w:t>“), včetně (i) práva užít autorské dílo v souvislosti s jak</w:t>
      </w:r>
      <w:r>
        <w:rPr>
          <w:kern w:val="1"/>
          <w:szCs w:val="24"/>
          <w:shd w:val="clear" w:color="auto" w:fill="FFFFFF"/>
        </w:rPr>
        <w:t>oukoliv činností týkající se či </w:t>
      </w:r>
      <w:r w:rsidRPr="00C8515C">
        <w:rPr>
          <w:kern w:val="1"/>
          <w:szCs w:val="24"/>
          <w:shd w:val="clear" w:color="auto" w:fill="FFFFFF"/>
        </w:rPr>
        <w:t xml:space="preserve">související s touto Kupní smlouvou, zejména za </w:t>
      </w:r>
      <w:r w:rsidRPr="00C8515C">
        <w:rPr>
          <w:spacing w:val="-1"/>
          <w:kern w:val="1"/>
          <w:szCs w:val="24"/>
          <w:shd w:val="clear" w:color="auto" w:fill="FFFFFF"/>
        </w:rPr>
        <w:t xml:space="preserve">účelem provozu, údržby, oprav a rekonstrukcí </w:t>
      </w:r>
      <w:r>
        <w:rPr>
          <w:spacing w:val="-1"/>
          <w:kern w:val="1"/>
          <w:szCs w:val="24"/>
          <w:shd w:val="clear" w:color="auto" w:fill="FFFFFF"/>
        </w:rPr>
        <w:t>Vozidel</w:t>
      </w:r>
      <w:r w:rsidRPr="00C8515C">
        <w:rPr>
          <w:spacing w:val="-1"/>
          <w:kern w:val="1"/>
          <w:szCs w:val="24"/>
          <w:shd w:val="clear" w:color="auto" w:fill="FFFFFF"/>
        </w:rPr>
        <w:t xml:space="preserve">, </w:t>
      </w:r>
      <w:r>
        <w:rPr>
          <w:spacing w:val="-1"/>
          <w:kern w:val="1"/>
          <w:szCs w:val="24"/>
          <w:shd w:val="clear" w:color="auto" w:fill="FFFFFF"/>
        </w:rPr>
        <w:t xml:space="preserve">včetně využívání funkcí odbavovacího a informačního systému při provozu Vozidel, </w:t>
      </w:r>
      <w:r w:rsidRPr="00C8515C">
        <w:rPr>
          <w:kern w:val="1"/>
          <w:szCs w:val="24"/>
          <w:shd w:val="clear" w:color="auto" w:fill="FFFFFF"/>
        </w:rPr>
        <w:t xml:space="preserve">a to po celou dobu existence </w:t>
      </w:r>
      <w:r>
        <w:rPr>
          <w:kern w:val="1"/>
          <w:szCs w:val="24"/>
          <w:shd w:val="clear" w:color="auto" w:fill="FFFFFF"/>
        </w:rPr>
        <w:t>Vozidel</w:t>
      </w:r>
      <w:r w:rsidRPr="00C8515C">
        <w:rPr>
          <w:kern w:val="1"/>
          <w:szCs w:val="24"/>
          <w:shd w:val="clear" w:color="auto" w:fill="FFFFFF"/>
        </w:rPr>
        <w:t>, (</w:t>
      </w:r>
      <w:proofErr w:type="spellStart"/>
      <w:r w:rsidRPr="00C8515C">
        <w:rPr>
          <w:kern w:val="1"/>
          <w:szCs w:val="24"/>
          <w:shd w:val="clear" w:color="auto" w:fill="FFFFFF"/>
        </w:rPr>
        <w:t>ii</w:t>
      </w:r>
      <w:proofErr w:type="spellEnd"/>
      <w:r w:rsidRPr="00C8515C">
        <w:rPr>
          <w:kern w:val="1"/>
          <w:szCs w:val="24"/>
          <w:shd w:val="clear" w:color="auto" w:fill="FFFFFF"/>
        </w:rPr>
        <w:t>) práva změnit či upravovat příslušné autorské dílo, (</w:t>
      </w:r>
      <w:proofErr w:type="spellStart"/>
      <w:r w:rsidRPr="00C8515C">
        <w:rPr>
          <w:kern w:val="1"/>
          <w:szCs w:val="24"/>
          <w:shd w:val="clear" w:color="auto" w:fill="FFFFFF"/>
        </w:rPr>
        <w:t>iii</w:t>
      </w:r>
      <w:proofErr w:type="spellEnd"/>
      <w:r w:rsidRPr="00C8515C">
        <w:rPr>
          <w:kern w:val="1"/>
          <w:szCs w:val="24"/>
          <w:shd w:val="clear" w:color="auto" w:fill="FFFFFF"/>
        </w:rPr>
        <w:t>) práva vyhotovovat v neomezeném množství kopie či jiné rozmnoženiny takového autorského díla, rozšiřovat takové dílo, (</w:t>
      </w:r>
      <w:proofErr w:type="spellStart"/>
      <w:r>
        <w:rPr>
          <w:kern w:val="1"/>
          <w:szCs w:val="24"/>
          <w:shd w:val="clear" w:color="auto" w:fill="FFFFFF"/>
        </w:rPr>
        <w:t>iv</w:t>
      </w:r>
      <w:proofErr w:type="spellEnd"/>
      <w:r>
        <w:rPr>
          <w:kern w:val="1"/>
          <w:szCs w:val="24"/>
          <w:shd w:val="clear" w:color="auto" w:fill="FFFFFF"/>
        </w:rPr>
        <w:t>) práva prodat či </w:t>
      </w:r>
      <w:r w:rsidRPr="00C8515C">
        <w:rPr>
          <w:kern w:val="1"/>
          <w:szCs w:val="24"/>
          <w:shd w:val="clear" w:color="auto" w:fill="FFFFFF"/>
        </w:rPr>
        <w:t>převést autorské dílo společně s</w:t>
      </w:r>
      <w:r>
        <w:rPr>
          <w:kern w:val="1"/>
          <w:szCs w:val="24"/>
          <w:shd w:val="clear" w:color="auto" w:fill="FFFFFF"/>
        </w:rPr>
        <w:t> Vozidlem</w:t>
      </w:r>
      <w:r w:rsidRPr="00C8515C">
        <w:rPr>
          <w:kern w:val="1"/>
          <w:szCs w:val="24"/>
          <w:shd w:val="clear" w:color="auto" w:fill="FFFFFF"/>
        </w:rPr>
        <w:t xml:space="preserve"> či poskytovat udělená oprávnění třetí osobě. Prodávající též Kupujícímu uděluje pro účely tohoto článku veškeré nezbytné souhlasy (licence) k užití jiných předmětů práv duševního vlastnictví, které Kupující potřebuje k realizaci svých</w:t>
      </w:r>
      <w:r>
        <w:rPr>
          <w:kern w:val="1"/>
          <w:szCs w:val="24"/>
          <w:shd w:val="clear" w:color="auto" w:fill="FFFFFF"/>
        </w:rPr>
        <w:t xml:space="preserve"> práv dle této Kupní smlouvy, a </w:t>
      </w:r>
      <w:r w:rsidRPr="00C8515C">
        <w:rPr>
          <w:kern w:val="1"/>
          <w:szCs w:val="24"/>
          <w:shd w:val="clear" w:color="auto" w:fill="FFFFFF"/>
        </w:rPr>
        <w:t>to</w:t>
      </w:r>
      <w:r>
        <w:rPr>
          <w:kern w:val="1"/>
          <w:szCs w:val="24"/>
          <w:shd w:val="clear" w:color="auto" w:fill="FFFFFF"/>
        </w:rPr>
        <w:t> </w:t>
      </w:r>
      <w:r w:rsidRPr="00C8515C">
        <w:rPr>
          <w:kern w:val="1"/>
          <w:szCs w:val="24"/>
          <w:shd w:val="clear" w:color="auto" w:fill="FFFFFF"/>
        </w:rPr>
        <w:t xml:space="preserve">v rozsahu stanoveném v tomto čl. V. </w:t>
      </w:r>
      <w:bookmarkStart w:id="13" w:name="_DV_C105"/>
      <w:bookmarkStart w:id="14" w:name="_DV_X93"/>
      <w:bookmarkEnd w:id="10"/>
      <w:bookmarkEnd w:id="11"/>
      <w:r w:rsidRPr="00C8515C">
        <w:rPr>
          <w:kern w:val="1"/>
          <w:szCs w:val="24"/>
          <w:shd w:val="clear" w:color="auto" w:fill="FFFFFF"/>
        </w:rPr>
        <w:t>Pro odstran</w:t>
      </w:r>
      <w:r>
        <w:rPr>
          <w:kern w:val="1"/>
          <w:szCs w:val="24"/>
          <w:shd w:val="clear" w:color="auto" w:fill="FFFFFF"/>
        </w:rPr>
        <w:t>ění pochybností se sjednává, že </w:t>
      </w:r>
      <w:r w:rsidRPr="00C8515C">
        <w:rPr>
          <w:kern w:val="1"/>
          <w:szCs w:val="24"/>
          <w:shd w:val="clear" w:color="auto" w:fill="FFFFFF"/>
        </w:rPr>
        <w:t xml:space="preserve">odměna za poskytnutí uvedené licence je zahrnuta v kupní ceně </w:t>
      </w:r>
      <w:r>
        <w:rPr>
          <w:kern w:val="1"/>
          <w:szCs w:val="24"/>
          <w:shd w:val="clear" w:color="auto" w:fill="FFFFFF"/>
        </w:rPr>
        <w:t>Vozidel</w:t>
      </w:r>
      <w:r w:rsidRPr="00C8515C">
        <w:rPr>
          <w:kern w:val="1"/>
          <w:szCs w:val="24"/>
          <w:shd w:val="clear" w:color="auto" w:fill="FFFFFF"/>
        </w:rPr>
        <w:t xml:space="preserve"> dle této Kupní smlouvy.</w:t>
      </w:r>
      <w:bookmarkEnd w:id="12"/>
    </w:p>
    <w:p w14:paraId="312EF7FF"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5" w:name="_Ref447647892"/>
      <w:r w:rsidRPr="00C8515C">
        <w:rPr>
          <w:kern w:val="1"/>
          <w:szCs w:val="24"/>
          <w:shd w:val="clear" w:color="auto" w:fill="FFFFFF"/>
        </w:rPr>
        <w:t xml:space="preserve">Podpisem této Kupní smlouvy dále Prodávající poskytuje Kupujícímu závazné prohlášení a záruku za to, že je oprávněn poskytnout Kupujícímu předmět plnění dle této Kupní smlouvy či jeho části, které jsou předmětem práv duševního vlastnictví, včetně práv chráněných patentem dle příslušných ustanovení zákona č. 527/1990 Sb., </w:t>
      </w:r>
      <w:r w:rsidRPr="00C8515C">
        <w:rPr>
          <w:i/>
          <w:kern w:val="1"/>
          <w:szCs w:val="24"/>
          <w:shd w:val="clear" w:color="auto" w:fill="FFFFFF"/>
        </w:rPr>
        <w:t>o vynálezech</w:t>
      </w:r>
      <w:r>
        <w:rPr>
          <w:i/>
          <w:kern w:val="1"/>
          <w:szCs w:val="24"/>
          <w:shd w:val="clear" w:color="auto" w:fill="FFFFFF"/>
        </w:rPr>
        <w:t>, průmyslových vzorech</w:t>
      </w:r>
      <w:r w:rsidRPr="00C8515C">
        <w:rPr>
          <w:i/>
          <w:kern w:val="1"/>
          <w:szCs w:val="24"/>
          <w:shd w:val="clear" w:color="auto" w:fill="FFFFFF"/>
        </w:rPr>
        <w:t xml:space="preserve"> a zlepšovacích návrzích</w:t>
      </w:r>
      <w:r w:rsidRPr="00C8515C">
        <w:rPr>
          <w:kern w:val="1"/>
          <w:szCs w:val="24"/>
          <w:shd w:val="clear" w:color="auto" w:fill="FFFFFF"/>
        </w:rPr>
        <w:t xml:space="preserve">, v platném znění, práv chráněných užitným vzorem ve smyslu zákona č. 478/1992 Sb., </w:t>
      </w:r>
      <w:r w:rsidRPr="00C8515C">
        <w:rPr>
          <w:i/>
          <w:kern w:val="1"/>
          <w:szCs w:val="24"/>
          <w:shd w:val="clear" w:color="auto" w:fill="FFFFFF"/>
        </w:rPr>
        <w:t>o užitných vzorech</w:t>
      </w:r>
      <w:r w:rsidRPr="00C8515C">
        <w:rPr>
          <w:kern w:val="1"/>
          <w:szCs w:val="24"/>
          <w:shd w:val="clear" w:color="auto" w:fill="FFFFFF"/>
        </w:rPr>
        <w:t xml:space="preserve">, v platném znění, práv chráněných průmyslovým vzorem ve smyslu zákona č. 207/2000 Sb., </w:t>
      </w:r>
      <w:r w:rsidRPr="00C8515C">
        <w:rPr>
          <w:i/>
          <w:kern w:val="1"/>
          <w:szCs w:val="24"/>
          <w:shd w:val="clear" w:color="auto" w:fill="FFFFFF"/>
        </w:rPr>
        <w:t>o ochraně průmyslových vzorů</w:t>
      </w:r>
      <w:r w:rsidRPr="00C8515C">
        <w:rPr>
          <w:kern w:val="1"/>
          <w:szCs w:val="24"/>
          <w:shd w:val="clear" w:color="auto" w:fill="FFFFFF"/>
        </w:rPr>
        <w:t xml:space="preserve">, v platném znění, nebo jsou předmětem ekvivalentní či obdobné právní ochrany dle zahraničních právních řádů a na území České republiky požívají obdobné právní ochrany jako patent, užitný vzor či průmyslový vzor, a Prodávající výslovně uděluje Kupujícímu časově, územně (tj. jsou uděleny jak ve vztahu k území České republiky, tak k zahraničí) a uživatelsky neomezenou, přenosnou, neexkluzivní licenci (oprávnění) k užívání, změnám, provozu, údržbě, úpravám a opravám, rekonstrukci (modernizaci) </w:t>
      </w:r>
      <w:r>
        <w:rPr>
          <w:kern w:val="1"/>
          <w:szCs w:val="24"/>
          <w:shd w:val="clear" w:color="auto" w:fill="FFFFFF"/>
        </w:rPr>
        <w:t>Vozidel</w:t>
      </w:r>
      <w:r w:rsidRPr="00C8515C">
        <w:rPr>
          <w:kern w:val="1"/>
          <w:szCs w:val="24"/>
          <w:shd w:val="clear" w:color="auto" w:fill="FFFFFF"/>
        </w:rPr>
        <w:t>, všech jej</w:t>
      </w:r>
      <w:r>
        <w:rPr>
          <w:kern w:val="1"/>
          <w:szCs w:val="24"/>
          <w:shd w:val="clear" w:color="auto" w:fill="FFFFFF"/>
        </w:rPr>
        <w:t>ich částí a součástí.</w:t>
      </w:r>
      <w:r w:rsidRPr="00C8515C">
        <w:rPr>
          <w:kern w:val="1"/>
          <w:szCs w:val="24"/>
          <w:shd w:val="clear" w:color="auto" w:fill="FFFFFF"/>
        </w:rPr>
        <w:t xml:space="preserve"> Pro odstranění pochybností se sjednává, že odměna za poskytnutí uvedené licence je zahrnuta v kupní ceně </w:t>
      </w:r>
      <w:r>
        <w:rPr>
          <w:kern w:val="1"/>
          <w:szCs w:val="24"/>
          <w:shd w:val="clear" w:color="auto" w:fill="FFFFFF"/>
        </w:rPr>
        <w:t>Vozidel</w:t>
      </w:r>
      <w:r w:rsidRPr="00C8515C">
        <w:rPr>
          <w:kern w:val="1"/>
          <w:szCs w:val="24"/>
          <w:shd w:val="clear" w:color="auto" w:fill="FFFFFF"/>
        </w:rPr>
        <w:t xml:space="preserve"> dle této Kupní smlouvy. Veškerá shora uvedená oprávnění z licence jsou Kupujícímu poskytnuta bez ohledu na to, zda je bude vykonávat sám nebo prostřednictvím třetích osob. Licenci je Kupující oprávněn postoupit na j</w:t>
      </w:r>
      <w:r>
        <w:rPr>
          <w:kern w:val="1"/>
          <w:szCs w:val="24"/>
          <w:shd w:val="clear" w:color="auto" w:fill="FFFFFF"/>
        </w:rPr>
        <w:t>akoukoliv třetí osobu, jež se v </w:t>
      </w:r>
      <w:r w:rsidRPr="00C8515C">
        <w:rPr>
          <w:kern w:val="1"/>
          <w:szCs w:val="24"/>
          <w:shd w:val="clear" w:color="auto" w:fill="FFFFFF"/>
        </w:rPr>
        <w:t xml:space="preserve">budoucnosti stane majitelem či provozovatelem </w:t>
      </w:r>
      <w:r>
        <w:rPr>
          <w:kern w:val="1"/>
          <w:szCs w:val="24"/>
          <w:shd w:val="clear" w:color="auto" w:fill="FFFFFF"/>
        </w:rPr>
        <w:t>Vozidel</w:t>
      </w:r>
      <w:r w:rsidRPr="00C8515C">
        <w:rPr>
          <w:kern w:val="1"/>
          <w:szCs w:val="24"/>
          <w:shd w:val="clear" w:color="auto" w:fill="FFFFFF"/>
        </w:rPr>
        <w:t>.</w:t>
      </w:r>
      <w:bookmarkEnd w:id="15"/>
    </w:p>
    <w:p w14:paraId="71ECB5E5"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6" w:name="_Ref447647952"/>
      <w:r w:rsidRPr="00C8515C">
        <w:rPr>
          <w:kern w:val="1"/>
          <w:szCs w:val="24"/>
          <w:shd w:val="clear" w:color="auto" w:fill="FFFFFF"/>
        </w:rPr>
        <w:t xml:space="preserve">Podpisem této Kupní smlouvy Prodávající rovněž poskytuje Kupujícímu časově neomezené prohlášení a záruku za to, že užívání </w:t>
      </w:r>
      <w:r>
        <w:rPr>
          <w:kern w:val="1"/>
          <w:szCs w:val="24"/>
          <w:shd w:val="clear" w:color="auto" w:fill="FFFFFF"/>
        </w:rPr>
        <w:t>Vozidel</w:t>
      </w:r>
      <w:r w:rsidRPr="00C8515C">
        <w:rPr>
          <w:kern w:val="1"/>
          <w:szCs w:val="24"/>
          <w:shd w:val="clear" w:color="auto" w:fill="FFFFFF"/>
        </w:rPr>
        <w:t xml:space="preserve"> v souladu s podmínkami této Kupní smlouvy, resp. technickou dokumentací a příslušnými právními předpisy neporuší, ani nebude mít za následek porušení jakéhokoliv práva duševního vlastnictví Prodávajícího či třetích osob. Prodávající je povinen zajis</w:t>
      </w:r>
      <w:r>
        <w:rPr>
          <w:kern w:val="1"/>
          <w:szCs w:val="24"/>
          <w:shd w:val="clear" w:color="auto" w:fill="FFFFFF"/>
        </w:rPr>
        <w:t>tit, aby byl obdobný souhlas ve </w:t>
      </w:r>
      <w:r w:rsidRPr="00C8515C">
        <w:rPr>
          <w:kern w:val="1"/>
          <w:szCs w:val="24"/>
          <w:shd w:val="clear" w:color="auto" w:fill="FFFFFF"/>
        </w:rPr>
        <w:t>prospěch Kupujícího a osob určených Kupujícím výslovně udělen rovněž ze strany všech jeho poddodavatelů či spolupracujících osob, a t</w:t>
      </w:r>
      <w:r>
        <w:rPr>
          <w:kern w:val="1"/>
          <w:szCs w:val="24"/>
          <w:shd w:val="clear" w:color="auto" w:fill="FFFFFF"/>
        </w:rPr>
        <w:t>o v každé příslušné smlouvě, na </w:t>
      </w:r>
      <w:r w:rsidRPr="00C8515C">
        <w:rPr>
          <w:kern w:val="1"/>
          <w:szCs w:val="24"/>
          <w:shd w:val="clear" w:color="auto" w:fill="FFFFFF"/>
        </w:rPr>
        <w:t>základě které má či může dojít k vytvoření práva duševního vlastnictví.</w:t>
      </w:r>
      <w:bookmarkEnd w:id="16"/>
    </w:p>
    <w:p w14:paraId="210AFE3D" w14:textId="77777777" w:rsidR="00595EB5" w:rsidRPr="00C8515C" w:rsidRDefault="00595EB5" w:rsidP="00937795">
      <w:pPr>
        <w:numPr>
          <w:ilvl w:val="0"/>
          <w:numId w:val="58"/>
        </w:numPr>
        <w:shd w:val="clear" w:color="auto" w:fill="FFFFFF"/>
        <w:tabs>
          <w:tab w:val="clear" w:pos="720"/>
          <w:tab w:val="left" w:pos="360"/>
        </w:tabs>
        <w:autoSpaceDE w:val="0"/>
        <w:autoSpaceDN w:val="0"/>
        <w:adjustRightInd w:val="0"/>
        <w:spacing w:before="120"/>
        <w:ind w:left="426"/>
        <w:jc w:val="both"/>
        <w:rPr>
          <w:kern w:val="1"/>
          <w:szCs w:val="24"/>
          <w:shd w:val="clear" w:color="auto" w:fill="FFFFFF"/>
          <w:lang w:eastAsia="ar-SA"/>
        </w:rPr>
      </w:pPr>
      <w:r w:rsidRPr="00C8515C">
        <w:rPr>
          <w:kern w:val="1"/>
          <w:szCs w:val="24"/>
          <w:shd w:val="clear" w:color="auto" w:fill="FFFFFF"/>
        </w:rPr>
        <w:t xml:space="preserve">Prodávající dále poskytuje Kupujícímu časově neomezené, neodvolatelné a nevýhradní právo (licenci) užívat počítačové programy a jiný software, které jsou dle této Kupní smlouvy součástí </w:t>
      </w:r>
      <w:r>
        <w:rPr>
          <w:kern w:val="1"/>
          <w:szCs w:val="24"/>
          <w:shd w:val="clear" w:color="auto" w:fill="FFFFFF"/>
        </w:rPr>
        <w:t xml:space="preserve">Vozidel nebo jsou dodávány spolu s Vozidly (včetně dodaného </w:t>
      </w:r>
      <w:r>
        <w:rPr>
          <w:kern w:val="1"/>
          <w:szCs w:val="24"/>
          <w:shd w:val="clear" w:color="auto" w:fill="FFFFFF"/>
        </w:rPr>
        <w:lastRenderedPageBreak/>
        <w:t xml:space="preserve">odbavovacího a informačního systému) </w:t>
      </w:r>
      <w:r w:rsidRPr="00C8515C">
        <w:rPr>
          <w:kern w:val="1"/>
          <w:szCs w:val="24"/>
          <w:shd w:val="clear" w:color="auto" w:fill="FFFFFF"/>
        </w:rPr>
        <w:t xml:space="preserve">pro účely dle </w:t>
      </w:r>
      <w:r>
        <w:rPr>
          <w:kern w:val="1"/>
          <w:szCs w:val="24"/>
          <w:shd w:val="clear" w:color="auto" w:fill="FFFFFF"/>
        </w:rPr>
        <w:t xml:space="preserve">této Smlouvy, </w:t>
      </w:r>
      <w:r w:rsidRPr="00C8515C">
        <w:rPr>
          <w:kern w:val="1"/>
          <w:szCs w:val="24"/>
          <w:shd w:val="clear" w:color="auto" w:fill="FFFFFF"/>
        </w:rPr>
        <w:t xml:space="preserve">zejména k užívání, provozu, podpory, údržby, úprav a oprav, modernizace (rekonstrukce) </w:t>
      </w:r>
      <w:r>
        <w:rPr>
          <w:kern w:val="1"/>
          <w:szCs w:val="24"/>
          <w:shd w:val="clear" w:color="auto" w:fill="FFFFFF"/>
        </w:rPr>
        <w:t>Vozidel</w:t>
      </w:r>
      <w:r w:rsidRPr="00C8515C">
        <w:rPr>
          <w:kern w:val="1"/>
          <w:szCs w:val="24"/>
          <w:shd w:val="clear" w:color="auto" w:fill="FFFFFF"/>
        </w:rPr>
        <w:t xml:space="preserve"> ze strany Kupujícího či jím pověřené osoby. Licence zahrnuje rovněž oprávnění Kupujícího zhotovovat neomezený počet provozních, záložních a testovacích rozmnoženin počítačových programů a jiného softwaru, neomezené právo Kupujícího počítačové programy a jiný software funkčně propojit a užívat ve spojení s jinými systémy Kupujícího či třetích stran. Součástí tohoto práva užívat počítačové programy a software je rovněž právo Kupujícího provést úpravy či upgrade (nebo aktua</w:t>
      </w:r>
      <w:r>
        <w:rPr>
          <w:kern w:val="1"/>
          <w:szCs w:val="24"/>
          <w:shd w:val="clear" w:color="auto" w:fill="FFFFFF"/>
        </w:rPr>
        <w:t>lizaci) počítačových programů a </w:t>
      </w:r>
      <w:r w:rsidRPr="00C8515C">
        <w:rPr>
          <w:kern w:val="1"/>
          <w:szCs w:val="24"/>
          <w:shd w:val="clear" w:color="auto" w:fill="FFFFFF"/>
        </w:rPr>
        <w:t xml:space="preserve">software, právo Kupujícího odstraňovat jakékoliv identifikované vady počítačových programů a softwaru, právo přizpůsobovat (tedy měnit a upravovat) počítačové programy či software změnám nastalým na </w:t>
      </w:r>
      <w:r>
        <w:rPr>
          <w:kern w:val="1"/>
          <w:szCs w:val="24"/>
          <w:shd w:val="clear" w:color="auto" w:fill="FFFFFF"/>
        </w:rPr>
        <w:t>Vozidlech</w:t>
      </w:r>
      <w:r w:rsidRPr="00C8515C">
        <w:rPr>
          <w:kern w:val="1"/>
          <w:szCs w:val="24"/>
          <w:shd w:val="clear" w:color="auto" w:fill="FFFFFF"/>
        </w:rPr>
        <w:t xml:space="preserve"> před i po spln</w:t>
      </w:r>
      <w:r>
        <w:rPr>
          <w:kern w:val="1"/>
          <w:szCs w:val="24"/>
          <w:shd w:val="clear" w:color="auto" w:fill="FFFFFF"/>
        </w:rPr>
        <w:t>ění této Kupní smlouvy, jakož i </w:t>
      </w:r>
      <w:r w:rsidRPr="00C8515C">
        <w:rPr>
          <w:kern w:val="1"/>
          <w:szCs w:val="24"/>
          <w:shd w:val="clear" w:color="auto" w:fill="FFFFFF"/>
        </w:rPr>
        <w:t>další veškerá oprávnění Kupujícího dle § 66 autorského zákona. Veškerá shora uvedená oprávnění z licence jsou Kupu</w:t>
      </w:r>
      <w:r>
        <w:rPr>
          <w:kern w:val="1"/>
          <w:szCs w:val="24"/>
          <w:shd w:val="clear" w:color="auto" w:fill="FFFFFF"/>
        </w:rPr>
        <w:t>jícímu poskytnuta bez ohledu na </w:t>
      </w:r>
      <w:r w:rsidRPr="00C8515C">
        <w:rPr>
          <w:kern w:val="1"/>
          <w:szCs w:val="24"/>
          <w:shd w:val="clear" w:color="auto" w:fill="FFFFFF"/>
        </w:rPr>
        <w:t>to, zda je bude vykonávat sám nebo za asistence třetích osob coby svých odborných poradců. Licenci je Kupující oprávněn postoupit na jakoukoliv třetí osobu, jež se v</w:t>
      </w:r>
      <w:r>
        <w:rPr>
          <w:kern w:val="1"/>
          <w:szCs w:val="24"/>
          <w:shd w:val="clear" w:color="auto" w:fill="FFFFFF"/>
        </w:rPr>
        <w:t> budoucnosti stane majitelem či </w:t>
      </w:r>
      <w:r w:rsidRPr="00C8515C">
        <w:rPr>
          <w:kern w:val="1"/>
          <w:szCs w:val="24"/>
          <w:shd w:val="clear" w:color="auto" w:fill="FFFFFF"/>
        </w:rPr>
        <w:t xml:space="preserve">provozovatelem </w:t>
      </w:r>
      <w:r>
        <w:rPr>
          <w:kern w:val="1"/>
          <w:szCs w:val="24"/>
          <w:shd w:val="clear" w:color="auto" w:fill="FFFFFF"/>
        </w:rPr>
        <w:t>Vozidel</w:t>
      </w:r>
      <w:r w:rsidRPr="00C8515C">
        <w:rPr>
          <w:kern w:val="1"/>
          <w:szCs w:val="24"/>
          <w:shd w:val="clear" w:color="auto" w:fill="FFFFFF"/>
        </w:rPr>
        <w:t>. Pro odstranění pochyb</w:t>
      </w:r>
      <w:r>
        <w:rPr>
          <w:kern w:val="1"/>
          <w:szCs w:val="24"/>
          <w:shd w:val="clear" w:color="auto" w:fill="FFFFFF"/>
        </w:rPr>
        <w:t>ností se sjednává, že odměna za </w:t>
      </w:r>
      <w:r w:rsidRPr="00C8515C">
        <w:rPr>
          <w:kern w:val="1"/>
          <w:szCs w:val="24"/>
          <w:shd w:val="clear" w:color="auto" w:fill="FFFFFF"/>
        </w:rPr>
        <w:t>poskytnutí uvedené licence je zahrnuta v kupní ceně. Prodávající vůči Kupujícímu prohlašuje, že je oprávněn mu uděli</w:t>
      </w:r>
      <w:r>
        <w:rPr>
          <w:kern w:val="1"/>
          <w:szCs w:val="24"/>
          <w:shd w:val="clear" w:color="auto" w:fill="FFFFFF"/>
        </w:rPr>
        <w:t>t licenci a </w:t>
      </w:r>
      <w:r w:rsidRPr="00C8515C">
        <w:rPr>
          <w:kern w:val="1"/>
          <w:szCs w:val="24"/>
          <w:shd w:val="clear" w:color="auto" w:fill="FFFFFF"/>
        </w:rPr>
        <w:t>že</w:t>
      </w:r>
      <w:r>
        <w:rPr>
          <w:kern w:val="1"/>
          <w:szCs w:val="24"/>
          <w:shd w:val="clear" w:color="auto" w:fill="FFFFFF"/>
        </w:rPr>
        <w:t> na počítačových programech, ani </w:t>
      </w:r>
      <w:r w:rsidRPr="00C8515C">
        <w:rPr>
          <w:kern w:val="1"/>
          <w:szCs w:val="24"/>
          <w:shd w:val="clear" w:color="auto" w:fill="FFFFFF"/>
        </w:rPr>
        <w:t>softwaru neváznou jakákoliv práva třetích osob, jež by bránila jejich užívání a jiným úkonům v soul</w:t>
      </w:r>
      <w:r>
        <w:rPr>
          <w:kern w:val="1"/>
          <w:szCs w:val="24"/>
          <w:shd w:val="clear" w:color="auto" w:fill="FFFFFF"/>
        </w:rPr>
        <w:t>adu se shora uvedenou licencí a </w:t>
      </w:r>
      <w:r w:rsidRPr="00C8515C">
        <w:rPr>
          <w:kern w:val="1"/>
          <w:szCs w:val="24"/>
          <w:shd w:val="clear" w:color="auto" w:fill="FFFFFF"/>
        </w:rPr>
        <w:t>Kupní smlouvou, a to k jakémukoliv okamžiku počínaje datem podpisu této Kupní smlouvy Smluvními stranami.</w:t>
      </w:r>
    </w:p>
    <w:p w14:paraId="3DC8414D" w14:textId="77777777" w:rsidR="00595EB5" w:rsidRDefault="00595EB5" w:rsidP="00937795">
      <w:pPr>
        <w:numPr>
          <w:ilvl w:val="0"/>
          <w:numId w:val="58"/>
        </w:numPr>
        <w:tabs>
          <w:tab w:val="clear" w:pos="720"/>
          <w:tab w:val="left" w:pos="360"/>
        </w:tabs>
        <w:autoSpaceDE w:val="0"/>
        <w:autoSpaceDN w:val="0"/>
        <w:adjustRightInd w:val="0"/>
        <w:spacing w:before="120"/>
        <w:ind w:left="426"/>
        <w:jc w:val="both"/>
        <w:rPr>
          <w:kern w:val="1"/>
          <w:szCs w:val="24"/>
          <w:shd w:val="clear" w:color="auto" w:fill="FFFFFF"/>
          <w:lang w:eastAsia="ar-SA"/>
        </w:rPr>
      </w:pPr>
      <w:bookmarkStart w:id="17" w:name="_Ref447647958"/>
      <w:r w:rsidRPr="00232C16">
        <w:rPr>
          <w:kern w:val="1"/>
          <w:szCs w:val="24"/>
          <w:shd w:val="clear" w:color="auto" w:fill="FFFFFF"/>
        </w:rPr>
        <w:t xml:space="preserve">Souhlasy (licence) k předmětům práv duševního vlastnictví poskytnuté Prodávajícím Kupujícímu dle této Kupní smlouvy jsou nevýhradní a </w:t>
      </w:r>
      <w:r w:rsidRPr="002A55C4">
        <w:rPr>
          <w:kern w:val="1"/>
          <w:szCs w:val="24"/>
          <w:shd w:val="clear" w:color="auto" w:fill="FFFFFF"/>
        </w:rPr>
        <w:t>územně neomezené</w:t>
      </w:r>
      <w:r w:rsidRPr="00232C16">
        <w:rPr>
          <w:kern w:val="1"/>
          <w:szCs w:val="24"/>
          <w:shd w:val="clear" w:color="auto" w:fill="FFFFFF"/>
        </w:rPr>
        <w:t xml:space="preserve"> (tj. jsou uděleny jak ve vztahu k území České republiky, tak k zahraničí), jsou uděleny na celou dobu trvání předmětných práv duševního vlastnictví, a nelze je jednostranně vypovědět; ustanovení § 2370 občanského zákoníku se tímto dle dohody Smluvních stran vylučuje. Prodávající tedy zejména není oprávněn vypovědět </w:t>
      </w:r>
      <w:bookmarkStart w:id="18" w:name="_DV_C106"/>
      <w:bookmarkEnd w:id="13"/>
      <w:bookmarkEnd w:id="14"/>
      <w:r w:rsidRPr="00232C16">
        <w:rPr>
          <w:kern w:val="1"/>
          <w:szCs w:val="24"/>
          <w:shd w:val="clear" w:color="auto" w:fill="FFFFFF"/>
        </w:rPr>
        <w:t>či jinak jednostranně zamezit možnosti</w:t>
      </w:r>
      <w:bookmarkStart w:id="19" w:name="_DV_C107"/>
      <w:bookmarkStart w:id="20" w:name="_DV_X95"/>
      <w:bookmarkEnd w:id="18"/>
      <w:r w:rsidRPr="00232C16">
        <w:rPr>
          <w:kern w:val="1"/>
          <w:szCs w:val="24"/>
          <w:shd w:val="clear" w:color="auto" w:fill="FFFFFF"/>
        </w:rPr>
        <w:t xml:space="preserve"> užívání technické dokumentace, ani jakýchkoliv jiných předmětů práv duševního vlastnictví, které na základě této Kupní smlouvy nebo v souvislosti s ní poskytl Kupujícímu.</w:t>
      </w:r>
      <w:bookmarkEnd w:id="19"/>
      <w:bookmarkEnd w:id="20"/>
      <w:r w:rsidRPr="00232C16">
        <w:rPr>
          <w:kern w:val="1"/>
          <w:szCs w:val="24"/>
          <w:shd w:val="clear" w:color="auto" w:fill="FFFFFF"/>
        </w:rPr>
        <w:t xml:space="preserve"> V případě, že by se oprávnění Kupujícího k duševnímu vlastnictví vyplývající z této Kupní smlouvy ukázala jako nedostatečn</w:t>
      </w:r>
      <w:r>
        <w:rPr>
          <w:kern w:val="1"/>
          <w:szCs w:val="24"/>
          <w:shd w:val="clear" w:color="auto" w:fill="FFFFFF"/>
        </w:rPr>
        <w:t>á k realizaci práv Kupujícího z </w:t>
      </w:r>
      <w:r w:rsidRPr="00232C16">
        <w:rPr>
          <w:kern w:val="1"/>
          <w:szCs w:val="24"/>
          <w:shd w:val="clear" w:color="auto" w:fill="FFFFFF"/>
        </w:rPr>
        <w:t>této Kupní smlouvy vyplývajících, zavazuje se Prodávající na písemnou výzvu Kupujícího doručenou kdykoliv v době, po kterou bude trvat ochrana příslušných práv duševního vlastnictví, uzavřít s</w:t>
      </w:r>
      <w:r>
        <w:rPr>
          <w:kern w:val="1"/>
          <w:szCs w:val="24"/>
          <w:shd w:val="clear" w:color="auto" w:fill="FFFFFF"/>
        </w:rPr>
        <w:t> </w:t>
      </w:r>
      <w:r w:rsidRPr="00232C16">
        <w:rPr>
          <w:kern w:val="1"/>
          <w:szCs w:val="24"/>
          <w:shd w:val="clear" w:color="auto" w:fill="FFFFFF"/>
        </w:rPr>
        <w:t>Kupujícím bez zbytečn</w:t>
      </w:r>
      <w:r>
        <w:rPr>
          <w:kern w:val="1"/>
          <w:szCs w:val="24"/>
          <w:shd w:val="clear" w:color="auto" w:fill="FFFFFF"/>
        </w:rPr>
        <w:t>ého odkladu písemnou smlouvu (a </w:t>
      </w:r>
      <w:r w:rsidRPr="00232C16">
        <w:rPr>
          <w:kern w:val="1"/>
          <w:szCs w:val="24"/>
          <w:shd w:val="clear" w:color="auto" w:fill="FFFFFF"/>
        </w:rPr>
        <w:t>to v případě, že tak bude Kupující požadovat, i formou dodatku k této Kupní smlouv</w:t>
      </w:r>
      <w:r>
        <w:rPr>
          <w:kern w:val="1"/>
          <w:szCs w:val="24"/>
          <w:shd w:val="clear" w:color="auto" w:fill="FFFFFF"/>
        </w:rPr>
        <w:t>ě), kterou budou Kupujícímu pro </w:t>
      </w:r>
      <w:r w:rsidRPr="00232C16">
        <w:rPr>
          <w:kern w:val="1"/>
          <w:szCs w:val="24"/>
          <w:shd w:val="clear" w:color="auto" w:fill="FFFFFF"/>
        </w:rPr>
        <w:t>vyloučení jakýchkoliv případných pochybností u</w:t>
      </w:r>
      <w:r>
        <w:rPr>
          <w:kern w:val="1"/>
          <w:szCs w:val="24"/>
          <w:shd w:val="clear" w:color="auto" w:fill="FFFFFF"/>
        </w:rPr>
        <w:t>dělena výše uvedená oprávnění v </w:t>
      </w:r>
      <w:r w:rsidRPr="00232C16">
        <w:rPr>
          <w:kern w:val="1"/>
          <w:szCs w:val="24"/>
          <w:shd w:val="clear" w:color="auto" w:fill="FFFFFF"/>
        </w:rPr>
        <w:t>potřebném rozsahu ve vztahu k jakémukoliv předmětu práva duševního vlastnictví (např. ke konkrétnímu patentu, průmyslovému vzoru, apod.), které Kupující potřebuje k</w:t>
      </w:r>
      <w:r>
        <w:rPr>
          <w:kern w:val="1"/>
          <w:szCs w:val="24"/>
          <w:shd w:val="clear" w:color="auto" w:fill="FFFFFF"/>
        </w:rPr>
        <w:t> </w:t>
      </w:r>
      <w:r w:rsidRPr="00232C16">
        <w:rPr>
          <w:kern w:val="1"/>
          <w:szCs w:val="24"/>
          <w:shd w:val="clear" w:color="auto" w:fill="FFFFFF"/>
        </w:rPr>
        <w:t>realizaci svých práv dle této Kupní smlouvy</w:t>
      </w:r>
      <w:r>
        <w:rPr>
          <w:kern w:val="1"/>
          <w:szCs w:val="24"/>
          <w:shd w:val="clear" w:color="auto" w:fill="FFFFFF"/>
        </w:rPr>
        <w:t xml:space="preserve">. </w:t>
      </w:r>
      <w:r w:rsidRPr="00232C16">
        <w:rPr>
          <w:kern w:val="1"/>
          <w:szCs w:val="24"/>
          <w:shd w:val="clear" w:color="auto" w:fill="FFFFFF"/>
        </w:rPr>
        <w:t>Úplata za veškeré povinnosti a za veškerá udělená práva (licence) Kupujícímu dle tohoto článku je součástí kupní ceny.</w:t>
      </w:r>
      <w:bookmarkEnd w:id="17"/>
      <w:r>
        <w:rPr>
          <w:kern w:val="1"/>
          <w:szCs w:val="24"/>
          <w:shd w:val="clear" w:color="auto" w:fill="FFFFFF"/>
        </w:rPr>
        <w:t xml:space="preserve"> </w:t>
      </w:r>
    </w:p>
    <w:p w14:paraId="467E0A54" w14:textId="77777777" w:rsidR="00595EB5" w:rsidRPr="006A03C5" w:rsidRDefault="00595EB5" w:rsidP="00937795">
      <w:pPr>
        <w:numPr>
          <w:ilvl w:val="0"/>
          <w:numId w:val="58"/>
        </w:numPr>
        <w:tabs>
          <w:tab w:val="clear" w:pos="720"/>
          <w:tab w:val="left" w:pos="360"/>
        </w:tabs>
        <w:autoSpaceDE w:val="0"/>
        <w:autoSpaceDN w:val="0"/>
        <w:adjustRightInd w:val="0"/>
        <w:spacing w:before="120"/>
        <w:ind w:left="426"/>
        <w:jc w:val="both"/>
        <w:rPr>
          <w:kern w:val="1"/>
          <w:szCs w:val="24"/>
          <w:shd w:val="clear" w:color="auto" w:fill="FFFFFF"/>
        </w:rPr>
      </w:pPr>
      <w:bookmarkStart w:id="21" w:name="_Ref447635473"/>
      <w:r w:rsidRPr="006A03C5">
        <w:rPr>
          <w:kern w:val="1"/>
          <w:szCs w:val="24"/>
          <w:shd w:val="clear" w:color="auto" w:fill="FFFFFF"/>
        </w:rPr>
        <w:t>Prodávající je povinen bezodkladně po uzavření této Kupn</w:t>
      </w:r>
      <w:r>
        <w:rPr>
          <w:kern w:val="1"/>
          <w:szCs w:val="24"/>
          <w:shd w:val="clear" w:color="auto" w:fill="FFFFFF"/>
        </w:rPr>
        <w:t>í smlouvy uzavřít s Kupujícím a </w:t>
      </w:r>
      <w:r w:rsidRPr="006A03C5">
        <w:rPr>
          <w:kern w:val="1"/>
          <w:szCs w:val="24"/>
          <w:shd w:val="clear" w:color="auto" w:fill="FFFFFF"/>
        </w:rPr>
        <w:t>třetí nezávislou stranou (dále jen „</w:t>
      </w:r>
      <w:r w:rsidRPr="006A03C5">
        <w:rPr>
          <w:kern w:val="1"/>
          <w:szCs w:val="24"/>
          <w:u w:val="single"/>
          <w:shd w:val="clear" w:color="auto" w:fill="FFFFFF"/>
        </w:rPr>
        <w:t>Schovatel</w:t>
      </w:r>
      <w:r w:rsidRPr="006A03C5">
        <w:rPr>
          <w:kern w:val="1"/>
          <w:szCs w:val="24"/>
          <w:shd w:val="clear" w:color="auto" w:fill="FFFFFF"/>
        </w:rPr>
        <w:t xml:space="preserve">“) smlouvu, jejímž předmětem bude úschova všech verzí zdrojového kódu počítačových programů a jiného softwaru, které jsou dle této Kupní smlouvy součástí </w:t>
      </w:r>
      <w:r>
        <w:rPr>
          <w:kern w:val="1"/>
          <w:szCs w:val="24"/>
          <w:shd w:val="clear" w:color="auto" w:fill="FFFFFF"/>
        </w:rPr>
        <w:t>Vozidel</w:t>
      </w:r>
      <w:r w:rsidRPr="006A03C5">
        <w:rPr>
          <w:kern w:val="1"/>
          <w:szCs w:val="24"/>
          <w:shd w:val="clear" w:color="auto" w:fill="FFFFFF"/>
        </w:rPr>
        <w:t xml:space="preserve"> či jiného plnění dle této Kupní smlouvy, a s nimi související vývojové i uživatelské dokumentace, u Schovatele (dále jen „</w:t>
      </w:r>
      <w:r>
        <w:rPr>
          <w:kern w:val="1"/>
          <w:szCs w:val="24"/>
          <w:u w:val="single"/>
          <w:shd w:val="clear" w:color="auto" w:fill="FFFFFF"/>
        </w:rPr>
        <w:t>Smlouva o </w:t>
      </w:r>
      <w:r w:rsidRPr="006A03C5">
        <w:rPr>
          <w:kern w:val="1"/>
          <w:szCs w:val="24"/>
          <w:u w:val="single"/>
          <w:shd w:val="clear" w:color="auto" w:fill="FFFFFF"/>
        </w:rPr>
        <w:t>úschově</w:t>
      </w:r>
      <w:r w:rsidRPr="006A03C5">
        <w:rPr>
          <w:kern w:val="1"/>
          <w:szCs w:val="24"/>
          <w:shd w:val="clear" w:color="auto" w:fill="FFFFFF"/>
        </w:rPr>
        <w:t>“). Doba trvání Smlouvy o úschově bude 15 let od dodání poslední</w:t>
      </w:r>
      <w:r>
        <w:rPr>
          <w:kern w:val="1"/>
          <w:szCs w:val="24"/>
          <w:shd w:val="clear" w:color="auto" w:fill="FFFFFF"/>
        </w:rPr>
        <w:t>ho</w:t>
      </w:r>
      <w:r w:rsidRPr="006A03C5">
        <w:rPr>
          <w:kern w:val="1"/>
          <w:szCs w:val="24"/>
          <w:shd w:val="clear" w:color="auto" w:fill="FFFFFF"/>
        </w:rPr>
        <w:t xml:space="preserve"> </w:t>
      </w:r>
      <w:r>
        <w:rPr>
          <w:kern w:val="1"/>
          <w:szCs w:val="24"/>
          <w:shd w:val="clear" w:color="auto" w:fill="FFFFFF"/>
        </w:rPr>
        <w:t>Vozidla</w:t>
      </w:r>
      <w:r w:rsidRPr="006A03C5">
        <w:rPr>
          <w:kern w:val="1"/>
          <w:szCs w:val="24"/>
          <w:shd w:val="clear" w:color="auto" w:fill="FFFFFF"/>
        </w:rPr>
        <w:t>, je</w:t>
      </w:r>
      <w:r>
        <w:rPr>
          <w:kern w:val="1"/>
          <w:szCs w:val="24"/>
          <w:shd w:val="clear" w:color="auto" w:fill="FFFFFF"/>
        </w:rPr>
        <w:t>hož</w:t>
      </w:r>
      <w:r w:rsidRPr="006A03C5">
        <w:rPr>
          <w:kern w:val="1"/>
          <w:szCs w:val="24"/>
          <w:shd w:val="clear" w:color="auto" w:fill="FFFFFF"/>
        </w:rPr>
        <w:t xml:space="preserve"> dodávka je předmětem této Kupní smlouvy. Prodávající se rovněž zavazuje průběžně aktualizovat všechny zdrojové kódy i související dokumentaci uložené v úschově dle tohoto odstavce, a to tak, aby u Schovatele byly po celou dobu uloženy všechny verze (včetně té, která je aktuálně nahraná na </w:t>
      </w:r>
      <w:r>
        <w:rPr>
          <w:kern w:val="1"/>
          <w:szCs w:val="24"/>
          <w:shd w:val="clear" w:color="auto" w:fill="FFFFFF"/>
        </w:rPr>
        <w:t>Vozidle</w:t>
      </w:r>
      <w:r w:rsidRPr="006A03C5">
        <w:rPr>
          <w:kern w:val="1"/>
          <w:szCs w:val="24"/>
          <w:shd w:val="clear" w:color="auto" w:fill="FFFFFF"/>
        </w:rPr>
        <w:t xml:space="preserve">) daných počítačových programů a software. Smlouva o úschově bude uzavřena za podmínek obvyklých na trhu, přičemž Schovatelem může být pouze osoba, která poskytuje </w:t>
      </w:r>
      <w:r w:rsidRPr="006A03C5">
        <w:rPr>
          <w:kern w:val="1"/>
          <w:szCs w:val="24"/>
          <w:shd w:val="clear" w:color="auto" w:fill="FFFFFF"/>
        </w:rPr>
        <w:lastRenderedPageBreak/>
        <w:t>úschovy zdrojových kódů v rámci své podnikatelské činnosti v České republice, přičemž se nesmí jednat o osobu jakkoli spřízněnou či propojenou s Prodávajícím. Obě Smluvní strany se v dobré víře pokusí dohodnout na výběru S</w:t>
      </w:r>
      <w:r>
        <w:rPr>
          <w:kern w:val="1"/>
          <w:szCs w:val="24"/>
          <w:shd w:val="clear" w:color="auto" w:fill="FFFFFF"/>
        </w:rPr>
        <w:t>chovatele s tím, že pokud se do </w:t>
      </w:r>
      <w:r w:rsidRPr="006A03C5">
        <w:rPr>
          <w:kern w:val="1"/>
          <w:szCs w:val="24"/>
          <w:shd w:val="clear" w:color="auto" w:fill="FFFFFF"/>
        </w:rPr>
        <w:t>15</w:t>
      </w:r>
      <w:r>
        <w:rPr>
          <w:kern w:val="1"/>
          <w:szCs w:val="24"/>
          <w:shd w:val="clear" w:color="auto" w:fill="FFFFFF"/>
        </w:rPr>
        <w:t> </w:t>
      </w:r>
      <w:r w:rsidRPr="006A03C5">
        <w:rPr>
          <w:kern w:val="1"/>
          <w:szCs w:val="24"/>
          <w:shd w:val="clear" w:color="auto" w:fill="FFFFFF"/>
        </w:rPr>
        <w:t>dnů od podpisu Kupní smlouvy nedohodnou, provede výběr Kupující. Smluvní strany stanoví, že náklady související s úschovou zdrojových kódů a související dok</w:t>
      </w:r>
      <w:r>
        <w:rPr>
          <w:kern w:val="1"/>
          <w:szCs w:val="24"/>
          <w:shd w:val="clear" w:color="auto" w:fill="FFFFFF"/>
        </w:rPr>
        <w:t>umentace (tj. včetně odměny pro </w:t>
      </w:r>
      <w:r w:rsidRPr="006A03C5">
        <w:rPr>
          <w:kern w:val="1"/>
          <w:szCs w:val="24"/>
          <w:shd w:val="clear" w:color="auto" w:fill="FFFFFF"/>
        </w:rPr>
        <w:t xml:space="preserve">Schovatele) ponesou Smluvní strany rovným dílem s tím, že </w:t>
      </w:r>
      <w:r>
        <w:rPr>
          <w:kern w:val="1"/>
          <w:szCs w:val="24"/>
          <w:shd w:val="clear" w:color="auto" w:fill="FFFFFF"/>
        </w:rPr>
        <w:t xml:space="preserve">pokud by celková částka nákladů souvisejících s úschovou měla překročit 300.000,- Kč, zavazují se Smluvní strany jednat o možnostech snížení nákladů spojených s předmětnou úschovou. </w:t>
      </w:r>
      <w:bookmarkEnd w:id="21"/>
    </w:p>
    <w:p w14:paraId="6C5F0CCF"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Smlouva o úschově musí obsahovat bezpodmínečný závazek Schovatele vydat Kupujícímu zdrojové kódy spolu s veškerou související dokumentací na první výzvu Kupujícího, a to </w:t>
      </w:r>
      <w:r w:rsidRPr="006A03C5">
        <w:rPr>
          <w:b/>
          <w:kern w:val="1"/>
          <w:szCs w:val="24"/>
          <w:shd w:val="clear" w:color="auto" w:fill="FFFFFF"/>
        </w:rPr>
        <w:t>bez námitek či omezujících podmínek Schovatele (Prodávající zejména zajistí, že Kupující nebude vůči Schovateli</w:t>
      </w:r>
      <w:r>
        <w:rPr>
          <w:b/>
          <w:kern w:val="1"/>
          <w:szCs w:val="24"/>
          <w:shd w:val="clear" w:color="auto" w:fill="FFFFFF"/>
        </w:rPr>
        <w:t xml:space="preserve"> </w:t>
      </w:r>
      <w:proofErr w:type="gramStart"/>
      <w:r>
        <w:rPr>
          <w:b/>
          <w:kern w:val="1"/>
          <w:szCs w:val="24"/>
          <w:shd w:val="clear" w:color="auto" w:fill="FFFFFF"/>
        </w:rPr>
        <w:t>povinen</w:t>
      </w:r>
      <w:proofErr w:type="gramEnd"/>
      <w:r>
        <w:rPr>
          <w:b/>
          <w:kern w:val="1"/>
          <w:szCs w:val="24"/>
          <w:shd w:val="clear" w:color="auto" w:fill="FFFFFF"/>
        </w:rPr>
        <w:t xml:space="preserve"> jakkoliv prokazovat či </w:t>
      </w:r>
      <w:r w:rsidRPr="006A03C5">
        <w:rPr>
          <w:b/>
          <w:kern w:val="1"/>
          <w:szCs w:val="24"/>
          <w:shd w:val="clear" w:color="auto" w:fill="FFFFFF"/>
        </w:rPr>
        <w:t>dokládat důvody či oprávněnost výzvy k vyd</w:t>
      </w:r>
      <w:r>
        <w:rPr>
          <w:b/>
          <w:kern w:val="1"/>
          <w:szCs w:val="24"/>
          <w:shd w:val="clear" w:color="auto" w:fill="FFFFFF"/>
        </w:rPr>
        <w:t>ání zdrojového kódu). Smlouva o </w:t>
      </w:r>
      <w:r w:rsidRPr="006A03C5">
        <w:rPr>
          <w:b/>
          <w:kern w:val="1"/>
          <w:szCs w:val="24"/>
          <w:shd w:val="clear" w:color="auto" w:fill="FFFFFF"/>
        </w:rPr>
        <w:t xml:space="preserve">úschově bude obsahovat nepodmíněné a neomezené oprávnění Kupujícího požadovat po Schovateli vydání </w:t>
      </w:r>
      <w:r w:rsidRPr="006A03C5">
        <w:rPr>
          <w:kern w:val="1"/>
          <w:szCs w:val="24"/>
          <w:shd w:val="clear" w:color="auto" w:fill="FFFFFF"/>
        </w:rPr>
        <w:t>zdrojových kódů spolu s veškerou související dokumentací v případě, že nastane některá z níže uvedených podmínek:</w:t>
      </w:r>
    </w:p>
    <w:p w14:paraId="157B484E"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dojde k odstoupení od této Kupní smlouvy</w:t>
      </w:r>
      <w:r>
        <w:rPr>
          <w:kern w:val="1"/>
          <w:szCs w:val="24"/>
          <w:shd w:val="clear" w:color="auto" w:fill="FFFFFF"/>
        </w:rPr>
        <w:t xml:space="preserve">, </w:t>
      </w:r>
      <w:r w:rsidRPr="006A03C5">
        <w:rPr>
          <w:kern w:val="1"/>
          <w:szCs w:val="24"/>
          <w:shd w:val="clear" w:color="auto" w:fill="FFFFFF"/>
        </w:rPr>
        <w:t xml:space="preserve">popř. dojde k zániku Kupní smlouvy z jiného důvodu a Kupující si v rámci vypořádání </w:t>
      </w:r>
      <w:r>
        <w:rPr>
          <w:kern w:val="1"/>
          <w:szCs w:val="24"/>
          <w:shd w:val="clear" w:color="auto" w:fill="FFFFFF"/>
        </w:rPr>
        <w:t>ponechává alespoň jedno</w:t>
      </w:r>
      <w:r w:rsidRPr="006A03C5">
        <w:rPr>
          <w:kern w:val="1"/>
          <w:szCs w:val="24"/>
          <w:shd w:val="clear" w:color="auto" w:fill="FFFFFF"/>
        </w:rPr>
        <w:t xml:space="preserve"> </w:t>
      </w:r>
      <w:r>
        <w:rPr>
          <w:kern w:val="1"/>
          <w:szCs w:val="24"/>
          <w:shd w:val="clear" w:color="auto" w:fill="FFFFFF"/>
        </w:rPr>
        <w:t>Vozidlo</w:t>
      </w:r>
      <w:r w:rsidRPr="006A03C5">
        <w:rPr>
          <w:kern w:val="1"/>
          <w:szCs w:val="24"/>
          <w:shd w:val="clear" w:color="auto" w:fill="FFFFFF"/>
        </w:rPr>
        <w:t>;</w:t>
      </w:r>
    </w:p>
    <w:p w14:paraId="3591896A"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Prodávající se ocitne v úpadku a/nebo u něj nastane kterákoliv ze s</w:t>
      </w:r>
      <w:r>
        <w:rPr>
          <w:kern w:val="1"/>
          <w:szCs w:val="24"/>
          <w:shd w:val="clear" w:color="auto" w:fill="FFFFFF"/>
        </w:rPr>
        <w:t>kutečností uvedených v čl. XV</w:t>
      </w:r>
      <w:r w:rsidRPr="006A03C5">
        <w:rPr>
          <w:kern w:val="1"/>
          <w:szCs w:val="24"/>
          <w:shd w:val="clear" w:color="auto" w:fill="FFFFFF"/>
        </w:rPr>
        <w:t xml:space="preserve">. odst. </w:t>
      </w:r>
      <w:bookmarkStart w:id="22" w:name="_cp_field_47_2428"/>
      <w:r w:rsidR="0082717C" w:rsidRPr="006A03C5">
        <w:rPr>
          <w:kern w:val="1"/>
          <w:szCs w:val="24"/>
          <w:shd w:val="clear" w:color="auto" w:fill="FFFFFF"/>
        </w:rPr>
        <w:fldChar w:fldCharType="begin"/>
      </w:r>
      <w:r w:rsidRPr="006A03C5">
        <w:rPr>
          <w:kern w:val="1"/>
          <w:szCs w:val="24"/>
          <w:shd w:val="clear" w:color="auto" w:fill="FFFFFF"/>
        </w:rPr>
        <w:instrText xml:space="preserve"> REF _Ref447639016 \r \h\*MERGEFORMAT </w:instrText>
      </w:r>
      <w:r w:rsidR="0082717C" w:rsidRPr="006A03C5">
        <w:rPr>
          <w:kern w:val="1"/>
          <w:szCs w:val="24"/>
          <w:shd w:val="clear" w:color="auto" w:fill="FFFFFF"/>
        </w:rPr>
      </w:r>
      <w:r w:rsidR="0082717C" w:rsidRPr="006A03C5">
        <w:rPr>
          <w:kern w:val="1"/>
          <w:szCs w:val="24"/>
          <w:shd w:val="clear" w:color="auto" w:fill="FFFFFF"/>
        </w:rPr>
        <w:fldChar w:fldCharType="separate"/>
      </w:r>
      <w:r w:rsidR="009E37DC">
        <w:rPr>
          <w:kern w:val="1"/>
          <w:szCs w:val="24"/>
          <w:shd w:val="clear" w:color="auto" w:fill="FFFFFF"/>
        </w:rPr>
        <w:t>1</w:t>
      </w:r>
      <w:r w:rsidR="0082717C" w:rsidRPr="006A03C5">
        <w:rPr>
          <w:kern w:val="1"/>
          <w:szCs w:val="24"/>
          <w:shd w:val="clear" w:color="auto" w:fill="FFFFFF"/>
        </w:rPr>
        <w:fldChar w:fldCharType="end"/>
      </w:r>
      <w:r w:rsidRPr="006A03C5">
        <w:rPr>
          <w:kern w:val="1"/>
          <w:szCs w:val="24"/>
          <w:shd w:val="clear" w:color="auto" w:fill="FFFFFF"/>
        </w:rPr>
        <w:t xml:space="preserve"> </w:t>
      </w:r>
      <w:bookmarkEnd w:id="22"/>
      <w:r w:rsidRPr="006A03C5">
        <w:rPr>
          <w:kern w:val="1"/>
          <w:szCs w:val="24"/>
          <w:shd w:val="clear" w:color="auto" w:fill="FFFFFF"/>
        </w:rPr>
        <w:t xml:space="preserve">písm. </w:t>
      </w:r>
      <w:bookmarkStart w:id="23" w:name="_cp_field_47_2430"/>
      <w:r w:rsidR="0082717C" w:rsidRPr="006A03C5">
        <w:rPr>
          <w:kern w:val="1"/>
          <w:szCs w:val="24"/>
          <w:shd w:val="clear" w:color="auto" w:fill="FFFFFF"/>
        </w:rPr>
        <w:fldChar w:fldCharType="begin"/>
      </w:r>
      <w:r w:rsidRPr="006A03C5">
        <w:rPr>
          <w:kern w:val="1"/>
          <w:szCs w:val="24"/>
          <w:shd w:val="clear" w:color="auto" w:fill="FFFFFF"/>
        </w:rPr>
        <w:instrText xml:space="preserve"> REF _Ref447639005 \r \h\*MERGEFORMAT </w:instrText>
      </w:r>
      <w:r w:rsidR="0082717C" w:rsidRPr="006A03C5">
        <w:rPr>
          <w:kern w:val="1"/>
          <w:szCs w:val="24"/>
          <w:shd w:val="clear" w:color="auto" w:fill="FFFFFF"/>
        </w:rPr>
      </w:r>
      <w:r w:rsidR="0082717C" w:rsidRPr="006A03C5">
        <w:rPr>
          <w:kern w:val="1"/>
          <w:szCs w:val="24"/>
          <w:shd w:val="clear" w:color="auto" w:fill="FFFFFF"/>
        </w:rPr>
        <w:fldChar w:fldCharType="separate"/>
      </w:r>
      <w:r w:rsidR="009E37DC">
        <w:rPr>
          <w:kern w:val="1"/>
          <w:szCs w:val="24"/>
          <w:shd w:val="clear" w:color="auto" w:fill="FFFFFF"/>
        </w:rPr>
        <w:t>d)</w:t>
      </w:r>
      <w:r w:rsidR="0082717C" w:rsidRPr="006A03C5">
        <w:rPr>
          <w:kern w:val="1"/>
          <w:szCs w:val="24"/>
          <w:shd w:val="clear" w:color="auto" w:fill="FFFFFF"/>
        </w:rPr>
        <w:fldChar w:fldCharType="end"/>
      </w:r>
      <w:r w:rsidRPr="006A03C5">
        <w:rPr>
          <w:kern w:val="1"/>
          <w:szCs w:val="24"/>
          <w:shd w:val="clear" w:color="auto" w:fill="FFFFFF"/>
        </w:rPr>
        <w:t xml:space="preserve"> </w:t>
      </w:r>
      <w:bookmarkEnd w:id="23"/>
      <w:r w:rsidRPr="006A03C5">
        <w:rPr>
          <w:kern w:val="1"/>
          <w:szCs w:val="24"/>
          <w:shd w:val="clear" w:color="auto" w:fill="FFFFFF"/>
        </w:rPr>
        <w:t>této Kupní smlouvy;</w:t>
      </w:r>
    </w:p>
    <w:p w14:paraId="2B518060"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Prodávající ve stanovené lhůtě, jinak ve lhůtě přiměřené neodstraní řádně jakoukoliv vadu počítačového programu či softwaru, k jejímuž odstranění je podle této Kupní smlouvy povinen; nebo</w:t>
      </w:r>
    </w:p>
    <w:p w14:paraId="70B6A6AF" w14:textId="77777777" w:rsidR="00595EB5" w:rsidRPr="006A03C5" w:rsidRDefault="00595EB5" w:rsidP="00937795">
      <w:pPr>
        <w:numPr>
          <w:ilvl w:val="2"/>
          <w:numId w:val="41"/>
        </w:numPr>
        <w:tabs>
          <w:tab w:val="left" w:pos="993"/>
        </w:tabs>
        <w:autoSpaceDE w:val="0"/>
        <w:autoSpaceDN w:val="0"/>
        <w:adjustRightInd w:val="0"/>
        <w:spacing w:before="80"/>
        <w:ind w:left="993" w:hanging="426"/>
        <w:jc w:val="both"/>
        <w:rPr>
          <w:kern w:val="1"/>
          <w:szCs w:val="24"/>
          <w:shd w:val="clear" w:color="auto" w:fill="FFFFFF"/>
        </w:rPr>
      </w:pPr>
      <w:r w:rsidRPr="006A03C5">
        <w:rPr>
          <w:kern w:val="1"/>
          <w:szCs w:val="24"/>
          <w:shd w:val="clear" w:color="auto" w:fill="FFFFFF"/>
        </w:rPr>
        <w:t>uplyne záruční doba k poslední</w:t>
      </w:r>
      <w:r>
        <w:rPr>
          <w:kern w:val="1"/>
          <w:szCs w:val="24"/>
          <w:shd w:val="clear" w:color="auto" w:fill="FFFFFF"/>
        </w:rPr>
        <w:t>mu</w:t>
      </w:r>
      <w:r w:rsidRPr="006A03C5">
        <w:rPr>
          <w:kern w:val="1"/>
          <w:szCs w:val="24"/>
          <w:shd w:val="clear" w:color="auto" w:fill="FFFFFF"/>
        </w:rPr>
        <w:t xml:space="preserve"> </w:t>
      </w:r>
      <w:r>
        <w:rPr>
          <w:kern w:val="1"/>
          <w:szCs w:val="24"/>
          <w:shd w:val="clear" w:color="auto" w:fill="FFFFFF"/>
        </w:rPr>
        <w:t>Vozidlu dodanému</w:t>
      </w:r>
      <w:r w:rsidRPr="006A03C5">
        <w:rPr>
          <w:kern w:val="1"/>
          <w:szCs w:val="24"/>
          <w:shd w:val="clear" w:color="auto" w:fill="FFFFFF"/>
        </w:rPr>
        <w:t xml:space="preserve"> na základě této Kupní smlouvy.</w:t>
      </w:r>
    </w:p>
    <w:p w14:paraId="2A25702D"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Prodávající je též povinen zajistit, že Kupujícímu budou Schovatelem vydány veškeré zdrojové kódy k počítačovým programům a jinému software v případě, že dojde k ukončení Smlouvy o úschově. </w:t>
      </w:r>
    </w:p>
    <w:p w14:paraId="794D37B3"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Smluvní strany stanoví, že pokud Kupující v souladu s touto Kupní smlouvou vyzve Schovatele, aby mu předal zdrojový kód (a související dokumentaci) a Schovatel této výzvě nevyhoví, Kupující tuto skutečnost oznámí Prodávajícímu. V případě, že se Prodávajícímu nepodaří bezodkladně dosáhnout nápravy (tj. zajistit, že Kupujícímu budou Schovatelem vydány vyžádané zdrojové kódy a související dokumentace), Prodávající je povinen příslušné a plně aktuální zdrojové kódy a související dokumentaci na vlastní náklady (tj. bez nároku na jakékoliv protiplnění či protihodnotu) a bezodkladně v plném rozsahu Kupujícímu předat. </w:t>
      </w:r>
    </w:p>
    <w:p w14:paraId="225EC790"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V případě, že Smlouva o úschově nebude z jakéhokoliv důvodu, který nespočívá výhradně na straně Kupujícího, uzavřena, je Prodávající povinen zajistit, že Kupující bude mít ve vztahu ke zdrojovým kódům nejméně ekvivalentní oprávnění, která by měl, pokud by Smlouva o úschově v souladu s touto Kupní smlouvou uzavřena byla.  </w:t>
      </w:r>
    </w:p>
    <w:p w14:paraId="291AAAC4" w14:textId="77777777" w:rsidR="00595EB5" w:rsidRPr="006A03C5" w:rsidRDefault="00595EB5" w:rsidP="00595EB5">
      <w:pPr>
        <w:tabs>
          <w:tab w:val="left" w:pos="360"/>
        </w:tabs>
        <w:autoSpaceDE w:val="0"/>
        <w:autoSpaceDN w:val="0"/>
        <w:adjustRightInd w:val="0"/>
        <w:spacing w:before="120"/>
        <w:ind w:left="426"/>
        <w:jc w:val="both"/>
        <w:rPr>
          <w:kern w:val="1"/>
          <w:szCs w:val="24"/>
          <w:shd w:val="clear" w:color="auto" w:fill="FFFFFF"/>
        </w:rPr>
      </w:pPr>
      <w:r w:rsidRPr="006A03C5">
        <w:rPr>
          <w:kern w:val="1"/>
          <w:szCs w:val="24"/>
          <w:shd w:val="clear" w:color="auto" w:fill="FFFFFF"/>
        </w:rPr>
        <w:t xml:space="preserve">Kupující bude oprávněn zdrojový kód počítačových programů a jiného softwaru, který byl předán či poskytnut za podmínek dle tohoto odstavce, využít výhradně v rozsahu, který je nezbytný k zajištění provozu, údržby anebo oprav, rekonstrukce (modernizace) </w:t>
      </w:r>
      <w:r>
        <w:rPr>
          <w:kern w:val="1"/>
          <w:szCs w:val="24"/>
          <w:shd w:val="clear" w:color="auto" w:fill="FFFFFF"/>
        </w:rPr>
        <w:t>Vozidel a </w:t>
      </w:r>
      <w:r w:rsidRPr="006A03C5">
        <w:rPr>
          <w:kern w:val="1"/>
          <w:szCs w:val="24"/>
          <w:shd w:val="clear" w:color="auto" w:fill="FFFFFF"/>
        </w:rPr>
        <w:t>dalších systémů Kupujícího, k funkčnímu p</w:t>
      </w:r>
      <w:r>
        <w:rPr>
          <w:kern w:val="1"/>
          <w:szCs w:val="24"/>
          <w:shd w:val="clear" w:color="auto" w:fill="FFFFFF"/>
        </w:rPr>
        <w:t>ropojení a užívání ve spojení s </w:t>
      </w:r>
      <w:r w:rsidRPr="006A03C5">
        <w:rPr>
          <w:kern w:val="1"/>
          <w:szCs w:val="24"/>
          <w:shd w:val="clear" w:color="auto" w:fill="FFFFFF"/>
        </w:rPr>
        <w:t xml:space="preserve">jinými systémy Kupujícího či třetích stran, jakož i k plnému výkonu oprávnění licencí poskytnutých Kupujícímu dle této Kupní smlouvy.   </w:t>
      </w:r>
    </w:p>
    <w:p w14:paraId="7F15F7AB" w14:textId="77777777" w:rsidR="00595EB5" w:rsidRDefault="00595EB5" w:rsidP="00595EB5">
      <w:pPr>
        <w:tabs>
          <w:tab w:val="left" w:pos="360"/>
        </w:tabs>
        <w:autoSpaceDE w:val="0"/>
        <w:autoSpaceDN w:val="0"/>
        <w:adjustRightInd w:val="0"/>
        <w:spacing w:before="120"/>
        <w:ind w:left="426"/>
        <w:jc w:val="both"/>
        <w:rPr>
          <w:rFonts w:cs="Arial"/>
          <w:iCs/>
        </w:rPr>
      </w:pPr>
      <w:r w:rsidRPr="005659FF">
        <w:rPr>
          <w:rFonts w:cs="Arial"/>
          <w:iCs/>
        </w:rPr>
        <w:t xml:space="preserve">Kupující </w:t>
      </w:r>
      <w:r>
        <w:rPr>
          <w:rFonts w:cs="Arial"/>
          <w:iCs/>
        </w:rPr>
        <w:t xml:space="preserve">nesmí umožnit přístup třetích osob ke zdrojovému kódu, ledaže se jedná o zpřístupnění za účelem provedení některé z činností vyjmenovaných v předchozí větě a za podmínky, že taková třetí osoba bude zavázána nezpřístupnit zdrojový kód dalším </w:t>
      </w:r>
      <w:r>
        <w:rPr>
          <w:rFonts w:cs="Arial"/>
          <w:iCs/>
        </w:rPr>
        <w:lastRenderedPageBreak/>
        <w:t>osobám, nepoužít jej pro jiné účely než k pracím či jiným činnostem na Vozidlech zadaným ze strany Kupujícího, a zároveň po skončení takových prací či jiných činností na Vozidle odstranit ze svých systémů či dispozice veškeré rozmnoženiny takového zdrojového kódu, popř. je vrátit Kupujícímu.</w:t>
      </w:r>
    </w:p>
    <w:p w14:paraId="08CB4C7E" w14:textId="77777777" w:rsidR="00595EB5" w:rsidRDefault="00595EB5" w:rsidP="00595EB5">
      <w:pPr>
        <w:tabs>
          <w:tab w:val="left" w:pos="360"/>
        </w:tabs>
        <w:autoSpaceDE w:val="0"/>
        <w:autoSpaceDN w:val="0"/>
        <w:adjustRightInd w:val="0"/>
        <w:spacing w:before="120"/>
        <w:jc w:val="both"/>
        <w:rPr>
          <w:kern w:val="1"/>
          <w:szCs w:val="24"/>
          <w:shd w:val="clear" w:color="auto" w:fill="FFFFFF"/>
          <w:lang w:eastAsia="ar-SA"/>
        </w:rPr>
      </w:pPr>
    </w:p>
    <w:p w14:paraId="7A422A81"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Bankovní záruka za plnění </w:t>
      </w:r>
      <w:bookmarkStart w:id="24" w:name="_cp_text_1_2467"/>
      <w:r>
        <w:rPr>
          <w:b/>
          <w:kern w:val="1"/>
          <w:sz w:val="22"/>
          <w:szCs w:val="24"/>
        </w:rPr>
        <w:t>Kupní smlouvy</w:t>
      </w:r>
      <w:bookmarkEnd w:id="24"/>
    </w:p>
    <w:p w14:paraId="5765818F" w14:textId="77777777" w:rsidR="00595EB5"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bookmarkStart w:id="25" w:name="_Ref447639437"/>
      <w:bookmarkStart w:id="26" w:name="_DV_C241"/>
      <w:bookmarkStart w:id="27" w:name="_Ref292902645"/>
      <w:bookmarkStart w:id="28" w:name="_Ref477260707"/>
      <w:bookmarkStart w:id="29" w:name="_Ref486342394"/>
      <w:bookmarkStart w:id="30" w:name="_Ref447642900"/>
      <w:r w:rsidRPr="00AF592A">
        <w:rPr>
          <w:rStyle w:val="DeltaViewInsertion"/>
          <w:color w:val="auto"/>
          <w:kern w:val="1"/>
          <w:sz w:val="22"/>
          <w:szCs w:val="24"/>
          <w:u w:val="none"/>
        </w:rPr>
        <w:t>Prodávající je z</w:t>
      </w:r>
      <w:r w:rsidRPr="00AF592A">
        <w:rPr>
          <w:rStyle w:val="bold"/>
          <w:b w:val="0"/>
          <w:kern w:val="1"/>
          <w:sz w:val="22"/>
          <w:szCs w:val="24"/>
        </w:rPr>
        <w:t xml:space="preserve">a účelem </w:t>
      </w:r>
      <w:r w:rsidRPr="009B4159">
        <w:rPr>
          <w:rStyle w:val="bold"/>
          <w:b w:val="0"/>
          <w:kern w:val="1"/>
          <w:sz w:val="22"/>
          <w:szCs w:val="24"/>
        </w:rPr>
        <w:t xml:space="preserve">zajištění řádného plnění svých povinností z </w:t>
      </w:r>
      <w:r w:rsidRPr="009B4159">
        <w:rPr>
          <w:kern w:val="1"/>
          <w:sz w:val="22"/>
          <w:szCs w:val="24"/>
        </w:rPr>
        <w:t>Kupní s</w:t>
      </w:r>
      <w:r w:rsidRPr="009B4159">
        <w:rPr>
          <w:rStyle w:val="bold"/>
          <w:b w:val="0"/>
          <w:kern w:val="1"/>
          <w:sz w:val="22"/>
          <w:szCs w:val="24"/>
        </w:rPr>
        <w:t>mlouvy</w:t>
      </w:r>
      <w:bookmarkStart w:id="31" w:name="_cp_text_1_2468"/>
      <w:r w:rsidRPr="009B4159">
        <w:rPr>
          <w:rStyle w:val="bold"/>
          <w:b w:val="0"/>
          <w:kern w:val="1"/>
          <w:sz w:val="22"/>
          <w:szCs w:val="24"/>
        </w:rPr>
        <w:t xml:space="preserve"> </w:t>
      </w:r>
      <w:bookmarkEnd w:id="31"/>
      <w:r w:rsidRPr="009B4159">
        <w:rPr>
          <w:rStyle w:val="bold"/>
          <w:b w:val="0"/>
          <w:kern w:val="1"/>
          <w:sz w:val="22"/>
          <w:szCs w:val="24"/>
        </w:rPr>
        <w:t>povinen na své náklady obstarat a</w:t>
      </w:r>
      <w:r w:rsidRPr="009B4159">
        <w:rPr>
          <w:rStyle w:val="DeltaViewInsertion"/>
          <w:color w:val="auto"/>
          <w:kern w:val="1"/>
          <w:sz w:val="22"/>
          <w:szCs w:val="24"/>
          <w:u w:val="none"/>
        </w:rPr>
        <w:t xml:space="preserve"> Kupujícímu nejpozději 14 dní před stanoveným termínem dodání prvních Vozidel dle této Kupní smlouvy předložit originální vyhotovení záruční listiny potvrzující existující platnou a účinnou bankovní záruku (finanční záruku vystavenou bankou dle specifikace uvedené</w:t>
      </w:r>
      <w:r w:rsidRPr="00AF592A">
        <w:rPr>
          <w:rStyle w:val="DeltaViewInsertion"/>
          <w:color w:val="auto"/>
          <w:kern w:val="1"/>
          <w:sz w:val="22"/>
          <w:szCs w:val="24"/>
          <w:u w:val="none"/>
        </w:rPr>
        <w:t xml:space="preserve"> v čl. </w:t>
      </w:r>
      <w:r>
        <w:rPr>
          <w:rStyle w:val="DeltaViewInsertion"/>
          <w:color w:val="auto"/>
          <w:kern w:val="1"/>
          <w:sz w:val="22"/>
          <w:szCs w:val="24"/>
          <w:u w:val="none"/>
        </w:rPr>
        <w:t>VI</w:t>
      </w:r>
      <w:r w:rsidRPr="00AF592A">
        <w:rPr>
          <w:rStyle w:val="DeltaViewInsertion"/>
          <w:color w:val="auto"/>
          <w:kern w:val="1"/>
          <w:sz w:val="22"/>
          <w:szCs w:val="24"/>
          <w:u w:val="none"/>
        </w:rPr>
        <w:t xml:space="preserve">. odst. </w:t>
      </w:r>
      <w:r>
        <w:rPr>
          <w:rStyle w:val="DeltaViewInsertion"/>
          <w:color w:val="auto"/>
          <w:kern w:val="1"/>
          <w:sz w:val="22"/>
          <w:szCs w:val="24"/>
          <w:u w:val="none"/>
        </w:rPr>
        <w:t>2 této Kupní smlouvy) za </w:t>
      </w:r>
      <w:r w:rsidRPr="00AF592A">
        <w:rPr>
          <w:rStyle w:val="DeltaViewInsertion"/>
          <w:color w:val="auto"/>
          <w:kern w:val="1"/>
          <w:sz w:val="22"/>
          <w:szCs w:val="24"/>
          <w:u w:val="none"/>
        </w:rPr>
        <w:t>řádné plnění Kupní smlouvy (dále jen „</w:t>
      </w:r>
      <w:r w:rsidRPr="00AF592A">
        <w:rPr>
          <w:rStyle w:val="DeltaViewInsertion"/>
          <w:color w:val="auto"/>
          <w:kern w:val="1"/>
          <w:sz w:val="22"/>
          <w:szCs w:val="24"/>
          <w:u w:val="single"/>
        </w:rPr>
        <w:t>záruka za plnění</w:t>
      </w:r>
      <w:r w:rsidRPr="00AF592A">
        <w:rPr>
          <w:rStyle w:val="DeltaViewInsertion"/>
          <w:color w:val="auto"/>
          <w:kern w:val="1"/>
          <w:sz w:val="22"/>
          <w:szCs w:val="24"/>
          <w:u w:val="none"/>
        </w:rPr>
        <w:t>“).</w:t>
      </w:r>
      <w:bookmarkEnd w:id="25"/>
      <w:r w:rsidRPr="00AF592A">
        <w:rPr>
          <w:rStyle w:val="DeltaViewInsertion"/>
          <w:color w:val="auto"/>
          <w:kern w:val="1"/>
          <w:sz w:val="22"/>
          <w:szCs w:val="24"/>
          <w:u w:val="none"/>
        </w:rPr>
        <w:t xml:space="preserve"> Záruka za plnění bude vys</w:t>
      </w:r>
      <w:r>
        <w:rPr>
          <w:rStyle w:val="DeltaViewInsertion"/>
          <w:color w:val="auto"/>
          <w:kern w:val="1"/>
          <w:sz w:val="22"/>
          <w:szCs w:val="24"/>
          <w:u w:val="none"/>
        </w:rPr>
        <w:t xml:space="preserve">tavena na částku odpovídající </w:t>
      </w:r>
      <w:r w:rsidRPr="000F730E">
        <w:rPr>
          <w:kern w:val="1"/>
          <w:sz w:val="22"/>
          <w:szCs w:val="24"/>
        </w:rPr>
        <w:t>3 % z</w:t>
      </w:r>
      <w:r>
        <w:rPr>
          <w:kern w:val="1"/>
          <w:sz w:val="22"/>
          <w:szCs w:val="24"/>
        </w:rPr>
        <w:t> kupní ceny všech Vozidel dodávaných na základě této Kupní smlouvy (bez DPH)</w:t>
      </w:r>
      <w:r w:rsidRPr="00AF592A">
        <w:rPr>
          <w:rStyle w:val="DeltaViewInsertion"/>
          <w:color w:val="auto"/>
          <w:kern w:val="1"/>
          <w:sz w:val="22"/>
          <w:szCs w:val="24"/>
          <w:u w:val="none"/>
        </w:rPr>
        <w:t>.</w:t>
      </w:r>
      <w:r>
        <w:rPr>
          <w:rStyle w:val="DeltaViewInsertion"/>
          <w:color w:val="auto"/>
          <w:kern w:val="1"/>
          <w:sz w:val="22"/>
          <w:szCs w:val="24"/>
          <w:u w:val="none"/>
        </w:rPr>
        <w:t xml:space="preserve"> Smluvní strany se dohodly, že do vystavení záruky za plnění není Prodávající oprávněn požadovat a Kupující je oprávněn odepřít zaplacení kupní ceny za Vozidla.</w:t>
      </w:r>
    </w:p>
    <w:p w14:paraId="6C283DF6" w14:textId="77777777" w:rsidR="00595EB5" w:rsidRPr="008B451B" w:rsidRDefault="00595EB5" w:rsidP="00937795">
      <w:pPr>
        <w:pStyle w:val="Textkomente"/>
        <w:numPr>
          <w:ilvl w:val="0"/>
          <w:numId w:val="10"/>
        </w:numPr>
        <w:tabs>
          <w:tab w:val="clear" w:pos="720"/>
          <w:tab w:val="left" w:pos="360"/>
          <w:tab w:val="left" w:pos="1797"/>
        </w:tabs>
        <w:spacing w:before="120"/>
        <w:ind w:left="357" w:hanging="357"/>
        <w:rPr>
          <w:kern w:val="1"/>
          <w:sz w:val="22"/>
          <w:szCs w:val="22"/>
          <w:lang w:eastAsia="ar-SA"/>
        </w:rPr>
      </w:pPr>
      <w:r>
        <w:rPr>
          <w:kern w:val="1"/>
          <w:sz w:val="22"/>
          <w:szCs w:val="22"/>
          <w:lang w:eastAsia="ar-SA"/>
        </w:rPr>
        <w:t>P</w:t>
      </w:r>
      <w:r w:rsidRPr="008B451B">
        <w:rPr>
          <w:kern w:val="1"/>
          <w:sz w:val="22"/>
          <w:szCs w:val="22"/>
          <w:lang w:eastAsia="ar-SA"/>
        </w:rPr>
        <w:t xml:space="preserve">odmínky pro </w:t>
      </w:r>
      <w:r>
        <w:rPr>
          <w:kern w:val="1"/>
          <w:sz w:val="22"/>
          <w:szCs w:val="22"/>
          <w:lang w:eastAsia="ar-SA"/>
        </w:rPr>
        <w:t>vystavení záruky za plnění</w:t>
      </w:r>
    </w:p>
    <w:p w14:paraId="5EDDFF9A" w14:textId="77777777" w:rsidR="00595EB5" w:rsidRPr="002D4CF7" w:rsidRDefault="00595EB5" w:rsidP="00937795">
      <w:pPr>
        <w:numPr>
          <w:ilvl w:val="1"/>
          <w:numId w:val="55"/>
        </w:numPr>
        <w:tabs>
          <w:tab w:val="left" w:pos="360"/>
        </w:tabs>
        <w:spacing w:before="120"/>
        <w:ind w:left="714" w:hanging="357"/>
        <w:jc w:val="both"/>
        <w:rPr>
          <w:rStyle w:val="DeltaViewInsertion"/>
          <w:color w:val="auto"/>
          <w:kern w:val="1"/>
          <w:szCs w:val="24"/>
          <w:u w:val="none"/>
          <w:lang w:eastAsia="ar-SA"/>
        </w:rPr>
      </w:pPr>
      <w:r w:rsidRPr="002D4CF7">
        <w:rPr>
          <w:rStyle w:val="DeltaViewInsertion"/>
          <w:color w:val="auto"/>
          <w:kern w:val="1"/>
          <w:szCs w:val="24"/>
          <w:u w:val="none"/>
        </w:rPr>
        <w:t>Prodávající</w:t>
      </w:r>
      <w:r w:rsidRPr="002D4CF7">
        <w:rPr>
          <w:kern w:val="1"/>
          <w:szCs w:val="24"/>
        </w:rPr>
        <w:t xml:space="preserve"> je povinen zajistit, aby záruka za plnění</w:t>
      </w:r>
      <w:r>
        <w:rPr>
          <w:kern w:val="1"/>
          <w:szCs w:val="24"/>
        </w:rPr>
        <w:t xml:space="preserve"> byla</w:t>
      </w:r>
      <w:r w:rsidRPr="002D4CF7">
        <w:rPr>
          <w:kern w:val="1"/>
          <w:szCs w:val="24"/>
        </w:rPr>
        <w:t xml:space="preserve"> vystaven</w:t>
      </w:r>
      <w:r>
        <w:rPr>
          <w:kern w:val="1"/>
          <w:szCs w:val="24"/>
        </w:rPr>
        <w:t>a</w:t>
      </w:r>
      <w:r w:rsidRPr="002D4CF7">
        <w:rPr>
          <w:kern w:val="1"/>
          <w:szCs w:val="24"/>
        </w:rPr>
        <w:t xml:space="preserve"> bankou, která (i) je držitelem bankovní licence opravňující ji k podnikání v oblasti poskytování bankovních služeb v rámci Evropského hospodářského prostoru, (</w:t>
      </w:r>
      <w:proofErr w:type="spellStart"/>
      <w:r w:rsidRPr="002D4CF7">
        <w:rPr>
          <w:kern w:val="1"/>
          <w:szCs w:val="24"/>
        </w:rPr>
        <w:t>ii</w:t>
      </w:r>
      <w:proofErr w:type="spellEnd"/>
      <w:r w:rsidRPr="002D4CF7">
        <w:rPr>
          <w:kern w:val="1"/>
          <w:szCs w:val="24"/>
        </w:rPr>
        <w:t>) v níž nebyla zavedena nucená správa, ani ve vztahu k ní nebylo vydáno rozhodnutí o úpadku, nedošlo k zamítnutí návrhu na prohlášení kon</w:t>
      </w:r>
      <w:r>
        <w:rPr>
          <w:kern w:val="1"/>
          <w:szCs w:val="24"/>
        </w:rPr>
        <w:t>kurzu pro nedostatek majetku, a </w:t>
      </w:r>
      <w:r w:rsidRPr="002D4CF7">
        <w:rPr>
          <w:kern w:val="1"/>
          <w:szCs w:val="24"/>
        </w:rPr>
        <w:t>dle</w:t>
      </w:r>
      <w:r>
        <w:rPr>
          <w:kern w:val="1"/>
          <w:szCs w:val="24"/>
        </w:rPr>
        <w:t> </w:t>
      </w:r>
      <w:r w:rsidRPr="002D4CF7">
        <w:rPr>
          <w:kern w:val="1"/>
          <w:szCs w:val="24"/>
        </w:rPr>
        <w:t>veřejně dostupných informací zavedení nu</w:t>
      </w:r>
      <w:r>
        <w:rPr>
          <w:kern w:val="1"/>
          <w:szCs w:val="24"/>
        </w:rPr>
        <w:t>cené správy, resp. rozhodnutí o </w:t>
      </w:r>
      <w:r w:rsidRPr="002D4CF7">
        <w:rPr>
          <w:kern w:val="1"/>
          <w:szCs w:val="24"/>
        </w:rPr>
        <w:t>úpadku, resp. zamítnutí návrhu na prohlášení kon</w:t>
      </w:r>
      <w:r>
        <w:rPr>
          <w:kern w:val="1"/>
          <w:szCs w:val="24"/>
        </w:rPr>
        <w:t>kurzu pro nedostatek majetku ve </w:t>
      </w:r>
      <w:r w:rsidRPr="002D4CF7">
        <w:rPr>
          <w:kern w:val="1"/>
          <w:szCs w:val="24"/>
        </w:rPr>
        <w:t>vztahu k takové bance neh</w:t>
      </w:r>
      <w:r>
        <w:rPr>
          <w:kern w:val="1"/>
          <w:szCs w:val="24"/>
        </w:rPr>
        <w:t>rozí a (</w:t>
      </w:r>
      <w:proofErr w:type="spellStart"/>
      <w:r>
        <w:rPr>
          <w:kern w:val="1"/>
          <w:szCs w:val="24"/>
        </w:rPr>
        <w:t>iii</w:t>
      </w:r>
      <w:proofErr w:type="spellEnd"/>
      <w:r>
        <w:rPr>
          <w:kern w:val="1"/>
          <w:szCs w:val="24"/>
        </w:rPr>
        <w:t>) </w:t>
      </w:r>
      <w:r w:rsidRPr="002D4CF7">
        <w:rPr>
          <w:kern w:val="1"/>
          <w:szCs w:val="24"/>
        </w:rPr>
        <w:t xml:space="preserve">má (v kategorii dlouhodobá bankovní depozita) minimálně ratingovou známku </w:t>
      </w:r>
      <w:proofErr w:type="spellStart"/>
      <w:r w:rsidRPr="002D4CF7">
        <w:rPr>
          <w:rStyle w:val="DeltaViewInsertion"/>
          <w:color w:val="auto"/>
          <w:kern w:val="1"/>
          <w:szCs w:val="24"/>
          <w:u w:val="none"/>
        </w:rPr>
        <w:t>Moody´s</w:t>
      </w:r>
      <w:proofErr w:type="spellEnd"/>
      <w:r w:rsidRPr="002D4CF7">
        <w:rPr>
          <w:rStyle w:val="DeltaViewInsertion"/>
          <w:color w:val="auto"/>
          <w:kern w:val="1"/>
          <w:szCs w:val="24"/>
          <w:u w:val="none"/>
        </w:rPr>
        <w:t xml:space="preserve"> – Baa3, S&amp;P / </w:t>
      </w:r>
      <w:proofErr w:type="spellStart"/>
      <w:r w:rsidRPr="002D4CF7">
        <w:rPr>
          <w:rStyle w:val="DeltaViewInsertion"/>
          <w:color w:val="auto"/>
          <w:kern w:val="1"/>
          <w:szCs w:val="24"/>
          <w:u w:val="none"/>
        </w:rPr>
        <w:t>Fitch</w:t>
      </w:r>
      <w:proofErr w:type="spellEnd"/>
      <w:r w:rsidRPr="002D4CF7">
        <w:rPr>
          <w:rStyle w:val="DeltaViewInsertion"/>
          <w:color w:val="auto"/>
          <w:kern w:val="1"/>
          <w:szCs w:val="24"/>
          <w:u w:val="none"/>
        </w:rPr>
        <w:t xml:space="preserve"> – BBB-. P</w:t>
      </w:r>
      <w:r>
        <w:rPr>
          <w:rStyle w:val="DeltaViewInsertion"/>
          <w:bCs/>
          <w:color w:val="auto"/>
          <w:u w:val="none"/>
        </w:rPr>
        <w:t>ro </w:t>
      </w:r>
      <w:r w:rsidRPr="002D4CF7">
        <w:rPr>
          <w:rStyle w:val="DeltaViewInsertion"/>
          <w:bCs/>
          <w:color w:val="auto"/>
          <w:u w:val="none"/>
        </w:rPr>
        <w:t xml:space="preserve">vyloučení pochybností platí, že Kupující nebude akceptovat </w:t>
      </w:r>
      <w:r>
        <w:rPr>
          <w:kern w:val="1"/>
          <w:szCs w:val="24"/>
        </w:rPr>
        <w:t>záruku za plnění</w:t>
      </w:r>
      <w:r w:rsidRPr="002D4CF7">
        <w:rPr>
          <w:kern w:val="1"/>
          <w:szCs w:val="24"/>
        </w:rPr>
        <w:t xml:space="preserve"> </w:t>
      </w:r>
      <w:r w:rsidRPr="002D4CF7">
        <w:rPr>
          <w:rStyle w:val="DeltaViewInsertion"/>
          <w:bCs/>
          <w:color w:val="auto"/>
          <w:u w:val="none"/>
        </w:rPr>
        <w:t xml:space="preserve">vystavenou jiným </w:t>
      </w:r>
      <w:proofErr w:type="gramStart"/>
      <w:r w:rsidRPr="002D4CF7">
        <w:rPr>
          <w:rStyle w:val="DeltaViewInsertion"/>
          <w:bCs/>
          <w:color w:val="auto"/>
          <w:u w:val="none"/>
        </w:rPr>
        <w:t>subjektem,</w:t>
      </w:r>
      <w:proofErr w:type="gramEnd"/>
      <w:r w:rsidRPr="002D4CF7">
        <w:rPr>
          <w:rStyle w:val="DeltaViewInsertion"/>
          <w:bCs/>
          <w:color w:val="auto"/>
          <w:u w:val="none"/>
        </w:rPr>
        <w:t xml:space="preserve"> než bankou splňující </w:t>
      </w:r>
      <w:r w:rsidRPr="002D4CF7">
        <w:rPr>
          <w:rStyle w:val="DeltaViewInsertion"/>
          <w:color w:val="auto"/>
          <w:kern w:val="1"/>
          <w:szCs w:val="24"/>
          <w:u w:val="none"/>
        </w:rPr>
        <w:t xml:space="preserve">výše uvedené podmínky, jako </w:t>
      </w:r>
      <w:r w:rsidRPr="002D4CF7">
        <w:rPr>
          <w:rStyle w:val="DeltaViewInsertion"/>
          <w:bCs/>
          <w:color w:val="auto"/>
          <w:u w:val="none"/>
        </w:rPr>
        <w:t>např. korporátní záruku.</w:t>
      </w:r>
    </w:p>
    <w:p w14:paraId="05A38CE4" w14:textId="77777777" w:rsidR="00595EB5" w:rsidRPr="002D4CF7" w:rsidRDefault="00595EB5" w:rsidP="00937795">
      <w:pPr>
        <w:numPr>
          <w:ilvl w:val="1"/>
          <w:numId w:val="55"/>
        </w:numPr>
        <w:tabs>
          <w:tab w:val="left" w:pos="360"/>
        </w:tabs>
        <w:spacing w:before="120"/>
        <w:ind w:left="714" w:hanging="357"/>
        <w:jc w:val="both"/>
        <w:rPr>
          <w:rStyle w:val="DeltaViewInsertion"/>
          <w:color w:val="auto"/>
          <w:kern w:val="1"/>
          <w:szCs w:val="24"/>
          <w:u w:val="none"/>
          <w:lang w:eastAsia="ar-SA"/>
        </w:rPr>
      </w:pPr>
      <w:r w:rsidRPr="002D4CF7">
        <w:rPr>
          <w:rStyle w:val="DeltaViewInsertion"/>
          <w:color w:val="auto"/>
          <w:kern w:val="1"/>
          <w:szCs w:val="24"/>
          <w:u w:val="none"/>
        </w:rPr>
        <w:t>Záruka</w:t>
      </w:r>
      <w:r>
        <w:rPr>
          <w:rStyle w:val="DeltaViewInsertion"/>
          <w:color w:val="auto"/>
          <w:kern w:val="1"/>
          <w:szCs w:val="24"/>
          <w:u w:val="none"/>
        </w:rPr>
        <w:t xml:space="preserve"> za plnění</w:t>
      </w:r>
      <w:r w:rsidRPr="002D4CF7">
        <w:rPr>
          <w:rStyle w:val="DeltaViewInsertion"/>
          <w:color w:val="auto"/>
          <w:kern w:val="1"/>
          <w:szCs w:val="24"/>
          <w:u w:val="none"/>
        </w:rPr>
        <w:t xml:space="preserve"> (tj. její vznik, obsah i práva Kupujícího) se musí řídit právem České republiky. Pro vyloučení pochybností se ujednává, že veškeré náklady spojené se </w:t>
      </w:r>
      <w:r>
        <w:rPr>
          <w:rStyle w:val="DeltaViewInsertion"/>
          <w:color w:val="auto"/>
          <w:kern w:val="1"/>
          <w:szCs w:val="24"/>
          <w:u w:val="none"/>
        </w:rPr>
        <w:t>z</w:t>
      </w:r>
      <w:r w:rsidRPr="002D4CF7">
        <w:rPr>
          <w:rStyle w:val="DeltaViewInsertion"/>
          <w:color w:val="auto"/>
          <w:kern w:val="1"/>
          <w:szCs w:val="24"/>
          <w:u w:val="none"/>
        </w:rPr>
        <w:t>árukou</w:t>
      </w:r>
      <w:r>
        <w:rPr>
          <w:rStyle w:val="DeltaViewInsertion"/>
          <w:color w:val="auto"/>
          <w:kern w:val="1"/>
          <w:szCs w:val="24"/>
          <w:u w:val="none"/>
        </w:rPr>
        <w:t xml:space="preserve"> za plnění</w:t>
      </w:r>
      <w:r w:rsidRPr="002D4CF7">
        <w:rPr>
          <w:rStyle w:val="DeltaViewInsertion"/>
          <w:color w:val="auto"/>
          <w:kern w:val="1"/>
          <w:szCs w:val="24"/>
          <w:u w:val="none"/>
        </w:rPr>
        <w:t xml:space="preserve"> a jejím obstaráním nese Prodávající.</w:t>
      </w:r>
    </w:p>
    <w:p w14:paraId="6E60C76A" w14:textId="77777777" w:rsidR="00595EB5" w:rsidRPr="002D4CF7" w:rsidRDefault="00595EB5" w:rsidP="00937795">
      <w:pPr>
        <w:numPr>
          <w:ilvl w:val="1"/>
          <w:numId w:val="55"/>
        </w:numPr>
        <w:tabs>
          <w:tab w:val="left" w:pos="360"/>
        </w:tabs>
        <w:spacing w:before="120"/>
        <w:ind w:left="714" w:hanging="357"/>
        <w:jc w:val="both"/>
        <w:rPr>
          <w:kern w:val="1"/>
          <w:szCs w:val="24"/>
          <w:lang w:eastAsia="ar-SA"/>
        </w:rPr>
      </w:pPr>
      <w:r w:rsidRPr="002D4CF7">
        <w:rPr>
          <w:rStyle w:val="bold"/>
          <w:b w:val="0"/>
          <w:kern w:val="1"/>
          <w:szCs w:val="24"/>
        </w:rPr>
        <w:t xml:space="preserve">Pokud by platnost </w:t>
      </w:r>
      <w:r>
        <w:rPr>
          <w:rStyle w:val="DeltaViewInsertion"/>
          <w:color w:val="auto"/>
          <w:kern w:val="1"/>
          <w:szCs w:val="24"/>
          <w:u w:val="none"/>
        </w:rPr>
        <w:t>z</w:t>
      </w:r>
      <w:r w:rsidRPr="002D4CF7">
        <w:rPr>
          <w:rStyle w:val="DeltaViewInsertion"/>
          <w:color w:val="auto"/>
          <w:kern w:val="1"/>
          <w:szCs w:val="24"/>
          <w:u w:val="none"/>
        </w:rPr>
        <w:t>áruky</w:t>
      </w:r>
      <w:r>
        <w:rPr>
          <w:rStyle w:val="DeltaViewInsertion"/>
          <w:color w:val="auto"/>
          <w:kern w:val="1"/>
          <w:szCs w:val="24"/>
          <w:u w:val="none"/>
        </w:rPr>
        <w:t xml:space="preserve"> za plnění</w:t>
      </w:r>
      <w:r w:rsidRPr="002D4CF7">
        <w:rPr>
          <w:rStyle w:val="DeltaViewInsertion"/>
          <w:color w:val="auto"/>
          <w:kern w:val="1"/>
          <w:szCs w:val="24"/>
          <w:u w:val="none"/>
        </w:rPr>
        <w:t xml:space="preserve"> </w:t>
      </w:r>
      <w:r w:rsidRPr="002D4CF7">
        <w:rPr>
          <w:rStyle w:val="bold"/>
          <w:b w:val="0"/>
          <w:kern w:val="1"/>
          <w:szCs w:val="24"/>
        </w:rPr>
        <w:t xml:space="preserve">měla skončit ke konkrétnímu datu ještě před tím, než zanikne povinnost Prodávajícího udržovat ji v platnosti dle této Kupní smlouvy, přičemž do 2 týdnů před tímto datem skončení platnosti </w:t>
      </w:r>
      <w:r>
        <w:rPr>
          <w:rStyle w:val="bold"/>
          <w:b w:val="0"/>
          <w:kern w:val="1"/>
          <w:szCs w:val="24"/>
        </w:rPr>
        <w:t xml:space="preserve">(i) </w:t>
      </w:r>
      <w:r w:rsidRPr="002D4CF7">
        <w:rPr>
          <w:rStyle w:val="bold"/>
          <w:b w:val="0"/>
          <w:kern w:val="1"/>
          <w:szCs w:val="24"/>
        </w:rPr>
        <w:t xml:space="preserve">nebude Kupujícímu předána nová </w:t>
      </w:r>
      <w:r>
        <w:rPr>
          <w:rStyle w:val="bold"/>
          <w:b w:val="0"/>
          <w:kern w:val="1"/>
          <w:szCs w:val="24"/>
        </w:rPr>
        <w:t>záruka za plnění</w:t>
      </w:r>
      <w:r w:rsidRPr="002D4CF7">
        <w:rPr>
          <w:rStyle w:val="bold"/>
          <w:b w:val="0"/>
          <w:kern w:val="1"/>
          <w:szCs w:val="24"/>
        </w:rPr>
        <w:t xml:space="preserve"> splňující</w:t>
      </w:r>
      <w:r>
        <w:rPr>
          <w:rStyle w:val="bold"/>
          <w:b w:val="0"/>
          <w:kern w:val="1"/>
          <w:szCs w:val="24"/>
        </w:rPr>
        <w:t xml:space="preserve"> požadavky této Kupní smlouvy s </w:t>
      </w:r>
      <w:r w:rsidRPr="002D4CF7">
        <w:rPr>
          <w:rStyle w:val="bold"/>
          <w:b w:val="0"/>
          <w:kern w:val="1"/>
          <w:szCs w:val="24"/>
        </w:rPr>
        <w:t>prodlouženou dobou platnosti</w:t>
      </w:r>
      <w:r w:rsidRPr="00DC5997">
        <w:rPr>
          <w:rStyle w:val="bold"/>
          <w:b w:val="0"/>
          <w:kern w:val="1"/>
          <w:szCs w:val="24"/>
        </w:rPr>
        <w:t xml:space="preserve"> </w:t>
      </w:r>
      <w:r>
        <w:rPr>
          <w:rStyle w:val="bold"/>
          <w:b w:val="0"/>
          <w:kern w:val="1"/>
          <w:szCs w:val="24"/>
        </w:rPr>
        <w:t>ani (</w:t>
      </w:r>
      <w:proofErr w:type="spellStart"/>
      <w:r>
        <w:rPr>
          <w:rStyle w:val="bold"/>
          <w:b w:val="0"/>
          <w:kern w:val="1"/>
          <w:szCs w:val="24"/>
        </w:rPr>
        <w:t>ii</w:t>
      </w:r>
      <w:proofErr w:type="spellEnd"/>
      <w:r>
        <w:rPr>
          <w:rStyle w:val="bold"/>
          <w:b w:val="0"/>
          <w:kern w:val="1"/>
          <w:szCs w:val="24"/>
        </w:rPr>
        <w:t xml:space="preserve">) nebude Kupujícímu doručen originál </w:t>
      </w:r>
      <w:r w:rsidRPr="005A2771">
        <w:rPr>
          <w:rStyle w:val="bold"/>
          <w:b w:val="0"/>
          <w:kern w:val="1"/>
          <w:szCs w:val="24"/>
        </w:rPr>
        <w:t xml:space="preserve">změny (dodatku) k záruční listině </w:t>
      </w:r>
      <w:r>
        <w:rPr>
          <w:rStyle w:val="bold"/>
          <w:b w:val="0"/>
          <w:kern w:val="1"/>
          <w:szCs w:val="24"/>
        </w:rPr>
        <w:t>záruky za plnění, kterým by Prodávající zajistil u vystavující banky prodloužení platnosti takovéto záruky za plnění</w:t>
      </w:r>
      <w:r w:rsidRPr="002D4CF7">
        <w:rPr>
          <w:rStyle w:val="bold"/>
          <w:b w:val="0"/>
          <w:kern w:val="1"/>
          <w:szCs w:val="24"/>
        </w:rPr>
        <w:t>, je Prodávající povinen zajistit, že Kupující bude oprávněn na první výzvu a bez námitek či omezujících podmínek (</w:t>
      </w:r>
      <w:r>
        <w:rPr>
          <w:rStyle w:val="bold"/>
          <w:b w:val="0"/>
          <w:kern w:val="1"/>
          <w:szCs w:val="24"/>
        </w:rPr>
        <w:t>Prodávající zejména zajistí, že </w:t>
      </w:r>
      <w:r w:rsidRPr="002D4CF7">
        <w:rPr>
          <w:rStyle w:val="bold"/>
          <w:b w:val="0"/>
          <w:kern w:val="1"/>
          <w:szCs w:val="24"/>
        </w:rPr>
        <w:t>Kupující nebude vůči bance povinen jakkoliv p</w:t>
      </w:r>
      <w:r>
        <w:rPr>
          <w:rStyle w:val="bold"/>
          <w:b w:val="0"/>
          <w:kern w:val="1"/>
          <w:szCs w:val="24"/>
        </w:rPr>
        <w:t>rokazovat či dokládat důvod pro </w:t>
      </w:r>
      <w:r w:rsidRPr="002D4CF7">
        <w:rPr>
          <w:rStyle w:val="bold"/>
          <w:b w:val="0"/>
          <w:kern w:val="1"/>
          <w:szCs w:val="24"/>
        </w:rPr>
        <w:t xml:space="preserve">čerpání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vyčerpat celou </w:t>
      </w:r>
      <w:r>
        <w:rPr>
          <w:rStyle w:val="bold"/>
          <w:b w:val="0"/>
          <w:kern w:val="1"/>
          <w:szCs w:val="24"/>
        </w:rPr>
        <w:t>z</w:t>
      </w:r>
      <w:r w:rsidRPr="002D4CF7">
        <w:rPr>
          <w:rStyle w:val="bold"/>
          <w:b w:val="0"/>
          <w:kern w:val="1"/>
          <w:szCs w:val="24"/>
        </w:rPr>
        <w:t>áruku</w:t>
      </w:r>
      <w:r>
        <w:rPr>
          <w:rStyle w:val="bold"/>
          <w:b w:val="0"/>
          <w:kern w:val="1"/>
          <w:szCs w:val="24"/>
        </w:rPr>
        <w:t xml:space="preserve"> za plnění</w:t>
      </w:r>
      <w:r w:rsidRPr="002D4CF7">
        <w:rPr>
          <w:rStyle w:val="bold"/>
          <w:b w:val="0"/>
          <w:kern w:val="1"/>
          <w:szCs w:val="24"/>
        </w:rPr>
        <w:t xml:space="preserve">. Kupující je oprávněn držet částku načerpanou ze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postupem dle předcházející věty jako jistotu a použít ji k uspokojení nároků Kupujícího vznikajících vůči Prodávajícímu dle</w:t>
      </w:r>
      <w:r>
        <w:rPr>
          <w:rStyle w:val="bold"/>
          <w:b w:val="0"/>
          <w:kern w:val="1"/>
          <w:szCs w:val="24"/>
        </w:rPr>
        <w:t> </w:t>
      </w:r>
      <w:r w:rsidRPr="002D4CF7">
        <w:rPr>
          <w:kern w:val="1"/>
          <w:szCs w:val="24"/>
        </w:rPr>
        <w:t>Kupní s</w:t>
      </w:r>
      <w:r w:rsidRPr="002D4CF7">
        <w:rPr>
          <w:rStyle w:val="bold"/>
          <w:b w:val="0"/>
          <w:kern w:val="1"/>
          <w:szCs w:val="24"/>
        </w:rPr>
        <w:t xml:space="preserve">mlouvy. Jakmile bude Prodávajícím obstaráno poskytnutí nové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splňující požadavky této Kupní smlouvy s prodlouženou dobou platnosti Kupujícímu, vrátí Kupující Prodávajícímu peněžní prostředky vyčerpané ze </w:t>
      </w:r>
      <w:r>
        <w:rPr>
          <w:rStyle w:val="bold"/>
          <w:b w:val="0"/>
          <w:kern w:val="1"/>
          <w:szCs w:val="24"/>
        </w:rPr>
        <w:t>z</w:t>
      </w:r>
      <w:r w:rsidRPr="002D4CF7">
        <w:rPr>
          <w:rStyle w:val="bold"/>
          <w:b w:val="0"/>
          <w:kern w:val="1"/>
          <w:szCs w:val="24"/>
        </w:rPr>
        <w:t>áruky</w:t>
      </w:r>
      <w:r>
        <w:rPr>
          <w:rStyle w:val="bold"/>
          <w:b w:val="0"/>
          <w:kern w:val="1"/>
          <w:szCs w:val="24"/>
        </w:rPr>
        <w:t xml:space="preserve"> za plnění</w:t>
      </w:r>
      <w:r w:rsidRPr="002D4CF7">
        <w:rPr>
          <w:rStyle w:val="bold"/>
          <w:b w:val="0"/>
          <w:kern w:val="1"/>
          <w:szCs w:val="24"/>
        </w:rPr>
        <w:t xml:space="preserve"> dle tohoto odstavce, snížené o částky použité na uspokojení nároků Kupujícího dle předchozí věty, a to </w:t>
      </w:r>
      <w:r w:rsidRPr="002D4CF7">
        <w:rPr>
          <w:kern w:val="1"/>
          <w:szCs w:val="24"/>
        </w:rPr>
        <w:t>do 30 dn</w:t>
      </w:r>
      <w:r w:rsidRPr="002D4CF7">
        <w:rPr>
          <w:rFonts w:eastAsia="MS Mincho"/>
          <w:kern w:val="1"/>
          <w:szCs w:val="24"/>
        </w:rPr>
        <w:t xml:space="preserve">ů </w:t>
      </w:r>
      <w:r w:rsidRPr="002D4CF7">
        <w:rPr>
          <w:kern w:val="1"/>
          <w:szCs w:val="24"/>
        </w:rPr>
        <w:t xml:space="preserve">poté, kdy by byl jinak Kupující povinen vrátit </w:t>
      </w:r>
      <w:r>
        <w:rPr>
          <w:kern w:val="1"/>
          <w:szCs w:val="24"/>
        </w:rPr>
        <w:t>příslušnou záruční listinu vystavující bance</w:t>
      </w:r>
      <w:r w:rsidRPr="002D4CF7">
        <w:rPr>
          <w:kern w:val="1"/>
          <w:szCs w:val="24"/>
        </w:rPr>
        <w:t xml:space="preserve"> dle příslušného článku této Kupní smlouvy. Oprávnění </w:t>
      </w:r>
      <w:r w:rsidRPr="002D4CF7">
        <w:rPr>
          <w:kern w:val="1"/>
          <w:szCs w:val="24"/>
        </w:rPr>
        <w:lastRenderedPageBreak/>
        <w:t xml:space="preserve">Kupujícího vyčerpat </w:t>
      </w:r>
      <w:r>
        <w:rPr>
          <w:kern w:val="1"/>
          <w:szCs w:val="24"/>
        </w:rPr>
        <w:t>z</w:t>
      </w:r>
      <w:r w:rsidRPr="002D4CF7">
        <w:rPr>
          <w:kern w:val="1"/>
          <w:szCs w:val="24"/>
        </w:rPr>
        <w:t xml:space="preserve">áruku </w:t>
      </w:r>
      <w:r>
        <w:rPr>
          <w:kern w:val="1"/>
          <w:szCs w:val="24"/>
        </w:rPr>
        <w:t xml:space="preserve">za plnění </w:t>
      </w:r>
      <w:r w:rsidRPr="002D4CF7">
        <w:rPr>
          <w:kern w:val="1"/>
          <w:szCs w:val="24"/>
        </w:rPr>
        <w:t xml:space="preserve">z důvodu </w:t>
      </w:r>
      <w:r w:rsidRPr="002D4CF7">
        <w:t xml:space="preserve">neprodloužení </w:t>
      </w:r>
      <w:r>
        <w:rPr>
          <w:rStyle w:val="bold"/>
          <w:b w:val="0"/>
        </w:rPr>
        <w:t>z</w:t>
      </w:r>
      <w:r w:rsidRPr="002D4CF7">
        <w:rPr>
          <w:rStyle w:val="bold"/>
          <w:b w:val="0"/>
        </w:rPr>
        <w:t>áruky</w:t>
      </w:r>
      <w:r>
        <w:rPr>
          <w:rStyle w:val="bold"/>
          <w:b w:val="0"/>
        </w:rPr>
        <w:t xml:space="preserve"> za plnění</w:t>
      </w:r>
      <w:r w:rsidRPr="002D4CF7">
        <w:rPr>
          <w:rStyle w:val="bold"/>
          <w:b w:val="0"/>
        </w:rPr>
        <w:t xml:space="preserve"> </w:t>
      </w:r>
      <w:r>
        <w:rPr>
          <w:kern w:val="1"/>
          <w:szCs w:val="24"/>
        </w:rPr>
        <w:t>dle </w:t>
      </w:r>
      <w:r w:rsidRPr="002D4CF7">
        <w:rPr>
          <w:kern w:val="1"/>
          <w:szCs w:val="24"/>
        </w:rPr>
        <w:t xml:space="preserve">tohoto odstavce, bude rovněž výslovně plynout z obsahu </w:t>
      </w:r>
      <w:r>
        <w:rPr>
          <w:kern w:val="1"/>
          <w:szCs w:val="24"/>
        </w:rPr>
        <w:t>záruční listiny</w:t>
      </w:r>
      <w:r w:rsidRPr="002D4CF7">
        <w:rPr>
          <w:kern w:val="1"/>
          <w:szCs w:val="24"/>
        </w:rPr>
        <w:t>.</w:t>
      </w:r>
    </w:p>
    <w:p w14:paraId="11CF1D61" w14:textId="77777777" w:rsidR="00595EB5" w:rsidRPr="002D4CF7" w:rsidRDefault="00595EB5" w:rsidP="00937795">
      <w:pPr>
        <w:numPr>
          <w:ilvl w:val="1"/>
          <w:numId w:val="55"/>
        </w:numPr>
        <w:tabs>
          <w:tab w:val="left" w:pos="360"/>
        </w:tabs>
        <w:spacing w:before="120"/>
        <w:ind w:left="714" w:hanging="357"/>
        <w:jc w:val="both"/>
        <w:rPr>
          <w:kern w:val="1"/>
          <w:szCs w:val="24"/>
          <w:lang w:eastAsia="ar-SA"/>
        </w:rPr>
      </w:pPr>
      <w:r w:rsidRPr="002D4CF7">
        <w:rPr>
          <w:kern w:val="1"/>
          <w:szCs w:val="24"/>
        </w:rPr>
        <w:t xml:space="preserve">V případě neplatnosti nebo nevymahatelnosti </w:t>
      </w:r>
      <w:r>
        <w:rPr>
          <w:kern w:val="1"/>
          <w:szCs w:val="24"/>
        </w:rPr>
        <w:t>z</w:t>
      </w:r>
      <w:r w:rsidRPr="002D4CF7">
        <w:rPr>
          <w:kern w:val="1"/>
          <w:szCs w:val="24"/>
        </w:rPr>
        <w:t>áruky</w:t>
      </w:r>
      <w:r>
        <w:rPr>
          <w:kern w:val="1"/>
          <w:szCs w:val="24"/>
        </w:rPr>
        <w:t xml:space="preserve"> za plnění</w:t>
      </w:r>
      <w:r w:rsidRPr="002D4CF7">
        <w:rPr>
          <w:kern w:val="1"/>
          <w:szCs w:val="24"/>
        </w:rPr>
        <w:t xml:space="preserve"> se Prodávající zavazuje neprodleně učinit veškeré kroky nezbytné k obstarání </w:t>
      </w:r>
      <w:r>
        <w:rPr>
          <w:kern w:val="1"/>
          <w:szCs w:val="24"/>
        </w:rPr>
        <w:t>záruky za plnění ve </w:t>
      </w:r>
      <w:r w:rsidRPr="002D4CF7">
        <w:rPr>
          <w:kern w:val="1"/>
          <w:szCs w:val="24"/>
        </w:rPr>
        <w:t>prospěch Kupujícího, jejíž hodnota a podmínky budou odpovídat podmínkám uvedeným v této Kupní smlouvě.</w:t>
      </w:r>
    </w:p>
    <w:p w14:paraId="51A6CD0E" w14:textId="77777777" w:rsidR="00595EB5" w:rsidRPr="00FC7D86" w:rsidRDefault="00595EB5" w:rsidP="00937795">
      <w:pPr>
        <w:numPr>
          <w:ilvl w:val="1"/>
          <w:numId w:val="55"/>
        </w:numPr>
        <w:tabs>
          <w:tab w:val="left" w:pos="360"/>
        </w:tabs>
        <w:spacing w:before="120"/>
        <w:ind w:left="714" w:hanging="357"/>
        <w:jc w:val="both"/>
        <w:rPr>
          <w:kern w:val="1"/>
          <w:szCs w:val="24"/>
          <w:lang w:eastAsia="ar-SA"/>
        </w:rPr>
      </w:pPr>
      <w:r w:rsidRPr="002D4CF7">
        <w:rPr>
          <w:kern w:val="1"/>
          <w:szCs w:val="24"/>
        </w:rPr>
        <w:t xml:space="preserve">Přestane-li v průběhu období, po které má Prodávající povinnost udržovat </w:t>
      </w:r>
      <w:r>
        <w:rPr>
          <w:kern w:val="1"/>
          <w:szCs w:val="24"/>
        </w:rPr>
        <w:t>z</w:t>
      </w:r>
      <w:r w:rsidRPr="002D4CF7">
        <w:rPr>
          <w:kern w:val="1"/>
          <w:szCs w:val="24"/>
        </w:rPr>
        <w:t>áruku</w:t>
      </w:r>
      <w:r>
        <w:rPr>
          <w:kern w:val="1"/>
          <w:szCs w:val="24"/>
        </w:rPr>
        <w:t xml:space="preserve"> za plnění</w:t>
      </w:r>
      <w:r w:rsidRPr="002D4CF7">
        <w:rPr>
          <w:kern w:val="1"/>
          <w:szCs w:val="24"/>
        </w:rPr>
        <w:t xml:space="preserve"> v platnosti, příslušná banka splňovat kteroukoliv z podmínek uvedených v odst. </w:t>
      </w:r>
      <w:r>
        <w:rPr>
          <w:kern w:val="1"/>
          <w:szCs w:val="24"/>
        </w:rPr>
        <w:t>2</w:t>
      </w:r>
      <w:r w:rsidRPr="002D4CF7">
        <w:rPr>
          <w:kern w:val="1"/>
          <w:szCs w:val="24"/>
        </w:rPr>
        <w:t xml:space="preserve"> písm. a) tohoto článku, je Prodávající bezodkladně povinen zajistit vystavení nové </w:t>
      </w:r>
      <w:r>
        <w:rPr>
          <w:kern w:val="1"/>
          <w:szCs w:val="24"/>
        </w:rPr>
        <w:t>z</w:t>
      </w:r>
      <w:r w:rsidRPr="002D4CF7">
        <w:rPr>
          <w:kern w:val="1"/>
          <w:szCs w:val="24"/>
        </w:rPr>
        <w:t>áruky</w:t>
      </w:r>
      <w:r>
        <w:rPr>
          <w:kern w:val="1"/>
          <w:szCs w:val="24"/>
        </w:rPr>
        <w:t xml:space="preserve"> za plnění</w:t>
      </w:r>
      <w:r w:rsidRPr="002D4CF7">
        <w:rPr>
          <w:kern w:val="1"/>
          <w:szCs w:val="24"/>
        </w:rPr>
        <w:t xml:space="preserve"> bankou, která uvedené podmínky splňuje. Prodávající je povinen zajistit, aby </w:t>
      </w:r>
      <w:r>
        <w:rPr>
          <w:kern w:val="1"/>
          <w:szCs w:val="24"/>
        </w:rPr>
        <w:t>z</w:t>
      </w:r>
      <w:r w:rsidRPr="002D4CF7">
        <w:rPr>
          <w:kern w:val="1"/>
          <w:szCs w:val="24"/>
        </w:rPr>
        <w:t>áruka</w:t>
      </w:r>
      <w:r>
        <w:rPr>
          <w:kern w:val="1"/>
          <w:szCs w:val="24"/>
        </w:rPr>
        <w:t xml:space="preserve"> za plnění</w:t>
      </w:r>
      <w:r w:rsidRPr="002D4CF7">
        <w:rPr>
          <w:kern w:val="1"/>
          <w:szCs w:val="24"/>
        </w:rPr>
        <w:t xml:space="preserve"> byla příslušno</w:t>
      </w:r>
      <w:r>
        <w:rPr>
          <w:kern w:val="1"/>
          <w:szCs w:val="24"/>
        </w:rPr>
        <w:t>u bankou splňující podmínky dle </w:t>
      </w:r>
      <w:r w:rsidRPr="002D4CF7">
        <w:rPr>
          <w:kern w:val="1"/>
          <w:szCs w:val="24"/>
        </w:rPr>
        <w:t xml:space="preserve">odst. </w:t>
      </w:r>
      <w:r>
        <w:rPr>
          <w:kern w:val="1"/>
          <w:szCs w:val="24"/>
        </w:rPr>
        <w:t>2</w:t>
      </w:r>
      <w:r w:rsidRPr="002D4CF7">
        <w:rPr>
          <w:kern w:val="1"/>
          <w:szCs w:val="24"/>
        </w:rPr>
        <w:t xml:space="preserve"> písm. a) tohoto článku vystavena a nepřetržitě </w:t>
      </w:r>
      <w:r>
        <w:rPr>
          <w:kern w:val="1"/>
          <w:szCs w:val="24"/>
        </w:rPr>
        <w:t>po příslušnou dobu udržována ve </w:t>
      </w:r>
      <w:r w:rsidRPr="002D4CF7">
        <w:rPr>
          <w:kern w:val="1"/>
          <w:szCs w:val="24"/>
        </w:rPr>
        <w:t>prospěch Kupujícího.</w:t>
      </w:r>
      <w:r>
        <w:rPr>
          <w:kern w:val="1"/>
          <w:szCs w:val="24"/>
        </w:rPr>
        <w:t xml:space="preserve"> Prodávající je dále povinen zajistit, že poruší-li Prodávající povinnosti dle odst. 2 písm. e) tohoto článku, </w:t>
      </w:r>
      <w:r w:rsidRPr="002D4CF7">
        <w:rPr>
          <w:rStyle w:val="bold"/>
          <w:b w:val="0"/>
          <w:kern w:val="1"/>
          <w:szCs w:val="24"/>
        </w:rPr>
        <w:t>Kupující</w:t>
      </w:r>
      <w:r>
        <w:rPr>
          <w:rStyle w:val="bold"/>
          <w:b w:val="0"/>
          <w:kern w:val="1"/>
          <w:szCs w:val="24"/>
        </w:rPr>
        <w:t xml:space="preserve"> bude oprávněn na první výzvu a </w:t>
      </w:r>
      <w:r w:rsidRPr="002D4CF7">
        <w:rPr>
          <w:rStyle w:val="bold"/>
          <w:b w:val="0"/>
          <w:kern w:val="1"/>
          <w:szCs w:val="24"/>
        </w:rPr>
        <w:t xml:space="preserve">bez námitek či omezujících podmínek (Prodávající zejména zajistí, že Kupující nebude vůči bance </w:t>
      </w:r>
      <w:proofErr w:type="gramStart"/>
      <w:r w:rsidRPr="002D4CF7">
        <w:rPr>
          <w:rStyle w:val="bold"/>
          <w:b w:val="0"/>
          <w:kern w:val="1"/>
          <w:szCs w:val="24"/>
        </w:rPr>
        <w:t>povinen</w:t>
      </w:r>
      <w:proofErr w:type="gramEnd"/>
      <w:r w:rsidRPr="002D4CF7">
        <w:rPr>
          <w:rStyle w:val="bold"/>
          <w:b w:val="0"/>
          <w:kern w:val="1"/>
          <w:szCs w:val="24"/>
        </w:rPr>
        <w:t xml:space="preserve"> jakkoliv prokazovat či dokládat důvod pr</w:t>
      </w:r>
      <w:r>
        <w:rPr>
          <w:rStyle w:val="bold"/>
          <w:b w:val="0"/>
          <w:kern w:val="1"/>
          <w:szCs w:val="24"/>
        </w:rPr>
        <w:t>o </w:t>
      </w:r>
      <w:r w:rsidRPr="002D4CF7">
        <w:rPr>
          <w:rStyle w:val="bold"/>
          <w:b w:val="0"/>
          <w:kern w:val="1"/>
          <w:szCs w:val="24"/>
        </w:rPr>
        <w:t>čerpání Záruky) vyčerpat celou příslušnou Záruku</w:t>
      </w:r>
      <w:r>
        <w:rPr>
          <w:rStyle w:val="bold"/>
          <w:b w:val="0"/>
          <w:kern w:val="1"/>
          <w:szCs w:val="24"/>
        </w:rPr>
        <w:t xml:space="preserve"> a ustanovení odst. 2 písm. c) tohoto článku se použijí obdobně.</w:t>
      </w:r>
    </w:p>
    <w:p w14:paraId="0715827B" w14:textId="77777777" w:rsidR="00595EB5" w:rsidRPr="003E4424"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r w:rsidRPr="00AF592A">
        <w:rPr>
          <w:rStyle w:val="bold"/>
          <w:b w:val="0"/>
          <w:kern w:val="1"/>
          <w:sz w:val="22"/>
          <w:szCs w:val="24"/>
        </w:rPr>
        <w:t>Prodávající je povinen zajistit (a z</w:t>
      </w:r>
      <w:r w:rsidRPr="00AF592A">
        <w:rPr>
          <w:rStyle w:val="DeltaViewInsertion"/>
          <w:color w:val="auto"/>
          <w:kern w:val="1"/>
          <w:sz w:val="22"/>
          <w:szCs w:val="24"/>
          <w:u w:val="none"/>
        </w:rPr>
        <w:t xml:space="preserve"> obsahu záruky za plnění musí jednoznačně vyplývat)</w:t>
      </w:r>
      <w:r w:rsidRPr="00AF592A">
        <w:rPr>
          <w:rStyle w:val="bold"/>
          <w:b w:val="0"/>
          <w:kern w:val="1"/>
          <w:sz w:val="22"/>
          <w:szCs w:val="24"/>
        </w:rPr>
        <w:t xml:space="preserve">, že Kupující je oprávněn čerpat ze záruky </w:t>
      </w:r>
      <w:bookmarkStart w:id="32" w:name="_cp_text_1_2477"/>
      <w:r w:rsidRPr="00AF592A">
        <w:rPr>
          <w:rStyle w:val="bold"/>
          <w:b w:val="0"/>
          <w:kern w:val="1"/>
          <w:sz w:val="22"/>
          <w:szCs w:val="24"/>
        </w:rPr>
        <w:t xml:space="preserve">za </w:t>
      </w:r>
      <w:bookmarkEnd w:id="32"/>
      <w:r w:rsidRPr="00AF592A">
        <w:rPr>
          <w:rStyle w:val="bold"/>
          <w:b w:val="0"/>
          <w:kern w:val="1"/>
          <w:sz w:val="22"/>
          <w:szCs w:val="24"/>
        </w:rPr>
        <w:t>plnění finan</w:t>
      </w:r>
      <w:r>
        <w:rPr>
          <w:rStyle w:val="bold"/>
          <w:b w:val="0"/>
          <w:kern w:val="1"/>
          <w:sz w:val="22"/>
          <w:szCs w:val="24"/>
        </w:rPr>
        <w:t>ční prostředky na první výzvu a </w:t>
      </w:r>
      <w:r w:rsidRPr="00AF592A">
        <w:rPr>
          <w:rStyle w:val="bold"/>
          <w:b w:val="0"/>
          <w:kern w:val="1"/>
          <w:sz w:val="22"/>
          <w:szCs w:val="24"/>
        </w:rPr>
        <w:t>bez námitek či omezujících podmínek banky (Prodávající zejména zajistí, že Kupující nebude vůči bance povinen jakkoliv prokazovat či doklá</w:t>
      </w:r>
      <w:r>
        <w:rPr>
          <w:rStyle w:val="bold"/>
          <w:b w:val="0"/>
          <w:kern w:val="1"/>
          <w:sz w:val="22"/>
          <w:szCs w:val="24"/>
        </w:rPr>
        <w:t>dat důvod pro čerpání záruky za </w:t>
      </w:r>
      <w:r w:rsidRPr="00AF592A">
        <w:rPr>
          <w:rStyle w:val="bold"/>
          <w:b w:val="0"/>
          <w:kern w:val="1"/>
          <w:sz w:val="22"/>
          <w:szCs w:val="24"/>
        </w:rPr>
        <w:t xml:space="preserve">plnění, resp. porušení povinnosti Prodávajícího) v případě, že Prodávající (nebo jeho poddodavatel) poruší jakoukoliv povinnost vyplývající z </w:t>
      </w:r>
      <w:r w:rsidRPr="00AF592A">
        <w:rPr>
          <w:kern w:val="1"/>
          <w:sz w:val="22"/>
          <w:szCs w:val="24"/>
        </w:rPr>
        <w:t>Kupní s</w:t>
      </w:r>
      <w:r w:rsidRPr="00AF592A">
        <w:rPr>
          <w:rStyle w:val="bold"/>
          <w:b w:val="0"/>
          <w:kern w:val="1"/>
          <w:sz w:val="22"/>
          <w:szCs w:val="24"/>
        </w:rPr>
        <w:t>mlouvy, příslušných právních předpisů či technických norem, a Kupujícímu vznikne z takového porušení právo na smluvní pokutu, náhradu škody či jiné újmy či vydání bezdůvodného obohacení, nebo nárok na jakékoliv jiné finanční plnění (ať už sankčníh</w:t>
      </w:r>
      <w:r>
        <w:rPr>
          <w:rStyle w:val="bold"/>
          <w:b w:val="0"/>
          <w:kern w:val="1"/>
          <w:sz w:val="22"/>
          <w:szCs w:val="24"/>
        </w:rPr>
        <w:t>o, reparačního, restitučního či </w:t>
      </w:r>
      <w:r w:rsidRPr="00AF592A">
        <w:rPr>
          <w:rStyle w:val="bold"/>
          <w:b w:val="0"/>
          <w:kern w:val="1"/>
          <w:sz w:val="22"/>
          <w:szCs w:val="24"/>
        </w:rPr>
        <w:t>jiného charakteru).</w:t>
      </w:r>
      <w:r w:rsidRPr="00AF592A">
        <w:rPr>
          <w:kern w:val="1"/>
          <w:sz w:val="22"/>
          <w:szCs w:val="24"/>
        </w:rPr>
        <w:t xml:space="preserve"> </w:t>
      </w:r>
      <w:r w:rsidRPr="00AF592A">
        <w:rPr>
          <w:rStyle w:val="DeltaViewInsertion"/>
          <w:color w:val="auto"/>
          <w:kern w:val="1"/>
          <w:sz w:val="22"/>
          <w:szCs w:val="24"/>
          <w:u w:val="none"/>
        </w:rPr>
        <w:t xml:space="preserve">Nejpozději čtyři (4) týdny před uplynutím lhůty k předložení záruky za plnění dle čl. VI. odst. </w:t>
      </w:r>
      <w:bookmarkStart w:id="33" w:name="_cp_field_47_2479"/>
      <w:r w:rsidR="0082717C" w:rsidRPr="00AF592A">
        <w:rPr>
          <w:rStyle w:val="DeltaViewInsertion"/>
          <w:color w:val="auto"/>
          <w:kern w:val="1"/>
          <w:sz w:val="22"/>
          <w:szCs w:val="24"/>
          <w:u w:val="none"/>
        </w:rPr>
        <w:fldChar w:fldCharType="begin"/>
      </w:r>
      <w:r w:rsidRPr="00AF592A">
        <w:rPr>
          <w:rStyle w:val="DeltaViewInsertion"/>
          <w:color w:val="auto"/>
          <w:kern w:val="1"/>
          <w:sz w:val="22"/>
          <w:szCs w:val="24"/>
          <w:u w:val="none"/>
        </w:rPr>
        <w:instrText xml:space="preserve"> REF _Ref447639437 \r \h\*MERGEFORMAT </w:instrText>
      </w:r>
      <w:r w:rsidR="0082717C" w:rsidRPr="00AF592A">
        <w:rPr>
          <w:rStyle w:val="DeltaViewInsertion"/>
          <w:color w:val="auto"/>
          <w:kern w:val="1"/>
          <w:sz w:val="22"/>
          <w:szCs w:val="24"/>
          <w:u w:val="none"/>
        </w:rPr>
      </w:r>
      <w:r w:rsidR="0082717C" w:rsidRPr="00AF592A">
        <w:rPr>
          <w:rStyle w:val="DeltaViewInsertion"/>
          <w:color w:val="auto"/>
          <w:kern w:val="1"/>
          <w:sz w:val="22"/>
          <w:szCs w:val="24"/>
          <w:u w:val="none"/>
        </w:rPr>
        <w:fldChar w:fldCharType="separate"/>
      </w:r>
      <w:r w:rsidR="009E37DC">
        <w:rPr>
          <w:rStyle w:val="DeltaViewInsertion"/>
          <w:color w:val="auto"/>
          <w:kern w:val="1"/>
          <w:sz w:val="22"/>
          <w:szCs w:val="24"/>
          <w:u w:val="none"/>
        </w:rPr>
        <w:t>1</w:t>
      </w:r>
      <w:r w:rsidR="0082717C" w:rsidRPr="00AF592A">
        <w:rPr>
          <w:rStyle w:val="DeltaViewInsertion"/>
          <w:color w:val="auto"/>
          <w:kern w:val="1"/>
          <w:sz w:val="22"/>
          <w:szCs w:val="24"/>
          <w:u w:val="none"/>
        </w:rPr>
        <w:fldChar w:fldCharType="end"/>
      </w:r>
      <w:r w:rsidRPr="00AF592A">
        <w:rPr>
          <w:rStyle w:val="DeltaViewInsertion"/>
          <w:color w:val="auto"/>
          <w:kern w:val="1"/>
          <w:sz w:val="22"/>
          <w:szCs w:val="24"/>
          <w:u w:val="none"/>
        </w:rPr>
        <w:t xml:space="preserve"> </w:t>
      </w:r>
      <w:bookmarkEnd w:id="33"/>
      <w:r w:rsidRPr="00AF592A">
        <w:rPr>
          <w:rStyle w:val="DeltaViewInsertion"/>
          <w:color w:val="auto"/>
          <w:kern w:val="1"/>
          <w:sz w:val="22"/>
          <w:szCs w:val="24"/>
          <w:u w:val="none"/>
        </w:rPr>
        <w:t>shora nebo nejpozději šest (6) týdnů pře</w:t>
      </w:r>
      <w:r>
        <w:rPr>
          <w:rStyle w:val="DeltaViewInsertion"/>
          <w:color w:val="auto"/>
          <w:kern w:val="1"/>
          <w:sz w:val="22"/>
          <w:szCs w:val="24"/>
          <w:u w:val="none"/>
        </w:rPr>
        <w:t>d uplynutím platnosti záruky za </w:t>
      </w:r>
      <w:r w:rsidRPr="00AF592A">
        <w:rPr>
          <w:rStyle w:val="DeltaViewInsertion"/>
          <w:color w:val="auto"/>
          <w:kern w:val="1"/>
          <w:sz w:val="22"/>
          <w:szCs w:val="24"/>
          <w:u w:val="none"/>
        </w:rPr>
        <w:t>plnění (pokud bude Prodávající zajišťovat prodlouže</w:t>
      </w:r>
      <w:r>
        <w:rPr>
          <w:rStyle w:val="DeltaViewInsertion"/>
          <w:color w:val="auto"/>
          <w:kern w:val="1"/>
          <w:sz w:val="22"/>
          <w:szCs w:val="24"/>
          <w:u w:val="none"/>
        </w:rPr>
        <w:t>ní platnosti záruky za plnění v </w:t>
      </w:r>
      <w:r w:rsidRPr="00AF592A">
        <w:rPr>
          <w:rStyle w:val="DeltaViewInsertion"/>
          <w:color w:val="auto"/>
          <w:kern w:val="1"/>
          <w:sz w:val="22"/>
          <w:szCs w:val="24"/>
          <w:u w:val="none"/>
        </w:rPr>
        <w:t xml:space="preserve">souladu s touto Kupní smlouvou) předloží Prodávající Kupujícímu kompletní písemný návrh textu záruky za plnění v českém jazyce, přičemž Kupující </w:t>
      </w:r>
      <w:bookmarkStart w:id="34" w:name="_cp_text_1_2480"/>
      <w:r w:rsidRPr="00AF592A">
        <w:rPr>
          <w:rStyle w:val="DeltaViewInsertion"/>
          <w:color w:val="auto"/>
          <w:kern w:val="1"/>
          <w:sz w:val="22"/>
          <w:szCs w:val="24"/>
          <w:u w:val="none"/>
        </w:rPr>
        <w:t xml:space="preserve">je oprávněn </w:t>
      </w:r>
      <w:bookmarkEnd w:id="34"/>
      <w:r w:rsidRPr="00AF592A">
        <w:rPr>
          <w:rStyle w:val="DeltaViewInsertion"/>
          <w:color w:val="auto"/>
          <w:kern w:val="1"/>
          <w:sz w:val="22"/>
          <w:szCs w:val="24"/>
          <w:u w:val="none"/>
        </w:rPr>
        <w:t>se k tomuto návrhu vyjádř</w:t>
      </w:r>
      <w:bookmarkStart w:id="35" w:name="_cp_text_1_2482"/>
      <w:r w:rsidRPr="00AF592A">
        <w:rPr>
          <w:rStyle w:val="DeltaViewInsertion"/>
          <w:color w:val="auto"/>
          <w:kern w:val="1"/>
          <w:sz w:val="22"/>
          <w:szCs w:val="24"/>
          <w:u w:val="none"/>
        </w:rPr>
        <w:t>it</w:t>
      </w:r>
      <w:bookmarkEnd w:id="35"/>
      <w:r w:rsidRPr="00AF592A">
        <w:rPr>
          <w:rStyle w:val="DeltaViewInsertion"/>
          <w:color w:val="auto"/>
          <w:kern w:val="1"/>
          <w:sz w:val="22"/>
          <w:szCs w:val="24"/>
          <w:u w:val="none"/>
        </w:rPr>
        <w:t xml:space="preserve"> do 2 týdnů po jeho obdržení. Prodáv</w:t>
      </w:r>
      <w:r>
        <w:rPr>
          <w:rStyle w:val="DeltaViewInsertion"/>
          <w:color w:val="auto"/>
          <w:kern w:val="1"/>
          <w:sz w:val="22"/>
          <w:szCs w:val="24"/>
          <w:u w:val="none"/>
        </w:rPr>
        <w:t>ající je povinen zajistit, že v </w:t>
      </w:r>
      <w:r w:rsidRPr="00AF592A">
        <w:rPr>
          <w:rStyle w:val="DeltaViewInsertion"/>
          <w:color w:val="auto"/>
          <w:kern w:val="1"/>
          <w:sz w:val="22"/>
          <w:szCs w:val="24"/>
          <w:u w:val="none"/>
        </w:rPr>
        <w:t>záruce za</w:t>
      </w:r>
      <w:r>
        <w:rPr>
          <w:rStyle w:val="DeltaViewInsertion"/>
          <w:color w:val="auto"/>
          <w:kern w:val="1"/>
          <w:sz w:val="22"/>
          <w:szCs w:val="24"/>
          <w:u w:val="none"/>
        </w:rPr>
        <w:t> </w:t>
      </w:r>
      <w:r w:rsidRPr="00AF592A">
        <w:rPr>
          <w:rStyle w:val="DeltaViewInsertion"/>
          <w:color w:val="auto"/>
          <w:kern w:val="1"/>
          <w:sz w:val="22"/>
          <w:szCs w:val="24"/>
          <w:u w:val="none"/>
        </w:rPr>
        <w:t>plnění dle tohoto článku Kupní smlouvy budou zapracovány veškeré oprávněné připomínky Kupujícího k návrhu záruky za plnění u</w:t>
      </w:r>
      <w:r>
        <w:rPr>
          <w:rStyle w:val="DeltaViewInsertion"/>
          <w:color w:val="auto"/>
          <w:kern w:val="1"/>
          <w:sz w:val="22"/>
          <w:szCs w:val="24"/>
          <w:u w:val="none"/>
        </w:rPr>
        <w:t>činěné ve lhůtě k vyjádření dle </w:t>
      </w:r>
      <w:r w:rsidRPr="00AF592A">
        <w:rPr>
          <w:rStyle w:val="DeltaViewInsertion"/>
          <w:color w:val="auto"/>
          <w:kern w:val="1"/>
          <w:sz w:val="22"/>
          <w:szCs w:val="24"/>
          <w:u w:val="none"/>
        </w:rPr>
        <w:t xml:space="preserve">předchozí věty. Pro </w:t>
      </w:r>
      <w:bookmarkStart w:id="36" w:name="_cp_text_1_2483"/>
      <w:r w:rsidRPr="00AF592A">
        <w:rPr>
          <w:rStyle w:val="DeltaViewInsertion"/>
          <w:color w:val="auto"/>
          <w:kern w:val="1"/>
          <w:sz w:val="22"/>
          <w:szCs w:val="24"/>
          <w:u w:val="none"/>
        </w:rPr>
        <w:t xml:space="preserve">odstranění pochybností se stanoví, že Prodávající není oprávněn </w:t>
      </w:r>
      <w:r w:rsidRPr="003E4424">
        <w:rPr>
          <w:rStyle w:val="DeltaViewInsertion"/>
          <w:color w:val="auto"/>
          <w:kern w:val="1"/>
          <w:sz w:val="22"/>
          <w:szCs w:val="24"/>
          <w:u w:val="none"/>
        </w:rPr>
        <w:t>omlouvat nesplnění (či prodlení se splněním) kterékoliv své povinnosti dle tohoto čl. VI. tím, že se Kupující k návrhu záruky za plnění nevyjádřil, ani tím, že Kupující k takovému návrhu vznesl jakékoliv připomínky.</w:t>
      </w:r>
      <w:bookmarkEnd w:id="36"/>
    </w:p>
    <w:p w14:paraId="5F3B6DD7" w14:textId="77777777" w:rsidR="00595EB5" w:rsidRPr="003E4424" w:rsidRDefault="00595EB5" w:rsidP="00937795">
      <w:pPr>
        <w:pStyle w:val="Textkomente"/>
        <w:numPr>
          <w:ilvl w:val="0"/>
          <w:numId w:val="10"/>
        </w:numPr>
        <w:tabs>
          <w:tab w:val="clear" w:pos="720"/>
          <w:tab w:val="left" w:pos="360"/>
          <w:tab w:val="left" w:pos="1797"/>
        </w:tabs>
        <w:spacing w:before="120"/>
        <w:ind w:left="357" w:hanging="357"/>
        <w:rPr>
          <w:rStyle w:val="DeltaViewInsertion"/>
          <w:color w:val="auto"/>
          <w:kern w:val="1"/>
          <w:sz w:val="22"/>
          <w:szCs w:val="24"/>
          <w:u w:val="none"/>
          <w:lang w:eastAsia="ar-SA"/>
        </w:rPr>
      </w:pPr>
      <w:r w:rsidRPr="003E4424">
        <w:rPr>
          <w:rStyle w:val="DeltaViewInsertion"/>
          <w:color w:val="auto"/>
          <w:kern w:val="1"/>
          <w:sz w:val="22"/>
          <w:szCs w:val="24"/>
          <w:u w:val="none"/>
        </w:rPr>
        <w:t>Prodávající je povinen zajistit, že pokud bude Kupující čerpat ze záruky za plnění v souladu s touto Kupní smlouvou, bude mu nejpozději do 30 dnů od takového čerpání vystavena nová záruka za plnění splňující podmínky dle tohoto článku v původní výši stanovené v odst. 1 tohoto článku, popřípadě mu ze strany vystavující banky bude potvrzeno právo opětovně čerpat z již vystavené záruky za plnění až do plné výše částky stanovené v odst. 1 tohoto článku</w:t>
      </w:r>
      <w:r>
        <w:rPr>
          <w:rStyle w:val="DeltaViewInsertion"/>
          <w:color w:val="auto"/>
          <w:kern w:val="1"/>
          <w:sz w:val="22"/>
          <w:szCs w:val="24"/>
          <w:u w:val="none"/>
        </w:rPr>
        <w:t xml:space="preserve">. Smluvní strany se dohodly, že celková částka vyčerpaná Kupujícím ze záruky nebo záruk za plnění vystavených dle této Kupní smlouvy v souhrnu nepřesáhne </w:t>
      </w:r>
      <w:r w:rsidRPr="009B4159">
        <w:rPr>
          <w:kern w:val="1"/>
          <w:sz w:val="22"/>
          <w:szCs w:val="24"/>
        </w:rPr>
        <w:t>6 % z kupní ceny všech Vozidel dodávaných na základě této Kupní smlouvy (bez DPH)</w:t>
      </w:r>
      <w:r w:rsidRPr="009B4159">
        <w:rPr>
          <w:rStyle w:val="DeltaViewInsertion"/>
          <w:color w:val="auto"/>
          <w:kern w:val="1"/>
          <w:sz w:val="22"/>
          <w:szCs w:val="24"/>
          <w:u w:val="none"/>
        </w:rPr>
        <w:t>.</w:t>
      </w:r>
      <w:r w:rsidRPr="003E4424">
        <w:rPr>
          <w:rStyle w:val="DeltaViewInsertion"/>
          <w:color w:val="auto"/>
          <w:kern w:val="1"/>
          <w:sz w:val="22"/>
          <w:szCs w:val="24"/>
          <w:u w:val="none"/>
        </w:rPr>
        <w:t xml:space="preserve"> </w:t>
      </w:r>
    </w:p>
    <w:p w14:paraId="05F1C40D" w14:textId="77777777" w:rsidR="00595EB5" w:rsidRPr="009B4159" w:rsidRDefault="00595EB5" w:rsidP="00937795">
      <w:pPr>
        <w:pStyle w:val="Textkomente"/>
        <w:numPr>
          <w:ilvl w:val="0"/>
          <w:numId w:val="10"/>
        </w:numPr>
        <w:tabs>
          <w:tab w:val="clear" w:pos="720"/>
          <w:tab w:val="left" w:pos="360"/>
          <w:tab w:val="left" w:pos="1797"/>
        </w:tabs>
        <w:spacing w:before="120"/>
        <w:ind w:left="357" w:hanging="357"/>
        <w:rPr>
          <w:rStyle w:val="DeltaViewInsertion"/>
          <w:b/>
          <w:color w:val="auto"/>
          <w:kern w:val="1"/>
          <w:sz w:val="22"/>
          <w:szCs w:val="24"/>
          <w:u w:val="none"/>
          <w:lang w:eastAsia="ar-SA"/>
        </w:rPr>
      </w:pPr>
      <w:bookmarkStart w:id="37" w:name="_DV_C242"/>
      <w:bookmarkEnd w:id="26"/>
      <w:bookmarkEnd w:id="27"/>
      <w:bookmarkEnd w:id="28"/>
      <w:bookmarkEnd w:id="29"/>
      <w:r w:rsidRPr="009B4159">
        <w:rPr>
          <w:rStyle w:val="DeltaViewInsertion"/>
          <w:color w:val="auto"/>
          <w:kern w:val="1"/>
          <w:sz w:val="22"/>
          <w:szCs w:val="24"/>
          <w:u w:val="none"/>
        </w:rPr>
        <w:t xml:space="preserve">Prodávající je povinen zajistit, že </w:t>
      </w:r>
      <w:bookmarkStart w:id="38" w:name="_cp_text_1_2484"/>
      <w:r w:rsidRPr="009B4159">
        <w:rPr>
          <w:rStyle w:val="DeltaViewInsertion"/>
          <w:color w:val="auto"/>
          <w:kern w:val="1"/>
          <w:sz w:val="22"/>
          <w:szCs w:val="24"/>
          <w:u w:val="none"/>
        </w:rPr>
        <w:t xml:space="preserve">platnost a účinnost </w:t>
      </w:r>
      <w:bookmarkEnd w:id="38"/>
      <w:r w:rsidRPr="009B4159">
        <w:rPr>
          <w:rStyle w:val="DeltaViewInsertion"/>
          <w:color w:val="auto"/>
          <w:kern w:val="1"/>
          <w:sz w:val="22"/>
          <w:szCs w:val="24"/>
          <w:u w:val="none"/>
        </w:rPr>
        <w:t>záruk</w:t>
      </w:r>
      <w:bookmarkStart w:id="39" w:name="_cp_text_1_2486"/>
      <w:r w:rsidRPr="009B4159">
        <w:rPr>
          <w:rStyle w:val="DeltaViewInsertion"/>
          <w:color w:val="auto"/>
          <w:kern w:val="1"/>
          <w:sz w:val="22"/>
          <w:szCs w:val="24"/>
          <w:u w:val="none"/>
        </w:rPr>
        <w:t>y</w:t>
      </w:r>
      <w:bookmarkEnd w:id="39"/>
      <w:r w:rsidRPr="009B4159">
        <w:rPr>
          <w:rStyle w:val="DeltaViewInsertion"/>
          <w:color w:val="auto"/>
          <w:kern w:val="1"/>
          <w:sz w:val="22"/>
          <w:szCs w:val="24"/>
          <w:u w:val="none"/>
        </w:rPr>
        <w:t xml:space="preserve"> za plnění </w:t>
      </w:r>
      <w:bookmarkStart w:id="40" w:name="_cp_text_1_2488"/>
      <w:r w:rsidRPr="009B4159">
        <w:rPr>
          <w:rStyle w:val="DeltaViewInsertion"/>
          <w:color w:val="auto"/>
          <w:kern w:val="1"/>
          <w:sz w:val="22"/>
          <w:szCs w:val="24"/>
          <w:u w:val="none"/>
        </w:rPr>
        <w:t xml:space="preserve">neskončí dříve než 91. den </w:t>
      </w:r>
      <w:bookmarkEnd w:id="40"/>
      <w:r w:rsidRPr="009B4159">
        <w:rPr>
          <w:rStyle w:val="DeltaViewInsertion"/>
          <w:color w:val="auto"/>
          <w:kern w:val="1"/>
          <w:sz w:val="22"/>
          <w:szCs w:val="24"/>
          <w:u w:val="none"/>
        </w:rPr>
        <w:t xml:space="preserve">po skončení záruky za jakost dle čl. X odst. 2 této smlouvy (včetně jejího případného prodloužení) u posledního Vozidla dle této </w:t>
      </w:r>
      <w:r w:rsidRPr="009B4159">
        <w:rPr>
          <w:kern w:val="1"/>
          <w:sz w:val="22"/>
          <w:szCs w:val="24"/>
        </w:rPr>
        <w:t>Kupní s</w:t>
      </w:r>
      <w:r w:rsidRPr="009B4159">
        <w:rPr>
          <w:rStyle w:val="DeltaViewInsertion"/>
          <w:color w:val="auto"/>
          <w:kern w:val="1"/>
          <w:sz w:val="22"/>
          <w:szCs w:val="24"/>
          <w:u w:val="none"/>
        </w:rPr>
        <w:t>mlouvy, včetně jejího případného prodloužení.</w:t>
      </w:r>
      <w:bookmarkEnd w:id="37"/>
    </w:p>
    <w:p w14:paraId="26FACC43" w14:textId="77777777" w:rsidR="00595EB5" w:rsidRPr="00030574" w:rsidRDefault="00595EB5" w:rsidP="00937795">
      <w:pPr>
        <w:pStyle w:val="Textkomente"/>
        <w:numPr>
          <w:ilvl w:val="0"/>
          <w:numId w:val="10"/>
        </w:numPr>
        <w:tabs>
          <w:tab w:val="clear" w:pos="720"/>
          <w:tab w:val="left" w:pos="360"/>
          <w:tab w:val="left" w:pos="1797"/>
        </w:tabs>
        <w:spacing w:before="120"/>
        <w:ind w:left="357" w:hanging="357"/>
        <w:rPr>
          <w:kern w:val="1"/>
          <w:sz w:val="22"/>
          <w:szCs w:val="24"/>
          <w:lang w:eastAsia="ar-SA"/>
        </w:rPr>
      </w:pPr>
      <w:r w:rsidRPr="009B4159">
        <w:rPr>
          <w:kern w:val="1"/>
          <w:sz w:val="22"/>
          <w:szCs w:val="24"/>
        </w:rPr>
        <w:lastRenderedPageBreak/>
        <w:t>Kupující vrátí vystavující bance záruční listinu prokazující</w:t>
      </w:r>
      <w:r>
        <w:rPr>
          <w:kern w:val="1"/>
          <w:sz w:val="22"/>
          <w:szCs w:val="24"/>
        </w:rPr>
        <w:t xml:space="preserve"> záruku za plnění nejpozději do </w:t>
      </w:r>
      <w:r w:rsidRPr="009B4159">
        <w:rPr>
          <w:kern w:val="1"/>
          <w:sz w:val="22"/>
          <w:szCs w:val="24"/>
        </w:rPr>
        <w:t xml:space="preserve">120 dnů </w:t>
      </w:r>
      <w:r w:rsidRPr="009B4159">
        <w:rPr>
          <w:rStyle w:val="DeltaViewInsertion"/>
          <w:color w:val="auto"/>
          <w:kern w:val="1"/>
          <w:sz w:val="22"/>
          <w:szCs w:val="24"/>
          <w:u w:val="none"/>
        </w:rPr>
        <w:t>po skončení záruky za jakost dle čl. X odst. 2 této smlouvy (včetně jejího případného</w:t>
      </w:r>
      <w:r>
        <w:rPr>
          <w:rStyle w:val="DeltaViewInsertion"/>
          <w:color w:val="auto"/>
          <w:kern w:val="1"/>
          <w:sz w:val="22"/>
          <w:szCs w:val="24"/>
          <w:u w:val="none"/>
        </w:rPr>
        <w:t xml:space="preserve"> prodloužení) u</w:t>
      </w:r>
      <w:r w:rsidRPr="00AF592A">
        <w:rPr>
          <w:kern w:val="1"/>
          <w:sz w:val="22"/>
          <w:szCs w:val="24"/>
        </w:rPr>
        <w:t xml:space="preserve"> poslední</w:t>
      </w:r>
      <w:r>
        <w:rPr>
          <w:kern w:val="1"/>
          <w:sz w:val="22"/>
          <w:szCs w:val="24"/>
        </w:rPr>
        <w:t>ho</w:t>
      </w:r>
      <w:r w:rsidRPr="00AF592A">
        <w:rPr>
          <w:kern w:val="1"/>
          <w:sz w:val="22"/>
          <w:szCs w:val="24"/>
        </w:rPr>
        <w:t xml:space="preserve"> </w:t>
      </w:r>
      <w:bookmarkStart w:id="41" w:name="_DV_C149"/>
      <w:r>
        <w:rPr>
          <w:kern w:val="1"/>
          <w:sz w:val="22"/>
          <w:szCs w:val="24"/>
        </w:rPr>
        <w:t>Vozidla</w:t>
      </w:r>
      <w:r w:rsidRPr="00AF592A">
        <w:rPr>
          <w:rStyle w:val="DeltaViewInsertion"/>
          <w:color w:val="auto"/>
          <w:kern w:val="1"/>
          <w:sz w:val="22"/>
          <w:szCs w:val="24"/>
          <w:u w:val="none"/>
        </w:rPr>
        <w:t>, s výjimko</w:t>
      </w:r>
      <w:r>
        <w:rPr>
          <w:rStyle w:val="DeltaViewInsertion"/>
          <w:color w:val="auto"/>
          <w:kern w:val="1"/>
          <w:sz w:val="22"/>
          <w:szCs w:val="24"/>
          <w:u w:val="none"/>
        </w:rPr>
        <w:t>u případu, kdy Kupující bude ze </w:t>
      </w:r>
      <w:r w:rsidRPr="00AF592A">
        <w:rPr>
          <w:rStyle w:val="DeltaViewInsertion"/>
          <w:color w:val="auto"/>
          <w:kern w:val="1"/>
          <w:sz w:val="22"/>
          <w:szCs w:val="24"/>
          <w:u w:val="none"/>
        </w:rPr>
        <w:t>záruky za plnění uplatňovat nároky proti příslušné bance</w:t>
      </w:r>
      <w:bookmarkEnd w:id="41"/>
      <w:r w:rsidRPr="00AF592A">
        <w:rPr>
          <w:rStyle w:val="DeltaViewInsertion"/>
          <w:color w:val="auto"/>
          <w:kern w:val="1"/>
          <w:sz w:val="22"/>
          <w:szCs w:val="24"/>
          <w:u w:val="none"/>
        </w:rPr>
        <w:t>.</w:t>
      </w:r>
      <w:bookmarkEnd w:id="30"/>
      <w:r w:rsidRPr="000F5290">
        <w:rPr>
          <w:kern w:val="1"/>
          <w:sz w:val="22"/>
          <w:szCs w:val="24"/>
        </w:rPr>
        <w:t xml:space="preserve"> </w:t>
      </w:r>
    </w:p>
    <w:p w14:paraId="7E7B0040" w14:textId="77777777" w:rsidR="00595EB5" w:rsidRPr="00232C16" w:rsidRDefault="00595EB5" w:rsidP="00595EB5">
      <w:pPr>
        <w:tabs>
          <w:tab w:val="left" w:pos="360"/>
        </w:tabs>
        <w:autoSpaceDE w:val="0"/>
        <w:autoSpaceDN w:val="0"/>
        <w:adjustRightInd w:val="0"/>
        <w:spacing w:before="120"/>
        <w:ind w:left="360"/>
        <w:jc w:val="both"/>
        <w:rPr>
          <w:kern w:val="1"/>
          <w:szCs w:val="24"/>
          <w:shd w:val="clear" w:color="auto" w:fill="FFFFFF"/>
          <w:lang w:eastAsia="ar-SA"/>
        </w:rPr>
      </w:pPr>
    </w:p>
    <w:p w14:paraId="4FC59641"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rPr>
      </w:pPr>
      <w:bookmarkStart w:id="42" w:name="_cp_blt_1_2539"/>
      <w:bookmarkEnd w:id="42"/>
      <w:r>
        <w:rPr>
          <w:b/>
          <w:kern w:val="1"/>
          <w:sz w:val="22"/>
          <w:szCs w:val="24"/>
        </w:rPr>
        <w:t>Cenové podmínky</w:t>
      </w:r>
    </w:p>
    <w:p w14:paraId="6A2210F4" w14:textId="77777777" w:rsidR="00595EB5" w:rsidRPr="000F5290" w:rsidRDefault="00595EB5" w:rsidP="00937795">
      <w:pPr>
        <w:numPr>
          <w:ilvl w:val="0"/>
          <w:numId w:val="12"/>
        </w:numPr>
        <w:tabs>
          <w:tab w:val="clear" w:pos="720"/>
        </w:tabs>
        <w:spacing w:before="120"/>
        <w:ind w:left="357" w:hanging="357"/>
        <w:jc w:val="both"/>
        <w:rPr>
          <w:rFonts w:cs="Arial"/>
          <w:kern w:val="1"/>
          <w:szCs w:val="24"/>
          <w:lang w:eastAsia="ar-SA"/>
        </w:rPr>
      </w:pPr>
      <w:bookmarkStart w:id="43" w:name="_Ref447643309"/>
      <w:r w:rsidRPr="000F5290">
        <w:rPr>
          <w:rFonts w:cs="Arial"/>
          <w:kern w:val="1"/>
          <w:szCs w:val="24"/>
        </w:rPr>
        <w:t>Smluvní strany sjednávají, že celková kupní cena za dodávku všech [</w:t>
      </w:r>
      <w:r w:rsidRPr="00DC5997">
        <w:rPr>
          <w:rFonts w:cs="Arial"/>
          <w:i/>
          <w:kern w:val="1"/>
          <w:szCs w:val="24"/>
          <w:highlight w:val="green"/>
        </w:rPr>
        <w:t xml:space="preserve">Kupujícím bude uveden celkový počet </w:t>
      </w:r>
      <w:r>
        <w:rPr>
          <w:rFonts w:cs="Arial"/>
          <w:i/>
          <w:kern w:val="1"/>
          <w:szCs w:val="24"/>
          <w:highlight w:val="green"/>
        </w:rPr>
        <w:t>Vozidel</w:t>
      </w:r>
      <w:r w:rsidRPr="00DC5997">
        <w:rPr>
          <w:rFonts w:cs="Arial"/>
          <w:i/>
          <w:kern w:val="1"/>
          <w:szCs w:val="24"/>
          <w:highlight w:val="green"/>
        </w:rPr>
        <w:t>, jejichž dodávka je předmětem Kupní smlouvy</w:t>
      </w:r>
      <w:r w:rsidRPr="007C6EF2">
        <w:rPr>
          <w:rFonts w:cs="Arial"/>
          <w:kern w:val="1"/>
          <w:szCs w:val="24"/>
          <w:highlight w:val="green"/>
        </w:rPr>
        <w:t>]</w:t>
      </w:r>
      <w:r w:rsidRPr="000F5290">
        <w:rPr>
          <w:rFonts w:cs="Arial"/>
          <w:kern w:val="1"/>
          <w:szCs w:val="24"/>
        </w:rPr>
        <w:t xml:space="preserve"> kusů </w:t>
      </w:r>
      <w:r>
        <w:rPr>
          <w:rFonts w:cs="Arial"/>
          <w:kern w:val="1"/>
          <w:szCs w:val="24"/>
        </w:rPr>
        <w:t>Vozidel</w:t>
      </w:r>
      <w:r w:rsidRPr="000F5290">
        <w:rPr>
          <w:rFonts w:cs="Arial"/>
          <w:kern w:val="1"/>
          <w:szCs w:val="24"/>
        </w:rPr>
        <w:t>, je</w:t>
      </w:r>
      <w:r>
        <w:rPr>
          <w:rFonts w:cs="Arial"/>
          <w:kern w:val="1"/>
          <w:szCs w:val="24"/>
        </w:rPr>
        <w:t>n</w:t>
      </w:r>
      <w:r w:rsidRPr="000F5290">
        <w:rPr>
          <w:rFonts w:cs="Arial"/>
          <w:kern w:val="1"/>
          <w:szCs w:val="24"/>
        </w:rPr>
        <w:t>ž jsou předmětem této Kupní smlouvy, bez DPH činí [</w:t>
      </w:r>
      <w:r w:rsidRPr="004A77B4">
        <w:rPr>
          <w:rFonts w:cs="Arial"/>
          <w:i/>
          <w:kern w:val="1"/>
          <w:szCs w:val="24"/>
          <w:highlight w:val="cyan"/>
        </w:rPr>
        <w:t>Prodávajícím bude</w:t>
      </w:r>
      <w:r w:rsidRPr="008F1D53">
        <w:rPr>
          <w:rFonts w:cs="Arial"/>
          <w:i/>
          <w:kern w:val="1"/>
          <w:szCs w:val="24"/>
          <w:highlight w:val="cyan"/>
        </w:rPr>
        <w:t xml:space="preserve"> </w:t>
      </w:r>
      <w:r w:rsidRPr="004A77B4">
        <w:rPr>
          <w:rFonts w:cs="Arial"/>
          <w:i/>
          <w:kern w:val="1"/>
          <w:szCs w:val="24"/>
          <w:highlight w:val="cyan"/>
        </w:rPr>
        <w:t xml:space="preserve">uvedena </w:t>
      </w:r>
      <w:r>
        <w:rPr>
          <w:rFonts w:cs="Arial"/>
          <w:i/>
          <w:kern w:val="1"/>
          <w:szCs w:val="24"/>
          <w:highlight w:val="cyan"/>
        </w:rPr>
        <w:t>před </w:t>
      </w:r>
      <w:r w:rsidRPr="004A77B4">
        <w:rPr>
          <w:rFonts w:cs="Arial"/>
          <w:i/>
          <w:kern w:val="1"/>
          <w:szCs w:val="24"/>
          <w:highlight w:val="cyan"/>
        </w:rPr>
        <w:t xml:space="preserve">podpisem Kupní smlouvy celková cena za dodávku všech </w:t>
      </w:r>
      <w:r>
        <w:rPr>
          <w:rFonts w:cs="Arial"/>
          <w:i/>
          <w:kern w:val="1"/>
          <w:szCs w:val="24"/>
          <w:highlight w:val="cyan"/>
        </w:rPr>
        <w:t>Vozidel</w:t>
      </w:r>
      <w:r w:rsidRPr="004A77B4">
        <w:rPr>
          <w:rFonts w:cs="Arial"/>
          <w:i/>
          <w:kern w:val="1"/>
          <w:szCs w:val="24"/>
          <w:highlight w:val="cyan"/>
        </w:rPr>
        <w:t>,</w:t>
      </w:r>
      <w:r>
        <w:rPr>
          <w:rFonts w:cs="Arial"/>
          <w:i/>
          <w:kern w:val="1"/>
          <w:szCs w:val="24"/>
          <w:highlight w:val="cyan"/>
        </w:rPr>
        <w:t xml:space="preserve"> včetně Kupujícím objednaného přídavného vybavení,</w:t>
      </w:r>
      <w:r w:rsidRPr="004A77B4">
        <w:rPr>
          <w:rFonts w:cs="Arial"/>
          <w:i/>
          <w:kern w:val="1"/>
          <w:szCs w:val="24"/>
          <w:highlight w:val="cyan"/>
        </w:rPr>
        <w:t xml:space="preserve"> jejichž dodávka je předmětem této Kupní smlouvy, přičemž tato cena musí odpovídat nab</w:t>
      </w:r>
      <w:r>
        <w:rPr>
          <w:rFonts w:cs="Arial"/>
          <w:i/>
          <w:kern w:val="1"/>
          <w:szCs w:val="24"/>
          <w:highlight w:val="cyan"/>
        </w:rPr>
        <w:t>ídce Prodávajícího</w:t>
      </w:r>
      <w:proofErr w:type="gramStart"/>
      <w:r w:rsidRPr="000F5290">
        <w:rPr>
          <w:rFonts w:cs="Arial"/>
          <w:kern w:val="1"/>
          <w:szCs w:val="24"/>
        </w:rPr>
        <w:t>],-</w:t>
      </w:r>
      <w:proofErr w:type="gramEnd"/>
      <w:r w:rsidRPr="000F5290">
        <w:rPr>
          <w:rFonts w:cs="Arial"/>
          <w:kern w:val="1"/>
          <w:szCs w:val="24"/>
        </w:rPr>
        <w:t xml:space="preserve"> Kč.</w:t>
      </w:r>
      <w:bookmarkEnd w:id="43"/>
    </w:p>
    <w:p w14:paraId="37F15C93" w14:textId="77777777" w:rsidR="00595EB5" w:rsidRPr="008C1A8C" w:rsidRDefault="00595EB5" w:rsidP="00937795">
      <w:pPr>
        <w:numPr>
          <w:ilvl w:val="0"/>
          <w:numId w:val="12"/>
        </w:numPr>
        <w:tabs>
          <w:tab w:val="clear" w:pos="720"/>
        </w:tabs>
        <w:spacing w:before="120"/>
        <w:ind w:left="357" w:hanging="357"/>
        <w:jc w:val="both"/>
        <w:rPr>
          <w:rFonts w:cs="Arial"/>
          <w:kern w:val="1"/>
          <w:szCs w:val="24"/>
          <w:lang w:eastAsia="ar-SA"/>
        </w:rPr>
      </w:pPr>
      <w:bookmarkStart w:id="44" w:name="_Ref447643316"/>
      <w:r w:rsidRPr="008C1A8C">
        <w:rPr>
          <w:rFonts w:cs="Arial"/>
          <w:kern w:val="1"/>
          <w:szCs w:val="24"/>
        </w:rPr>
        <w:t>Smluvní strany sjednávají, že</w:t>
      </w:r>
      <w:bookmarkEnd w:id="44"/>
      <w:r>
        <w:rPr>
          <w:rFonts w:cs="Arial"/>
          <w:kern w:val="1"/>
          <w:szCs w:val="24"/>
        </w:rPr>
        <w:t xml:space="preserve"> </w:t>
      </w:r>
      <w:r w:rsidRPr="008C1A8C">
        <w:rPr>
          <w:rFonts w:cs="Arial"/>
          <w:kern w:val="1"/>
          <w:szCs w:val="24"/>
        </w:rPr>
        <w:t xml:space="preserve">kupní cena za dodávku 1 ks </w:t>
      </w:r>
      <w:r>
        <w:rPr>
          <w:rFonts w:cs="Arial"/>
          <w:kern w:val="1"/>
          <w:szCs w:val="24"/>
        </w:rPr>
        <w:t>Vozidla</w:t>
      </w:r>
      <w:r w:rsidRPr="008C1A8C">
        <w:rPr>
          <w:rFonts w:cs="Arial"/>
          <w:kern w:val="1"/>
          <w:szCs w:val="24"/>
        </w:rPr>
        <w:t xml:space="preserve"> bez DPH činí [</w:t>
      </w:r>
      <w:r w:rsidRPr="004A77B4">
        <w:rPr>
          <w:rFonts w:cs="Arial"/>
          <w:i/>
          <w:kern w:val="1"/>
          <w:szCs w:val="24"/>
          <w:highlight w:val="cyan"/>
        </w:rPr>
        <w:t xml:space="preserve">Prodávajícím bude uvedena před podpisem Kupní smlouvy cena za dodávku 1 ks </w:t>
      </w:r>
      <w:r>
        <w:rPr>
          <w:rFonts w:cs="Arial"/>
          <w:i/>
          <w:kern w:val="1"/>
          <w:szCs w:val="24"/>
          <w:highlight w:val="cyan"/>
        </w:rPr>
        <w:t>Vozidla</w:t>
      </w:r>
      <w:r w:rsidRPr="004A77B4">
        <w:rPr>
          <w:rFonts w:cs="Arial"/>
          <w:i/>
          <w:kern w:val="1"/>
          <w:szCs w:val="24"/>
          <w:highlight w:val="cyan"/>
        </w:rPr>
        <w:t xml:space="preserve">, </w:t>
      </w:r>
      <w:r>
        <w:rPr>
          <w:rFonts w:cs="Arial"/>
          <w:i/>
          <w:kern w:val="1"/>
          <w:szCs w:val="24"/>
          <w:highlight w:val="cyan"/>
        </w:rPr>
        <w:t>včetně Kupujícím objednaného přídavného vybavení ve smyslu čl. I odst. 1 této Kupní smlouvy,</w:t>
      </w:r>
      <w:r w:rsidRPr="004A77B4">
        <w:rPr>
          <w:rFonts w:cs="Arial"/>
          <w:i/>
          <w:kern w:val="1"/>
          <w:szCs w:val="24"/>
          <w:highlight w:val="cyan"/>
        </w:rPr>
        <w:t xml:space="preserve"> </w:t>
      </w:r>
      <w:r>
        <w:rPr>
          <w:rFonts w:cs="Arial"/>
          <w:i/>
          <w:kern w:val="1"/>
          <w:szCs w:val="24"/>
          <w:highlight w:val="cyan"/>
        </w:rPr>
        <w:t>jeho</w:t>
      </w:r>
      <w:r w:rsidRPr="004A77B4">
        <w:rPr>
          <w:rFonts w:cs="Arial"/>
          <w:i/>
          <w:kern w:val="1"/>
          <w:szCs w:val="24"/>
          <w:highlight w:val="cyan"/>
        </w:rPr>
        <w:t>ž dodávka je předmětem této Kupní smlouvy, přičemž tato cena musí odpovídat nabídce Prodávajícího</w:t>
      </w:r>
      <w:proofErr w:type="gramStart"/>
      <w:r w:rsidRPr="008C1A8C">
        <w:rPr>
          <w:rFonts w:cs="Arial"/>
          <w:kern w:val="1"/>
          <w:szCs w:val="24"/>
        </w:rPr>
        <w:t>],-</w:t>
      </w:r>
      <w:proofErr w:type="gramEnd"/>
      <w:r w:rsidRPr="008C1A8C">
        <w:rPr>
          <w:rFonts w:cs="Arial"/>
          <w:kern w:val="1"/>
          <w:szCs w:val="24"/>
        </w:rPr>
        <w:t xml:space="preserve"> Kč.</w:t>
      </w:r>
    </w:p>
    <w:p w14:paraId="41793783" w14:textId="77777777" w:rsidR="00595EB5" w:rsidRDefault="00595EB5" w:rsidP="00937795">
      <w:pPr>
        <w:numPr>
          <w:ilvl w:val="0"/>
          <w:numId w:val="12"/>
        </w:numPr>
        <w:tabs>
          <w:tab w:val="clear" w:pos="720"/>
        </w:tabs>
        <w:spacing w:before="120"/>
        <w:ind w:left="357" w:hanging="357"/>
        <w:jc w:val="both"/>
        <w:rPr>
          <w:kern w:val="1"/>
          <w:szCs w:val="24"/>
          <w:lang w:eastAsia="ar-SA"/>
        </w:rPr>
      </w:pPr>
      <w:bookmarkStart w:id="45" w:name="_cp_blt_2_2556"/>
      <w:bookmarkEnd w:id="45"/>
      <w:r>
        <w:rPr>
          <w:kern w:val="1"/>
          <w:szCs w:val="24"/>
        </w:rPr>
        <w:t xml:space="preserve">K cenám sjednaným dle odst. </w:t>
      </w:r>
      <w:bookmarkStart w:id="46" w:name="_cp_field_47_2565"/>
      <w:r w:rsidR="0082717C">
        <w:rPr>
          <w:kern w:val="1"/>
          <w:szCs w:val="24"/>
        </w:rPr>
        <w:fldChar w:fldCharType="begin"/>
      </w:r>
      <w:r>
        <w:rPr>
          <w:kern w:val="1"/>
          <w:szCs w:val="24"/>
        </w:rPr>
        <w:instrText xml:space="preserve"> REF _Ref447643309 \r \h\*MERGEFORMAT </w:instrText>
      </w:r>
      <w:r w:rsidR="0082717C">
        <w:rPr>
          <w:kern w:val="1"/>
          <w:szCs w:val="24"/>
        </w:rPr>
      </w:r>
      <w:r w:rsidR="0082717C">
        <w:rPr>
          <w:kern w:val="1"/>
          <w:szCs w:val="24"/>
        </w:rPr>
        <w:fldChar w:fldCharType="separate"/>
      </w:r>
      <w:r w:rsidR="009E37DC">
        <w:rPr>
          <w:kern w:val="1"/>
          <w:szCs w:val="24"/>
        </w:rPr>
        <w:t>1</w:t>
      </w:r>
      <w:r w:rsidR="0082717C">
        <w:rPr>
          <w:kern w:val="1"/>
          <w:szCs w:val="24"/>
        </w:rPr>
        <w:fldChar w:fldCharType="end"/>
      </w:r>
      <w:bookmarkStart w:id="47" w:name="_cp_field_47_2567"/>
      <w:bookmarkEnd w:id="46"/>
      <w:r>
        <w:rPr>
          <w:kern w:val="1"/>
          <w:szCs w:val="24"/>
        </w:rPr>
        <w:t xml:space="preserve"> a </w:t>
      </w:r>
      <w:r w:rsidR="00950294">
        <w:fldChar w:fldCharType="begin"/>
      </w:r>
      <w:r w:rsidR="00950294">
        <w:instrText xml:space="preserve"> REF _Ref447643316 \r \h\*MERGEFORMAT </w:instrText>
      </w:r>
      <w:r w:rsidR="00950294">
        <w:fldChar w:fldCharType="separate"/>
      </w:r>
      <w:r w:rsidR="009E37DC">
        <w:t>2</w:t>
      </w:r>
      <w:r w:rsidR="00950294">
        <w:fldChar w:fldCharType="end"/>
      </w:r>
      <w:bookmarkEnd w:id="47"/>
      <w:r>
        <w:rPr>
          <w:kern w:val="1"/>
          <w:szCs w:val="24"/>
        </w:rPr>
        <w:t xml:space="preserve"> tohoto článku bude připočtena DPH dle platných právních předpisů.</w:t>
      </w:r>
    </w:p>
    <w:p w14:paraId="62537AB3" w14:textId="77777777" w:rsidR="00595EB5" w:rsidRDefault="00595EB5" w:rsidP="00937795">
      <w:pPr>
        <w:numPr>
          <w:ilvl w:val="0"/>
          <w:numId w:val="12"/>
        </w:numPr>
        <w:tabs>
          <w:tab w:val="clear" w:pos="720"/>
        </w:tabs>
        <w:spacing w:before="120"/>
        <w:ind w:left="357" w:hanging="357"/>
        <w:jc w:val="both"/>
        <w:rPr>
          <w:kern w:val="1"/>
          <w:szCs w:val="24"/>
          <w:lang w:eastAsia="ar-SA"/>
        </w:rPr>
      </w:pPr>
      <w:r w:rsidRPr="00A33072">
        <w:rPr>
          <w:kern w:val="1"/>
          <w:szCs w:val="24"/>
        </w:rPr>
        <w:t xml:space="preserve">Ceny uvedené v odst. </w:t>
      </w:r>
      <w:bookmarkStart w:id="48" w:name="_cp_field_47_2573"/>
      <w:r w:rsidR="0082717C" w:rsidRPr="00A33072">
        <w:rPr>
          <w:kern w:val="1"/>
          <w:szCs w:val="24"/>
        </w:rPr>
        <w:fldChar w:fldCharType="begin"/>
      </w:r>
      <w:r w:rsidRPr="00A33072">
        <w:rPr>
          <w:kern w:val="1"/>
          <w:szCs w:val="24"/>
        </w:rPr>
        <w:instrText xml:space="preserve"> REF _Ref447643309 \r \h\*MERGEFORMAT </w:instrText>
      </w:r>
      <w:r w:rsidR="0082717C" w:rsidRPr="00A33072">
        <w:rPr>
          <w:kern w:val="1"/>
          <w:szCs w:val="24"/>
        </w:rPr>
      </w:r>
      <w:r w:rsidR="0082717C" w:rsidRPr="00A33072">
        <w:rPr>
          <w:kern w:val="1"/>
          <w:szCs w:val="24"/>
        </w:rPr>
        <w:fldChar w:fldCharType="separate"/>
      </w:r>
      <w:r w:rsidR="009E37DC">
        <w:rPr>
          <w:kern w:val="1"/>
          <w:szCs w:val="24"/>
        </w:rPr>
        <w:t>1</w:t>
      </w:r>
      <w:r w:rsidR="0082717C" w:rsidRPr="00A33072">
        <w:rPr>
          <w:kern w:val="1"/>
          <w:szCs w:val="24"/>
        </w:rPr>
        <w:fldChar w:fldCharType="end"/>
      </w:r>
      <w:bookmarkStart w:id="49" w:name="_cp_field_47_2575"/>
      <w:bookmarkEnd w:id="48"/>
      <w:r w:rsidRPr="00A33072">
        <w:rPr>
          <w:kern w:val="1"/>
          <w:szCs w:val="24"/>
        </w:rPr>
        <w:t xml:space="preserve"> a </w:t>
      </w:r>
      <w:r w:rsidR="00950294">
        <w:fldChar w:fldCharType="begin"/>
      </w:r>
      <w:r w:rsidR="00950294">
        <w:instrText xml:space="preserve"> REF _Ref447643316 \r \h\*MERGEFORMAT </w:instrText>
      </w:r>
      <w:r w:rsidR="00950294">
        <w:fldChar w:fldCharType="separate"/>
      </w:r>
      <w:r w:rsidR="009E37DC">
        <w:t>2</w:t>
      </w:r>
      <w:r w:rsidR="00950294">
        <w:fldChar w:fldCharType="end"/>
      </w:r>
      <w:bookmarkEnd w:id="49"/>
      <w:r w:rsidRPr="00A33072">
        <w:rPr>
          <w:kern w:val="1"/>
          <w:szCs w:val="24"/>
        </w:rPr>
        <w:t xml:space="preserve"> tohoto článku shora zahrnují veškeré náklady či výdaje vynaložené či nesené Prodávajícím v souvislosti s plněním odpovídající části předmětu této Kupní smlouvy, včetně zejména nákladů či jiných výda</w:t>
      </w:r>
      <w:r>
        <w:rPr>
          <w:kern w:val="1"/>
          <w:szCs w:val="24"/>
        </w:rPr>
        <w:t>jů (či odměny) týkajících se či </w:t>
      </w:r>
      <w:r w:rsidRPr="00A33072">
        <w:rPr>
          <w:kern w:val="1"/>
          <w:szCs w:val="24"/>
        </w:rPr>
        <w:t>souvisejících s pořízením a dodáním technické do</w:t>
      </w:r>
      <w:r>
        <w:rPr>
          <w:kern w:val="1"/>
          <w:szCs w:val="24"/>
        </w:rPr>
        <w:t>kumentace (včetně jejich změn a </w:t>
      </w:r>
      <w:r w:rsidRPr="00A33072">
        <w:rPr>
          <w:kern w:val="1"/>
          <w:szCs w:val="24"/>
        </w:rPr>
        <w:t>řízení či procedur s tím souvisejících), poskytnutím práv duševního vlastnictví či licenc</w:t>
      </w:r>
      <w:r>
        <w:rPr>
          <w:kern w:val="1"/>
          <w:szCs w:val="24"/>
        </w:rPr>
        <w:t>í a souvisejících oprávnění</w:t>
      </w:r>
      <w:r w:rsidRPr="00A33072">
        <w:rPr>
          <w:kern w:val="1"/>
          <w:szCs w:val="24"/>
        </w:rPr>
        <w:t>, náklady na dopravu a pojištění pro transport Vozidel</w:t>
      </w:r>
      <w:r>
        <w:rPr>
          <w:kern w:val="1"/>
          <w:szCs w:val="24"/>
        </w:rPr>
        <w:t xml:space="preserve"> či </w:t>
      </w:r>
      <w:r w:rsidRPr="00A33072">
        <w:rPr>
          <w:kern w:val="1"/>
          <w:szCs w:val="24"/>
        </w:rPr>
        <w:t xml:space="preserve">kterékoliv jiné části plnění do sjednaného místa plnění, cla, daně (mimo DPH) či jiné poplatky a další veškeré náklady, které Prodávající </w:t>
      </w:r>
      <w:r>
        <w:rPr>
          <w:kern w:val="1"/>
          <w:szCs w:val="24"/>
        </w:rPr>
        <w:t>vynaloží (nebo které ponese) za </w:t>
      </w:r>
      <w:r w:rsidRPr="00A33072">
        <w:rPr>
          <w:kern w:val="1"/>
          <w:szCs w:val="24"/>
        </w:rPr>
        <w:t>účelem či v souvislosti s plněním svých závazků vyplýv</w:t>
      </w:r>
      <w:r>
        <w:rPr>
          <w:kern w:val="1"/>
          <w:szCs w:val="24"/>
        </w:rPr>
        <w:t>ajících z této Kupní smlouvy či </w:t>
      </w:r>
      <w:r w:rsidRPr="00A33072">
        <w:rPr>
          <w:kern w:val="1"/>
          <w:szCs w:val="24"/>
        </w:rPr>
        <w:t>v souvislosti s činnostmi, které při plnění této Kupní smlouvy realizuje (včetně nákladů transportu Vozidel do</w:t>
      </w:r>
      <w:r>
        <w:rPr>
          <w:kern w:val="1"/>
          <w:szCs w:val="24"/>
        </w:rPr>
        <w:t> </w:t>
      </w:r>
      <w:r w:rsidRPr="00A33072">
        <w:rPr>
          <w:kern w:val="1"/>
          <w:szCs w:val="24"/>
        </w:rPr>
        <w:t>a</w:t>
      </w:r>
      <w:r>
        <w:rPr>
          <w:kern w:val="1"/>
          <w:szCs w:val="24"/>
        </w:rPr>
        <w:t> </w:t>
      </w:r>
      <w:r w:rsidRPr="00A33072">
        <w:rPr>
          <w:kern w:val="1"/>
          <w:szCs w:val="24"/>
        </w:rPr>
        <w:t>z</w:t>
      </w:r>
      <w:r>
        <w:rPr>
          <w:kern w:val="1"/>
          <w:szCs w:val="24"/>
        </w:rPr>
        <w:t> </w:t>
      </w:r>
      <w:r w:rsidRPr="00A33072">
        <w:rPr>
          <w:kern w:val="1"/>
          <w:szCs w:val="24"/>
        </w:rPr>
        <w:t xml:space="preserve">místa plnění). </w:t>
      </w:r>
    </w:p>
    <w:p w14:paraId="37970443" w14:textId="77777777" w:rsidR="00595EB5" w:rsidRDefault="00595EB5" w:rsidP="00937795">
      <w:pPr>
        <w:numPr>
          <w:ilvl w:val="0"/>
          <w:numId w:val="12"/>
        </w:numPr>
        <w:tabs>
          <w:tab w:val="clear" w:pos="720"/>
        </w:tabs>
        <w:spacing w:before="120"/>
        <w:ind w:left="357" w:hanging="357"/>
        <w:jc w:val="both"/>
        <w:rPr>
          <w:kern w:val="1"/>
          <w:szCs w:val="24"/>
          <w:lang w:eastAsia="ar-SA"/>
        </w:rPr>
      </w:pPr>
      <w:r w:rsidRPr="00A33072">
        <w:rPr>
          <w:kern w:val="1"/>
          <w:szCs w:val="24"/>
        </w:rPr>
        <w:t xml:space="preserve">Shora v odst. </w:t>
      </w:r>
      <w:bookmarkStart w:id="50" w:name="_cp_field_47_2583"/>
      <w:r w:rsidR="0082717C" w:rsidRPr="00A33072">
        <w:rPr>
          <w:kern w:val="1"/>
          <w:szCs w:val="24"/>
        </w:rPr>
        <w:fldChar w:fldCharType="begin"/>
      </w:r>
      <w:r w:rsidRPr="00A33072">
        <w:rPr>
          <w:kern w:val="1"/>
          <w:szCs w:val="24"/>
        </w:rPr>
        <w:instrText xml:space="preserve"> REF _Ref447643309 \r \h\*MERGEFORMAT </w:instrText>
      </w:r>
      <w:r w:rsidR="0082717C" w:rsidRPr="00A33072">
        <w:rPr>
          <w:kern w:val="1"/>
          <w:szCs w:val="24"/>
        </w:rPr>
      </w:r>
      <w:r w:rsidR="0082717C" w:rsidRPr="00A33072">
        <w:rPr>
          <w:kern w:val="1"/>
          <w:szCs w:val="24"/>
        </w:rPr>
        <w:fldChar w:fldCharType="separate"/>
      </w:r>
      <w:r w:rsidR="009E37DC">
        <w:rPr>
          <w:kern w:val="1"/>
          <w:szCs w:val="24"/>
        </w:rPr>
        <w:t>1</w:t>
      </w:r>
      <w:r w:rsidR="0082717C" w:rsidRPr="00A33072">
        <w:rPr>
          <w:kern w:val="1"/>
          <w:szCs w:val="24"/>
        </w:rPr>
        <w:fldChar w:fldCharType="end"/>
      </w:r>
      <w:bookmarkStart w:id="51" w:name="_cp_field_47_2585"/>
      <w:bookmarkEnd w:id="50"/>
      <w:r w:rsidRPr="00A33072">
        <w:rPr>
          <w:kern w:val="1"/>
          <w:szCs w:val="24"/>
        </w:rPr>
        <w:t xml:space="preserve"> a </w:t>
      </w:r>
      <w:r w:rsidR="00950294">
        <w:fldChar w:fldCharType="begin"/>
      </w:r>
      <w:r w:rsidR="00950294">
        <w:instrText xml:space="preserve"> REF _Ref447643316 \r \h\*MERGEFORMAT </w:instrText>
      </w:r>
      <w:r w:rsidR="00950294">
        <w:fldChar w:fldCharType="separate"/>
      </w:r>
      <w:r w:rsidR="009E37DC">
        <w:t>2</w:t>
      </w:r>
      <w:r w:rsidR="00950294">
        <w:fldChar w:fldCharType="end"/>
      </w:r>
      <w:bookmarkStart w:id="52" w:name="_cp_field_47_2587"/>
      <w:bookmarkEnd w:id="51"/>
      <w:r w:rsidRPr="00A33072">
        <w:rPr>
          <w:kern w:val="1"/>
          <w:szCs w:val="24"/>
        </w:rPr>
        <w:t xml:space="preserve"> </w:t>
      </w:r>
      <w:bookmarkEnd w:id="52"/>
      <w:r w:rsidRPr="00A33072">
        <w:rPr>
          <w:kern w:val="1"/>
          <w:szCs w:val="24"/>
        </w:rPr>
        <w:t>tohoto článku uvedené ceny jsou finální</w:t>
      </w:r>
      <w:r>
        <w:rPr>
          <w:kern w:val="1"/>
          <w:szCs w:val="24"/>
        </w:rPr>
        <w:t>, nejvýše přípustné a nejsou za </w:t>
      </w:r>
      <w:r w:rsidRPr="00A33072">
        <w:rPr>
          <w:kern w:val="1"/>
          <w:szCs w:val="24"/>
        </w:rPr>
        <w:t>žádných okolností překročitelné, nepodléhají valoriz</w:t>
      </w:r>
      <w:r>
        <w:rPr>
          <w:kern w:val="1"/>
          <w:szCs w:val="24"/>
        </w:rPr>
        <w:t>aci, ani jinému indexování, tj. </w:t>
      </w:r>
      <w:r w:rsidRPr="00A33072">
        <w:rPr>
          <w:kern w:val="1"/>
          <w:szCs w:val="24"/>
        </w:rPr>
        <w:t>Prodávající není v žádném případě oprávněn požadovat navýšení těchto cen či jejich doplnění či rozšíření o další položky</w:t>
      </w:r>
      <w:bookmarkStart w:id="53" w:name="_cp_text_1_2590"/>
      <w:r w:rsidRPr="00A33072">
        <w:rPr>
          <w:kern w:val="1"/>
          <w:szCs w:val="24"/>
        </w:rPr>
        <w:t>, a nejsou ani závislé na vývoji kurzu kterékoliv měny vůči České koruně (CZK)</w:t>
      </w:r>
      <w:bookmarkEnd w:id="53"/>
      <w:r w:rsidRPr="00A33072">
        <w:rPr>
          <w:kern w:val="1"/>
          <w:szCs w:val="24"/>
        </w:rPr>
        <w:t>.</w:t>
      </w:r>
    </w:p>
    <w:p w14:paraId="378B5302" w14:textId="77777777" w:rsidR="00595EB5" w:rsidRPr="00A33072" w:rsidRDefault="00595EB5" w:rsidP="00595EB5">
      <w:pPr>
        <w:spacing w:before="120"/>
        <w:ind w:left="357"/>
        <w:jc w:val="both"/>
        <w:rPr>
          <w:kern w:val="1"/>
          <w:szCs w:val="24"/>
          <w:lang w:eastAsia="ar-SA"/>
        </w:rPr>
      </w:pPr>
    </w:p>
    <w:p w14:paraId="76FC574E"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54" w:name="_cp_blt_2_2600"/>
      <w:bookmarkEnd w:id="54"/>
      <w:r>
        <w:rPr>
          <w:b/>
          <w:kern w:val="1"/>
          <w:sz w:val="22"/>
          <w:szCs w:val="24"/>
        </w:rPr>
        <w:t>Změna okolností</w:t>
      </w:r>
    </w:p>
    <w:p w14:paraId="49AE3489" w14:textId="77777777" w:rsidR="00595EB5" w:rsidRDefault="00595EB5" w:rsidP="00937795">
      <w:pPr>
        <w:numPr>
          <w:ilvl w:val="0"/>
          <w:numId w:val="15"/>
        </w:numPr>
        <w:tabs>
          <w:tab w:val="clear" w:pos="720"/>
          <w:tab w:val="left" w:pos="426"/>
        </w:tabs>
        <w:spacing w:before="120"/>
        <w:ind w:left="426" w:hanging="426"/>
        <w:jc w:val="both"/>
        <w:rPr>
          <w:kern w:val="1"/>
          <w:szCs w:val="24"/>
          <w:lang w:eastAsia="ar-SA"/>
        </w:rPr>
      </w:pPr>
      <w:r>
        <w:rPr>
          <w:kern w:val="1"/>
          <w:szCs w:val="24"/>
        </w:rPr>
        <w:t>Prodávající coby zkušený profesionál v oblasti výroby a dodávek autobusů tímto vůči Kupujícímu výslovně potvrzuje a podpisem této Kupní smlouvy se zavazuje, že v plném rozsahu přebírá nebezpečí změny okolností ve smyslu § 1765 odst. 2 občanského zákoníku, a nemá tak v případě změny okolností jiná práva než ta, která jsou zakotvena v této Kupní smlouvě, zejména není Prodávající oprávněn požadovat obnovení jednání o této Kupní smlouvě či zrušení nebo změnu této Kupní smlouvy. Prodávající tuto skutečnost bere na vědomí a zohlednil ji při zpracování nabídky, kterou podal do zadávacího řízení, jehož výsledkem je Rámcová dohoda a tato Kupní smlouva.</w:t>
      </w:r>
    </w:p>
    <w:p w14:paraId="3B224682" w14:textId="77777777" w:rsidR="00595EB5" w:rsidRDefault="00595EB5" w:rsidP="00937795">
      <w:pPr>
        <w:numPr>
          <w:ilvl w:val="0"/>
          <w:numId w:val="15"/>
        </w:numPr>
        <w:tabs>
          <w:tab w:val="clear" w:pos="720"/>
          <w:tab w:val="left" w:pos="426"/>
        </w:tabs>
        <w:spacing w:before="120"/>
        <w:ind w:left="426" w:hanging="426"/>
        <w:jc w:val="both"/>
        <w:rPr>
          <w:kern w:val="1"/>
          <w:szCs w:val="24"/>
          <w:lang w:eastAsia="ar-SA"/>
        </w:rPr>
      </w:pPr>
      <w:r>
        <w:rPr>
          <w:kern w:val="1"/>
          <w:szCs w:val="24"/>
        </w:rPr>
        <w:t>Smluvní strany se ve smyslu ustanovení § 2000 odst. 2 občanského zákoníku výslovně vzdávají práva domáhat se zrušení jakéhokoli závazku plynoucího z této Kupní smlouvy nebo zrušení této Kupní smlouvy jako celku.</w:t>
      </w:r>
    </w:p>
    <w:p w14:paraId="2CF7C1CB" w14:textId="77777777" w:rsidR="00595EB5" w:rsidRPr="003E4424"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sidRPr="003E4424">
        <w:rPr>
          <w:b/>
          <w:kern w:val="1"/>
          <w:sz w:val="22"/>
          <w:szCs w:val="24"/>
        </w:rPr>
        <w:lastRenderedPageBreak/>
        <w:t>Platební podmínky</w:t>
      </w:r>
    </w:p>
    <w:p w14:paraId="37D2570C" w14:textId="77777777" w:rsidR="00595EB5" w:rsidRPr="003E4424" w:rsidRDefault="00595EB5" w:rsidP="00937795">
      <w:pPr>
        <w:widowControl w:val="0"/>
        <w:numPr>
          <w:ilvl w:val="0"/>
          <w:numId w:val="9"/>
        </w:numPr>
        <w:tabs>
          <w:tab w:val="clear" w:pos="720"/>
          <w:tab w:val="left" w:pos="360"/>
        </w:tabs>
        <w:spacing w:before="120"/>
        <w:ind w:left="357"/>
        <w:jc w:val="both"/>
        <w:rPr>
          <w:rFonts w:cs="Arial"/>
        </w:rPr>
      </w:pPr>
      <w:r w:rsidRPr="003E4424">
        <w:rPr>
          <w:kern w:val="1"/>
          <w:szCs w:val="24"/>
        </w:rPr>
        <w:t xml:space="preserve">Za předpokladu protokolárního převzetí Vozidla (včetně k němu náležející technické dokumentace) dle této Kupní smlouvy ze strany Kupujícího </w:t>
      </w:r>
      <w:r>
        <w:rPr>
          <w:kern w:val="1"/>
          <w:szCs w:val="24"/>
        </w:rPr>
        <w:t xml:space="preserve">a řádného vystavení záruky za plnění </w:t>
      </w:r>
      <w:r w:rsidRPr="003E4424">
        <w:rPr>
          <w:kern w:val="1"/>
          <w:szCs w:val="24"/>
        </w:rPr>
        <w:t>je Prodávající oprávněn vystavit fakturu (daňový doklad) ve výši kupní ceny takto dodaného Vozidla dle čl. VI Kupní smlouvy + DPH</w:t>
      </w:r>
      <w:r w:rsidRPr="003E4424">
        <w:rPr>
          <w:kern w:val="1"/>
        </w:rPr>
        <w:t xml:space="preserve">. </w:t>
      </w:r>
      <w:r w:rsidRPr="003E4424">
        <w:rPr>
          <w:kern w:val="1"/>
          <w:szCs w:val="24"/>
        </w:rPr>
        <w:t xml:space="preserve">Splatnost jednotlivých takto vystavených faktur bude 30 (třicet) kalendářních dnů ode dne doručení příslušné faktury. Faktury budou mít náležitosti daňového dokladu ve smyslu platných právních předpisů. Přílohou každé faktury bude protokol o předání a převzetí fakturovaného Vozidla (včetně k němu náležející technické dokumentace). </w:t>
      </w:r>
    </w:p>
    <w:p w14:paraId="1B623A15" w14:textId="77777777" w:rsidR="00595EB5" w:rsidRDefault="00595EB5" w:rsidP="00937795">
      <w:pPr>
        <w:numPr>
          <w:ilvl w:val="0"/>
          <w:numId w:val="9"/>
        </w:numPr>
        <w:tabs>
          <w:tab w:val="clear" w:pos="720"/>
          <w:tab w:val="left" w:pos="360"/>
        </w:tabs>
        <w:spacing w:before="120"/>
        <w:ind w:left="360"/>
        <w:jc w:val="both"/>
        <w:rPr>
          <w:kern w:val="1"/>
          <w:szCs w:val="24"/>
          <w:lang w:eastAsia="ar-SA"/>
        </w:rPr>
      </w:pPr>
      <w:r>
        <w:rPr>
          <w:kern w:val="1"/>
          <w:szCs w:val="24"/>
        </w:rPr>
        <w:t xml:space="preserve">Faktury dle toho článku Kupní smlouvy je Prodávající povinen doručit na adresu sídla Kupujícího, a to ve lhůtě do pěti (5) pracovních dnů ode dne data vystavení příslušné faktury. Není-li v takové lhůtě faktura Kupujícímu prokazatelně doručena, prodlužuje se automaticky lhůta její splatnosti o tolik započatých </w:t>
      </w:r>
      <w:bookmarkStart w:id="55" w:name="_cp_text_1_2625"/>
      <w:r>
        <w:rPr>
          <w:kern w:val="1"/>
          <w:szCs w:val="24"/>
        </w:rPr>
        <w:t xml:space="preserve">pracovních </w:t>
      </w:r>
      <w:bookmarkEnd w:id="55"/>
      <w:r>
        <w:rPr>
          <w:kern w:val="1"/>
          <w:szCs w:val="24"/>
        </w:rPr>
        <w:t>dnů, o které den doručení překračuje lhůtu dle první věty tohoto odstavce. Má se za to, že fakturovaná částka je uhrazena okamžikem, kdy dojde k odepsání příslušné částky z bankovního účtu Kupujícího ve prospěch bankovního účtu Prodávajícího. Připadne-li poslední den doby splatnosti na sobotu, neděli nebo státní svátek, je posledním dnem doby splatnosti nejbližší následující pracovní den.</w:t>
      </w:r>
    </w:p>
    <w:p w14:paraId="225AFF7D" w14:textId="77777777" w:rsidR="00595EB5" w:rsidRDefault="00595EB5" w:rsidP="00595EB5">
      <w:pPr>
        <w:tabs>
          <w:tab w:val="left" w:pos="360"/>
        </w:tabs>
        <w:spacing w:before="120"/>
        <w:ind w:left="360"/>
        <w:jc w:val="both"/>
        <w:rPr>
          <w:kern w:val="1"/>
          <w:szCs w:val="24"/>
          <w:lang w:eastAsia="ar-SA"/>
        </w:rPr>
      </w:pPr>
    </w:p>
    <w:p w14:paraId="1808194E"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56" w:name="_Ref447634167"/>
      <w:r>
        <w:rPr>
          <w:b/>
          <w:kern w:val="1"/>
          <w:sz w:val="22"/>
          <w:szCs w:val="24"/>
        </w:rPr>
        <w:t>Záruční doba a reklamace</w:t>
      </w:r>
      <w:bookmarkEnd w:id="56"/>
    </w:p>
    <w:p w14:paraId="09BF9656" w14:textId="77777777" w:rsidR="00595EB5" w:rsidRDefault="00595EB5" w:rsidP="00937795">
      <w:pPr>
        <w:numPr>
          <w:ilvl w:val="0"/>
          <w:numId w:val="5"/>
        </w:numPr>
        <w:tabs>
          <w:tab w:val="clear" w:pos="720"/>
          <w:tab w:val="left" w:pos="360"/>
          <w:tab w:val="left" w:pos="540"/>
        </w:tabs>
        <w:spacing w:before="120"/>
        <w:ind w:left="360" w:hanging="357"/>
        <w:jc w:val="both"/>
        <w:rPr>
          <w:kern w:val="1"/>
          <w:szCs w:val="24"/>
          <w:lang w:eastAsia="ar-SA"/>
        </w:rPr>
      </w:pPr>
      <w:r w:rsidRPr="003901E8">
        <w:rPr>
          <w:kern w:val="1"/>
        </w:rPr>
        <w:t>Prodávající se zavazuje zajistit, že každé Vozidlo bude při</w:t>
      </w:r>
      <w:r>
        <w:rPr>
          <w:kern w:val="1"/>
          <w:szCs w:val="24"/>
        </w:rPr>
        <w:t xml:space="preserve"> dodání Kupujícímu v podobě, provedení a stavu souladném s touto Kupní smlouvou, Technickými podmínkami, příslušnými právními předpisy, technickými normami a jinými závaznými specifikacemi či požadavky stanovenými příslušnými správními či jinými veřejnoprávními orgány, bude vybaveno </w:t>
      </w:r>
      <w:r>
        <w:rPr>
          <w:rFonts w:cs="Arial"/>
        </w:rPr>
        <w:t>veškerou dokumentací dle této smlouvy</w:t>
      </w:r>
      <w:r>
        <w:rPr>
          <w:kern w:val="1"/>
          <w:szCs w:val="24"/>
        </w:rPr>
        <w:t>, plně způsobilé k řádnému a bezpečnému provozu veřejné linkové dopravy na území České republiky, a nebude mít vady znemožňující, ohrožující (za ohrožující se považují i takové vady, u nichž existuje technicky či technologicky odůvodněný předpoklad, že by v jejich důsledku mohla být v budoucnu ohrožena bezpečnost a řádný provoz Vozidla) nebo omezující řádný a bezpečný provoz a funkčnost dle této Kupní smlouvy.</w:t>
      </w:r>
    </w:p>
    <w:p w14:paraId="15F72248" w14:textId="77777777" w:rsidR="00595EB5" w:rsidRPr="00F334CE" w:rsidRDefault="00595EB5" w:rsidP="00937795">
      <w:pPr>
        <w:numPr>
          <w:ilvl w:val="0"/>
          <w:numId w:val="5"/>
        </w:numPr>
        <w:tabs>
          <w:tab w:val="clear" w:pos="720"/>
          <w:tab w:val="left" w:pos="360"/>
          <w:tab w:val="left" w:pos="1133"/>
        </w:tabs>
        <w:spacing w:before="120"/>
        <w:ind w:left="360"/>
        <w:jc w:val="both"/>
        <w:rPr>
          <w:rFonts w:cs="Arial"/>
          <w:kern w:val="1"/>
          <w:lang w:eastAsia="ar-SA"/>
        </w:rPr>
      </w:pPr>
      <w:bookmarkStart w:id="57" w:name="_Ref447634612"/>
      <w:r w:rsidRPr="00DB3746">
        <w:rPr>
          <w:kern w:val="1"/>
          <w:szCs w:val="24"/>
        </w:rPr>
        <w:t>Na každé jednotlivé Vozidlo Prodávající poskytuje záruku za jakost („</w:t>
      </w:r>
      <w:r w:rsidRPr="00DB3746">
        <w:rPr>
          <w:kern w:val="1"/>
          <w:szCs w:val="24"/>
          <w:u w:val="single"/>
        </w:rPr>
        <w:t>Záruka za jakost</w:t>
      </w:r>
      <w:r>
        <w:rPr>
          <w:kern w:val="1"/>
          <w:szCs w:val="24"/>
        </w:rPr>
        <w:t xml:space="preserve">“) v délce </w:t>
      </w:r>
      <w:r w:rsidRPr="009B4159">
        <w:rPr>
          <w:kern w:val="1"/>
          <w:szCs w:val="24"/>
        </w:rPr>
        <w:t>48</w:t>
      </w:r>
      <w:r w:rsidRPr="00DB3746">
        <w:rPr>
          <w:kern w:val="1"/>
          <w:szCs w:val="24"/>
        </w:rPr>
        <w:t xml:space="preserve"> měsíců od jeho převzetí dle čl. </w:t>
      </w:r>
      <w:r>
        <w:rPr>
          <w:kern w:val="1"/>
          <w:szCs w:val="24"/>
        </w:rPr>
        <w:t>IV odst. 3</w:t>
      </w:r>
      <w:r w:rsidRPr="00DB3746">
        <w:rPr>
          <w:kern w:val="1"/>
          <w:szCs w:val="24"/>
        </w:rPr>
        <w:t xml:space="preserve"> Kupní smlouvy, tj. od podpisu předávacího protokolu oprávněným zástupcem Kupujícího.</w:t>
      </w:r>
      <w:r>
        <w:rPr>
          <w:kern w:val="1"/>
          <w:szCs w:val="24"/>
        </w:rPr>
        <w:t xml:space="preserve"> Zárukou za jakost ve vztahu k Vozidlu</w:t>
      </w:r>
      <w:r w:rsidRPr="00DB3746">
        <w:rPr>
          <w:kern w:val="1"/>
          <w:szCs w:val="24"/>
        </w:rPr>
        <w:t xml:space="preserve"> se Pr</w:t>
      </w:r>
      <w:r>
        <w:rPr>
          <w:kern w:val="1"/>
          <w:szCs w:val="24"/>
        </w:rPr>
        <w:t>odávající zavazuje, že příslušné</w:t>
      </w:r>
      <w:r w:rsidRPr="00DB3746">
        <w:rPr>
          <w:kern w:val="1"/>
          <w:szCs w:val="24"/>
        </w:rPr>
        <w:t xml:space="preserve"> </w:t>
      </w:r>
      <w:r>
        <w:rPr>
          <w:kern w:val="1"/>
          <w:szCs w:val="24"/>
        </w:rPr>
        <w:t>Vozidlo</w:t>
      </w:r>
      <w:r w:rsidRPr="00DB3746">
        <w:rPr>
          <w:kern w:val="1"/>
          <w:szCs w:val="24"/>
        </w:rPr>
        <w:t xml:space="preserve"> bude </w:t>
      </w:r>
      <w:r w:rsidRPr="00DB3746">
        <w:rPr>
          <w:rStyle w:val="bold"/>
          <w:b w:val="0"/>
          <w:kern w:val="1"/>
          <w:szCs w:val="24"/>
        </w:rPr>
        <w:t xml:space="preserve">po celou dobu trvání příslušné záruční doby (i) v souladu s touto Kupní smlouvou, Technickými podmínkami, </w:t>
      </w:r>
      <w:r w:rsidRPr="00DB3746">
        <w:rPr>
          <w:kern w:val="1"/>
          <w:szCs w:val="24"/>
        </w:rPr>
        <w:t xml:space="preserve">příslušnými právními předpisy, technickými normami a jinými závaznými specifikacemi </w:t>
      </w:r>
      <w:bookmarkStart w:id="58" w:name="_cp_text_1_2637"/>
      <w:r>
        <w:rPr>
          <w:kern w:val="1"/>
          <w:szCs w:val="24"/>
        </w:rPr>
        <w:t>(</w:t>
      </w:r>
      <w:r w:rsidRPr="00A15D45">
        <w:t>dle</w:t>
      </w:r>
      <w:r>
        <w:t> </w:t>
      </w:r>
      <w:r w:rsidRPr="00A15D45">
        <w:t>stavu</w:t>
      </w:r>
      <w:r w:rsidRPr="00DB3746">
        <w:rPr>
          <w:kern w:val="1"/>
          <w:szCs w:val="24"/>
        </w:rPr>
        <w:t xml:space="preserve"> platného ke dni předání příslušného Vozidla) </w:t>
      </w:r>
      <w:bookmarkEnd w:id="58"/>
      <w:r w:rsidRPr="00DB3746">
        <w:rPr>
          <w:kern w:val="1"/>
          <w:szCs w:val="24"/>
        </w:rPr>
        <w:t>či požadavky stanovenými příslušnými správními či jinými veřejnoprávními orgány (</w:t>
      </w:r>
      <w:proofErr w:type="spellStart"/>
      <w:r w:rsidRPr="00DB3746">
        <w:rPr>
          <w:kern w:val="1"/>
          <w:szCs w:val="24"/>
        </w:rPr>
        <w:t>ii</w:t>
      </w:r>
      <w:proofErr w:type="spellEnd"/>
      <w:r w:rsidRPr="00DB3746">
        <w:rPr>
          <w:kern w:val="1"/>
          <w:szCs w:val="24"/>
        </w:rPr>
        <w:t xml:space="preserve">) plně </w:t>
      </w:r>
      <w:r w:rsidRPr="00DB3746">
        <w:rPr>
          <w:rStyle w:val="bold"/>
          <w:b w:val="0"/>
          <w:kern w:val="1"/>
          <w:szCs w:val="24"/>
        </w:rPr>
        <w:t>způsobilé</w:t>
      </w:r>
      <w:r>
        <w:rPr>
          <w:rStyle w:val="bold"/>
          <w:b w:val="0"/>
          <w:kern w:val="1"/>
          <w:szCs w:val="24"/>
        </w:rPr>
        <w:t xml:space="preserve"> pro použití k </w:t>
      </w:r>
      <w:r w:rsidRPr="00DB3746">
        <w:rPr>
          <w:rStyle w:val="bold"/>
          <w:b w:val="0"/>
          <w:kern w:val="1"/>
          <w:szCs w:val="24"/>
        </w:rPr>
        <w:t xml:space="preserve">účelu stanovenému v této Kupní smlouvě, popř. obvyklému účelu, a mající vlastnosti smluvené v této </w:t>
      </w:r>
      <w:r w:rsidRPr="00F334CE">
        <w:rPr>
          <w:rStyle w:val="bold"/>
          <w:rFonts w:cs="Arial"/>
          <w:b w:val="0"/>
          <w:kern w:val="1"/>
        </w:rPr>
        <w:t xml:space="preserve">Kupní smlouvě, resp. </w:t>
      </w:r>
      <w:r w:rsidRPr="00F334CE">
        <w:rPr>
          <w:rFonts w:cs="Arial"/>
          <w:kern w:val="1"/>
        </w:rPr>
        <w:t>vlastnosti obvyklé pro stejné či obdobné typy Vozidel dodávaných mezi nespřízněnými stranami za podmínek běžných v obchodním styku</w:t>
      </w:r>
      <w:r w:rsidRPr="00F334CE">
        <w:rPr>
          <w:rStyle w:val="bold"/>
          <w:rFonts w:cs="Arial"/>
          <w:b w:val="0"/>
          <w:kern w:val="1"/>
        </w:rPr>
        <w:t>, a (</w:t>
      </w:r>
      <w:proofErr w:type="spellStart"/>
      <w:r w:rsidRPr="00F334CE">
        <w:rPr>
          <w:rStyle w:val="bold"/>
          <w:rFonts w:cs="Arial"/>
          <w:b w:val="0"/>
          <w:kern w:val="1"/>
        </w:rPr>
        <w:t>iii</w:t>
      </w:r>
      <w:proofErr w:type="spellEnd"/>
      <w:r w:rsidRPr="00F334CE">
        <w:rPr>
          <w:rStyle w:val="bold"/>
          <w:rFonts w:cs="Arial"/>
          <w:b w:val="0"/>
          <w:kern w:val="1"/>
        </w:rPr>
        <w:t xml:space="preserve">) </w:t>
      </w:r>
      <w:r w:rsidRPr="00F334CE">
        <w:rPr>
          <w:rFonts w:cs="Arial"/>
          <w:kern w:val="1"/>
        </w:rPr>
        <w:t>nebude porušovat práva duševního vlastnictví č</w:t>
      </w:r>
      <w:r>
        <w:rPr>
          <w:rFonts w:cs="Arial"/>
          <w:kern w:val="1"/>
        </w:rPr>
        <w:t>i jiná práva Prodávajícího, ani </w:t>
      </w:r>
      <w:r w:rsidRPr="00F334CE">
        <w:rPr>
          <w:rFonts w:cs="Arial"/>
          <w:kern w:val="1"/>
        </w:rPr>
        <w:t>jiných třetích osob</w:t>
      </w:r>
      <w:bookmarkEnd w:id="57"/>
      <w:r w:rsidRPr="00F334CE">
        <w:rPr>
          <w:rFonts w:cs="Arial"/>
          <w:kern w:val="1"/>
        </w:rPr>
        <w:t>.</w:t>
      </w:r>
    </w:p>
    <w:p w14:paraId="44EAF11C" w14:textId="77777777" w:rsidR="00595EB5" w:rsidRPr="00F334CE" w:rsidRDefault="00595EB5" w:rsidP="00937795">
      <w:pPr>
        <w:numPr>
          <w:ilvl w:val="0"/>
          <w:numId w:val="5"/>
        </w:numPr>
        <w:tabs>
          <w:tab w:val="clear" w:pos="720"/>
          <w:tab w:val="left" w:pos="360"/>
          <w:tab w:val="left" w:pos="1133"/>
        </w:tabs>
        <w:spacing w:before="120"/>
        <w:ind w:left="357" w:hanging="357"/>
        <w:jc w:val="both"/>
        <w:rPr>
          <w:rFonts w:cs="Arial"/>
          <w:kern w:val="1"/>
          <w:lang w:eastAsia="ar-SA"/>
        </w:rPr>
      </w:pPr>
      <w:bookmarkStart w:id="59" w:name="_cp_text_1_2643"/>
      <w:bookmarkStart w:id="60" w:name="_Ref447556801"/>
      <w:r w:rsidRPr="00F334CE">
        <w:rPr>
          <w:rFonts w:cs="Arial"/>
          <w:kern w:val="1"/>
        </w:rPr>
        <w:t xml:space="preserve">Nad rámec </w:t>
      </w:r>
      <w:bookmarkEnd w:id="59"/>
      <w:r w:rsidRPr="00F334CE">
        <w:rPr>
          <w:rFonts w:cs="Arial"/>
          <w:kern w:val="1"/>
        </w:rPr>
        <w:t>Záruk</w:t>
      </w:r>
      <w:bookmarkStart w:id="61" w:name="_cp_text_1_2645"/>
      <w:r w:rsidRPr="00F334CE">
        <w:rPr>
          <w:rFonts w:cs="Arial"/>
          <w:kern w:val="1"/>
        </w:rPr>
        <w:t>y</w:t>
      </w:r>
      <w:bookmarkEnd w:id="61"/>
      <w:r w:rsidRPr="00F334CE">
        <w:rPr>
          <w:rFonts w:cs="Arial"/>
          <w:kern w:val="1"/>
        </w:rPr>
        <w:t xml:space="preserve"> za jakost </w:t>
      </w:r>
      <w:bookmarkStart w:id="62" w:name="_cp_text_1_2646"/>
      <w:r w:rsidRPr="00F334CE">
        <w:rPr>
          <w:rFonts w:cs="Arial"/>
          <w:kern w:val="1"/>
        </w:rPr>
        <w:t xml:space="preserve">pro </w:t>
      </w:r>
      <w:r>
        <w:rPr>
          <w:rFonts w:cs="Arial"/>
          <w:kern w:val="1"/>
        </w:rPr>
        <w:t xml:space="preserve">Vozidlo </w:t>
      </w:r>
      <w:r w:rsidRPr="00F334CE">
        <w:rPr>
          <w:rFonts w:cs="Arial"/>
          <w:kern w:val="1"/>
        </w:rPr>
        <w:t xml:space="preserve">jako celek </w:t>
      </w:r>
      <w:bookmarkEnd w:id="62"/>
      <w:r w:rsidRPr="00F334CE">
        <w:rPr>
          <w:rFonts w:cs="Arial"/>
          <w:kern w:val="1"/>
        </w:rPr>
        <w:t xml:space="preserve">dle odst. </w:t>
      </w:r>
      <w:r w:rsidR="00950294">
        <w:fldChar w:fldCharType="begin"/>
      </w:r>
      <w:r w:rsidR="00950294">
        <w:instrText xml:space="preserve"> REF _Ref447634612 \r \h\*MERGEFORMAT </w:instrText>
      </w:r>
      <w:r w:rsidR="00950294">
        <w:fldChar w:fldCharType="separate"/>
      </w:r>
      <w:r w:rsidR="009E37DC">
        <w:t>2</w:t>
      </w:r>
      <w:r w:rsidR="00950294">
        <w:fldChar w:fldCharType="end"/>
      </w:r>
      <w:r w:rsidRPr="00F334CE">
        <w:rPr>
          <w:rFonts w:cs="Arial"/>
          <w:kern w:val="1"/>
        </w:rPr>
        <w:t>. tohoto článku</w:t>
      </w:r>
      <w:bookmarkStart w:id="63" w:name="_cp_text_1_2650"/>
      <w:r w:rsidRPr="00F334CE">
        <w:rPr>
          <w:rFonts w:cs="Arial"/>
          <w:kern w:val="1"/>
        </w:rPr>
        <w:t xml:space="preserve">, </w:t>
      </w:r>
      <w:bookmarkEnd w:id="63"/>
      <w:r w:rsidRPr="00F334CE">
        <w:rPr>
          <w:rFonts w:cs="Arial"/>
          <w:kern w:val="1"/>
        </w:rPr>
        <w:t xml:space="preserve">poskytuje Prodávající Kupujícímu Záruku za jakost </w:t>
      </w:r>
      <w:bookmarkStart w:id="64" w:name="_cp_text_1_2651"/>
      <w:r w:rsidRPr="00F334CE">
        <w:rPr>
          <w:rFonts w:cs="Arial"/>
          <w:kern w:val="1"/>
        </w:rPr>
        <w:t xml:space="preserve">specificky také </w:t>
      </w:r>
      <w:bookmarkEnd w:id="64"/>
      <w:r w:rsidRPr="00F334CE">
        <w:rPr>
          <w:rFonts w:cs="Arial"/>
          <w:kern w:val="1"/>
        </w:rPr>
        <w:t xml:space="preserve">na níže uvedené díly </w:t>
      </w:r>
      <w:r>
        <w:rPr>
          <w:rFonts w:cs="Arial"/>
          <w:kern w:val="1"/>
        </w:rPr>
        <w:t>Vozidla</w:t>
      </w:r>
      <w:r w:rsidRPr="00F334CE">
        <w:rPr>
          <w:rFonts w:cs="Arial"/>
          <w:kern w:val="1"/>
        </w:rPr>
        <w:t>:</w:t>
      </w:r>
      <w:bookmarkEnd w:id="60"/>
    </w:p>
    <w:p w14:paraId="0430878E" w14:textId="77777777" w:rsidR="00595EB5" w:rsidRPr="009C044A" w:rsidRDefault="00595EB5" w:rsidP="00937795">
      <w:pPr>
        <w:pStyle w:val="Odstavecseseznamem"/>
        <w:numPr>
          <w:ilvl w:val="0"/>
          <w:numId w:val="43"/>
        </w:numPr>
        <w:tabs>
          <w:tab w:val="left" w:pos="360"/>
          <w:tab w:val="left" w:pos="1133"/>
        </w:tabs>
        <w:spacing w:before="120"/>
        <w:ind w:left="851"/>
        <w:jc w:val="both"/>
        <w:rPr>
          <w:rFonts w:cs="Arial"/>
          <w:kern w:val="1"/>
          <w:lang w:eastAsia="ar-SA"/>
        </w:rPr>
      </w:pPr>
      <w:r w:rsidRPr="00F334CE">
        <w:rPr>
          <w:rFonts w:cs="Arial"/>
          <w:color w:val="000000"/>
        </w:rPr>
        <w:t xml:space="preserve">na </w:t>
      </w:r>
      <w:proofErr w:type="spellStart"/>
      <w:r w:rsidRPr="00F334CE">
        <w:rPr>
          <w:rFonts w:cs="Arial"/>
          <w:color w:val="000000"/>
        </w:rPr>
        <w:t>prorezivění</w:t>
      </w:r>
      <w:proofErr w:type="spellEnd"/>
      <w:r w:rsidRPr="00F334CE">
        <w:rPr>
          <w:rFonts w:cs="Arial"/>
          <w:color w:val="000000"/>
        </w:rPr>
        <w:t xml:space="preserve"> karoserie bez předchozího mechanického </w:t>
      </w:r>
      <w:r w:rsidRPr="009C044A">
        <w:rPr>
          <w:rFonts w:cs="Arial"/>
          <w:color w:val="000000"/>
        </w:rPr>
        <w:t>poškození; a</w:t>
      </w:r>
      <w:r>
        <w:rPr>
          <w:rFonts w:cs="Arial"/>
          <w:color w:val="000000"/>
        </w:rPr>
        <w:t xml:space="preserve"> to nejméně po </w:t>
      </w:r>
      <w:r w:rsidRPr="009C044A">
        <w:rPr>
          <w:rFonts w:cs="Arial"/>
          <w:color w:val="000000"/>
        </w:rPr>
        <w:t>dobu 5 let od převzetí autobusu</w:t>
      </w:r>
      <w:r>
        <w:rPr>
          <w:rFonts w:cs="Arial"/>
          <w:color w:val="000000"/>
        </w:rPr>
        <w:t>;</w:t>
      </w:r>
    </w:p>
    <w:p w14:paraId="54CD17E5" w14:textId="77777777" w:rsidR="00595EB5" w:rsidRDefault="00595EB5" w:rsidP="00937795">
      <w:pPr>
        <w:pStyle w:val="Odstavecseseznamem"/>
        <w:numPr>
          <w:ilvl w:val="0"/>
          <w:numId w:val="43"/>
        </w:numPr>
        <w:tabs>
          <w:tab w:val="left" w:pos="360"/>
          <w:tab w:val="left" w:pos="1133"/>
        </w:tabs>
        <w:spacing w:before="80"/>
        <w:ind w:left="851"/>
        <w:jc w:val="both"/>
        <w:rPr>
          <w:rFonts w:cs="Arial"/>
          <w:kern w:val="1"/>
          <w:lang w:eastAsia="ar-SA"/>
        </w:rPr>
      </w:pPr>
      <w:r w:rsidRPr="009C044A">
        <w:rPr>
          <w:rFonts w:cs="Arial"/>
          <w:kern w:val="1"/>
        </w:rPr>
        <w:t>na vnější lak 5 let.</w:t>
      </w:r>
    </w:p>
    <w:p w14:paraId="5B1A86B4" w14:textId="77777777" w:rsidR="00595EB5" w:rsidRPr="00F5538A" w:rsidRDefault="00595EB5" w:rsidP="00595EB5">
      <w:pPr>
        <w:tabs>
          <w:tab w:val="left" w:pos="360"/>
          <w:tab w:val="left" w:pos="1133"/>
        </w:tabs>
        <w:spacing w:before="80"/>
        <w:jc w:val="both"/>
        <w:rPr>
          <w:rFonts w:cs="Arial"/>
          <w:kern w:val="1"/>
          <w:lang w:eastAsia="ar-SA"/>
        </w:rPr>
      </w:pPr>
    </w:p>
    <w:p w14:paraId="23AE916B"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lastRenderedPageBreak/>
        <w:t xml:space="preserve">Prodávající neodpovídá za běžné provozní opotřebení způsobené obvyklým užíváním a provozem Vozidla. </w:t>
      </w:r>
    </w:p>
    <w:p w14:paraId="7B0D6A2B"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5" w:name="_Ref447654569"/>
      <w:r w:rsidRPr="00F80B71">
        <w:rPr>
          <w:kern w:val="1"/>
          <w:szCs w:val="24"/>
        </w:rPr>
        <w:t>Je-li mezi Smluvními stran</w:t>
      </w:r>
      <w:r>
        <w:rPr>
          <w:kern w:val="1"/>
          <w:szCs w:val="24"/>
        </w:rPr>
        <w:t xml:space="preserve">ami sporné, zda se jedná o vady, </w:t>
      </w:r>
      <w:r w:rsidRPr="00F80B71">
        <w:rPr>
          <w:kern w:val="1"/>
          <w:szCs w:val="24"/>
        </w:rPr>
        <w:t xml:space="preserve">na které se </w:t>
      </w:r>
      <w:r>
        <w:rPr>
          <w:kern w:val="1"/>
          <w:szCs w:val="24"/>
        </w:rPr>
        <w:t>Z</w:t>
      </w:r>
      <w:r w:rsidRPr="00F80B71">
        <w:rPr>
          <w:kern w:val="1"/>
          <w:szCs w:val="24"/>
        </w:rPr>
        <w:t>áruka za ja</w:t>
      </w:r>
      <w:r>
        <w:rPr>
          <w:kern w:val="1"/>
          <w:szCs w:val="24"/>
        </w:rPr>
        <w:t xml:space="preserve">kost poskytovaná Prodávajícím </w:t>
      </w:r>
      <w:r w:rsidRPr="00F80B71">
        <w:rPr>
          <w:kern w:val="1"/>
          <w:szCs w:val="24"/>
        </w:rPr>
        <w:t xml:space="preserve">vztahuje, Kupující </w:t>
      </w:r>
      <w:r>
        <w:rPr>
          <w:kern w:val="1"/>
          <w:szCs w:val="24"/>
        </w:rPr>
        <w:t>je oprávněn (nikoli povinen) po </w:t>
      </w:r>
      <w:r w:rsidRPr="00F80B71">
        <w:rPr>
          <w:kern w:val="1"/>
          <w:szCs w:val="24"/>
        </w:rPr>
        <w:t xml:space="preserve">Prodávajícím požadovat, aby mu Prodávající poskytl odhad nákladů na odstranění takových vad a dále aby Prodávající takovou spornou vadu odstranil postupem dle této Kupní smlouvy, </w:t>
      </w:r>
      <w:proofErr w:type="gramStart"/>
      <w:r w:rsidRPr="00F80B71">
        <w:rPr>
          <w:kern w:val="1"/>
          <w:szCs w:val="24"/>
        </w:rPr>
        <w:t>jakoby</w:t>
      </w:r>
      <w:proofErr w:type="gramEnd"/>
      <w:r w:rsidRPr="00F80B71">
        <w:rPr>
          <w:kern w:val="1"/>
          <w:szCs w:val="24"/>
        </w:rPr>
        <w:t xml:space="preserve"> se na takovou spornou vadu Záruka za jakost poskytovaná Prodávajícím vztahovala. Pokud se následně ukáže, že se na takové vady Záruka z</w:t>
      </w:r>
      <w:r>
        <w:rPr>
          <w:kern w:val="1"/>
          <w:szCs w:val="24"/>
        </w:rPr>
        <w:t>a </w:t>
      </w:r>
      <w:r w:rsidRPr="00F80B71">
        <w:rPr>
          <w:kern w:val="1"/>
          <w:szCs w:val="24"/>
        </w:rPr>
        <w:t>jakost nevztahovala, zavazuje se Kupující uhradit Prodávajícímu řádně zdokumentované, prokazatelně a účelně vynaložené náklady, nepřevyšující náklady v daném čase a místě obvyklé, vynaložené Prodávajícím v souvislosti s odstraňováním takovéto vady. Záruční doba se prodlužuje o</w:t>
      </w:r>
      <w:r>
        <w:rPr>
          <w:kern w:val="1"/>
          <w:szCs w:val="24"/>
        </w:rPr>
        <w:t> </w:t>
      </w:r>
      <w:r w:rsidRPr="00F80B71">
        <w:rPr>
          <w:kern w:val="1"/>
          <w:szCs w:val="24"/>
        </w:rPr>
        <w:t xml:space="preserve">dobu ode dne odstavení </w:t>
      </w:r>
      <w:r>
        <w:rPr>
          <w:kern w:val="1"/>
          <w:szCs w:val="24"/>
        </w:rPr>
        <w:t>Vozidla z provozu z </w:t>
      </w:r>
      <w:r w:rsidRPr="00F80B71">
        <w:rPr>
          <w:kern w:val="1"/>
          <w:szCs w:val="24"/>
        </w:rPr>
        <w:t>důvodu vady, za kterou dle této Kupní smlouvy odpovídá Prodávající, do dne je</w:t>
      </w:r>
      <w:r>
        <w:rPr>
          <w:kern w:val="1"/>
          <w:szCs w:val="24"/>
        </w:rPr>
        <w:t>ho</w:t>
      </w:r>
      <w:r w:rsidRPr="00F80B71">
        <w:rPr>
          <w:kern w:val="1"/>
          <w:szCs w:val="24"/>
        </w:rPr>
        <w:t xml:space="preserve"> opětovného zprovoznění po odstranění vady. </w:t>
      </w:r>
      <w:bookmarkStart w:id="66" w:name="_Ref447644321"/>
      <w:bookmarkEnd w:id="65"/>
    </w:p>
    <w:bookmarkEnd w:id="66"/>
    <w:p w14:paraId="47540874" w14:textId="77777777" w:rsidR="004C56BD" w:rsidRPr="00F80B71" w:rsidRDefault="004C56BD" w:rsidP="004C56BD">
      <w:pPr>
        <w:numPr>
          <w:ilvl w:val="0"/>
          <w:numId w:val="5"/>
        </w:numPr>
        <w:tabs>
          <w:tab w:val="clear" w:pos="720"/>
          <w:tab w:val="left" w:pos="360"/>
          <w:tab w:val="left" w:pos="1133"/>
        </w:tabs>
        <w:spacing w:before="120"/>
        <w:ind w:left="360"/>
        <w:jc w:val="both"/>
        <w:rPr>
          <w:kern w:val="1"/>
          <w:szCs w:val="24"/>
          <w:lang w:eastAsia="ar-SA"/>
        </w:rPr>
      </w:pPr>
      <w:r w:rsidRPr="00F80B71">
        <w:rPr>
          <w:kern w:val="1"/>
          <w:szCs w:val="24"/>
        </w:rPr>
        <w:t xml:space="preserve">V případě vad vzniklých na </w:t>
      </w:r>
      <w:r>
        <w:rPr>
          <w:kern w:val="1"/>
          <w:szCs w:val="24"/>
        </w:rPr>
        <w:t>Vozidle</w:t>
      </w:r>
      <w:r w:rsidRPr="00F80B71">
        <w:rPr>
          <w:kern w:val="1"/>
          <w:szCs w:val="24"/>
        </w:rPr>
        <w:t xml:space="preserve"> je Kupující povinen uplatnit r</w:t>
      </w:r>
      <w:r>
        <w:rPr>
          <w:kern w:val="1"/>
          <w:szCs w:val="24"/>
        </w:rPr>
        <w:t>eklamaci u </w:t>
      </w:r>
      <w:r w:rsidRPr="00F80B71">
        <w:rPr>
          <w:kern w:val="1"/>
          <w:szCs w:val="24"/>
        </w:rPr>
        <w:t>Prodávajícího. Prodávající je povinen na došlou reklama</w:t>
      </w:r>
      <w:r>
        <w:rPr>
          <w:kern w:val="1"/>
          <w:szCs w:val="24"/>
        </w:rPr>
        <w:t xml:space="preserve">ci </w:t>
      </w:r>
      <w:r w:rsidRPr="00F80B71">
        <w:rPr>
          <w:kern w:val="1"/>
          <w:szCs w:val="24"/>
        </w:rPr>
        <w:t xml:space="preserve">reagovat </w:t>
      </w:r>
      <w:r>
        <w:rPr>
          <w:kern w:val="1"/>
          <w:szCs w:val="24"/>
        </w:rPr>
        <w:t xml:space="preserve">a vadu začít odstraňovat </w:t>
      </w:r>
      <w:r w:rsidRPr="00F80B71">
        <w:rPr>
          <w:kern w:val="1"/>
          <w:szCs w:val="24"/>
        </w:rPr>
        <w:t>neprodleně</w:t>
      </w:r>
      <w:r>
        <w:rPr>
          <w:kern w:val="1"/>
          <w:szCs w:val="24"/>
        </w:rPr>
        <w:t>, a Kupující je povinen mu za tímto účelem příslušné Vozidlo neprodleně zpřístupnit</w:t>
      </w:r>
      <w:r w:rsidRPr="00F80B71">
        <w:rPr>
          <w:kern w:val="1"/>
          <w:szCs w:val="24"/>
        </w:rPr>
        <w:t xml:space="preserve">. Prodávající </w:t>
      </w:r>
      <w:r>
        <w:rPr>
          <w:kern w:val="1"/>
          <w:szCs w:val="24"/>
        </w:rPr>
        <w:t xml:space="preserve">též </w:t>
      </w:r>
      <w:r w:rsidRPr="00F80B71">
        <w:rPr>
          <w:kern w:val="1"/>
          <w:szCs w:val="24"/>
        </w:rPr>
        <w:t>oznámí Kupují</w:t>
      </w:r>
      <w:r>
        <w:rPr>
          <w:kern w:val="1"/>
          <w:szCs w:val="24"/>
        </w:rPr>
        <w:t>címu, zda reklamaci považuje za </w:t>
      </w:r>
      <w:r w:rsidRPr="00F80B71">
        <w:rPr>
          <w:kern w:val="1"/>
          <w:szCs w:val="24"/>
        </w:rPr>
        <w:t xml:space="preserve">oprávněnou a jakým způsobem zajistí </w:t>
      </w:r>
      <w:r>
        <w:rPr>
          <w:kern w:val="1"/>
          <w:szCs w:val="24"/>
        </w:rPr>
        <w:t>odstranění reklamované vady</w:t>
      </w:r>
      <w:r w:rsidRPr="00F80B71">
        <w:rPr>
          <w:kern w:val="1"/>
          <w:szCs w:val="24"/>
        </w:rPr>
        <w:t xml:space="preserve">. </w:t>
      </w:r>
    </w:p>
    <w:p w14:paraId="6D90859F"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Po dohodě Smluvních stran mohou být záruční opravy prováděny Prodávajícím v provozovně Kupujícího na území Ústeckého kraje. Nebude-li možné provést záruční opravu u Kupujícího, zajistí Prodávající na své náklady přesun či převoz Vozidla z jakéhokoliv místa na území Ústeckého kraje do místa provádění příslušné opravy, a po odstranění reklamované vady opětovné vrácení Vozidla na místo stanovené Kupujícím na území Ústeckého kraje.</w:t>
      </w:r>
    </w:p>
    <w:p w14:paraId="5C632470"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 xml:space="preserve">Prodávající se zavazuje na své náklady a odpovědnost a za podmínek, které jsou stanoveny v tomto článku, odstranit veškeré oznámené vady, které se vyskytnou v záruční době a na které se vztahuje Záruka za jakost. Při odstraňování vytknutých vad je Prodávající povinen postupovat v souladu s odbornou péčí, bez zbytečného odkladu a s maximálním urychlením tak, aby byla příslušná vada odstraněna a v nejkratší možné době byla obnovena řádná provozuschopnost a funkčnost Vozidel v souladu s touto Kupní smlouvou. Kupující je oprávněn požadovat odstranění vad, které se vyskytnou v průběhu záruční doby způsobem odpovídajícím povaze a závažnosti vady, zejména opravou, úpravou, výměnou vadné součásti nebo jiným přiměřeným způsobem dle volby Kupujícího. </w:t>
      </w:r>
    </w:p>
    <w:p w14:paraId="6279CA4E"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r>
        <w:rPr>
          <w:kern w:val="1"/>
          <w:szCs w:val="24"/>
        </w:rPr>
        <w:t>V případě, že Prodávající nereaguje na oznámení vady bez zbytečného odkladu nebo bez zbytečného odkladu nepřistoupí k odstranění ohlášených vad dle tohoto článku X. a/nebo při odstraňování vady nepostupuje v souladu s odbornou péčí, je Kupující po marném uplynutí nápravné lhůty stanovené Kupujícím a přiměřené povaze a závažnosti vady, nikoliv však kratší než 5 pracovních dnů, oprávněn odstranit příslušnou vadu svépomocí a bez součinnosti Prodávajícího. V takovém případě je Prodávající povinen bez zbytečného odkladu po obdržení žádosti Kupujícího uhradit Kupujícímu veškeré náklady prokazatelně a účelně vynaložené v souvislosti s odstraňováním příslušné vady. Pro odstranění pochybností se stanoví, že odstraněním vady postupem dle tohoto článku nejsou dotčena práva Kupujícího ze Záruky za jakost za Vozidlo či kterýkoliv díl (včetně části, která byla předmětem svépomocné opravy ze strany Kupujícího). Záruka Prodávajícího se však nevztahuje na případné další vady v rozsahu, v jakém byly způsobeny nesprávným či nevhodným zásahem do Vozidel v souvislosti se svépomocným odstraňováním vady.</w:t>
      </w:r>
    </w:p>
    <w:p w14:paraId="75530892"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7" w:name="_Ref447644170"/>
      <w:r w:rsidRPr="002D4295">
        <w:rPr>
          <w:kern w:val="1"/>
          <w:szCs w:val="24"/>
        </w:rPr>
        <w:t xml:space="preserve">Po ukončení opravy, resp. odstraňování vady bude vyhotoven protokol, jenž bude podepsán oprávněným zástupcem Kupujícího a Prodávajícího. V protokolu dle předchozí věty bude uveden zejména způsob vyřešení reklamace Vozidla, zda byla vytknutá vada </w:t>
      </w:r>
      <w:r w:rsidRPr="002D4295">
        <w:rPr>
          <w:kern w:val="1"/>
          <w:szCs w:val="24"/>
        </w:rPr>
        <w:lastRenderedPageBreak/>
        <w:t xml:space="preserve">identifikována, zda byla uznána jako záruční a zda a případně jakým způsobem byla taková vada odstraněna, včetně případných výhrad či námitek Kupujícího, a dále počet odstavných dnů daného Vozidla. </w:t>
      </w:r>
      <w:bookmarkStart w:id="68" w:name="_Ref447650284"/>
      <w:bookmarkEnd w:id="67"/>
    </w:p>
    <w:p w14:paraId="0D7CBB02"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69" w:name="_Ref447652984"/>
      <w:bookmarkEnd w:id="68"/>
      <w:r>
        <w:rPr>
          <w:kern w:val="1"/>
          <w:szCs w:val="24"/>
        </w:rPr>
        <w:t>V případě neodstranitelných vad na Vozidle se Kupující může rozhodnout požadovat přiměřenou slevu z kupní ceny ve výši odpovídající (i) snížení hodnoty vadného Vozidla nebo (</w:t>
      </w:r>
      <w:proofErr w:type="spellStart"/>
      <w:r>
        <w:rPr>
          <w:kern w:val="1"/>
          <w:szCs w:val="24"/>
        </w:rPr>
        <w:t>ii</w:t>
      </w:r>
      <w:proofErr w:type="spellEnd"/>
      <w:r>
        <w:rPr>
          <w:kern w:val="1"/>
          <w:szCs w:val="24"/>
        </w:rPr>
        <w:t xml:space="preserve">) ceně vadných systémů či částí Vozidla, podle toho, která z částek uvedených pod bodem i) nebo </w:t>
      </w:r>
      <w:proofErr w:type="spellStart"/>
      <w:r>
        <w:rPr>
          <w:kern w:val="1"/>
          <w:szCs w:val="24"/>
        </w:rPr>
        <w:t>ii</w:t>
      </w:r>
      <w:proofErr w:type="spellEnd"/>
      <w:r>
        <w:rPr>
          <w:kern w:val="1"/>
          <w:szCs w:val="24"/>
        </w:rPr>
        <w:t>) je vyšší. Takového práva se Kupující může rozhodnout využít zejména v těchto případech:</w:t>
      </w:r>
      <w:bookmarkEnd w:id="69"/>
      <w:r>
        <w:rPr>
          <w:kern w:val="1"/>
          <w:szCs w:val="24"/>
        </w:rPr>
        <w:t xml:space="preserve"> </w:t>
      </w:r>
    </w:p>
    <w:p w14:paraId="051EF9D9" w14:textId="77777777" w:rsidR="00595EB5" w:rsidRPr="009B4159" w:rsidRDefault="00595EB5" w:rsidP="00937795">
      <w:pPr>
        <w:pStyle w:val="Odstavecseseznamem"/>
        <w:numPr>
          <w:ilvl w:val="0"/>
          <w:numId w:val="33"/>
        </w:numPr>
        <w:tabs>
          <w:tab w:val="left" w:pos="2208"/>
          <w:tab w:val="left" w:pos="2237"/>
        </w:tabs>
        <w:spacing w:before="120"/>
        <w:ind w:left="851"/>
        <w:jc w:val="both"/>
        <w:rPr>
          <w:kern w:val="1"/>
          <w:szCs w:val="24"/>
          <w:lang w:eastAsia="ar-SA"/>
        </w:rPr>
      </w:pPr>
      <w:r>
        <w:rPr>
          <w:kern w:val="1"/>
          <w:szCs w:val="24"/>
        </w:rPr>
        <w:t xml:space="preserve">je-li jakákoliv jednotlivá vada Prodávajícím </w:t>
      </w:r>
      <w:r w:rsidRPr="009B4159">
        <w:rPr>
          <w:kern w:val="1"/>
          <w:szCs w:val="24"/>
        </w:rPr>
        <w:t>prohlášena za neodstranitelnou,</w:t>
      </w:r>
    </w:p>
    <w:p w14:paraId="10639D34" w14:textId="77777777" w:rsidR="00595EB5" w:rsidRPr="009B4159"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 xml:space="preserve">neodstraní-li Prodávající jakoukoliv jednotlivou vadu ani ve lhůtě 90 dnů od začátku odstavení z provozu dle odst. 7 tohoto článku, </w:t>
      </w:r>
    </w:p>
    <w:p w14:paraId="58927D2D" w14:textId="77777777" w:rsidR="00595EB5" w:rsidRPr="009B4159"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 xml:space="preserve">přesáhne-li celkový součet kalendářních dní, po které bude Vozidlo v průběhu záruční doby z důvodu výskytu jedné nebo více vad odstaveno z provozu 90 dní, nebo </w:t>
      </w:r>
    </w:p>
    <w:p w14:paraId="06D9046A" w14:textId="77777777" w:rsidR="00595EB5" w:rsidRDefault="00595EB5" w:rsidP="00937795">
      <w:pPr>
        <w:pStyle w:val="Odstavecseseznamem"/>
        <w:numPr>
          <w:ilvl w:val="0"/>
          <w:numId w:val="33"/>
        </w:numPr>
        <w:tabs>
          <w:tab w:val="left" w:pos="2208"/>
          <w:tab w:val="left" w:pos="2237"/>
        </w:tabs>
        <w:spacing w:before="80"/>
        <w:ind w:left="851"/>
        <w:jc w:val="both"/>
        <w:rPr>
          <w:kern w:val="1"/>
          <w:szCs w:val="24"/>
          <w:lang w:eastAsia="ar-SA"/>
        </w:rPr>
      </w:pPr>
      <w:r w:rsidRPr="009B4159">
        <w:rPr>
          <w:kern w:val="1"/>
          <w:szCs w:val="24"/>
        </w:rPr>
        <w:t>vyskytne-li se určitá vada na daném konkrétním Vozidle v průběhu</w:t>
      </w:r>
      <w:r>
        <w:rPr>
          <w:kern w:val="1"/>
          <w:szCs w:val="24"/>
        </w:rPr>
        <w:t xml:space="preserve"> záruční doby opakovaně v období jednoho kalendářního roku.</w:t>
      </w:r>
    </w:p>
    <w:p w14:paraId="4E8AFA8C"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0" w:name="_Ref447653302"/>
      <w:r>
        <w:rPr>
          <w:kern w:val="1"/>
          <w:szCs w:val="24"/>
        </w:rPr>
        <w:t>V případě, že se na Vozidle v průběhu záruční doby vyskytne neodstranitelná vada znemožňující jeho řádný a bezpečný provoz ve veřejné linkové dopravě, zejména jde-li o nedostatky, pro které by byl provoz Vozidla v souladu s touto Kupní smlouvou zakázán právními předpisy nebo pravomocným rozhodnutím příslušného orgánu, má Kupující dle právo odstoupit od této Kupní smlouvy v rozsahu týkajícím se vadného Vozidla. Ustanoveními tohoto čl. IX. dále nejsou dotčena ostatní práva Kupujícího podle této Kupní smlouvy, zejm. právo na smluvní pokutu dle čl. XII Kupní smlouvy.</w:t>
      </w:r>
      <w:bookmarkEnd w:id="70"/>
    </w:p>
    <w:p w14:paraId="44BAB4DC" w14:textId="77777777" w:rsidR="00595EB5" w:rsidRPr="00447CF6" w:rsidRDefault="00595EB5" w:rsidP="00937795">
      <w:pPr>
        <w:numPr>
          <w:ilvl w:val="0"/>
          <w:numId w:val="5"/>
        </w:numPr>
        <w:tabs>
          <w:tab w:val="clear" w:pos="720"/>
          <w:tab w:val="left" w:pos="360"/>
          <w:tab w:val="left" w:pos="1133"/>
        </w:tabs>
        <w:spacing w:before="120"/>
        <w:ind w:left="360"/>
        <w:jc w:val="both"/>
      </w:pPr>
      <w:r w:rsidRPr="00485869">
        <w:rPr>
          <w:kern w:val="2"/>
          <w:szCs w:val="24"/>
        </w:rPr>
        <w:t>Nad</w:t>
      </w:r>
      <w:r w:rsidRPr="00485869">
        <w:rPr>
          <w:kern w:val="2"/>
        </w:rPr>
        <w:t xml:space="preserve"> rámec příslušné </w:t>
      </w:r>
      <w:r>
        <w:rPr>
          <w:kern w:val="2"/>
        </w:rPr>
        <w:t>Z</w:t>
      </w:r>
      <w:r w:rsidRPr="00485869">
        <w:rPr>
          <w:kern w:val="2"/>
        </w:rPr>
        <w:t xml:space="preserve">áruky za jakost se </w:t>
      </w:r>
      <w:r>
        <w:rPr>
          <w:kern w:val="2"/>
        </w:rPr>
        <w:t>Prodávající</w:t>
      </w:r>
      <w:r w:rsidRPr="00485869">
        <w:rPr>
          <w:kern w:val="2"/>
        </w:rPr>
        <w:t xml:space="preserve"> zavazuje, že </w:t>
      </w:r>
      <w:r w:rsidRPr="00485869">
        <w:t xml:space="preserve">u dodaných Vozidel po dobu nejméně </w:t>
      </w:r>
      <w:r>
        <w:t>2</w:t>
      </w:r>
      <w:r w:rsidRPr="00485869">
        <w:t xml:space="preserve"> let od dodání </w:t>
      </w:r>
      <w:r>
        <w:t xml:space="preserve">nebude </w:t>
      </w:r>
      <w:r w:rsidRPr="002127C0">
        <w:t>paramet</w:t>
      </w:r>
      <w:r w:rsidRPr="00485869">
        <w:t xml:space="preserve">r průměrné spotřeby nafty, </w:t>
      </w:r>
      <w:r w:rsidRPr="002127C0">
        <w:t>zjišťovan</w:t>
      </w:r>
      <w:r w:rsidR="00E256E6" w:rsidRPr="002127C0">
        <w:t>ý</w:t>
      </w:r>
      <w:r w:rsidRPr="00485869">
        <w:t xml:space="preserve"> </w:t>
      </w:r>
      <w:r w:rsidRPr="00485869">
        <w:rPr>
          <w:rFonts w:cs="Arial"/>
          <w:color w:val="000000"/>
        </w:rPr>
        <w:t>podle metodiky UITP SORT cyklus 3</w:t>
      </w:r>
      <w:r w:rsidRPr="00485869">
        <w:t xml:space="preserve">, </w:t>
      </w:r>
      <w:r w:rsidRPr="00485869">
        <w:rPr>
          <w:rFonts w:cs="Arial"/>
          <w:color w:val="000000"/>
        </w:rPr>
        <w:t xml:space="preserve">ve znění aktuálním ke dni podání nabídky </w:t>
      </w:r>
      <w:r>
        <w:rPr>
          <w:rFonts w:cs="Arial"/>
          <w:color w:val="000000"/>
        </w:rPr>
        <w:t>Prodávajícího</w:t>
      </w:r>
      <w:r w:rsidRPr="00485869">
        <w:rPr>
          <w:rFonts w:cs="Arial"/>
          <w:color w:val="000000"/>
        </w:rPr>
        <w:t>,</w:t>
      </w:r>
      <w:r w:rsidR="00E256E6">
        <w:rPr>
          <w:rFonts w:cs="Arial"/>
          <w:color w:val="000000"/>
        </w:rPr>
        <w:t xml:space="preserve"> </w:t>
      </w:r>
      <w:r>
        <w:rPr>
          <w:rFonts w:cs="Arial"/>
          <w:color w:val="000000"/>
        </w:rPr>
        <w:t>o více než 1 %</w:t>
      </w:r>
      <w:r w:rsidRPr="00485869">
        <w:rPr>
          <w:rFonts w:cs="Arial"/>
          <w:color w:val="000000"/>
        </w:rPr>
        <w:t xml:space="preserve"> vyšší než </w:t>
      </w:r>
      <w:r w:rsidRPr="00485869">
        <w:t xml:space="preserve">hodnota uvedená </w:t>
      </w:r>
      <w:r>
        <w:t>Prodávajícím</w:t>
      </w:r>
      <w:r w:rsidRPr="00485869">
        <w:t xml:space="preserve"> v jeho nabídce. </w:t>
      </w:r>
      <w:r>
        <w:t>Kupující</w:t>
      </w:r>
      <w:r w:rsidRPr="00485869">
        <w:t xml:space="preserve"> je za účelem ověření splnění daného závazku </w:t>
      </w:r>
      <w:r>
        <w:t>Prodávajícím</w:t>
      </w:r>
      <w:r w:rsidRPr="00485869">
        <w:t xml:space="preserve"> oprávněn dodaná Vozidla nechat otestovat </w:t>
      </w:r>
      <w:r w:rsidRPr="00485869">
        <w:rPr>
          <w:rFonts w:cs="Arial"/>
          <w:color w:val="000000"/>
        </w:rPr>
        <w:t xml:space="preserve">podle zmíněné metodiky UITP SORT cyklus 3, ve znění aktuálním ke dni podání nabídky dodavatele, a to autorizovanou zkušebnou dle volby </w:t>
      </w:r>
      <w:r>
        <w:rPr>
          <w:rFonts w:cs="Arial"/>
          <w:color w:val="000000"/>
        </w:rPr>
        <w:t>Kupujícího</w:t>
      </w:r>
      <w:r w:rsidRPr="00485869">
        <w:rPr>
          <w:rFonts w:cs="Arial"/>
          <w:color w:val="000000"/>
        </w:rPr>
        <w:t xml:space="preserve">, působící na území Evropské unie. V případě, že hodnota průměrné potřeby kteréhokoliv Vozidla zjištěná způsobem uvedeným v předchozí větě bude </w:t>
      </w:r>
      <w:r>
        <w:rPr>
          <w:rFonts w:cs="Arial"/>
          <w:color w:val="000000"/>
        </w:rPr>
        <w:t xml:space="preserve">o více než 1 % </w:t>
      </w:r>
      <w:proofErr w:type="gramStart"/>
      <w:r w:rsidRPr="00485869">
        <w:rPr>
          <w:rFonts w:cs="Arial"/>
          <w:color w:val="000000"/>
        </w:rPr>
        <w:t>vyšší,</w:t>
      </w:r>
      <w:proofErr w:type="gramEnd"/>
      <w:r w:rsidRPr="00485869">
        <w:rPr>
          <w:rFonts w:cs="Arial"/>
          <w:color w:val="000000"/>
        </w:rPr>
        <w:t xml:space="preserve"> než hodnota uvedená v nabídce </w:t>
      </w:r>
      <w:r>
        <w:rPr>
          <w:rFonts w:cs="Arial"/>
          <w:color w:val="000000"/>
        </w:rPr>
        <w:t>Prodávajícího</w:t>
      </w:r>
      <w:r w:rsidRPr="00485869">
        <w:rPr>
          <w:rFonts w:cs="Arial"/>
          <w:color w:val="000000"/>
        </w:rPr>
        <w:t xml:space="preserve">, platí, že náklady na provedení testu nese </w:t>
      </w:r>
      <w:r>
        <w:rPr>
          <w:rFonts w:cs="Arial"/>
          <w:color w:val="000000"/>
        </w:rPr>
        <w:t xml:space="preserve">Prodávající, a Kupujícímu vznikne právo na smluvní pokutu dle čl. XII odst. 6 této smlouvy. </w:t>
      </w:r>
    </w:p>
    <w:p w14:paraId="49B93A42" w14:textId="77777777" w:rsidR="00595EB5"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1" w:name="_Ref447649146"/>
      <w:r w:rsidRPr="0070664D">
        <w:rPr>
          <w:kern w:val="1"/>
          <w:szCs w:val="24"/>
        </w:rPr>
        <w:t xml:space="preserve">Prodávající je povinen zajistit, aby po dobu trvání Záruky za jakost za každé jednotlivé Vozidlo dle čl. X. odst. </w:t>
      </w:r>
      <w:bookmarkStart w:id="72" w:name="_cp_field_47_2762"/>
      <w:r w:rsidR="0082717C" w:rsidRPr="0070664D">
        <w:rPr>
          <w:kern w:val="1"/>
          <w:szCs w:val="24"/>
        </w:rPr>
        <w:fldChar w:fldCharType="begin"/>
      </w:r>
      <w:r w:rsidRPr="0070664D">
        <w:rPr>
          <w:kern w:val="1"/>
          <w:szCs w:val="24"/>
        </w:rPr>
        <w:instrText xml:space="preserve"> REF _Ref447634612 \r \h\*MERGEFORMAT </w:instrText>
      </w:r>
      <w:r w:rsidR="0082717C" w:rsidRPr="0070664D">
        <w:rPr>
          <w:kern w:val="1"/>
          <w:szCs w:val="24"/>
        </w:rPr>
      </w:r>
      <w:r w:rsidR="0082717C" w:rsidRPr="0070664D">
        <w:rPr>
          <w:kern w:val="1"/>
          <w:szCs w:val="24"/>
        </w:rPr>
        <w:fldChar w:fldCharType="separate"/>
      </w:r>
      <w:r w:rsidR="009E37DC">
        <w:rPr>
          <w:kern w:val="1"/>
          <w:szCs w:val="24"/>
        </w:rPr>
        <w:t>2</w:t>
      </w:r>
      <w:r w:rsidR="0082717C" w:rsidRPr="0070664D">
        <w:rPr>
          <w:kern w:val="1"/>
          <w:szCs w:val="24"/>
        </w:rPr>
        <w:fldChar w:fldCharType="end"/>
      </w:r>
      <w:r w:rsidRPr="0070664D">
        <w:rPr>
          <w:kern w:val="1"/>
          <w:szCs w:val="24"/>
        </w:rPr>
        <w:t xml:space="preserve"> </w:t>
      </w:r>
      <w:bookmarkEnd w:id="72"/>
      <w:r w:rsidRPr="0070664D">
        <w:rPr>
          <w:kern w:val="1"/>
          <w:szCs w:val="24"/>
        </w:rPr>
        <w:t>této Kupní smlouvy koeficient provozuschopnosti každého jednotlivého Vozidla (p), dodané</w:t>
      </w:r>
      <w:r>
        <w:rPr>
          <w:kern w:val="1"/>
          <w:szCs w:val="24"/>
        </w:rPr>
        <w:t>ho</w:t>
      </w:r>
      <w:r w:rsidRPr="0070664D">
        <w:rPr>
          <w:kern w:val="1"/>
          <w:szCs w:val="24"/>
        </w:rPr>
        <w:t xml:space="preserve"> Kupujícímu na základě této Kupní smlouvy, stanovený způsobem upraveným v odst. </w:t>
      </w:r>
      <w:bookmarkStart w:id="73" w:name="_cp_field_47_2764"/>
      <w:r w:rsidRPr="0070664D">
        <w:rPr>
          <w:kern w:val="1"/>
          <w:szCs w:val="24"/>
        </w:rPr>
        <w:t xml:space="preserve">15 </w:t>
      </w:r>
      <w:bookmarkEnd w:id="73"/>
      <w:r w:rsidRPr="0070664D">
        <w:rPr>
          <w:kern w:val="1"/>
          <w:szCs w:val="24"/>
        </w:rPr>
        <w:t xml:space="preserve">tohoto článku jako podíl </w:t>
      </w:r>
      <w:bookmarkStart w:id="74" w:name="_cp_text_1_2765"/>
      <w:r w:rsidRPr="0070664D">
        <w:rPr>
          <w:kern w:val="1"/>
          <w:szCs w:val="24"/>
        </w:rPr>
        <w:t xml:space="preserve">celkového času provozu </w:t>
      </w:r>
      <w:r>
        <w:rPr>
          <w:kern w:val="1"/>
          <w:szCs w:val="24"/>
        </w:rPr>
        <w:t xml:space="preserve">Vozidla </w:t>
      </w:r>
      <w:bookmarkEnd w:id="74"/>
      <w:r w:rsidRPr="0070664D">
        <w:rPr>
          <w:kern w:val="1"/>
          <w:szCs w:val="24"/>
        </w:rPr>
        <w:t>sn</w:t>
      </w:r>
      <w:r>
        <w:rPr>
          <w:kern w:val="1"/>
          <w:szCs w:val="24"/>
        </w:rPr>
        <w:t xml:space="preserve">íženého o součet dob odstavení Vozila </w:t>
      </w:r>
      <w:r w:rsidRPr="0070664D">
        <w:rPr>
          <w:kern w:val="1"/>
          <w:szCs w:val="24"/>
        </w:rPr>
        <w:t>z důvod</w:t>
      </w:r>
      <w:r>
        <w:rPr>
          <w:kern w:val="1"/>
          <w:szCs w:val="24"/>
        </w:rPr>
        <w:t>u oprav či odstraňování vad, na </w:t>
      </w:r>
      <w:r w:rsidRPr="0070664D">
        <w:rPr>
          <w:kern w:val="1"/>
          <w:szCs w:val="24"/>
        </w:rPr>
        <w:t>které se vztahuje Záruka za jakost, k celkovému času provozu dané</w:t>
      </w:r>
      <w:r>
        <w:rPr>
          <w:kern w:val="1"/>
          <w:szCs w:val="24"/>
        </w:rPr>
        <w:t xml:space="preserve">ho Vozidla </w:t>
      </w:r>
      <w:r w:rsidRPr="0070664D">
        <w:rPr>
          <w:kern w:val="1"/>
          <w:szCs w:val="24"/>
        </w:rPr>
        <w:t xml:space="preserve">(v </w:t>
      </w:r>
      <w:r>
        <w:rPr>
          <w:kern w:val="1"/>
          <w:szCs w:val="24"/>
        </w:rPr>
        <w:t>%), dosáhl za </w:t>
      </w:r>
      <w:r w:rsidRPr="0070664D">
        <w:rPr>
          <w:kern w:val="1"/>
          <w:szCs w:val="24"/>
        </w:rPr>
        <w:t>každé sledov</w:t>
      </w:r>
      <w:r>
        <w:rPr>
          <w:kern w:val="1"/>
          <w:szCs w:val="24"/>
        </w:rPr>
        <w:t>ané kalendářní pololetí</w:t>
      </w:r>
      <w:r w:rsidRPr="0070664D">
        <w:rPr>
          <w:kern w:val="1"/>
          <w:szCs w:val="24"/>
        </w:rPr>
        <w:t xml:space="preserve"> hodnoty minimálně 95 %.</w:t>
      </w:r>
      <w:bookmarkEnd w:id="71"/>
    </w:p>
    <w:p w14:paraId="61FCC3C0" w14:textId="77777777" w:rsidR="00595EB5" w:rsidRPr="0070664D" w:rsidRDefault="00595EB5" w:rsidP="00937795">
      <w:pPr>
        <w:numPr>
          <w:ilvl w:val="0"/>
          <w:numId w:val="5"/>
        </w:numPr>
        <w:tabs>
          <w:tab w:val="clear" w:pos="720"/>
          <w:tab w:val="left" w:pos="360"/>
          <w:tab w:val="left" w:pos="1133"/>
        </w:tabs>
        <w:spacing w:before="120"/>
        <w:ind w:left="360"/>
        <w:jc w:val="both"/>
        <w:rPr>
          <w:kern w:val="1"/>
          <w:szCs w:val="24"/>
          <w:lang w:eastAsia="ar-SA"/>
        </w:rPr>
      </w:pPr>
      <w:bookmarkStart w:id="75" w:name="_Ref447644560"/>
      <w:r w:rsidRPr="0070664D">
        <w:rPr>
          <w:kern w:val="1"/>
          <w:szCs w:val="24"/>
        </w:rPr>
        <w:t xml:space="preserve">Metodika vyhodnocování koeficientu provozuschopnosti </w:t>
      </w:r>
      <w:r>
        <w:rPr>
          <w:kern w:val="1"/>
          <w:szCs w:val="24"/>
        </w:rPr>
        <w:t>Vozidel j</w:t>
      </w:r>
      <w:r w:rsidRPr="0070664D">
        <w:rPr>
          <w:kern w:val="1"/>
          <w:szCs w:val="24"/>
        </w:rPr>
        <w:t>e Smluvními stranami sjednána takto:</w:t>
      </w:r>
      <w:bookmarkEnd w:id="75"/>
      <w:r w:rsidRPr="0070664D">
        <w:rPr>
          <w:kern w:val="1"/>
          <w:szCs w:val="24"/>
        </w:rPr>
        <w:t xml:space="preserve"> </w:t>
      </w:r>
    </w:p>
    <w:p w14:paraId="38EE8B6B" w14:textId="77777777" w:rsidR="00595EB5" w:rsidRDefault="00595EB5" w:rsidP="00595EB5">
      <w:pPr>
        <w:tabs>
          <w:tab w:val="left" w:pos="360"/>
          <w:tab w:val="left" w:pos="1724"/>
        </w:tabs>
        <w:spacing w:before="120"/>
        <w:ind w:left="360"/>
        <w:jc w:val="both"/>
        <w:rPr>
          <w:kern w:val="1"/>
          <w:szCs w:val="24"/>
        </w:rPr>
      </w:pPr>
      <w:r w:rsidRPr="0070664D">
        <w:rPr>
          <w:kern w:val="1"/>
          <w:szCs w:val="24"/>
        </w:rPr>
        <w:t>Vyhodnocování bude provádět Kupující po dobu trvání záruční doby každého jednotlivého Vozidla</w:t>
      </w:r>
      <w:r>
        <w:rPr>
          <w:kern w:val="1"/>
          <w:szCs w:val="24"/>
        </w:rPr>
        <w:t xml:space="preserve"> dle čl. X odst. 2 této Kupní smlouvy</w:t>
      </w:r>
      <w:r w:rsidRPr="0070664D">
        <w:rPr>
          <w:kern w:val="1"/>
          <w:szCs w:val="24"/>
        </w:rPr>
        <w:t xml:space="preserve">, a bude zahájeno prvním (1.) dnem kalendářního měsíce bezprostředně následujícího po dodání každého jednotlivého Vozidla. Vyhodnocování provozuschopnosti bude prováděno v součtu za každé kalendářní </w:t>
      </w:r>
      <w:r>
        <w:rPr>
          <w:kern w:val="1"/>
          <w:szCs w:val="24"/>
        </w:rPr>
        <w:t>pololetí</w:t>
      </w:r>
      <w:r w:rsidRPr="0070664D">
        <w:rPr>
          <w:kern w:val="1"/>
          <w:szCs w:val="24"/>
        </w:rPr>
        <w:t>.</w:t>
      </w:r>
    </w:p>
    <w:p w14:paraId="32676C93" w14:textId="77777777" w:rsidR="00595EB5" w:rsidRDefault="00595EB5" w:rsidP="00595EB5">
      <w:pPr>
        <w:tabs>
          <w:tab w:val="left" w:pos="360"/>
          <w:tab w:val="left" w:pos="1724"/>
        </w:tabs>
        <w:spacing w:before="120"/>
        <w:ind w:left="360"/>
        <w:jc w:val="both"/>
        <w:rPr>
          <w:kern w:val="1"/>
          <w:szCs w:val="24"/>
          <w:lang w:eastAsia="ar-SA"/>
        </w:rPr>
      </w:pPr>
    </w:p>
    <w:p w14:paraId="26CF9CEC" w14:textId="77777777" w:rsidR="00595EB5" w:rsidRPr="0070664D" w:rsidRDefault="00595EB5" w:rsidP="00595EB5">
      <w:pPr>
        <w:tabs>
          <w:tab w:val="left" w:pos="360"/>
        </w:tabs>
        <w:spacing w:before="120"/>
        <w:ind w:left="360"/>
        <w:jc w:val="both"/>
        <w:rPr>
          <w:kern w:val="1"/>
          <w:szCs w:val="24"/>
          <w:lang w:eastAsia="ar-SA"/>
        </w:rPr>
      </w:pPr>
      <w:r w:rsidRPr="0070664D">
        <w:rPr>
          <w:kern w:val="1"/>
          <w:szCs w:val="24"/>
        </w:rPr>
        <w:lastRenderedPageBreak/>
        <w:t xml:space="preserve">Koeficient provozuschopnosti je definován následujícím </w:t>
      </w:r>
      <w:r>
        <w:rPr>
          <w:kern w:val="1"/>
          <w:szCs w:val="24"/>
        </w:rPr>
        <w:t>vzorcem</w:t>
      </w:r>
      <w:r w:rsidRPr="0070664D">
        <w:rPr>
          <w:kern w:val="1"/>
          <w:szCs w:val="24"/>
        </w:rPr>
        <w:t>:</w:t>
      </w:r>
    </w:p>
    <w:p w14:paraId="05C3C18F" w14:textId="77777777" w:rsidR="00595EB5" w:rsidRPr="0070664D" w:rsidRDefault="00595EB5" w:rsidP="00595EB5">
      <w:pPr>
        <w:spacing w:before="120"/>
        <w:ind w:left="1134"/>
        <w:rPr>
          <w:b/>
          <w:kern w:val="1"/>
          <w:szCs w:val="24"/>
          <w:lang w:eastAsia="ar-SA"/>
        </w:rPr>
      </w:pPr>
      <w:r w:rsidRPr="0070664D">
        <w:rPr>
          <w:rFonts w:ascii="Times New Roman" w:hAnsi="Times New Roman"/>
          <w:kern w:val="1"/>
          <w:sz w:val="24"/>
          <w:szCs w:val="24"/>
          <w:lang w:eastAsia="ar-SA"/>
        </w:rPr>
        <w:object w:dxaOrig="1662" w:dyaOrig="615" w14:anchorId="49595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0.7pt" o:ole="">
            <v:imagedata r:id="rId8" o:title=""/>
          </v:shape>
          <o:OLEObject Type="Embed" ProgID="Equation.3" ShapeID="_x0000_i1025" DrawAspect="Content" ObjectID="_1608617109" r:id="rId9"/>
        </w:object>
      </w:r>
    </w:p>
    <w:p w14:paraId="41E54ACA" w14:textId="77777777" w:rsidR="00595EB5" w:rsidRPr="0070664D" w:rsidRDefault="00595EB5" w:rsidP="00595EB5">
      <w:pPr>
        <w:tabs>
          <w:tab w:val="left" w:pos="360"/>
        </w:tabs>
        <w:spacing w:before="120"/>
        <w:ind w:left="360"/>
        <w:rPr>
          <w:kern w:val="1"/>
          <w:szCs w:val="24"/>
          <w:lang w:eastAsia="ar-SA"/>
        </w:rPr>
      </w:pPr>
      <w:r w:rsidRPr="0070664D">
        <w:rPr>
          <w:kern w:val="1"/>
          <w:szCs w:val="24"/>
        </w:rPr>
        <w:t>kde</w:t>
      </w:r>
    </w:p>
    <w:p w14:paraId="1472F7EF" w14:textId="77777777" w:rsidR="00595EB5" w:rsidRPr="0070664D" w:rsidRDefault="00595EB5" w:rsidP="00595EB5">
      <w:pPr>
        <w:tabs>
          <w:tab w:val="left" w:pos="360"/>
        </w:tabs>
        <w:spacing w:before="120"/>
        <w:ind w:left="357"/>
        <w:rPr>
          <w:kern w:val="1"/>
          <w:szCs w:val="24"/>
          <w:lang w:eastAsia="ar-SA"/>
        </w:rPr>
      </w:pPr>
      <w:proofErr w:type="gramStart"/>
      <w:r w:rsidRPr="0070664D">
        <w:rPr>
          <w:kern w:val="1"/>
          <w:szCs w:val="24"/>
        </w:rPr>
        <w:t>p</w:t>
      </w:r>
      <w:r w:rsidRPr="0070664D">
        <w:rPr>
          <w:kern w:val="1"/>
          <w:szCs w:val="24"/>
        </w:rPr>
        <w:tab/>
        <w:t>- koeficient</w:t>
      </w:r>
      <w:proofErr w:type="gramEnd"/>
      <w:r w:rsidRPr="0070664D">
        <w:rPr>
          <w:kern w:val="1"/>
          <w:szCs w:val="24"/>
        </w:rPr>
        <w:t xml:space="preserve"> provozuschopnosti</w:t>
      </w:r>
    </w:p>
    <w:p w14:paraId="199E496B" w14:textId="77777777" w:rsidR="00595EB5" w:rsidRPr="0070664D" w:rsidRDefault="00595EB5" w:rsidP="00595EB5">
      <w:pPr>
        <w:tabs>
          <w:tab w:val="left" w:pos="360"/>
        </w:tabs>
        <w:spacing w:before="120"/>
        <w:ind w:left="357"/>
        <w:jc w:val="both"/>
        <w:rPr>
          <w:kern w:val="1"/>
          <w:szCs w:val="24"/>
          <w:lang w:eastAsia="ar-SA"/>
        </w:rPr>
      </w:pPr>
      <w:proofErr w:type="gramStart"/>
      <w:r w:rsidRPr="0070664D">
        <w:rPr>
          <w:kern w:val="1"/>
          <w:szCs w:val="24"/>
        </w:rPr>
        <w:t>t</w:t>
      </w:r>
      <w:r w:rsidRPr="0070664D">
        <w:rPr>
          <w:kern w:val="1"/>
          <w:szCs w:val="24"/>
        </w:rPr>
        <w:tab/>
        <w:t>- počet</w:t>
      </w:r>
      <w:proofErr w:type="gramEnd"/>
      <w:r w:rsidRPr="0070664D">
        <w:rPr>
          <w:kern w:val="1"/>
          <w:szCs w:val="24"/>
        </w:rPr>
        <w:t xml:space="preserve"> dnů ve sledovaném období, tj. konkrétním kalendářním </w:t>
      </w:r>
      <w:r>
        <w:rPr>
          <w:kern w:val="1"/>
          <w:szCs w:val="24"/>
        </w:rPr>
        <w:t>pololetí</w:t>
      </w:r>
      <w:r w:rsidRPr="0070664D">
        <w:rPr>
          <w:kern w:val="1"/>
          <w:szCs w:val="24"/>
        </w:rPr>
        <w:t xml:space="preserve"> po dobu záruční doby</w:t>
      </w:r>
    </w:p>
    <w:p w14:paraId="68734D2F" w14:textId="77777777" w:rsidR="00595EB5" w:rsidRPr="0070664D" w:rsidRDefault="00595EB5" w:rsidP="00595EB5">
      <w:pPr>
        <w:tabs>
          <w:tab w:val="left" w:pos="360"/>
        </w:tabs>
        <w:spacing w:before="120"/>
        <w:ind w:left="357"/>
        <w:jc w:val="both"/>
        <w:rPr>
          <w:kern w:val="1"/>
          <w:szCs w:val="24"/>
          <w:lang w:eastAsia="ar-SA"/>
        </w:rPr>
      </w:pPr>
      <w:proofErr w:type="gramStart"/>
      <w:r w:rsidRPr="0070664D">
        <w:rPr>
          <w:kern w:val="1"/>
          <w:szCs w:val="24"/>
        </w:rPr>
        <w:t>o</w:t>
      </w:r>
      <w:r w:rsidRPr="0070664D">
        <w:rPr>
          <w:kern w:val="1"/>
          <w:szCs w:val="24"/>
        </w:rPr>
        <w:tab/>
        <w:t>- doba</w:t>
      </w:r>
      <w:proofErr w:type="gramEnd"/>
      <w:r w:rsidRPr="0070664D">
        <w:rPr>
          <w:kern w:val="1"/>
          <w:szCs w:val="24"/>
        </w:rPr>
        <w:t xml:space="preserve"> ve dnech, po kterou bude každé jednotlivé Vozidlo odstaveno</w:t>
      </w:r>
      <w:r>
        <w:rPr>
          <w:kern w:val="1"/>
          <w:szCs w:val="24"/>
        </w:rPr>
        <w:t xml:space="preserve"> z provozu z </w:t>
      </w:r>
      <w:r w:rsidRPr="0070664D">
        <w:rPr>
          <w:kern w:val="1"/>
          <w:szCs w:val="24"/>
        </w:rPr>
        <w:t>důvodu vady, na kterou se vztahuje Záruka za jakost.</w:t>
      </w:r>
    </w:p>
    <w:p w14:paraId="2A64F092" w14:textId="77777777" w:rsidR="00595EB5" w:rsidRPr="0070664D" w:rsidRDefault="00595EB5" w:rsidP="00595EB5">
      <w:pPr>
        <w:tabs>
          <w:tab w:val="left" w:pos="360"/>
        </w:tabs>
        <w:spacing w:before="120"/>
        <w:ind w:left="360"/>
        <w:jc w:val="both"/>
        <w:rPr>
          <w:kern w:val="1"/>
          <w:szCs w:val="24"/>
          <w:lang w:eastAsia="ar-SA"/>
        </w:rPr>
      </w:pPr>
      <w:r w:rsidRPr="0070664D">
        <w:rPr>
          <w:kern w:val="1"/>
          <w:szCs w:val="24"/>
        </w:rPr>
        <w:t>Pro účely vyhodnocování koeficientu provozuschopnosti, tj. pro posouzení délky doby odstraňování vady, je za počátek odstavení považován okamžik obdržení reklamace Prodávajícím a za konec odstavení je považován okamžik podpisu protokolu o provedené opravě a zpětném předání vozidla oprávněnými zástupci obou Smluvních stran; pokud však ke dni podpisu protokolu dle předchozí věty nebyla řádně odstraněna oznámená vada, na kterou se vztahuje Záruka za jakost, a z toho důvodu nelze dotčené Vozidlo nasadit do provozu, bude za konec odstavení považován až okamžik řádného odstranění takové vady. Pro účely vyhodnocování budou do veliči</w:t>
      </w:r>
      <w:r>
        <w:rPr>
          <w:kern w:val="1"/>
          <w:szCs w:val="24"/>
        </w:rPr>
        <w:t>ny (o) započítávána odstavení z </w:t>
      </w:r>
      <w:r w:rsidRPr="0070664D">
        <w:rPr>
          <w:kern w:val="1"/>
          <w:szCs w:val="24"/>
        </w:rPr>
        <w:t xml:space="preserve">důvodu těch závad, jejichž odstranění potrvá déle než 3 hodiny. </w:t>
      </w:r>
      <w:r>
        <w:rPr>
          <w:kern w:val="1"/>
          <w:szCs w:val="24"/>
        </w:rPr>
        <w:t>Pro </w:t>
      </w:r>
      <w:r w:rsidRPr="0070664D">
        <w:rPr>
          <w:kern w:val="1"/>
          <w:szCs w:val="24"/>
        </w:rPr>
        <w:t>stanovení doby odstavení (o) tedy platí, že tato veličina se zvyšu</w:t>
      </w:r>
      <w:r>
        <w:rPr>
          <w:kern w:val="1"/>
          <w:szCs w:val="24"/>
        </w:rPr>
        <w:t>je o jeden den vždy, když se ve </w:t>
      </w:r>
      <w:r w:rsidRPr="0070664D">
        <w:rPr>
          <w:kern w:val="1"/>
          <w:szCs w:val="24"/>
        </w:rPr>
        <w:t>sledovaném období u příslušné</w:t>
      </w:r>
      <w:r>
        <w:rPr>
          <w:kern w:val="1"/>
          <w:szCs w:val="24"/>
        </w:rPr>
        <w:t>ho Vozidla v</w:t>
      </w:r>
      <w:r w:rsidRPr="0070664D">
        <w:rPr>
          <w:kern w:val="1"/>
          <w:szCs w:val="24"/>
        </w:rPr>
        <w:t xml:space="preserve">yskytne záruční vada, jejíž odstranění trvá déle než 3 hodiny; pokud odstranění takové záruční vady trvá déle než 24 hodin, zvyšuje se veličina „o“ o číslo 2, pokud více než 48 hodin, zvyšuje se veličina „o“ o číslo 3 atd. </w:t>
      </w:r>
    </w:p>
    <w:p w14:paraId="7D6DEB79" w14:textId="77777777" w:rsidR="00595EB5" w:rsidRDefault="00595EB5" w:rsidP="00595EB5">
      <w:pPr>
        <w:pStyle w:val="zkltextcentrbold12"/>
        <w:tabs>
          <w:tab w:val="left" w:pos="360"/>
        </w:tabs>
        <w:spacing w:before="120"/>
        <w:ind w:left="360" w:hanging="11"/>
        <w:jc w:val="both"/>
        <w:rPr>
          <w:rFonts w:ascii="Arial" w:eastAsia="Arial" w:hAnsi="Arial"/>
          <w:b w:val="0"/>
          <w:kern w:val="1"/>
          <w:sz w:val="22"/>
          <w:szCs w:val="24"/>
        </w:rPr>
      </w:pPr>
      <w:r w:rsidRPr="0070664D">
        <w:rPr>
          <w:rFonts w:ascii="Arial" w:eastAsia="Arial" w:hAnsi="Arial"/>
          <w:b w:val="0"/>
          <w:kern w:val="1"/>
          <w:sz w:val="22"/>
          <w:szCs w:val="24"/>
        </w:rPr>
        <w:t>Do vyhodnocování koeficientu provozuschopnosti (tj. do veličiny „o“) se pro vyloučení pochybností nepočítá čas oprav vad, na které nevztahu</w:t>
      </w:r>
      <w:r>
        <w:rPr>
          <w:rFonts w:ascii="Arial" w:eastAsia="Arial" w:hAnsi="Arial"/>
          <w:b w:val="0"/>
          <w:kern w:val="1"/>
          <w:sz w:val="22"/>
          <w:szCs w:val="24"/>
        </w:rPr>
        <w:t>je Záruka za jakost, a to ani v </w:t>
      </w:r>
      <w:r w:rsidRPr="0070664D">
        <w:rPr>
          <w:rFonts w:ascii="Arial" w:eastAsia="Arial" w:hAnsi="Arial"/>
          <w:b w:val="0"/>
          <w:kern w:val="1"/>
          <w:sz w:val="22"/>
          <w:szCs w:val="24"/>
        </w:rPr>
        <w:t>případech, kdy bude oprava takových vad na základě dohody Smluvních stran prováděna Prodávajícím.</w:t>
      </w:r>
      <w:r>
        <w:rPr>
          <w:rFonts w:ascii="Arial" w:eastAsia="Arial" w:hAnsi="Arial"/>
          <w:b w:val="0"/>
          <w:kern w:val="1"/>
          <w:sz w:val="22"/>
          <w:szCs w:val="24"/>
        </w:rPr>
        <w:t xml:space="preserve"> </w:t>
      </w:r>
    </w:p>
    <w:p w14:paraId="7CEF8A5F" w14:textId="77777777" w:rsidR="00595EB5" w:rsidRDefault="00A717E4" w:rsidP="00595EB5">
      <w:pPr>
        <w:tabs>
          <w:tab w:val="left" w:pos="360"/>
          <w:tab w:val="left" w:pos="1133"/>
        </w:tabs>
        <w:spacing w:before="120"/>
        <w:jc w:val="both"/>
        <w:rPr>
          <w:kern w:val="1"/>
          <w:szCs w:val="24"/>
          <w:lang w:eastAsia="ar-SA"/>
        </w:rPr>
      </w:pPr>
      <w:r>
        <w:rPr>
          <w:kern w:val="1"/>
          <w:szCs w:val="24"/>
          <w:lang w:eastAsia="ar-SA"/>
        </w:rPr>
        <w:t xml:space="preserve"> </w:t>
      </w:r>
    </w:p>
    <w:p w14:paraId="0C9C63D0" w14:textId="77777777" w:rsidR="00595EB5" w:rsidRPr="00E6163F" w:rsidRDefault="00595EB5" w:rsidP="00937795">
      <w:pPr>
        <w:pStyle w:val="Textkomente"/>
        <w:numPr>
          <w:ilvl w:val="0"/>
          <w:numId w:val="11"/>
        </w:numPr>
        <w:tabs>
          <w:tab w:val="left" w:pos="180"/>
          <w:tab w:val="left" w:pos="540"/>
          <w:tab w:val="left" w:pos="606"/>
        </w:tabs>
        <w:spacing w:before="240"/>
        <w:ind w:left="181" w:hanging="181"/>
        <w:jc w:val="center"/>
        <w:rPr>
          <w:kern w:val="1"/>
          <w:sz w:val="22"/>
          <w:szCs w:val="22"/>
        </w:rPr>
      </w:pPr>
      <w:r w:rsidRPr="00E6163F">
        <w:rPr>
          <w:b/>
          <w:kern w:val="1"/>
          <w:sz w:val="22"/>
          <w:szCs w:val="22"/>
        </w:rPr>
        <w:t>Záruka</w:t>
      </w:r>
      <w:r w:rsidRPr="00E6163F">
        <w:rPr>
          <w:kern w:val="1"/>
          <w:sz w:val="22"/>
          <w:szCs w:val="22"/>
        </w:rPr>
        <w:t xml:space="preserve"> </w:t>
      </w:r>
      <w:r w:rsidRPr="00E6163F">
        <w:rPr>
          <w:b/>
          <w:kern w:val="1"/>
          <w:sz w:val="22"/>
          <w:szCs w:val="22"/>
        </w:rPr>
        <w:t>za hromadné vady</w:t>
      </w:r>
      <w:r w:rsidR="00A717E4">
        <w:rPr>
          <w:b/>
          <w:kern w:val="1"/>
          <w:sz w:val="22"/>
          <w:szCs w:val="22"/>
        </w:rPr>
        <w:t xml:space="preserve"> </w:t>
      </w:r>
    </w:p>
    <w:p w14:paraId="66ADDB6E" w14:textId="77777777" w:rsidR="00595EB5" w:rsidRPr="00E6163F" w:rsidRDefault="00595EB5" w:rsidP="00937795">
      <w:pPr>
        <w:numPr>
          <w:ilvl w:val="0"/>
          <w:numId w:val="56"/>
        </w:numPr>
        <w:spacing w:before="120"/>
        <w:ind w:left="426"/>
        <w:jc w:val="both"/>
        <w:rPr>
          <w:rFonts w:cs="Arial"/>
          <w:kern w:val="1"/>
          <w:szCs w:val="24"/>
        </w:rPr>
      </w:pPr>
      <w:r w:rsidRPr="00E6163F">
        <w:rPr>
          <w:rFonts w:cs="Arial"/>
          <w:kern w:val="1"/>
          <w:szCs w:val="24"/>
        </w:rPr>
        <w:t xml:space="preserve">Za hromadnou vadu se považuje vada, na kterou se vztahuje Prodávajícím poskytovaná Záruka za jakost dle kterékoliv kupní smlouvy uzavřené na základě Rámcové dohody, </w:t>
      </w:r>
      <w:r>
        <w:rPr>
          <w:rFonts w:cs="Arial"/>
          <w:kern w:val="1"/>
          <w:szCs w:val="24"/>
        </w:rPr>
        <w:t>a </w:t>
      </w:r>
      <w:r w:rsidRPr="00E6163F">
        <w:rPr>
          <w:rFonts w:cs="Arial"/>
          <w:kern w:val="1"/>
          <w:szCs w:val="24"/>
        </w:rPr>
        <w:t xml:space="preserve">která se v záruční době vyskytne </w:t>
      </w:r>
      <w:r w:rsidRPr="00F334CE">
        <w:rPr>
          <w:rFonts w:cs="Arial"/>
          <w:kern w:val="1"/>
          <w:szCs w:val="24"/>
        </w:rPr>
        <w:t>nejméně na pěti (5) Vozidlech</w:t>
      </w:r>
      <w:r>
        <w:rPr>
          <w:rFonts w:cs="Arial"/>
          <w:kern w:val="1"/>
          <w:szCs w:val="24"/>
        </w:rPr>
        <w:t xml:space="preserve"> připadajících na stejnou část předmětné sektorové zakázky,</w:t>
      </w:r>
      <w:r w:rsidRPr="00E6163F">
        <w:rPr>
          <w:rFonts w:cs="Arial"/>
          <w:kern w:val="1"/>
          <w:szCs w:val="24"/>
        </w:rPr>
        <w:t xml:space="preserve"> dodaných na základě kterékoliv </w:t>
      </w:r>
      <w:r>
        <w:rPr>
          <w:rFonts w:cs="Arial"/>
          <w:kern w:val="1"/>
          <w:szCs w:val="24"/>
        </w:rPr>
        <w:t>k</w:t>
      </w:r>
      <w:r w:rsidRPr="00E6163F">
        <w:rPr>
          <w:rFonts w:cs="Arial"/>
          <w:kern w:val="1"/>
          <w:szCs w:val="24"/>
        </w:rPr>
        <w:t xml:space="preserve">upní smlouvy uzavřené na základě Rámcové dohody.  V případě, že Kupující uplatní vůči Prodávajícímu reklamaci hromadné vady, je Prodávající povinen nad rámec své záruční odpovědnosti dle jednotlivých </w:t>
      </w:r>
      <w:r>
        <w:rPr>
          <w:rFonts w:cs="Arial"/>
          <w:kern w:val="1"/>
          <w:szCs w:val="24"/>
        </w:rPr>
        <w:t>K</w:t>
      </w:r>
      <w:r w:rsidRPr="00E6163F">
        <w:rPr>
          <w:rFonts w:cs="Arial"/>
          <w:kern w:val="1"/>
          <w:szCs w:val="24"/>
        </w:rPr>
        <w:t>upních smluv v přiměřené lhůtě, nejpozději však do 60 dnů ode dne reklamace, navrhnout technické řešení, které zabrání výskytu dalších vad stejného druhu. Po odsouhlasení nového technického řešení a dohodnutí zkušební lhůty s Kupujícím, je povinností Prodávajícího neprodleně a na vlastní nákl</w:t>
      </w:r>
      <w:r>
        <w:rPr>
          <w:rFonts w:cs="Arial"/>
          <w:kern w:val="1"/>
          <w:szCs w:val="24"/>
        </w:rPr>
        <w:t>ady provést příslušné úpravy na </w:t>
      </w:r>
      <w:r w:rsidRPr="00E6163F">
        <w:rPr>
          <w:rFonts w:cs="Arial"/>
          <w:kern w:val="1"/>
          <w:szCs w:val="24"/>
        </w:rPr>
        <w:t>všech dodaných Vozidle</w:t>
      </w:r>
      <w:r>
        <w:rPr>
          <w:rFonts w:cs="Arial"/>
          <w:kern w:val="1"/>
          <w:szCs w:val="24"/>
        </w:rPr>
        <w:t>ch. O dohodnutou zkušební lhůtu</w:t>
      </w:r>
      <w:r w:rsidRPr="00E6163F">
        <w:rPr>
          <w:rFonts w:cs="Arial"/>
          <w:kern w:val="1"/>
          <w:szCs w:val="24"/>
        </w:rPr>
        <w:t xml:space="preserve"> nového technického řešení jednotlivé so</w:t>
      </w:r>
      <w:r>
        <w:rPr>
          <w:rFonts w:cs="Arial"/>
          <w:kern w:val="1"/>
          <w:szCs w:val="24"/>
        </w:rPr>
        <w:t>učásti nebo konstrukčního celku</w:t>
      </w:r>
      <w:r w:rsidRPr="00E6163F">
        <w:rPr>
          <w:rFonts w:cs="Arial"/>
          <w:kern w:val="1"/>
          <w:szCs w:val="24"/>
        </w:rPr>
        <w:t xml:space="preserve"> se prodlužuje záruční doba </w:t>
      </w:r>
      <w:r>
        <w:rPr>
          <w:rFonts w:cs="Arial"/>
          <w:kern w:val="1"/>
          <w:szCs w:val="24"/>
        </w:rPr>
        <w:t xml:space="preserve">této </w:t>
      </w:r>
      <w:r w:rsidRPr="00E6163F">
        <w:rPr>
          <w:rFonts w:cs="Arial"/>
          <w:kern w:val="1"/>
          <w:szCs w:val="24"/>
        </w:rPr>
        <w:t>úpravě podléhající součásti nebo konstrukčního celku. Současně je Prodávající povinen provést taková opatření, aby se zab</w:t>
      </w:r>
      <w:r>
        <w:rPr>
          <w:rFonts w:cs="Arial"/>
          <w:kern w:val="1"/>
          <w:szCs w:val="24"/>
        </w:rPr>
        <w:t>ránilo výskytu takovéto vady na </w:t>
      </w:r>
      <w:r w:rsidRPr="00E6163F">
        <w:rPr>
          <w:rFonts w:cs="Arial"/>
          <w:kern w:val="1"/>
          <w:szCs w:val="24"/>
        </w:rPr>
        <w:t xml:space="preserve">dalších </w:t>
      </w:r>
      <w:r>
        <w:rPr>
          <w:rFonts w:cs="Arial"/>
          <w:kern w:val="1"/>
          <w:szCs w:val="24"/>
        </w:rPr>
        <w:t>V</w:t>
      </w:r>
      <w:r w:rsidRPr="00E6163F">
        <w:rPr>
          <w:rFonts w:cs="Arial"/>
          <w:kern w:val="1"/>
          <w:szCs w:val="24"/>
        </w:rPr>
        <w:t>ozidlech, kter</w:t>
      </w:r>
      <w:r>
        <w:rPr>
          <w:rFonts w:cs="Arial"/>
          <w:kern w:val="1"/>
          <w:szCs w:val="24"/>
        </w:rPr>
        <w:t>á</w:t>
      </w:r>
      <w:r w:rsidRPr="00E6163F">
        <w:rPr>
          <w:rFonts w:cs="Arial"/>
          <w:kern w:val="1"/>
          <w:szCs w:val="24"/>
        </w:rPr>
        <w:t xml:space="preserve"> budou ještě Prodávajícím Kupujícímu dodán</w:t>
      </w:r>
      <w:r>
        <w:rPr>
          <w:rFonts w:cs="Arial"/>
          <w:kern w:val="1"/>
          <w:szCs w:val="24"/>
        </w:rPr>
        <w:t>a</w:t>
      </w:r>
      <w:r w:rsidRPr="00E6163F">
        <w:rPr>
          <w:rFonts w:cs="Arial"/>
          <w:kern w:val="1"/>
          <w:szCs w:val="24"/>
        </w:rPr>
        <w:t>.</w:t>
      </w:r>
    </w:p>
    <w:p w14:paraId="36C805FE" w14:textId="77777777" w:rsidR="00595EB5" w:rsidRPr="00E6163F" w:rsidRDefault="00595EB5" w:rsidP="00937795">
      <w:pPr>
        <w:numPr>
          <w:ilvl w:val="0"/>
          <w:numId w:val="56"/>
        </w:numPr>
        <w:spacing w:before="120"/>
        <w:ind w:left="426"/>
        <w:jc w:val="both"/>
        <w:rPr>
          <w:rFonts w:cs="Arial"/>
          <w:kern w:val="1"/>
          <w:szCs w:val="24"/>
        </w:rPr>
      </w:pPr>
      <w:r w:rsidRPr="00E6163F">
        <w:rPr>
          <w:rFonts w:cs="Arial"/>
          <w:kern w:val="1"/>
          <w:szCs w:val="24"/>
        </w:rPr>
        <w:t>V případě, že Prodávající doloží, že reklamovaná hromadná vada se může vyskytnout pouze u určitých rozpoznatelných součástí, může být nápravné opatření omezeno pouze na Vozidla, která vadnou součást obsahují.</w:t>
      </w:r>
    </w:p>
    <w:p w14:paraId="329AC4DB" w14:textId="77777777" w:rsidR="00595EB5" w:rsidRDefault="00595EB5" w:rsidP="00595EB5">
      <w:pPr>
        <w:tabs>
          <w:tab w:val="left" w:pos="360"/>
          <w:tab w:val="left" w:pos="1133"/>
        </w:tabs>
        <w:spacing w:before="120"/>
        <w:ind w:left="360"/>
        <w:jc w:val="both"/>
        <w:rPr>
          <w:kern w:val="1"/>
          <w:szCs w:val="24"/>
          <w:lang w:eastAsia="ar-SA"/>
        </w:rPr>
      </w:pPr>
    </w:p>
    <w:p w14:paraId="767EC864"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bookmarkStart w:id="76" w:name="_Ref447644449"/>
      <w:r>
        <w:rPr>
          <w:b/>
          <w:kern w:val="1"/>
          <w:sz w:val="22"/>
          <w:szCs w:val="24"/>
        </w:rPr>
        <w:lastRenderedPageBreak/>
        <w:t>Smluvní sankce</w:t>
      </w:r>
      <w:bookmarkEnd w:id="76"/>
    </w:p>
    <w:p w14:paraId="78DAA56D" w14:textId="77777777" w:rsidR="00595EB5" w:rsidRPr="00DD3752" w:rsidRDefault="00595EB5" w:rsidP="00937795">
      <w:pPr>
        <w:numPr>
          <w:ilvl w:val="0"/>
          <w:numId w:val="7"/>
        </w:numPr>
        <w:tabs>
          <w:tab w:val="clear" w:pos="720"/>
          <w:tab w:val="left" w:pos="360"/>
        </w:tabs>
        <w:spacing w:before="120"/>
        <w:ind w:left="357" w:hanging="357"/>
        <w:jc w:val="both"/>
        <w:rPr>
          <w:kern w:val="1"/>
          <w:szCs w:val="24"/>
          <w:lang w:eastAsia="ar-SA"/>
        </w:rPr>
      </w:pPr>
      <w:bookmarkStart w:id="77" w:name="_Ref447648249"/>
      <w:r w:rsidRPr="004014F2">
        <w:rPr>
          <w:kern w:val="1"/>
          <w:szCs w:val="24"/>
        </w:rPr>
        <w:t xml:space="preserve">V případě, že </w:t>
      </w:r>
      <w:r>
        <w:rPr>
          <w:kern w:val="1"/>
          <w:szCs w:val="24"/>
        </w:rPr>
        <w:t>kterékoliv Vozidlo</w:t>
      </w:r>
      <w:r w:rsidRPr="004014F2">
        <w:rPr>
          <w:kern w:val="1"/>
          <w:szCs w:val="24"/>
        </w:rPr>
        <w:t xml:space="preserve"> (včetně</w:t>
      </w:r>
      <w:r>
        <w:rPr>
          <w:kern w:val="1"/>
          <w:szCs w:val="24"/>
        </w:rPr>
        <w:t xml:space="preserve"> odbavovacího a informačního systému nebo</w:t>
      </w:r>
      <w:r w:rsidRPr="004014F2">
        <w:rPr>
          <w:kern w:val="1"/>
          <w:szCs w:val="24"/>
        </w:rPr>
        <w:t xml:space="preserve"> k n</w:t>
      </w:r>
      <w:r>
        <w:rPr>
          <w:kern w:val="1"/>
          <w:szCs w:val="24"/>
        </w:rPr>
        <w:t>ěmu</w:t>
      </w:r>
      <w:r w:rsidRPr="004014F2">
        <w:rPr>
          <w:kern w:val="1"/>
          <w:szCs w:val="24"/>
        </w:rPr>
        <w:t xml:space="preserve"> náležející technické dokumentace), není Prodávajícím Kupujícímu dodán</w:t>
      </w:r>
      <w:r>
        <w:rPr>
          <w:kern w:val="1"/>
          <w:szCs w:val="24"/>
        </w:rPr>
        <w:t>o</w:t>
      </w:r>
      <w:r w:rsidRPr="004014F2">
        <w:rPr>
          <w:kern w:val="1"/>
          <w:szCs w:val="24"/>
        </w:rPr>
        <w:t xml:space="preserve"> řádně a včas (tj. v plném </w:t>
      </w:r>
      <w:r w:rsidRPr="00DD3752">
        <w:rPr>
          <w:kern w:val="1"/>
          <w:szCs w:val="24"/>
        </w:rPr>
        <w:t>souladu s touto Kupní smlouvou a ve sjednaném termínu), je Prodávající povinen Kupujícímu uhradit a Kupující je oprávněn po Prodávajícím požadovat zaplacení smluvní pokuty ve výši 0,25 % z kupní ceny příslušného Vozidla</w:t>
      </w:r>
      <w:r>
        <w:rPr>
          <w:kern w:val="1"/>
          <w:szCs w:val="24"/>
        </w:rPr>
        <w:t xml:space="preserve"> bez DPH za </w:t>
      </w:r>
      <w:r w:rsidRPr="00DD3752">
        <w:rPr>
          <w:kern w:val="1"/>
          <w:szCs w:val="24"/>
        </w:rPr>
        <w:t xml:space="preserve">každý započatý den prodlení s řádným dodáním Vozidla oproti sjednanému termínu dodání takového Vozidla. Smluvní strany se dohodly, že maximální výše smluvní pokuty z důvodu prodlení Prodávajícího s dodávkou určitého Vozidla dle tohoto čl. XII. odst. </w:t>
      </w:r>
      <w:bookmarkStart w:id="78" w:name="_cp_field_47_2794"/>
      <w:r w:rsidR="0082717C" w:rsidRPr="00DD3752">
        <w:rPr>
          <w:kern w:val="1"/>
          <w:szCs w:val="24"/>
        </w:rPr>
        <w:fldChar w:fldCharType="begin"/>
      </w:r>
      <w:r w:rsidRPr="00DD3752">
        <w:rPr>
          <w:kern w:val="1"/>
          <w:szCs w:val="24"/>
        </w:rPr>
        <w:instrText xml:space="preserve"> REF _Ref447648249 \r \h\*MERGEFORMAT </w:instrText>
      </w:r>
      <w:r w:rsidR="0082717C" w:rsidRPr="00DD3752">
        <w:rPr>
          <w:kern w:val="1"/>
          <w:szCs w:val="24"/>
        </w:rPr>
      </w:r>
      <w:r w:rsidR="0082717C" w:rsidRPr="00DD3752">
        <w:rPr>
          <w:kern w:val="1"/>
          <w:szCs w:val="24"/>
        </w:rPr>
        <w:fldChar w:fldCharType="separate"/>
      </w:r>
      <w:r w:rsidR="009E37DC">
        <w:rPr>
          <w:kern w:val="1"/>
          <w:szCs w:val="24"/>
        </w:rPr>
        <w:t>1</w:t>
      </w:r>
      <w:r w:rsidR="0082717C" w:rsidRPr="00DD3752">
        <w:rPr>
          <w:kern w:val="1"/>
          <w:szCs w:val="24"/>
        </w:rPr>
        <w:fldChar w:fldCharType="end"/>
      </w:r>
      <w:r w:rsidRPr="00DD3752">
        <w:rPr>
          <w:kern w:val="1"/>
          <w:szCs w:val="24"/>
        </w:rPr>
        <w:t xml:space="preserve"> </w:t>
      </w:r>
      <w:bookmarkEnd w:id="78"/>
      <w:r w:rsidRPr="00DD3752">
        <w:rPr>
          <w:kern w:val="1"/>
          <w:szCs w:val="24"/>
        </w:rPr>
        <w:t>činí 20 % z kupní ceny takového Vozidla bez DPH.</w:t>
      </w:r>
      <w:bookmarkEnd w:id="77"/>
    </w:p>
    <w:p w14:paraId="77094599" w14:textId="77777777" w:rsidR="00595EB5" w:rsidRDefault="00595EB5" w:rsidP="00937795">
      <w:pPr>
        <w:numPr>
          <w:ilvl w:val="0"/>
          <w:numId w:val="7"/>
        </w:numPr>
        <w:tabs>
          <w:tab w:val="clear" w:pos="720"/>
          <w:tab w:val="left" w:pos="360"/>
        </w:tabs>
        <w:spacing w:before="120"/>
        <w:ind w:left="357" w:hanging="357"/>
        <w:jc w:val="both"/>
        <w:rPr>
          <w:kern w:val="1"/>
          <w:szCs w:val="24"/>
          <w:lang w:eastAsia="ar-SA"/>
        </w:rPr>
      </w:pPr>
      <w:r w:rsidRPr="00DD3752">
        <w:rPr>
          <w:kern w:val="1"/>
          <w:szCs w:val="24"/>
        </w:rPr>
        <w:t xml:space="preserve">V případě, že Prodávající poruší povinnost odstranit vady, nedodělky či jiné nedostatky v termínu stanoveném v protokolu o předání Vozidla dle čl. IV odst. 2 této smlouvy, je Kupující oprávněn požadovat (a Prodávající povinen Kupujícímu zaplatit) smluvní pokutu ve výši </w:t>
      </w:r>
      <w:proofErr w:type="gramStart"/>
      <w:r w:rsidRPr="00DD3752">
        <w:rPr>
          <w:kern w:val="1"/>
          <w:szCs w:val="24"/>
        </w:rPr>
        <w:t>0,1%</w:t>
      </w:r>
      <w:proofErr w:type="gramEnd"/>
      <w:r w:rsidRPr="00DD3752">
        <w:rPr>
          <w:kern w:val="1"/>
          <w:szCs w:val="24"/>
        </w:rPr>
        <w:t xml:space="preserve"> z kupní ceny příslušného Vozidla</w:t>
      </w:r>
      <w:r w:rsidRPr="004014F2">
        <w:rPr>
          <w:kern w:val="1"/>
          <w:szCs w:val="24"/>
        </w:rPr>
        <w:t xml:space="preserve"> bez DPH za každý započatý</w:t>
      </w:r>
      <w:r>
        <w:rPr>
          <w:kern w:val="1"/>
          <w:szCs w:val="24"/>
        </w:rPr>
        <w:t xml:space="preserve"> den prodlení s řádným odstraněním takových vad, nedodělků či jiných nedostatků.</w:t>
      </w:r>
      <w:r w:rsidRPr="00F334CE">
        <w:rPr>
          <w:kern w:val="1"/>
          <w:szCs w:val="24"/>
        </w:rPr>
        <w:t xml:space="preserve"> Smluvní strany se dohodly, že maximální výše smluvní pokuty z důvodu prodlení </w:t>
      </w:r>
      <w:r>
        <w:rPr>
          <w:kern w:val="1"/>
          <w:szCs w:val="24"/>
        </w:rPr>
        <w:t xml:space="preserve">Prodávajícího </w:t>
      </w:r>
      <w:r w:rsidRPr="00F334CE">
        <w:rPr>
          <w:kern w:val="1"/>
          <w:szCs w:val="24"/>
        </w:rPr>
        <w:t>s</w:t>
      </w:r>
      <w:r>
        <w:rPr>
          <w:kern w:val="1"/>
          <w:szCs w:val="24"/>
        </w:rPr>
        <w:t> odstraněním vady, nedodělku či jiného nedostatku v termínu stanoveném v protokolu o předání Vozidla dle čl. IV odst. 2 této smlouvy</w:t>
      </w:r>
      <w:r w:rsidRPr="00F334CE">
        <w:rPr>
          <w:kern w:val="1"/>
          <w:szCs w:val="24"/>
        </w:rPr>
        <w:t xml:space="preserve"> činí 20 % z kupní ceny takového Vozidla bez DPH.</w:t>
      </w:r>
    </w:p>
    <w:p w14:paraId="39BFFA4A" w14:textId="77777777" w:rsidR="00595EB5" w:rsidRPr="00936F21" w:rsidRDefault="00595EB5" w:rsidP="00937795">
      <w:pPr>
        <w:numPr>
          <w:ilvl w:val="0"/>
          <w:numId w:val="7"/>
        </w:numPr>
        <w:tabs>
          <w:tab w:val="clear" w:pos="720"/>
          <w:tab w:val="left" w:pos="360"/>
        </w:tabs>
        <w:spacing w:before="120"/>
        <w:ind w:left="357" w:hanging="357"/>
        <w:jc w:val="both"/>
        <w:rPr>
          <w:rStyle w:val="DeltaViewInsertion"/>
          <w:color w:val="auto"/>
          <w:kern w:val="1"/>
          <w:szCs w:val="24"/>
          <w:u w:val="none"/>
          <w:lang w:eastAsia="ar-SA"/>
        </w:rPr>
      </w:pPr>
      <w:r w:rsidRPr="00936F21">
        <w:rPr>
          <w:kern w:val="1"/>
          <w:szCs w:val="24"/>
        </w:rPr>
        <w:t xml:space="preserve">V případě, že Prodávající </w:t>
      </w:r>
      <w:bookmarkStart w:id="79" w:name="_DV_C244"/>
      <w:r w:rsidRPr="00936F21">
        <w:rPr>
          <w:rStyle w:val="DeltaViewInsertion"/>
          <w:color w:val="auto"/>
          <w:kern w:val="22"/>
          <w:szCs w:val="24"/>
          <w:u w:val="none"/>
        </w:rPr>
        <w:t xml:space="preserve">nepředloží ve stanovené lhůtě </w:t>
      </w:r>
      <w:r>
        <w:rPr>
          <w:rStyle w:val="DeltaViewInsertion"/>
          <w:color w:val="auto"/>
          <w:kern w:val="22"/>
          <w:szCs w:val="24"/>
          <w:u w:val="none"/>
        </w:rPr>
        <w:t>Kupujícímu řádnou záruku za </w:t>
      </w:r>
      <w:r w:rsidRPr="00936F21">
        <w:rPr>
          <w:rStyle w:val="DeltaViewInsertion"/>
          <w:color w:val="auto"/>
          <w:kern w:val="22"/>
          <w:szCs w:val="24"/>
          <w:u w:val="none"/>
        </w:rPr>
        <w:t xml:space="preserve">plnění odpovídající podmínkám této Kupní smlouvy, </w:t>
      </w:r>
      <w:r w:rsidRPr="00936F21">
        <w:rPr>
          <w:kern w:val="1"/>
          <w:szCs w:val="24"/>
        </w:rPr>
        <w:t xml:space="preserve">je Prodávající povinen Kupujícímu zaplatit a Kupující je oprávněn po Prodávajícím požadovat </w:t>
      </w:r>
      <w:bookmarkEnd w:id="79"/>
      <w:r>
        <w:rPr>
          <w:rStyle w:val="DeltaViewInsertion"/>
          <w:color w:val="auto"/>
          <w:kern w:val="22"/>
          <w:szCs w:val="24"/>
          <w:u w:val="none"/>
        </w:rPr>
        <w:t>zaplacení smluvní pokuty ve </w:t>
      </w:r>
      <w:r w:rsidRPr="00936F21">
        <w:rPr>
          <w:rStyle w:val="DeltaViewInsertion"/>
          <w:color w:val="auto"/>
          <w:kern w:val="22"/>
          <w:szCs w:val="24"/>
          <w:u w:val="none"/>
        </w:rPr>
        <w:t xml:space="preserve">výši 0,1 % z celkové kupní ceny všech Vozidel prodávaných dle této Kupní smlouvy </w:t>
      </w:r>
      <w:r w:rsidRPr="00936F21">
        <w:rPr>
          <w:kern w:val="1"/>
          <w:szCs w:val="24"/>
        </w:rPr>
        <w:t xml:space="preserve">bez DPH </w:t>
      </w:r>
      <w:r w:rsidRPr="00936F21">
        <w:rPr>
          <w:rStyle w:val="DeltaViewInsertion"/>
          <w:color w:val="auto"/>
          <w:kern w:val="22"/>
          <w:szCs w:val="24"/>
          <w:u w:val="none"/>
        </w:rPr>
        <w:t>za každý započatý den prodlení</w:t>
      </w:r>
      <w:bookmarkStart w:id="80" w:name="_cp_text_1_2799"/>
      <w:r w:rsidRPr="00936F21">
        <w:rPr>
          <w:rStyle w:val="DeltaViewInsertion"/>
          <w:color w:val="auto"/>
          <w:kern w:val="22"/>
          <w:szCs w:val="24"/>
          <w:u w:val="none"/>
        </w:rPr>
        <w:t xml:space="preserve">. </w:t>
      </w:r>
      <w:bookmarkEnd w:id="80"/>
    </w:p>
    <w:p w14:paraId="14F1BE87" w14:textId="77777777" w:rsidR="00595EB5" w:rsidRDefault="00595EB5" w:rsidP="00937795">
      <w:pPr>
        <w:numPr>
          <w:ilvl w:val="0"/>
          <w:numId w:val="7"/>
        </w:numPr>
        <w:tabs>
          <w:tab w:val="clear" w:pos="720"/>
          <w:tab w:val="left" w:pos="360"/>
        </w:tabs>
        <w:spacing w:before="120"/>
        <w:ind w:left="360"/>
        <w:jc w:val="both"/>
        <w:rPr>
          <w:kern w:val="1"/>
          <w:szCs w:val="24"/>
          <w:lang w:eastAsia="ar-SA"/>
        </w:rPr>
      </w:pPr>
      <w:bookmarkStart w:id="81" w:name="_Ref447652068"/>
      <w:r w:rsidRPr="009C0101">
        <w:rPr>
          <w:kern w:val="1"/>
          <w:szCs w:val="24"/>
        </w:rPr>
        <w:t>V případě, že někter</w:t>
      </w:r>
      <w:r>
        <w:rPr>
          <w:kern w:val="1"/>
          <w:szCs w:val="24"/>
        </w:rPr>
        <w:t xml:space="preserve">é dodané Vozidlo </w:t>
      </w:r>
      <w:r w:rsidRPr="009C0101">
        <w:rPr>
          <w:kern w:val="1"/>
          <w:szCs w:val="24"/>
        </w:rPr>
        <w:t xml:space="preserve">nedosáhne za určité sledované kalendářní </w:t>
      </w:r>
      <w:r>
        <w:rPr>
          <w:kern w:val="1"/>
          <w:szCs w:val="24"/>
        </w:rPr>
        <w:t>pololetí</w:t>
      </w:r>
      <w:r w:rsidRPr="009C0101">
        <w:rPr>
          <w:kern w:val="1"/>
          <w:szCs w:val="24"/>
        </w:rPr>
        <w:t xml:space="preserve"> smluvně stanoveného koeficientu provozuschopnosti ve výši minimálně 95 % </w:t>
      </w:r>
      <w:bookmarkStart w:id="82" w:name="_cp_text_1_2801"/>
      <w:r w:rsidRPr="009C0101">
        <w:rPr>
          <w:kern w:val="1"/>
          <w:szCs w:val="24"/>
        </w:rPr>
        <w:t xml:space="preserve">ve smyslu </w:t>
      </w:r>
      <w:bookmarkEnd w:id="82"/>
      <w:r>
        <w:rPr>
          <w:kern w:val="1"/>
          <w:szCs w:val="24"/>
        </w:rPr>
        <w:t>čl. X</w:t>
      </w:r>
      <w:r w:rsidRPr="009C0101">
        <w:rPr>
          <w:kern w:val="1"/>
          <w:szCs w:val="24"/>
        </w:rPr>
        <w:t xml:space="preserve">. odst. </w:t>
      </w:r>
      <w:r w:rsidR="00950294">
        <w:fldChar w:fldCharType="begin"/>
      </w:r>
      <w:r w:rsidR="00950294">
        <w:instrText xml:space="preserve"> REF _Ref447649146 \r \h\*MERGEFORMAT </w:instrText>
      </w:r>
      <w:r w:rsidR="00950294">
        <w:fldChar w:fldCharType="separate"/>
      </w:r>
      <w:r w:rsidR="009E37DC" w:rsidRPr="009E37DC">
        <w:rPr>
          <w:kern w:val="1"/>
          <w:szCs w:val="24"/>
        </w:rPr>
        <w:t>14</w:t>
      </w:r>
      <w:r w:rsidR="00950294">
        <w:fldChar w:fldCharType="end"/>
      </w:r>
      <w:r w:rsidRPr="009C0101">
        <w:rPr>
          <w:kern w:val="1"/>
          <w:szCs w:val="24"/>
        </w:rPr>
        <w:t xml:space="preserve"> této Kupní smlouvy, je Prodávající povinen Kupujícímu zaplatit a Kupující je oprávněn po Prodávajícím požadovat </w:t>
      </w:r>
      <w:r w:rsidRPr="009C0101">
        <w:rPr>
          <w:rStyle w:val="DeltaViewInsertion"/>
          <w:color w:val="auto"/>
          <w:kern w:val="22"/>
          <w:szCs w:val="24"/>
          <w:u w:val="none"/>
        </w:rPr>
        <w:t xml:space="preserve">zaplacení </w:t>
      </w:r>
      <w:r w:rsidRPr="009C0101">
        <w:rPr>
          <w:kern w:val="1"/>
          <w:szCs w:val="24"/>
        </w:rPr>
        <w:t>smluvní pokuty, a to za každ</w:t>
      </w:r>
      <w:r>
        <w:rPr>
          <w:kern w:val="1"/>
          <w:szCs w:val="24"/>
        </w:rPr>
        <w:t>é Vozidlo, u </w:t>
      </w:r>
      <w:r w:rsidRPr="009C0101">
        <w:rPr>
          <w:kern w:val="1"/>
          <w:szCs w:val="24"/>
        </w:rPr>
        <w:t>které</w:t>
      </w:r>
      <w:r>
        <w:rPr>
          <w:kern w:val="1"/>
          <w:szCs w:val="24"/>
        </w:rPr>
        <w:t>ho</w:t>
      </w:r>
      <w:r w:rsidRPr="009C0101">
        <w:rPr>
          <w:kern w:val="1"/>
          <w:szCs w:val="24"/>
        </w:rPr>
        <w:t xml:space="preserve"> není v určitém čtvrtletí dosažen koeficient provozuschopnosti ve sjednané výši, a to v následující výši:</w:t>
      </w:r>
      <w:bookmarkEnd w:id="81"/>
    </w:p>
    <w:p w14:paraId="19270C20" w14:textId="77777777" w:rsidR="00595EB5" w:rsidRPr="009C0101" w:rsidRDefault="00595EB5" w:rsidP="00595EB5">
      <w:pPr>
        <w:tabs>
          <w:tab w:val="left" w:pos="-358"/>
          <w:tab w:val="left" w:pos="-74"/>
          <w:tab w:val="left" w:pos="210"/>
          <w:tab w:val="left" w:pos="1343"/>
          <w:tab w:val="left" w:pos="4820"/>
        </w:tabs>
        <w:spacing w:before="120"/>
        <w:ind w:left="2835" w:hanging="2478"/>
        <w:jc w:val="both"/>
        <w:rPr>
          <w:kern w:val="1"/>
          <w:szCs w:val="24"/>
          <w:lang w:eastAsia="ar-SA"/>
        </w:rPr>
      </w:pPr>
      <w:bookmarkStart w:id="83" w:name="_cp_text_1_2803"/>
      <w:r w:rsidRPr="009C0101">
        <w:rPr>
          <w:kern w:val="1"/>
          <w:szCs w:val="24"/>
        </w:rPr>
        <w:t xml:space="preserve">hodnota </w:t>
      </w:r>
      <w:bookmarkEnd w:id="83"/>
      <w:r w:rsidRPr="009C0101">
        <w:rPr>
          <w:kern w:val="1"/>
          <w:szCs w:val="24"/>
        </w:rPr>
        <w:t>koeficientu provozuschopnosti</w:t>
      </w:r>
      <w:r w:rsidRPr="009C0101">
        <w:rPr>
          <w:kern w:val="1"/>
          <w:szCs w:val="24"/>
        </w:rPr>
        <w:tab/>
        <w:t>smluvní pokut</w:t>
      </w:r>
      <w:bookmarkStart w:id="84" w:name="_cp_text_1_2806"/>
      <w:r w:rsidRPr="009C0101">
        <w:rPr>
          <w:kern w:val="1"/>
          <w:szCs w:val="24"/>
        </w:rPr>
        <w:t>a</w:t>
      </w:r>
      <w:bookmarkEnd w:id="84"/>
      <w:r w:rsidRPr="009C0101">
        <w:rPr>
          <w:kern w:val="1"/>
          <w:szCs w:val="24"/>
        </w:rPr>
        <w:t xml:space="preserve"> </w:t>
      </w:r>
      <w:bookmarkStart w:id="85" w:name="_cp_text_1_2807"/>
      <w:r w:rsidRPr="009C0101">
        <w:rPr>
          <w:kern w:val="1"/>
          <w:szCs w:val="24"/>
        </w:rPr>
        <w:t xml:space="preserve">bude </w:t>
      </w:r>
      <w:bookmarkEnd w:id="85"/>
      <w:r w:rsidRPr="009C0101">
        <w:rPr>
          <w:kern w:val="1"/>
          <w:szCs w:val="24"/>
        </w:rPr>
        <w:t>stanoven</w:t>
      </w:r>
      <w:bookmarkStart w:id="86" w:name="_cp_text_1_2809"/>
      <w:r w:rsidRPr="009C0101">
        <w:rPr>
          <w:kern w:val="1"/>
          <w:szCs w:val="24"/>
        </w:rPr>
        <w:t>a</w:t>
      </w:r>
      <w:bookmarkEnd w:id="86"/>
      <w:r w:rsidRPr="009C0101">
        <w:rPr>
          <w:kern w:val="1"/>
          <w:szCs w:val="24"/>
        </w:rPr>
        <w:t xml:space="preserve"> níže uvedeným procentem z kupní ceny </w:t>
      </w:r>
      <w:bookmarkStart w:id="87" w:name="_cp_text_1_2811"/>
      <w:r w:rsidRPr="009C0101">
        <w:rPr>
          <w:kern w:val="1"/>
          <w:szCs w:val="24"/>
        </w:rPr>
        <w:t xml:space="preserve">dotčeného </w:t>
      </w:r>
      <w:bookmarkEnd w:id="87"/>
      <w:r w:rsidRPr="009C0101">
        <w:rPr>
          <w:kern w:val="1"/>
          <w:szCs w:val="24"/>
        </w:rPr>
        <w:t>Vozidla</w:t>
      </w:r>
      <w:r>
        <w:rPr>
          <w:kern w:val="1"/>
          <w:szCs w:val="24"/>
        </w:rPr>
        <w:t xml:space="preserve"> bez </w:t>
      </w:r>
      <w:r w:rsidRPr="009C0101">
        <w:rPr>
          <w:kern w:val="1"/>
          <w:szCs w:val="24"/>
        </w:rPr>
        <w:t xml:space="preserve">DPH, </w:t>
      </w:r>
      <w:r w:rsidR="00A717E4">
        <w:rPr>
          <w:kern w:val="1"/>
          <w:szCs w:val="24"/>
        </w:rPr>
        <w:t xml:space="preserve"> </w:t>
      </w:r>
    </w:p>
    <w:p w14:paraId="0A08DB41" w14:textId="77777777" w:rsidR="00595EB5" w:rsidRPr="009C0101" w:rsidRDefault="00A717E4" w:rsidP="00595EB5">
      <w:pPr>
        <w:tabs>
          <w:tab w:val="left" w:pos="1343"/>
        </w:tabs>
        <w:spacing w:before="120"/>
        <w:ind w:left="2835" w:hanging="2268"/>
        <w:jc w:val="both"/>
        <w:rPr>
          <w:kern w:val="1"/>
          <w:szCs w:val="24"/>
          <w:lang w:eastAsia="ar-SA"/>
        </w:rPr>
      </w:pPr>
      <w:r>
        <w:rPr>
          <w:kern w:val="1"/>
          <w:szCs w:val="24"/>
        </w:rPr>
        <w:t xml:space="preserve">- </w:t>
      </w:r>
      <w:r w:rsidR="00595EB5" w:rsidRPr="009C0101">
        <w:rPr>
          <w:kern w:val="1"/>
          <w:szCs w:val="24"/>
        </w:rPr>
        <w:t xml:space="preserve">nižší než 95 % </w:t>
      </w:r>
      <w:r w:rsidR="00595EB5" w:rsidRPr="009C0101">
        <w:rPr>
          <w:kern w:val="1"/>
          <w:szCs w:val="24"/>
        </w:rPr>
        <w:tab/>
        <w:t>0,1 %</w:t>
      </w:r>
      <w:r w:rsidR="00595EB5">
        <w:rPr>
          <w:kern w:val="1"/>
          <w:szCs w:val="24"/>
        </w:rPr>
        <w:t xml:space="preserve"> za každou započatou desetinu procentního bodu, o který je koeficient provozuschopnosti nižší než hodnota </w:t>
      </w:r>
      <w:proofErr w:type="gramStart"/>
      <w:r w:rsidR="00595EB5">
        <w:rPr>
          <w:kern w:val="1"/>
          <w:szCs w:val="24"/>
        </w:rPr>
        <w:t>95%</w:t>
      </w:r>
      <w:proofErr w:type="gramEnd"/>
      <w:r w:rsidR="00595EB5">
        <w:rPr>
          <w:kern w:val="1"/>
          <w:szCs w:val="24"/>
        </w:rPr>
        <w:t xml:space="preserve">; </w:t>
      </w:r>
    </w:p>
    <w:p w14:paraId="10D005DD" w14:textId="77777777" w:rsidR="00595EB5" w:rsidRPr="009C0101" w:rsidRDefault="00A717E4" w:rsidP="00595EB5">
      <w:pPr>
        <w:spacing w:before="120"/>
        <w:ind w:left="2835" w:hanging="2268"/>
        <w:jc w:val="both"/>
        <w:rPr>
          <w:kern w:val="1"/>
          <w:szCs w:val="24"/>
          <w:lang w:eastAsia="ar-SA"/>
        </w:rPr>
      </w:pPr>
      <w:r>
        <w:rPr>
          <w:kern w:val="1"/>
          <w:szCs w:val="24"/>
        </w:rPr>
        <w:t xml:space="preserve">- </w:t>
      </w:r>
      <w:r w:rsidR="00595EB5" w:rsidRPr="009C0101">
        <w:rPr>
          <w:kern w:val="1"/>
          <w:szCs w:val="24"/>
        </w:rPr>
        <w:t>nižší než 90 %</w:t>
      </w:r>
      <w:r w:rsidR="00595EB5" w:rsidRPr="009C0101">
        <w:rPr>
          <w:kern w:val="1"/>
          <w:szCs w:val="24"/>
        </w:rPr>
        <w:tab/>
      </w:r>
      <w:r w:rsidR="00595EB5" w:rsidRPr="009C0101">
        <w:rPr>
          <w:kern w:val="1"/>
          <w:szCs w:val="24"/>
        </w:rPr>
        <w:tab/>
        <w:t>0,2 %</w:t>
      </w:r>
      <w:r w:rsidR="00595EB5">
        <w:rPr>
          <w:kern w:val="1"/>
          <w:szCs w:val="24"/>
        </w:rPr>
        <w:t xml:space="preserve"> za každou započatou desetinu procentního bodu, o který je koeficient provozuschopnosti nižší než hodnota </w:t>
      </w:r>
      <w:proofErr w:type="gramStart"/>
      <w:r w:rsidR="00595EB5">
        <w:rPr>
          <w:kern w:val="1"/>
          <w:szCs w:val="24"/>
        </w:rPr>
        <w:t>90%</w:t>
      </w:r>
      <w:proofErr w:type="gramEnd"/>
      <w:r w:rsidR="00595EB5">
        <w:rPr>
          <w:kern w:val="1"/>
          <w:szCs w:val="24"/>
        </w:rPr>
        <w:t>, maximálně však do výše 50% kupní ceny dotčeného Vozidla bez DPH.</w:t>
      </w:r>
    </w:p>
    <w:p w14:paraId="177D9A12" w14:textId="77777777" w:rsidR="00595EB5" w:rsidRDefault="00595EB5" w:rsidP="00937795">
      <w:pPr>
        <w:numPr>
          <w:ilvl w:val="0"/>
          <w:numId w:val="7"/>
        </w:numPr>
        <w:tabs>
          <w:tab w:val="clear" w:pos="720"/>
          <w:tab w:val="left" w:pos="360"/>
        </w:tabs>
        <w:spacing w:before="120"/>
        <w:ind w:left="357" w:hanging="357"/>
        <w:jc w:val="both"/>
        <w:rPr>
          <w:kern w:val="1"/>
          <w:szCs w:val="24"/>
          <w:lang w:eastAsia="ar-SA"/>
        </w:rPr>
      </w:pPr>
      <w:r w:rsidRPr="004014F2">
        <w:rPr>
          <w:kern w:val="1"/>
          <w:szCs w:val="24"/>
        </w:rPr>
        <w:t>V případě prodlení s úhradou kupní ceny které</w:t>
      </w:r>
      <w:r>
        <w:rPr>
          <w:kern w:val="1"/>
          <w:szCs w:val="24"/>
        </w:rPr>
        <w:t>ho</w:t>
      </w:r>
      <w:r w:rsidRPr="004014F2">
        <w:rPr>
          <w:kern w:val="1"/>
          <w:szCs w:val="24"/>
        </w:rPr>
        <w:t xml:space="preserve">koliv </w:t>
      </w:r>
      <w:r>
        <w:rPr>
          <w:kern w:val="1"/>
          <w:szCs w:val="24"/>
        </w:rPr>
        <w:t>Vozidla trvajícím déle než 5 pracovních dnů</w:t>
      </w:r>
      <w:r w:rsidRPr="004014F2">
        <w:rPr>
          <w:kern w:val="1"/>
          <w:szCs w:val="24"/>
        </w:rPr>
        <w:t xml:space="preserve"> je Prodávající oprávněn požadovat po Kupujícím a Kupujícím je povinen Prodávajícímu zaplatit úroky z prodlení ve výši stanovené nařízením vlády ČR č. 351/2013 Sb., </w:t>
      </w:r>
      <w:r w:rsidRPr="004014F2">
        <w:rPr>
          <w:i/>
          <w:kern w:val="1"/>
          <w:szCs w:val="24"/>
        </w:rPr>
        <w:t>kterým se určuje výše úroků z</w:t>
      </w:r>
      <w:r>
        <w:rPr>
          <w:i/>
          <w:kern w:val="1"/>
          <w:szCs w:val="24"/>
        </w:rPr>
        <w:t xml:space="preserve"> prodlení a nákladů spojených s </w:t>
      </w:r>
      <w:r w:rsidRPr="004014F2">
        <w:rPr>
          <w:i/>
          <w:kern w:val="1"/>
          <w:szCs w:val="24"/>
        </w:rPr>
        <w:t>uplatněním pohledávky, určuje odměna likvidátora, likvidačního správce a člena orgánu právnické osoby jmenovaného soudem a upravují někte</w:t>
      </w:r>
      <w:r>
        <w:rPr>
          <w:i/>
          <w:kern w:val="1"/>
          <w:szCs w:val="24"/>
        </w:rPr>
        <w:t>ré otázky Obchodního věstníku a </w:t>
      </w:r>
      <w:r w:rsidRPr="004014F2">
        <w:rPr>
          <w:i/>
          <w:kern w:val="1"/>
          <w:szCs w:val="24"/>
        </w:rPr>
        <w:t>veřejných rejstříků právnických a fyzických osob</w:t>
      </w:r>
      <w:r w:rsidRPr="004014F2">
        <w:rPr>
          <w:kern w:val="1"/>
          <w:szCs w:val="24"/>
        </w:rPr>
        <w:t>, v platném znění. Smluvní strany stanoví, že úroky z prodlení dle předchozí věty představují jedinou peněžitou sankci, kterou má Prodávající pro případ prodlení Kupujícího s platbami k dispozici. Smluvní strany se dále dohodly, že prodlení Kupujícího s úhradou ceny jaké</w:t>
      </w:r>
      <w:r>
        <w:rPr>
          <w:kern w:val="1"/>
          <w:szCs w:val="24"/>
        </w:rPr>
        <w:t>ho</w:t>
      </w:r>
      <w:r w:rsidRPr="004014F2">
        <w:rPr>
          <w:kern w:val="1"/>
          <w:szCs w:val="24"/>
        </w:rPr>
        <w:t xml:space="preserve">koliv </w:t>
      </w:r>
      <w:r>
        <w:rPr>
          <w:kern w:val="1"/>
          <w:szCs w:val="24"/>
        </w:rPr>
        <w:t>Vozidla</w:t>
      </w:r>
      <w:r w:rsidRPr="004014F2">
        <w:rPr>
          <w:kern w:val="1"/>
          <w:szCs w:val="24"/>
        </w:rPr>
        <w:t xml:space="preserve"> nic nemění na tom, že Prodávající je povinen ostatní </w:t>
      </w:r>
      <w:r>
        <w:rPr>
          <w:kern w:val="1"/>
          <w:szCs w:val="24"/>
        </w:rPr>
        <w:t>Vozidla</w:t>
      </w:r>
      <w:r w:rsidRPr="004014F2">
        <w:rPr>
          <w:kern w:val="1"/>
          <w:szCs w:val="24"/>
        </w:rPr>
        <w:t xml:space="preserve"> dodat řádně a ve sjednaných dodacích lhůtách, tj. Prodávající není oprávněn v ta</w:t>
      </w:r>
      <w:r>
        <w:rPr>
          <w:kern w:val="1"/>
          <w:szCs w:val="24"/>
        </w:rPr>
        <w:t xml:space="preserve">kovém případě odepřít plnění </w:t>
      </w:r>
      <w:r>
        <w:rPr>
          <w:kern w:val="1"/>
          <w:szCs w:val="24"/>
        </w:rPr>
        <w:lastRenderedPageBreak/>
        <w:t>a </w:t>
      </w:r>
      <w:r w:rsidRPr="004014F2">
        <w:rPr>
          <w:kern w:val="1"/>
          <w:szCs w:val="24"/>
        </w:rPr>
        <w:t>ned</w:t>
      </w:r>
      <w:r>
        <w:rPr>
          <w:kern w:val="1"/>
          <w:szCs w:val="24"/>
        </w:rPr>
        <w:t>ochází k prodloužení žádného ze </w:t>
      </w:r>
      <w:r w:rsidRPr="004014F2">
        <w:rPr>
          <w:kern w:val="1"/>
          <w:szCs w:val="24"/>
        </w:rPr>
        <w:t xml:space="preserve">sjednaných termínů pro dodání </w:t>
      </w:r>
      <w:r>
        <w:rPr>
          <w:kern w:val="1"/>
          <w:szCs w:val="24"/>
        </w:rPr>
        <w:t>Vozidla dle této Kupní smlouvy.</w:t>
      </w:r>
    </w:p>
    <w:p w14:paraId="488C7383" w14:textId="77777777" w:rsidR="00595EB5" w:rsidRDefault="00595EB5" w:rsidP="00937795">
      <w:pPr>
        <w:numPr>
          <w:ilvl w:val="0"/>
          <w:numId w:val="7"/>
        </w:numPr>
        <w:tabs>
          <w:tab w:val="clear" w:pos="720"/>
          <w:tab w:val="left" w:pos="360"/>
        </w:tabs>
        <w:spacing w:before="120"/>
        <w:ind w:left="357" w:hanging="357"/>
        <w:jc w:val="both"/>
      </w:pPr>
      <w:bookmarkStart w:id="88" w:name="_Ref498518283"/>
      <w:r w:rsidRPr="005F61FD">
        <w:t xml:space="preserve">V případě, že Prodávající poruší povinnost dle čl. X. odst. 13 </w:t>
      </w:r>
      <w:r>
        <w:t>(tj. povinnosti zajistit, že u </w:t>
      </w:r>
      <w:r w:rsidRPr="00485869">
        <w:t xml:space="preserve">dodaných Vozidel po dobu nejméně </w:t>
      </w:r>
      <w:r>
        <w:t>2</w:t>
      </w:r>
      <w:r w:rsidRPr="00485869">
        <w:t xml:space="preserve"> let od dodání </w:t>
      </w:r>
      <w:r>
        <w:t xml:space="preserve">nebude </w:t>
      </w:r>
      <w:r w:rsidRPr="00485869">
        <w:t xml:space="preserve">parametr průměrné spotřeby nafty, zjišťovaný </w:t>
      </w:r>
      <w:r w:rsidRPr="00485869">
        <w:rPr>
          <w:rFonts w:cs="Arial"/>
          <w:color w:val="000000"/>
        </w:rPr>
        <w:t>podle metodiky UITP SORT cyklus 3</w:t>
      </w:r>
      <w:r w:rsidRPr="00485869">
        <w:t xml:space="preserve">, </w:t>
      </w:r>
      <w:r>
        <w:rPr>
          <w:rFonts w:cs="Arial"/>
          <w:color w:val="000000"/>
        </w:rPr>
        <w:t>ve znění aktuálním ke </w:t>
      </w:r>
      <w:r w:rsidRPr="00485869">
        <w:rPr>
          <w:rFonts w:cs="Arial"/>
          <w:color w:val="000000"/>
        </w:rPr>
        <w:t xml:space="preserve">dni podání nabídky </w:t>
      </w:r>
      <w:r>
        <w:rPr>
          <w:rFonts w:cs="Arial"/>
          <w:color w:val="000000"/>
        </w:rPr>
        <w:t>Prodávajícího</w:t>
      </w:r>
      <w:r w:rsidRPr="00485869">
        <w:rPr>
          <w:rFonts w:cs="Arial"/>
          <w:color w:val="000000"/>
        </w:rPr>
        <w:t>,</w:t>
      </w:r>
      <w:r>
        <w:rPr>
          <w:rFonts w:cs="Arial"/>
          <w:color w:val="000000"/>
        </w:rPr>
        <w:t xml:space="preserve"> o více než 1 %</w:t>
      </w:r>
      <w:r w:rsidRPr="00485869">
        <w:rPr>
          <w:rFonts w:cs="Arial"/>
          <w:color w:val="000000"/>
        </w:rPr>
        <w:t xml:space="preserve"> vyšší než </w:t>
      </w:r>
      <w:r w:rsidRPr="00485869">
        <w:t xml:space="preserve">hodnota uvedená </w:t>
      </w:r>
      <w:r>
        <w:t>Prodávajícím</w:t>
      </w:r>
      <w:r w:rsidRPr="00485869">
        <w:t xml:space="preserve"> v jeho nabídce</w:t>
      </w:r>
      <w:r>
        <w:t>)</w:t>
      </w:r>
      <w:r w:rsidRPr="005F61FD">
        <w:t>, je Kupující oprávněn po Prodávajícím</w:t>
      </w:r>
      <w:r>
        <w:t xml:space="preserve"> požadovat (a </w:t>
      </w:r>
      <w:r w:rsidRPr="005F61FD">
        <w:t>Prodávající je povinen Kupujícímu uhradit) smlu</w:t>
      </w:r>
      <w:r>
        <w:t>vní pokutu za každé Vozidlo, ve </w:t>
      </w:r>
      <w:r w:rsidRPr="005F61FD">
        <w:t>vztahu ke kterému je povinnost Prodávajícího dle čl. X. odst. 13 porušena</w:t>
      </w:r>
      <w:r>
        <w:t>,</w:t>
      </w:r>
    </w:p>
    <w:p w14:paraId="4F3853A9" w14:textId="77777777" w:rsidR="00595EB5" w:rsidRPr="009B4159" w:rsidRDefault="00595EB5" w:rsidP="00937795">
      <w:pPr>
        <w:pStyle w:val="Odstavecseseznamem"/>
        <w:numPr>
          <w:ilvl w:val="0"/>
          <w:numId w:val="61"/>
        </w:numPr>
        <w:tabs>
          <w:tab w:val="left" w:pos="360"/>
        </w:tabs>
        <w:spacing w:before="120"/>
        <w:jc w:val="both"/>
      </w:pPr>
      <w:r w:rsidRPr="009B4159">
        <w:t xml:space="preserve">ve výši 50 000 Kč, pokud hodnota průměrné spotřeby nafty zjištěná při kontrolní zkoušce dle čl. X. odst. 13 přesáhne hodnotu uvedenou Prodávajícím v jeho nabídce </w:t>
      </w:r>
      <w:bookmarkEnd w:id="88"/>
      <w:r w:rsidRPr="009B4159">
        <w:t xml:space="preserve">o více než </w:t>
      </w:r>
      <w:proofErr w:type="gramStart"/>
      <w:r w:rsidRPr="009B4159">
        <w:t>1%</w:t>
      </w:r>
      <w:proofErr w:type="gramEnd"/>
      <w:r w:rsidRPr="009B4159">
        <w:t xml:space="preserve"> a nejvýše o 2 %;</w:t>
      </w:r>
    </w:p>
    <w:p w14:paraId="3EEE69E3" w14:textId="77777777" w:rsidR="00595EB5" w:rsidRPr="009B4159" w:rsidRDefault="00595EB5" w:rsidP="00937795">
      <w:pPr>
        <w:pStyle w:val="Odstavecseseznamem"/>
        <w:numPr>
          <w:ilvl w:val="0"/>
          <w:numId w:val="61"/>
        </w:numPr>
        <w:tabs>
          <w:tab w:val="left" w:pos="360"/>
        </w:tabs>
        <w:spacing w:before="120"/>
        <w:jc w:val="both"/>
      </w:pPr>
      <w:r w:rsidRPr="009B4159">
        <w:t xml:space="preserve">ve výši 110 000 Kč, pokud hodnota průměrné spotřeby nafty zjištěná při kontrolní zkoušce dle čl. X. odst. 13 přesáhne hodnotu uvedenou Prodávajícím v jeho nabídce o více než </w:t>
      </w:r>
      <w:proofErr w:type="gramStart"/>
      <w:r w:rsidRPr="009B4159">
        <w:t>2%</w:t>
      </w:r>
      <w:proofErr w:type="gramEnd"/>
      <w:r w:rsidRPr="009B4159">
        <w:t xml:space="preserve"> a nejvýše o 3 %;</w:t>
      </w:r>
    </w:p>
    <w:p w14:paraId="5B610E18" w14:textId="77777777" w:rsidR="00595EB5" w:rsidRPr="009B4159" w:rsidRDefault="00595EB5" w:rsidP="00937795">
      <w:pPr>
        <w:pStyle w:val="Odstavecseseznamem"/>
        <w:numPr>
          <w:ilvl w:val="0"/>
          <w:numId w:val="61"/>
        </w:numPr>
        <w:tabs>
          <w:tab w:val="left" w:pos="360"/>
        </w:tabs>
        <w:spacing w:before="120"/>
        <w:jc w:val="both"/>
      </w:pPr>
      <w:r w:rsidRPr="009B4159">
        <w:t xml:space="preserve">ve výši 200 000 Kč, pokud hodnota průměrné spotřeby nafty zjištěná při kontrolní zkoušce dle čl. X. odst. 13 přesáhne hodnotu uvedenou Prodávajícím v jeho nabídce o více než </w:t>
      </w:r>
      <w:proofErr w:type="gramStart"/>
      <w:r w:rsidRPr="009B4159">
        <w:t>3%</w:t>
      </w:r>
      <w:proofErr w:type="gramEnd"/>
      <w:r w:rsidRPr="009B4159">
        <w:t xml:space="preserve"> a nejvýše o 4 %;</w:t>
      </w:r>
    </w:p>
    <w:p w14:paraId="35668663" w14:textId="77777777" w:rsidR="00595EB5" w:rsidRPr="009B4159" w:rsidRDefault="00595EB5" w:rsidP="00937795">
      <w:pPr>
        <w:pStyle w:val="Odstavecseseznamem"/>
        <w:numPr>
          <w:ilvl w:val="0"/>
          <w:numId w:val="61"/>
        </w:numPr>
        <w:tabs>
          <w:tab w:val="left" w:pos="360"/>
        </w:tabs>
        <w:spacing w:before="120"/>
        <w:jc w:val="both"/>
      </w:pPr>
      <w:r w:rsidRPr="009B4159">
        <w:t>ve výši 270 000 Kč, pokud hodnota průměrné spotřeby nafty zjištěná při kontrolní zkoušce dle čl. X. odst. 13 přesáhne hodnotu uvedenou Prodávajícím v jeho nabídce o více než 4 % a nejvýše o 5 %;</w:t>
      </w:r>
    </w:p>
    <w:p w14:paraId="393E4B5F" w14:textId="77777777" w:rsidR="00595EB5" w:rsidRPr="009B4159" w:rsidRDefault="00595EB5" w:rsidP="00937795">
      <w:pPr>
        <w:pStyle w:val="Odstavecseseznamem"/>
        <w:numPr>
          <w:ilvl w:val="0"/>
          <w:numId w:val="61"/>
        </w:numPr>
        <w:tabs>
          <w:tab w:val="left" w:pos="360"/>
        </w:tabs>
        <w:spacing w:before="120"/>
        <w:jc w:val="both"/>
      </w:pPr>
      <w:r w:rsidRPr="009B4159">
        <w:t>pokud hodnota průměrné spotřeby nafty zjištěná při kontrolní zkoušce dle čl. X. odst. 13 přesáhne hodnotu uvedenou Prodávají</w:t>
      </w:r>
      <w:r>
        <w:t>cím v jeho nabídce o více než 5 </w:t>
      </w:r>
      <w:r w:rsidRPr="009B4159">
        <w:t xml:space="preserve">%, ve výši 270 000 Kč a dalších 80 000 Kč za každé další započaté procento. </w:t>
      </w:r>
    </w:p>
    <w:p w14:paraId="25DE5953" w14:textId="77777777" w:rsidR="00595EB5" w:rsidRDefault="00595EB5" w:rsidP="00595EB5">
      <w:pPr>
        <w:tabs>
          <w:tab w:val="left" w:pos="360"/>
        </w:tabs>
        <w:spacing w:before="120"/>
        <w:jc w:val="both"/>
      </w:pPr>
    </w:p>
    <w:p w14:paraId="5E158883" w14:textId="77777777" w:rsidR="00595EB5" w:rsidRPr="005F61FD" w:rsidRDefault="00595EB5" w:rsidP="00595EB5">
      <w:pPr>
        <w:tabs>
          <w:tab w:val="left" w:pos="360"/>
        </w:tabs>
        <w:spacing w:before="120"/>
        <w:ind w:left="357"/>
        <w:jc w:val="both"/>
      </w:pPr>
      <w:r>
        <w:t xml:space="preserve">Smluvní strany se dohodly, že pokuta dle tohoto odstavce za jedno Vozidlo nepřesáhne kupní cenu Vozidla dle této smlouvy. </w:t>
      </w:r>
      <w:r w:rsidRPr="005F61FD">
        <w:t>Smluvní strany se</w:t>
      </w:r>
      <w:r>
        <w:t xml:space="preserve"> dohodly, že smluvní pokuta dle </w:t>
      </w:r>
      <w:r w:rsidRPr="005F61FD">
        <w:t>tohoto odstavce bude jedinou sankcí pro Pr</w:t>
      </w:r>
      <w:r>
        <w:t>odávajícího dle této Smlouvy, a </w:t>
      </w:r>
      <w:r w:rsidRPr="005F61FD">
        <w:t xml:space="preserve">zaplacením uvedené smluvní pokuty se Prodávající ve vztahu k předmětnému konkrétnímu nevyhovujícímu Vozidlu své povinnosti dle čl. X. odst. 13 zprostí. </w:t>
      </w:r>
      <w:r>
        <w:t>Pro vyloučení pochybností Smluvní strany stanoví, že smluvní pokutu dle tohoto odstavce lze ve vztahu ke konkrétnímu Vozidlu uplatnit nejvýše jednou.</w:t>
      </w:r>
    </w:p>
    <w:p w14:paraId="7B22EEBD" w14:textId="77777777" w:rsidR="00595EB5" w:rsidRPr="004014F2" w:rsidRDefault="00595EB5" w:rsidP="00937795">
      <w:pPr>
        <w:numPr>
          <w:ilvl w:val="0"/>
          <w:numId w:val="7"/>
        </w:numPr>
        <w:tabs>
          <w:tab w:val="clear" w:pos="720"/>
          <w:tab w:val="num" w:pos="360"/>
          <w:tab w:val="left" w:pos="1417"/>
        </w:tabs>
        <w:suppressAutoHyphens/>
        <w:spacing w:before="120"/>
        <w:ind w:left="360"/>
        <w:jc w:val="both"/>
        <w:rPr>
          <w:rFonts w:cs="Arial"/>
        </w:rPr>
      </w:pPr>
      <w:bookmarkStart w:id="89" w:name="_cp_blt_1_2909"/>
      <w:bookmarkStart w:id="90" w:name="_cp_blt_2_2908"/>
      <w:bookmarkEnd w:id="89"/>
      <w:bookmarkEnd w:id="90"/>
      <w:r w:rsidRPr="004014F2">
        <w:rPr>
          <w:kern w:val="1"/>
          <w:szCs w:val="24"/>
        </w:rPr>
        <w:t>Smluvní strana je ve smyslu ustanovení § 2048 občanského zákoníku povinna uhradit druhé Smluvní straně smluvní pokutu dle tohoto článku bez ohledu na to, zda porušení povinnosti, které je důvodem pro vznik nároku na tako</w:t>
      </w:r>
      <w:r>
        <w:rPr>
          <w:kern w:val="1"/>
          <w:szCs w:val="24"/>
        </w:rPr>
        <w:t>vou smluvní pokutu, zavinila či </w:t>
      </w:r>
      <w:r w:rsidRPr="004014F2">
        <w:rPr>
          <w:kern w:val="1"/>
          <w:szCs w:val="24"/>
        </w:rPr>
        <w:t xml:space="preserve">nikoliv. Smluvní strany se dohodly a výslovně si potvrzují, že existence Okolností vylučujících odpovědnost (jak je tento pojem definován níže) či jakýkoliv jiný případ vyšší moci či externí překážky plnění nemá vliv na povinnost Smluvní strany platit smluvní pokutu dle této Kupní smlouvy, tj. Smluvní strana je </w:t>
      </w:r>
      <w:r>
        <w:rPr>
          <w:kern w:val="1"/>
          <w:szCs w:val="24"/>
        </w:rPr>
        <w:t>povinna hradit smluvní pokutu i </w:t>
      </w:r>
      <w:r w:rsidRPr="004014F2">
        <w:rPr>
          <w:kern w:val="1"/>
          <w:szCs w:val="24"/>
        </w:rPr>
        <w:t>tehdy, je-li porušení smluvní povinnosti způsobeno Okol</w:t>
      </w:r>
      <w:r>
        <w:rPr>
          <w:kern w:val="1"/>
          <w:szCs w:val="24"/>
        </w:rPr>
        <w:t>ností vylučující odpovědnost či </w:t>
      </w:r>
      <w:r w:rsidRPr="004014F2">
        <w:rPr>
          <w:kern w:val="1"/>
          <w:szCs w:val="24"/>
        </w:rPr>
        <w:t>jinou shora zmíněnou překážkou. Smluvní strany však stanoví, že pokud k porušení povinnosti určitou Smluvní stranou dojde v důsledku Okolností vylučujících odpovědnost t</w:t>
      </w:r>
      <w:r>
        <w:rPr>
          <w:kern w:val="1"/>
          <w:szCs w:val="24"/>
        </w:rPr>
        <w:t>ak, jak jsou definovány v čl. XIII</w:t>
      </w:r>
      <w:r w:rsidRPr="004014F2">
        <w:rPr>
          <w:kern w:val="1"/>
          <w:szCs w:val="24"/>
        </w:rPr>
        <w:t xml:space="preserve">. odst. </w:t>
      </w:r>
      <w:r w:rsidR="00950294">
        <w:fldChar w:fldCharType="begin"/>
      </w:r>
      <w:r w:rsidR="00950294">
        <w:instrText xml:space="preserve"> REF _Ref447648276 \r \h\*MERGEFORMAT </w:instrText>
      </w:r>
      <w:r w:rsidR="00950294">
        <w:fldChar w:fldCharType="separate"/>
      </w:r>
      <w:r w:rsidR="009E37DC">
        <w:t>1</w:t>
      </w:r>
      <w:r w:rsidR="00950294">
        <w:fldChar w:fldCharType="end"/>
      </w:r>
      <w:r w:rsidRPr="004014F2">
        <w:rPr>
          <w:kern w:val="1"/>
          <w:szCs w:val="24"/>
        </w:rPr>
        <w:t xml:space="preserve"> </w:t>
      </w:r>
      <w:r>
        <w:rPr>
          <w:kern w:val="1"/>
          <w:szCs w:val="24"/>
        </w:rPr>
        <w:t>této</w:t>
      </w:r>
      <w:r w:rsidRPr="004014F2">
        <w:rPr>
          <w:kern w:val="1"/>
          <w:szCs w:val="24"/>
        </w:rPr>
        <w:t xml:space="preserve"> Kupní smlouv</w:t>
      </w:r>
      <w:r>
        <w:rPr>
          <w:kern w:val="1"/>
          <w:szCs w:val="24"/>
        </w:rPr>
        <w:t>y</w:t>
      </w:r>
      <w:r w:rsidRPr="004014F2">
        <w:rPr>
          <w:kern w:val="1"/>
          <w:szCs w:val="24"/>
        </w:rPr>
        <w:t>, nevzniká druhé Smlu</w:t>
      </w:r>
      <w:r>
        <w:rPr>
          <w:kern w:val="1"/>
          <w:szCs w:val="24"/>
        </w:rPr>
        <w:t>vní straně nárok na </w:t>
      </w:r>
      <w:r w:rsidRPr="004014F2">
        <w:rPr>
          <w:kern w:val="1"/>
          <w:szCs w:val="24"/>
        </w:rPr>
        <w:t>náhradu škody (vč. ušlého zisku) vzniklé v příčinné souvislosti s takovým porušením.</w:t>
      </w:r>
      <w:r w:rsidRPr="004014F2">
        <w:rPr>
          <w:rFonts w:cs="Arial"/>
        </w:rPr>
        <w:t xml:space="preserve"> </w:t>
      </w:r>
    </w:p>
    <w:p w14:paraId="062DD11C" w14:textId="77777777" w:rsidR="00595EB5" w:rsidRPr="004A77B4" w:rsidRDefault="00595EB5" w:rsidP="00937795">
      <w:pPr>
        <w:numPr>
          <w:ilvl w:val="0"/>
          <w:numId w:val="7"/>
        </w:numPr>
        <w:tabs>
          <w:tab w:val="clear" w:pos="720"/>
          <w:tab w:val="num" w:pos="360"/>
          <w:tab w:val="left" w:pos="1417"/>
        </w:tabs>
        <w:suppressAutoHyphens/>
        <w:spacing w:before="120"/>
        <w:ind w:left="360"/>
        <w:jc w:val="both"/>
        <w:rPr>
          <w:rFonts w:cs="Arial"/>
        </w:rPr>
      </w:pPr>
      <w:r w:rsidRPr="004A77B4">
        <w:rPr>
          <w:rFonts w:cs="Arial"/>
        </w:rPr>
        <w:t xml:space="preserve">Smluvní strany se dohodly, že celková maximální výše smluvních pokut z této Kupní smlouvy je omezena ve svém součtu do výše maximálně </w:t>
      </w:r>
      <w:r>
        <w:rPr>
          <w:rFonts w:cs="Arial"/>
        </w:rPr>
        <w:t>3</w:t>
      </w:r>
      <w:r w:rsidRPr="004A77B4">
        <w:rPr>
          <w:rFonts w:cs="Arial"/>
        </w:rPr>
        <w:t xml:space="preserve">0 % z kupní ceny všech </w:t>
      </w:r>
      <w:r>
        <w:rPr>
          <w:rFonts w:cs="Arial"/>
        </w:rPr>
        <w:t>Vozidel</w:t>
      </w:r>
      <w:r w:rsidRPr="004A77B4">
        <w:rPr>
          <w:rFonts w:cs="Arial"/>
        </w:rPr>
        <w:t xml:space="preserve"> dle čl. VII. odst. 1 této Kupní smlouvy bez DPH. Pro vyloučení pochybností Smluvní strany stanoví, že ustanovením tohoto odstavce není v žádném ohledu dotčeno ustanovení čl. V. odst. 1 Rámcové dohody.</w:t>
      </w:r>
    </w:p>
    <w:p w14:paraId="26BBC9CF" w14:textId="77777777" w:rsidR="00595EB5" w:rsidRPr="004A77B4" w:rsidRDefault="00595EB5" w:rsidP="00937795">
      <w:pPr>
        <w:numPr>
          <w:ilvl w:val="0"/>
          <w:numId w:val="54"/>
        </w:numPr>
        <w:tabs>
          <w:tab w:val="clear" w:pos="720"/>
          <w:tab w:val="left" w:pos="360"/>
          <w:tab w:val="left" w:pos="1417"/>
        </w:tabs>
        <w:spacing w:before="120"/>
        <w:ind w:left="360"/>
        <w:jc w:val="both"/>
        <w:rPr>
          <w:kern w:val="1"/>
          <w:szCs w:val="24"/>
          <w:u w:val="double"/>
        </w:rPr>
      </w:pPr>
      <w:bookmarkStart w:id="91" w:name="_cp_blt_1_2913"/>
      <w:bookmarkStart w:id="92" w:name="_cp_blt_2_2912"/>
      <w:bookmarkStart w:id="93" w:name="_Ref506205507"/>
      <w:bookmarkEnd w:id="91"/>
      <w:bookmarkEnd w:id="92"/>
      <w:r w:rsidRPr="004A77B4">
        <w:rPr>
          <w:kern w:val="1"/>
          <w:szCs w:val="24"/>
        </w:rPr>
        <w:lastRenderedPageBreak/>
        <w:t xml:space="preserve">Uplatněním nároku na zaplacení smluvní pokuty, ani jejím skutečným uhrazením, není dotčeno právo na náhradu škody způsobené porušením povinnosti, na kterou se příslušná smluvní pokuta vztahuje, </w:t>
      </w:r>
      <w:r w:rsidRPr="004A77B4">
        <w:rPr>
          <w:rStyle w:val="bold"/>
          <w:b w:val="0"/>
          <w:kern w:val="1"/>
          <w:szCs w:val="24"/>
        </w:rPr>
        <w:t>a to v rozsahu převyšujícím částku smluvní pokuty</w:t>
      </w:r>
      <w:r w:rsidRPr="004A77B4">
        <w:rPr>
          <w:kern w:val="1"/>
          <w:szCs w:val="24"/>
        </w:rPr>
        <w:t xml:space="preserve">. </w:t>
      </w:r>
      <w:r w:rsidRPr="004A77B4">
        <w:rPr>
          <w:rFonts w:cs="Arial"/>
        </w:rPr>
        <w:t>Smluvní strany se dohodly, že celková maximáln</w:t>
      </w:r>
      <w:r>
        <w:rPr>
          <w:rFonts w:cs="Arial"/>
        </w:rPr>
        <w:t>í výše náhrady škody v součtu s </w:t>
      </w:r>
      <w:r w:rsidRPr="004A77B4">
        <w:rPr>
          <w:rFonts w:cs="Arial"/>
        </w:rPr>
        <w:t xml:space="preserve">uplatněnými smluvními pokutami z této Kupní smlouvy je omezena ve svém součtu </w:t>
      </w:r>
      <w:r>
        <w:rPr>
          <w:rFonts w:cs="Arial"/>
        </w:rPr>
        <w:t>do </w:t>
      </w:r>
      <w:r w:rsidRPr="004A77B4">
        <w:rPr>
          <w:rFonts w:cs="Arial"/>
        </w:rPr>
        <w:t xml:space="preserve">výše maximálně </w:t>
      </w:r>
      <w:r w:rsidRPr="00842679">
        <w:rPr>
          <w:rFonts w:cs="Arial"/>
        </w:rPr>
        <w:t>100 % z kupní ceny všech</w:t>
      </w:r>
      <w:r w:rsidRPr="004A77B4">
        <w:rPr>
          <w:rFonts w:cs="Arial"/>
        </w:rPr>
        <w:t xml:space="preserve"> </w:t>
      </w:r>
      <w:r>
        <w:rPr>
          <w:rFonts w:cs="Arial"/>
        </w:rPr>
        <w:t>Vozidel</w:t>
      </w:r>
      <w:r w:rsidRPr="004A77B4">
        <w:rPr>
          <w:rFonts w:cs="Arial"/>
        </w:rPr>
        <w:t xml:space="preserve"> dle čl. V</w:t>
      </w:r>
      <w:r>
        <w:rPr>
          <w:rFonts w:cs="Arial"/>
        </w:rPr>
        <w:t>I</w:t>
      </w:r>
      <w:r w:rsidRPr="004A77B4">
        <w:rPr>
          <w:rFonts w:cs="Arial"/>
        </w:rPr>
        <w:t xml:space="preserve">II. odst. 1 této Kupní smlouvy bez DPH. </w:t>
      </w:r>
      <w:r w:rsidRPr="004A77B4">
        <w:rPr>
          <w:rStyle w:val="bold"/>
          <w:b w:val="0"/>
          <w:kern w:val="1"/>
          <w:szCs w:val="24"/>
        </w:rPr>
        <w:t xml:space="preserve">Smluvní strany se dohodly, že ustanovení § 2050 občanského zákoníku se na tuto Smlouvu nepoužije. </w:t>
      </w:r>
      <w:bookmarkEnd w:id="93"/>
    </w:p>
    <w:p w14:paraId="0D39CB3E" w14:textId="77777777" w:rsidR="00595EB5" w:rsidRDefault="00595EB5" w:rsidP="00937795">
      <w:pPr>
        <w:numPr>
          <w:ilvl w:val="0"/>
          <w:numId w:val="54"/>
        </w:numPr>
        <w:tabs>
          <w:tab w:val="clear" w:pos="720"/>
          <w:tab w:val="left" w:pos="360"/>
        </w:tabs>
        <w:spacing w:before="120"/>
        <w:ind w:left="360"/>
        <w:jc w:val="both"/>
        <w:rPr>
          <w:kern w:val="1"/>
          <w:szCs w:val="24"/>
          <w:u w:val="double"/>
        </w:rPr>
      </w:pPr>
      <w:bookmarkStart w:id="94" w:name="_cp_blt_1_2915"/>
      <w:bookmarkStart w:id="95" w:name="_cp_blt_2_2914"/>
      <w:bookmarkEnd w:id="94"/>
      <w:bookmarkEnd w:id="95"/>
      <w:r>
        <w:rPr>
          <w:kern w:val="1"/>
          <w:szCs w:val="24"/>
        </w:rPr>
        <w:t xml:space="preserve">Uplatněním nároku na zaplacení smluvní pokuty, ani jejím skutečným uhrazením nezaniká povinnost Smluvní strany splnit povinnost, jejíž plnění bylo zajištěno smluvní pokutou, a Smluvní strana tak bude nadále v plném rozsahu a bezodkladně povinna ke splnění takovéto povinnosti. </w:t>
      </w:r>
    </w:p>
    <w:p w14:paraId="7D36B01C" w14:textId="77777777" w:rsidR="00595EB5" w:rsidRDefault="00595EB5" w:rsidP="00937795">
      <w:pPr>
        <w:numPr>
          <w:ilvl w:val="0"/>
          <w:numId w:val="54"/>
        </w:numPr>
        <w:tabs>
          <w:tab w:val="clear" w:pos="720"/>
          <w:tab w:val="left" w:pos="360"/>
        </w:tabs>
        <w:spacing w:before="120"/>
        <w:ind w:left="360"/>
        <w:jc w:val="both"/>
        <w:rPr>
          <w:kern w:val="1"/>
          <w:szCs w:val="24"/>
          <w:u w:val="double"/>
        </w:rPr>
      </w:pPr>
      <w:bookmarkStart w:id="96" w:name="_cp_blt_1_2917"/>
      <w:bookmarkStart w:id="97" w:name="_cp_blt_2_2916"/>
      <w:bookmarkEnd w:id="96"/>
      <w:bookmarkEnd w:id="97"/>
      <w:r>
        <w:rPr>
          <w:kern w:val="1"/>
          <w:szCs w:val="24"/>
        </w:rPr>
        <w:t>Prodávající bere na vědomí, že pokud dojde k prodlení s řádným dodáním předmětu této Kupní smlouvy nebo jeho části, může Kupujícímu vzniknout škoda též v souvislosti s povinností Kupujícího provozovat na území Ústeckého kraje dopravu v závazku veřejné služby za podmínek stanovených právními předpisy a příslušnými smlouvami mezi Kupujícím a objednatelem dopravy. Prodávající bere na vědomí, že ke splnění svých povinností ze shora uvedené smlouvy zamýšlí Kupující využít Vozidla pořizovaná na základě této Kupní smlouvy a že pokud tato Vozidla (spolu s technickou dokumentací) nebudou dodána řádně a včas, mohou být proti Kupujícímu uplatněny ze strany objednatele dopravy sankce nebo může být Kupující nucen využít ke splnění svých povinností jiné autobusy, s čímž mohou být spojeny dodatečné náklady. Prodávající se zavazuje nahradit Kupujícímu též škody uvedené výše v tomto odstavci. Povinnosti Kupujícího činit opatření potřebná k odvracení škod nebo k jejich zmírnění, které vyplývají z ustanovení občanského zákoníku, nejsou výše uvedeným nijak dotčeny. Prodávající je povinen bezodkladně informovat Kupujícího o všech skutečnostech, jejichž důsledkem může být prodlení Prodávajícího s dodáním Vozidel.</w:t>
      </w:r>
    </w:p>
    <w:p w14:paraId="360F10EB" w14:textId="77777777" w:rsidR="00595EB5" w:rsidRDefault="00595EB5" w:rsidP="00937795">
      <w:pPr>
        <w:numPr>
          <w:ilvl w:val="0"/>
          <w:numId w:val="54"/>
        </w:numPr>
        <w:tabs>
          <w:tab w:val="clear" w:pos="720"/>
          <w:tab w:val="left" w:pos="360"/>
        </w:tabs>
        <w:spacing w:before="120"/>
        <w:ind w:left="357" w:hanging="357"/>
        <w:jc w:val="both"/>
        <w:rPr>
          <w:kern w:val="1"/>
          <w:szCs w:val="24"/>
          <w:u w:val="double"/>
        </w:rPr>
      </w:pPr>
      <w:bookmarkStart w:id="98" w:name="_cp_blt_1_2919"/>
      <w:bookmarkStart w:id="99" w:name="_cp_blt_2_2918"/>
      <w:bookmarkEnd w:id="98"/>
      <w:bookmarkEnd w:id="99"/>
      <w:r>
        <w:rPr>
          <w:kern w:val="1"/>
          <w:szCs w:val="24"/>
        </w:rPr>
        <w:t>Prodávající prohlašuje a svým podpisem stvrzuje, že smluvní pokuty sjednané touto smlouvou považuje za přiměřené ve vztahu k povinnostem, k nimž se vztahují a ve vztahu ke škodě, která může jejich porušením Kupujícímu vzniknout a vzdává se tímto práva domáhat se u soudu jejich snížení.</w:t>
      </w:r>
    </w:p>
    <w:p w14:paraId="7B08CCD4" w14:textId="77777777" w:rsidR="00595EB5" w:rsidRDefault="00595EB5" w:rsidP="00937795">
      <w:pPr>
        <w:numPr>
          <w:ilvl w:val="0"/>
          <w:numId w:val="54"/>
        </w:numPr>
        <w:tabs>
          <w:tab w:val="clear" w:pos="720"/>
          <w:tab w:val="left" w:pos="360"/>
        </w:tabs>
        <w:spacing w:before="120"/>
        <w:ind w:left="357" w:hanging="357"/>
        <w:jc w:val="both"/>
        <w:rPr>
          <w:kern w:val="1"/>
          <w:szCs w:val="24"/>
          <w:u w:val="double"/>
        </w:rPr>
      </w:pPr>
      <w:bookmarkStart w:id="100" w:name="_cp_blt_1_2921"/>
      <w:bookmarkStart w:id="101" w:name="_cp_blt_2_2920"/>
      <w:bookmarkEnd w:id="100"/>
      <w:bookmarkEnd w:id="101"/>
      <w:r>
        <w:rPr>
          <w:kern w:val="1"/>
          <w:szCs w:val="24"/>
        </w:rPr>
        <w:t xml:space="preserve">Smluvní pokuty dle této Kupní smlouvy jsou splatné na první výzvu Kupujícího k jejich zaplacení, a to </w:t>
      </w:r>
      <w:r>
        <w:rPr>
          <w:rStyle w:val="bold"/>
          <w:b w:val="0"/>
          <w:kern w:val="1"/>
          <w:szCs w:val="24"/>
        </w:rPr>
        <w:t>do 15 dnů po doručení písemné výzvy k úhradě smluvní pokuty obsahující stručný popis a časové určení porušení smluvní povinnosti, za něž se smluvní pokuta požaduje</w:t>
      </w:r>
      <w:r>
        <w:rPr>
          <w:kern w:val="1"/>
          <w:szCs w:val="24"/>
        </w:rPr>
        <w:t>.</w:t>
      </w:r>
      <w:r>
        <w:rPr>
          <w:b/>
          <w:kern w:val="1"/>
          <w:szCs w:val="24"/>
        </w:rPr>
        <w:t xml:space="preserve"> </w:t>
      </w:r>
      <w:r>
        <w:rPr>
          <w:rStyle w:val="bold"/>
          <w:b w:val="0"/>
          <w:kern w:val="1"/>
          <w:szCs w:val="24"/>
        </w:rPr>
        <w:t>Výzva bude dále obsahovat informaci o požadovaném způsobu úhrady smluvní pokuty. Je-li Prodávající v prodlení s uhrazením smluvní pokuty, uhradí Kupujícímu zákonný úrok z prodlení z dlužné částky smluvní pokuty za každý započatý den prodlení.</w:t>
      </w:r>
    </w:p>
    <w:p w14:paraId="1BA6C978" w14:textId="77777777" w:rsidR="00595EB5" w:rsidRPr="00030574" w:rsidRDefault="00595EB5" w:rsidP="00937795">
      <w:pPr>
        <w:numPr>
          <w:ilvl w:val="0"/>
          <w:numId w:val="54"/>
        </w:numPr>
        <w:tabs>
          <w:tab w:val="clear" w:pos="720"/>
          <w:tab w:val="left" w:pos="360"/>
        </w:tabs>
        <w:spacing w:before="120"/>
        <w:ind w:left="357" w:hanging="357"/>
        <w:jc w:val="both"/>
        <w:rPr>
          <w:kern w:val="1"/>
          <w:szCs w:val="24"/>
          <w:u w:val="double"/>
        </w:rPr>
      </w:pPr>
      <w:bookmarkStart w:id="102" w:name="_cp_blt_1_2923"/>
      <w:bookmarkStart w:id="103" w:name="_cp_blt_2_2922"/>
      <w:bookmarkEnd w:id="102"/>
      <w:bookmarkEnd w:id="103"/>
      <w:r>
        <w:rPr>
          <w:kern w:val="1"/>
          <w:szCs w:val="24"/>
        </w:rPr>
        <w:t xml:space="preserve">Smluvní strany stanoví, že kdykoliv je v této Kupní smlouvě stanovena smluvní pokuta určitým procentem z určité částky, rozumí se takovou částkou (tj. základem pro výpočet smluvní pokuty) příslušná částka bez DPH. </w:t>
      </w:r>
    </w:p>
    <w:p w14:paraId="688BBC29" w14:textId="77777777" w:rsidR="00D71C35" w:rsidRDefault="00D71C35" w:rsidP="00595EB5">
      <w:pPr>
        <w:tabs>
          <w:tab w:val="left" w:pos="360"/>
          <w:tab w:val="left" w:pos="720"/>
        </w:tabs>
        <w:spacing w:before="120"/>
        <w:jc w:val="both"/>
        <w:rPr>
          <w:kern w:val="1"/>
          <w:szCs w:val="24"/>
          <w:u w:val="double"/>
        </w:rPr>
      </w:pPr>
    </w:p>
    <w:p w14:paraId="53BE5A3E" w14:textId="77777777" w:rsidR="00595EB5" w:rsidRDefault="00595EB5" w:rsidP="00937795">
      <w:pPr>
        <w:pStyle w:val="Textkomente"/>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Okolnosti vylučující odpovědnost </w:t>
      </w:r>
    </w:p>
    <w:p w14:paraId="4898E533" w14:textId="77777777" w:rsidR="00595EB5" w:rsidRDefault="00595EB5" w:rsidP="00937795">
      <w:pPr>
        <w:numPr>
          <w:ilvl w:val="0"/>
          <w:numId w:val="39"/>
        </w:numPr>
        <w:tabs>
          <w:tab w:val="clear" w:pos="720"/>
        </w:tabs>
        <w:spacing w:before="120"/>
        <w:ind w:left="426" w:hanging="426"/>
        <w:jc w:val="both"/>
        <w:rPr>
          <w:kern w:val="1"/>
          <w:szCs w:val="24"/>
          <w:lang w:eastAsia="ar-SA"/>
        </w:rPr>
      </w:pPr>
      <w:bookmarkStart w:id="104" w:name="_Ref447648276"/>
      <w:r>
        <w:rPr>
          <w:kern w:val="1"/>
          <w:szCs w:val="24"/>
        </w:rPr>
        <w:t>Za okolnosti vylučující odpovědnost (také jen „</w:t>
      </w:r>
      <w:r>
        <w:rPr>
          <w:kern w:val="1"/>
          <w:szCs w:val="24"/>
          <w:u w:val="single"/>
        </w:rPr>
        <w:t>Okolnosti vylučující odpovědnost</w:t>
      </w:r>
      <w:r>
        <w:rPr>
          <w:kern w:val="1"/>
          <w:szCs w:val="24"/>
        </w:rPr>
        <w:t xml:space="preserve">“) se pro účely této Kupní smlouvy a právních vztahů z ní vyplývajících nebo s ní souvisejících považují mimořádné živelné události (zejména zemětřesení, povodně nebo vichřice), války, ozbrojené konflikty, mobilizace a rekvizice, terorismus, revoluce a obdobné události a další externí překážky, které nastaly nezávisle na vůli povinné Smluvní strany a brání jí ve splnění jejích povinnosti, jestliže nelze rozumně předpokládat, že by Smluvní strana tuto překážku nebo její následky odvrátila nebo překonala, a současně nebylo možno v době uzavření této Kupní smlouvy takovou překážku předvídat. </w:t>
      </w:r>
      <w:r>
        <w:rPr>
          <w:kern w:val="1"/>
          <w:szCs w:val="24"/>
        </w:rPr>
        <w:lastRenderedPageBreak/>
        <w:t xml:space="preserve">Za Okolnosti vylučující odpovědnost se však zejména nepovažují (a) případy, kdy příslušný schvalovací orgán odmítne nebo odloží udělení (či včas neudělí) jakékoliv </w:t>
      </w:r>
      <w:r w:rsidRPr="00D81725">
        <w:rPr>
          <w:rFonts w:cs="Arial"/>
        </w:rPr>
        <w:t>potřebné</w:t>
      </w:r>
      <w:r>
        <w:rPr>
          <w:rFonts w:cs="Arial"/>
        </w:rPr>
        <w:t>ho</w:t>
      </w:r>
      <w:r w:rsidRPr="00D81725">
        <w:rPr>
          <w:rFonts w:cs="Arial"/>
        </w:rPr>
        <w:t xml:space="preserve"> </w:t>
      </w:r>
      <w:r w:rsidRPr="00F5116D">
        <w:rPr>
          <w:rFonts w:cs="Arial"/>
        </w:rPr>
        <w:t>povolení, schválení, souhlas</w:t>
      </w:r>
      <w:r>
        <w:rPr>
          <w:rFonts w:cs="Arial"/>
        </w:rPr>
        <w:t>u</w:t>
      </w:r>
      <w:r w:rsidRPr="00F5116D">
        <w:rPr>
          <w:rFonts w:cs="Arial"/>
        </w:rPr>
        <w:t xml:space="preserve"> </w:t>
      </w:r>
      <w:r>
        <w:rPr>
          <w:rFonts w:cs="Arial"/>
        </w:rPr>
        <w:t>nebo</w:t>
      </w:r>
      <w:r w:rsidRPr="00F5116D">
        <w:rPr>
          <w:rFonts w:cs="Arial"/>
        </w:rPr>
        <w:t xml:space="preserve"> registrace</w:t>
      </w:r>
      <w:r>
        <w:rPr>
          <w:kern w:val="1"/>
          <w:szCs w:val="24"/>
        </w:rPr>
        <w:t>, (b) jakékoliv pochybení poddodavatele, (c) předvídatelné klimatické a povětrnostní podmínky a (d) jakékoliv stávky nebo výluky u Smluvní strany nebo jejích poddodavatelů. Smluvní strany stanoví, že za Okolnost vylučující odpovědnost se nepovažuje překážka plnění této Kupní smlouvy v rozsahu, v němž vznikla nebo trvala následkem porušení povinnosti jakékoliv Smluvní strany stanovené v této Kupní smlouvě, příslušných právních předpisech a technických normách.</w:t>
      </w:r>
      <w:bookmarkEnd w:id="104"/>
      <w:r>
        <w:rPr>
          <w:kern w:val="1"/>
          <w:szCs w:val="24"/>
        </w:rPr>
        <w:t xml:space="preserve"> </w:t>
      </w:r>
    </w:p>
    <w:p w14:paraId="2C9DA5DA"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Jestliže je Smluvní straně známo, že dojde nebo došlo ke vzniku Okolnosti vylučující odpovědnost nebo pokud tato skutečnost měla být známa jakékoliv Smluvní straně při vynaložení odborné péče, je Smluvní strana povinna tuto skutečnost neprodleně oznámit druhé Smluvní straně a zároveň je povinna průkazně doložit, v čem konkrétně tvrzené Okolnosti vylučující odpovědnost spočívají a v jakém konkrétním rozsahu a z jakého důvodu brání plnění povinností dle této Kupní smlouvy. Prodávající je dále povinen oznámit Kupujícímu odhad časového rozpětí, po které nebude možno z důvodu Okolnosti vylučující odpovědnost pokračovat v plnění Kupní smlouvy, a, jakmile Okolnost vylučující odpovědnost pomine, též skutečnost, že plnění Kupní smlouvy přestalo být ovlivňováno Okolností vylučující odpovědnost. Splnění povinností dle tohoto odstavce je podmínkou pro to, aby se příslušná Smluvní strana mohla – při splnění dalších podmínek dle této Smlouvy – dovolávat Okolnosti vylučující odpovědnost. </w:t>
      </w:r>
    </w:p>
    <w:p w14:paraId="36F06B3F" w14:textId="77777777" w:rsidR="00595EB5" w:rsidRDefault="00595EB5" w:rsidP="00937795">
      <w:pPr>
        <w:numPr>
          <w:ilvl w:val="0"/>
          <w:numId w:val="39"/>
        </w:numPr>
        <w:tabs>
          <w:tab w:val="left" w:pos="720"/>
          <w:tab w:val="left" w:pos="2127"/>
        </w:tabs>
        <w:spacing w:before="120"/>
        <w:ind w:left="426" w:hanging="426"/>
        <w:jc w:val="both"/>
        <w:rPr>
          <w:kern w:val="1"/>
          <w:szCs w:val="24"/>
          <w:lang w:eastAsia="ar-SA"/>
        </w:rPr>
      </w:pPr>
      <w:r>
        <w:rPr>
          <w:kern w:val="1"/>
          <w:szCs w:val="24"/>
        </w:rPr>
        <w:t>Pokud je to rozumně možné, je Prodávající povinen pokračovat v řádném plnění svých povinností dle této Kupní smlouvy i v případě výskytu Okolnosti vylučující odpovědnost. Jestliže při výskytu Okolnosti vylučující odpovědnost není možné řádné plnění povinností dle Kupní smlouvy a Prodávající Okolnost vylučující odpovědnost Kupujícímu řádně oznámil a průkazně doložil ve smyslu odst. 2 tohoto článku a za vznik či trvání takové Okolnosti vylučující odpovědnost není Prodávající odpovědný, pak je Prodávající oprávněn formou písemného oznámení Kupujícímu přerušit plnění svých povinnosti dle této Kupní smlouvy v rozsahu, v jakém jsou tyto povinnosti bezprostředně dotčeny Okolností vylučující odpovědnost, a to na takovou nezbytně nutnou dobu, po níž Okolnost vylučující odpovědnost prokazatelně trvá a brání jejich řádnému plnění. Pro vyloučení pochybností Smluvní strany uvádějí, že Okolnosti vylučující odpovědnost a z nich plynoucí prodloužení doby plnění se posuzují a posouvají vždy ve vztahu ke každému konkrétnímu Vozidlu individuálně. Okolnosti vylučující odpovědnost a důsledky z nich plynoucí nastalé u jednoho Vozidla nemohou být bez dalšího důvodem pro aplikaci takových důsledků u Vozidel ostatních.</w:t>
      </w:r>
    </w:p>
    <w:p w14:paraId="404F1B91" w14:textId="77777777" w:rsidR="00595EB5" w:rsidRPr="00770DB4" w:rsidRDefault="00595EB5" w:rsidP="00937795">
      <w:pPr>
        <w:numPr>
          <w:ilvl w:val="0"/>
          <w:numId w:val="39"/>
        </w:numPr>
        <w:tabs>
          <w:tab w:val="left" w:pos="720"/>
        </w:tabs>
        <w:spacing w:before="120"/>
        <w:ind w:left="426" w:hanging="426"/>
        <w:jc w:val="both"/>
        <w:rPr>
          <w:kern w:val="1"/>
          <w:szCs w:val="24"/>
          <w:lang w:eastAsia="ar-SA"/>
        </w:rPr>
      </w:pPr>
      <w:r>
        <w:rPr>
          <w:kern w:val="1"/>
          <w:szCs w:val="24"/>
        </w:rPr>
        <w:t>Smluvní strany stanoví, že změna právních předpisů či příslušných technických norem je považována za Okolnost vylučující odpovědnost pouze v případě, že (i) se jedná o změnu existujících předpisů či norem (či vydání nového předpisu či normy), která nastala po posledním dni lhůty pro podání nabídky do Zadávacího řízení, jehož výsledkem je Rámcová dohoda, (</w:t>
      </w:r>
      <w:proofErr w:type="spellStart"/>
      <w:r>
        <w:rPr>
          <w:kern w:val="1"/>
          <w:szCs w:val="24"/>
        </w:rPr>
        <w:t>ii</w:t>
      </w:r>
      <w:proofErr w:type="spellEnd"/>
      <w:r>
        <w:rPr>
          <w:kern w:val="1"/>
          <w:szCs w:val="24"/>
        </w:rPr>
        <w:t>) Prodávající podstatu těchto změn a jejich dopady na plnění Kupní smlouvy řádně oznámil a doložil způsobem stanoveným v odstavci 2 tohoto článku shora, a (</w:t>
      </w:r>
      <w:proofErr w:type="spellStart"/>
      <w:r>
        <w:rPr>
          <w:kern w:val="1"/>
          <w:szCs w:val="24"/>
        </w:rPr>
        <w:t>iii</w:t>
      </w:r>
      <w:proofErr w:type="spellEnd"/>
      <w:r>
        <w:rPr>
          <w:kern w:val="1"/>
          <w:szCs w:val="24"/>
        </w:rPr>
        <w:t xml:space="preserve">) Prodávající průkazně doloží, že se aplikaci těchto předpisů a norem na předmět Kupní smlouvy nebylo možno vyhnout ani s využitím všech dostupných legálních prostředků uplatňovaných s odbornou péčí a bezodkladně (např. přechodná ustanovení, žádost o výjimky, resp. nepoužití apod.). </w:t>
      </w:r>
    </w:p>
    <w:p w14:paraId="35E14EB0"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Prodávající je bezodkladně po pominutí vlivu Okolnosti vylučující odpovědnost povinen vykonat vše, co je nezbytné či účelné k tomu, aby odstranil následky Okolnosti vylučující odpovědnost a aby mohl pokračovat v řádné realizaci Kupní smlouvy. </w:t>
      </w:r>
    </w:p>
    <w:p w14:paraId="1F947494"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Smluvní strany se dohodly, že Kupující není povinen hradit Prodávajícímu jakékoliv dodatečné náklady vyvolané v důsledku Okolnosti vylučující odpovědnost </w:t>
      </w:r>
      <w:r>
        <w:rPr>
          <w:rFonts w:cs="Arial"/>
        </w:rPr>
        <w:t>a Prodávající není oprávněn se domáhat navýšení Kupní ceny</w:t>
      </w:r>
      <w:r w:rsidRPr="00FE1D4F">
        <w:rPr>
          <w:rFonts w:cs="Arial"/>
        </w:rPr>
        <w:t xml:space="preserve">. Smluvní strany se </w:t>
      </w:r>
      <w:r>
        <w:rPr>
          <w:rFonts w:cs="Arial"/>
        </w:rPr>
        <w:t xml:space="preserve">současně </w:t>
      </w:r>
      <w:r w:rsidRPr="00FE1D4F">
        <w:rPr>
          <w:rFonts w:cs="Arial"/>
        </w:rPr>
        <w:t xml:space="preserve">dohodly, </w:t>
      </w:r>
      <w:r w:rsidRPr="00FE1D4F">
        <w:rPr>
          <w:rFonts w:cs="Arial"/>
        </w:rPr>
        <w:lastRenderedPageBreak/>
        <w:t>že Kupující není povinen hradit Prodávajícímu jakékoliv škody, ztráty či újmy vzniklé</w:t>
      </w:r>
      <w:r>
        <w:rPr>
          <w:rFonts w:cs="Arial"/>
        </w:rPr>
        <w:t xml:space="preserve"> </w:t>
      </w:r>
      <w:r w:rsidRPr="00FE1D4F">
        <w:rPr>
          <w:rFonts w:cs="Arial"/>
        </w:rPr>
        <w:t>v důsledku Okolnosti vylučující odpovědnost</w:t>
      </w:r>
      <w:r>
        <w:rPr>
          <w:kern w:val="1"/>
          <w:szCs w:val="24"/>
        </w:rPr>
        <w:t xml:space="preserve">. </w:t>
      </w:r>
    </w:p>
    <w:p w14:paraId="1D4925EA" w14:textId="77777777" w:rsidR="00595EB5" w:rsidRDefault="00595EB5" w:rsidP="00937795">
      <w:pPr>
        <w:numPr>
          <w:ilvl w:val="0"/>
          <w:numId w:val="39"/>
        </w:numPr>
        <w:tabs>
          <w:tab w:val="left" w:pos="720"/>
        </w:tabs>
        <w:spacing w:before="120"/>
        <w:ind w:left="426" w:hanging="426"/>
        <w:jc w:val="both"/>
        <w:rPr>
          <w:kern w:val="1"/>
          <w:szCs w:val="24"/>
          <w:lang w:eastAsia="ar-SA"/>
        </w:rPr>
      </w:pPr>
      <w:r>
        <w:rPr>
          <w:kern w:val="1"/>
          <w:szCs w:val="24"/>
        </w:rPr>
        <w:t xml:space="preserve">Kupující je oprávněn odstoupit od této Kupní smlouvy při výskytu Okolnosti vylučující odpovědnost, která znemožňuje plnění Kupní smlouvy po dobu delší než 6 měsíců, nebo po opakovaná časově nesouvislá období, která v souhrnu přesahují 12 měsíců, od okamžiku vzniku Okolnosti vylučující odpovědnost. </w:t>
      </w:r>
    </w:p>
    <w:p w14:paraId="1A4034D0" w14:textId="77777777" w:rsidR="00595EB5" w:rsidRDefault="00595EB5" w:rsidP="00595EB5">
      <w:pPr>
        <w:spacing w:before="120"/>
        <w:ind w:left="357"/>
        <w:jc w:val="both"/>
        <w:rPr>
          <w:kern w:val="1"/>
          <w:szCs w:val="24"/>
          <w:lang w:eastAsia="ar-SA"/>
        </w:rPr>
      </w:pPr>
    </w:p>
    <w:p w14:paraId="2C36C8E2" w14:textId="77777777" w:rsidR="00595EB5" w:rsidRDefault="00595EB5" w:rsidP="00937795">
      <w:pPr>
        <w:numPr>
          <w:ilvl w:val="0"/>
          <w:numId w:val="11"/>
        </w:numPr>
        <w:tabs>
          <w:tab w:val="left" w:pos="180"/>
          <w:tab w:val="left" w:pos="540"/>
          <w:tab w:val="left" w:pos="1701"/>
        </w:tabs>
        <w:spacing w:before="240"/>
        <w:ind w:left="181" w:hanging="181"/>
        <w:jc w:val="center"/>
        <w:rPr>
          <w:b/>
          <w:kern w:val="1"/>
          <w:szCs w:val="24"/>
          <w:lang w:eastAsia="ar-SA"/>
        </w:rPr>
      </w:pPr>
      <w:r>
        <w:rPr>
          <w:b/>
          <w:kern w:val="1"/>
          <w:szCs w:val="24"/>
        </w:rPr>
        <w:t>Přechod vlastnického práva a nebezpečí škody</w:t>
      </w:r>
    </w:p>
    <w:p w14:paraId="4CC55E37" w14:textId="77777777" w:rsidR="00595EB5" w:rsidRDefault="00595EB5" w:rsidP="00937795">
      <w:pPr>
        <w:numPr>
          <w:ilvl w:val="1"/>
          <w:numId w:val="13"/>
        </w:numPr>
        <w:tabs>
          <w:tab w:val="clear" w:pos="720"/>
        </w:tabs>
        <w:spacing w:before="120"/>
        <w:ind w:left="357"/>
        <w:jc w:val="both"/>
        <w:rPr>
          <w:kern w:val="1"/>
          <w:szCs w:val="24"/>
          <w:lang w:eastAsia="ar-SA"/>
        </w:rPr>
      </w:pPr>
      <w:r>
        <w:rPr>
          <w:kern w:val="1"/>
          <w:szCs w:val="24"/>
        </w:rPr>
        <w:t xml:space="preserve">Kupující nabývá vlastnického práva k jednotlivým Vozidlům okamžikem jejich protokolárního převzetí ze strany Kupujícího dle čl. </w:t>
      </w:r>
      <w:bookmarkStart w:id="105" w:name="_cp_field_47_2945"/>
      <w:r>
        <w:rPr>
          <w:kern w:val="1"/>
          <w:szCs w:val="24"/>
        </w:rPr>
        <w:t xml:space="preserve">IV odst. 3 </w:t>
      </w:r>
      <w:bookmarkEnd w:id="105"/>
      <w:r>
        <w:rPr>
          <w:kern w:val="1"/>
          <w:szCs w:val="24"/>
        </w:rPr>
        <w:t>této Kupní smlouvy. Tímto okamžikem též z Prodávajícího na Kupujícího přechází nebezpečí škody na předané věci. Prodávající je povinen na Kupujícího převést vlastnické právo k Vozidlům (včetně technické dokumentace) nezatížené jakýmikoliv omezeními a právy třetích osob a neporušující jakákoliv práva třetích osob.</w:t>
      </w:r>
    </w:p>
    <w:p w14:paraId="4ABC5532" w14:textId="77777777" w:rsidR="00595EB5" w:rsidRDefault="00595EB5" w:rsidP="00595EB5">
      <w:pPr>
        <w:spacing w:before="120"/>
        <w:jc w:val="both"/>
        <w:rPr>
          <w:kern w:val="1"/>
          <w:szCs w:val="24"/>
          <w:lang w:eastAsia="ar-SA"/>
        </w:rPr>
      </w:pPr>
    </w:p>
    <w:p w14:paraId="361D4A9D"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bookmarkStart w:id="106" w:name="_Ref447644422"/>
      <w:r>
        <w:rPr>
          <w:b/>
          <w:kern w:val="1"/>
          <w:sz w:val="22"/>
          <w:szCs w:val="24"/>
        </w:rPr>
        <w:t>Odstoupení od Kupní smlouvy</w:t>
      </w:r>
      <w:bookmarkEnd w:id="106"/>
    </w:p>
    <w:p w14:paraId="1CC42EA5" w14:textId="77777777" w:rsidR="00595EB5" w:rsidRDefault="00595EB5" w:rsidP="00937795">
      <w:pPr>
        <w:numPr>
          <w:ilvl w:val="0"/>
          <w:numId w:val="14"/>
        </w:numPr>
        <w:tabs>
          <w:tab w:val="clear" w:pos="720"/>
        </w:tabs>
        <w:spacing w:before="120"/>
        <w:ind w:left="357" w:hanging="357"/>
        <w:jc w:val="both"/>
        <w:rPr>
          <w:i/>
          <w:kern w:val="1"/>
          <w:szCs w:val="24"/>
          <w:lang w:eastAsia="ar-SA"/>
        </w:rPr>
      </w:pPr>
      <w:bookmarkStart w:id="107" w:name="_Ref447639016"/>
      <w:r>
        <w:rPr>
          <w:kern w:val="1"/>
          <w:szCs w:val="24"/>
        </w:rPr>
        <w:t>Smluvní strany stanoví, že Kupující je oprávněn odstoupit od této Kupní smlouvy pouze v níže uvedených případech:</w:t>
      </w:r>
      <w:bookmarkEnd w:id="107"/>
    </w:p>
    <w:p w14:paraId="2D3E3FF7"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Prodávající bude v prodlení s dodávkou které</w:t>
      </w:r>
      <w:r>
        <w:rPr>
          <w:kern w:val="1"/>
          <w:szCs w:val="24"/>
        </w:rPr>
        <w:t>ho</w:t>
      </w:r>
      <w:r w:rsidRPr="00770DB4">
        <w:rPr>
          <w:kern w:val="1"/>
          <w:szCs w:val="24"/>
        </w:rPr>
        <w:t xml:space="preserve">koliv </w:t>
      </w:r>
      <w:r w:rsidRPr="00A41A96">
        <w:rPr>
          <w:kern w:val="1"/>
          <w:szCs w:val="24"/>
        </w:rPr>
        <w:t>Vozidla a/nebo v prodlení s jakýmkoli dalším plněním dle této Kupní smlouvy delším než 60 dnů, a toto své porušení nenapraví ani v dodatečné nápravné lhůtě poskytnuté Kupujícím v délce trvání alespoň 30 dnů;</w:t>
      </w:r>
    </w:p>
    <w:p w14:paraId="4828C045"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bookmarkStart w:id="108" w:name="_Ref447653165"/>
      <w:r w:rsidRPr="00770DB4">
        <w:rPr>
          <w:kern w:val="1"/>
          <w:szCs w:val="24"/>
        </w:rPr>
        <w:t xml:space="preserve">na </w:t>
      </w:r>
      <w:r>
        <w:rPr>
          <w:kern w:val="1"/>
          <w:szCs w:val="24"/>
        </w:rPr>
        <w:t>Vozidle</w:t>
      </w:r>
      <w:r w:rsidRPr="00770DB4">
        <w:rPr>
          <w:kern w:val="1"/>
          <w:szCs w:val="24"/>
        </w:rPr>
        <w:t xml:space="preserve"> se</w:t>
      </w:r>
      <w:r>
        <w:rPr>
          <w:kern w:val="1"/>
          <w:szCs w:val="24"/>
        </w:rPr>
        <w:t xml:space="preserve"> v záruční době</w:t>
      </w:r>
      <w:r w:rsidRPr="00770DB4">
        <w:rPr>
          <w:kern w:val="1"/>
          <w:szCs w:val="24"/>
        </w:rPr>
        <w:t xml:space="preserve"> objeví neodstranitelné vady </w:t>
      </w:r>
      <w:r>
        <w:rPr>
          <w:kern w:val="1"/>
          <w:szCs w:val="24"/>
        </w:rPr>
        <w:t>znemožňující jeho</w:t>
      </w:r>
      <w:r w:rsidRPr="00770DB4">
        <w:rPr>
          <w:kern w:val="1"/>
          <w:szCs w:val="24"/>
        </w:rPr>
        <w:t xml:space="preserve"> řádný nebo bezpečný provoz v</w:t>
      </w:r>
      <w:r>
        <w:rPr>
          <w:kern w:val="1"/>
          <w:szCs w:val="24"/>
        </w:rPr>
        <w:t>e veřejné linkové</w:t>
      </w:r>
      <w:r w:rsidRPr="00770DB4">
        <w:rPr>
          <w:kern w:val="1"/>
          <w:szCs w:val="24"/>
        </w:rPr>
        <w:t xml:space="preserve"> dopravě, včetně zejména takových nedostatků, pro které by byl provoz </w:t>
      </w:r>
      <w:r>
        <w:rPr>
          <w:kern w:val="1"/>
          <w:szCs w:val="24"/>
        </w:rPr>
        <w:t>Vozidla</w:t>
      </w:r>
      <w:r w:rsidRPr="00770DB4">
        <w:rPr>
          <w:kern w:val="1"/>
          <w:szCs w:val="24"/>
        </w:rPr>
        <w:t xml:space="preserve"> zakázán právními předpisy nebo pravomocným rozhodnutím příslušného orgánu; v takovém případě je Kupující oprávněn odstoupit od Kupní smlouvy pouze ve vztahu k t</w:t>
      </w:r>
      <w:r>
        <w:rPr>
          <w:kern w:val="1"/>
          <w:szCs w:val="24"/>
        </w:rPr>
        <w:t>omu</w:t>
      </w:r>
      <w:r w:rsidRPr="00770DB4">
        <w:rPr>
          <w:kern w:val="1"/>
          <w:szCs w:val="24"/>
        </w:rPr>
        <w:t xml:space="preserve"> </w:t>
      </w:r>
      <w:r>
        <w:rPr>
          <w:kern w:val="1"/>
          <w:szCs w:val="24"/>
        </w:rPr>
        <w:t>Vozidlu, u něhož</w:t>
      </w:r>
      <w:r w:rsidRPr="00770DB4">
        <w:rPr>
          <w:kern w:val="1"/>
          <w:szCs w:val="24"/>
        </w:rPr>
        <w:t xml:space="preserve"> se objevily takové neodstranitelné vady;</w:t>
      </w:r>
      <w:bookmarkEnd w:id="108"/>
    </w:p>
    <w:p w14:paraId="5E64F33A"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prohlásí, že nesplní některou ze svých základních povinností dle Kupní </w:t>
      </w:r>
      <w:r>
        <w:rPr>
          <w:kern w:val="1"/>
          <w:szCs w:val="24"/>
        </w:rPr>
        <w:t>smlouvy, zejména že nedodá jedno</w:t>
      </w:r>
      <w:r w:rsidRPr="00770DB4">
        <w:rPr>
          <w:kern w:val="1"/>
          <w:szCs w:val="24"/>
        </w:rPr>
        <w:t xml:space="preserve"> nebo více </w:t>
      </w:r>
      <w:r>
        <w:rPr>
          <w:kern w:val="1"/>
          <w:szCs w:val="24"/>
        </w:rPr>
        <w:t>Vozidel</w:t>
      </w:r>
      <w:r w:rsidRPr="00770DB4">
        <w:rPr>
          <w:kern w:val="1"/>
          <w:szCs w:val="24"/>
        </w:rPr>
        <w:t xml:space="preserve"> ve sjednaném termínu, a/nebo nedodá technickou dokumentaci, popř. je z okolností či jednání Prodávajícího patrné, že Prodávající tyto své povinnos</w:t>
      </w:r>
      <w:r>
        <w:rPr>
          <w:kern w:val="1"/>
          <w:szCs w:val="24"/>
        </w:rPr>
        <w:t>ti nesplní a Prodávající ani po </w:t>
      </w:r>
      <w:r w:rsidRPr="00770DB4">
        <w:rPr>
          <w:kern w:val="1"/>
          <w:szCs w:val="24"/>
        </w:rPr>
        <w:t>výzvě neposkytne Kupujícímu dostatečné ujištění o tom, že své povinnosti splní;</w:t>
      </w:r>
    </w:p>
    <w:p w14:paraId="61D3E1F1"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bookmarkStart w:id="109" w:name="_Ref447639005"/>
      <w:r w:rsidRPr="00770DB4">
        <w:rPr>
          <w:kern w:val="1"/>
          <w:szCs w:val="24"/>
        </w:rPr>
        <w:t>vůči majetku Prodávajícího bude (i) vydáno rozhodnutí o úpadku, (</w:t>
      </w:r>
      <w:proofErr w:type="spellStart"/>
      <w:r w:rsidRPr="00770DB4">
        <w:rPr>
          <w:kern w:val="1"/>
          <w:szCs w:val="24"/>
        </w:rPr>
        <w:t>ii</w:t>
      </w:r>
      <w:proofErr w:type="spellEnd"/>
      <w:r w:rsidRPr="00770DB4">
        <w:rPr>
          <w:kern w:val="1"/>
          <w:szCs w:val="24"/>
        </w:rPr>
        <w:t>) insolvenční návrh nebo návrh na prohlášení konkursu ohledně Prod</w:t>
      </w:r>
      <w:r>
        <w:rPr>
          <w:kern w:val="1"/>
          <w:szCs w:val="24"/>
        </w:rPr>
        <w:t>ávajícího zamítnut proto, že </w:t>
      </w:r>
      <w:r w:rsidRPr="00770DB4">
        <w:rPr>
          <w:kern w:val="1"/>
          <w:szCs w:val="24"/>
        </w:rPr>
        <w:t>majetek Prodávajícího nepostačuje k úhradě nákladů insolvenčního řízení, nebo bylo-li insolvenční řízení ve vztahu ke Prodávajícímu ukončeno pro splnění rozvrhového usnesení, (</w:t>
      </w:r>
      <w:proofErr w:type="spellStart"/>
      <w:r w:rsidRPr="00770DB4">
        <w:rPr>
          <w:kern w:val="1"/>
          <w:szCs w:val="24"/>
        </w:rPr>
        <w:t>iii</w:t>
      </w:r>
      <w:proofErr w:type="spellEnd"/>
      <w:r w:rsidRPr="00770DB4">
        <w:rPr>
          <w:kern w:val="1"/>
          <w:szCs w:val="24"/>
        </w:rPr>
        <w:t>) konkurs zrušen proto, že majetek Prodávajícího je zcela nepostačující, (</w:t>
      </w:r>
      <w:proofErr w:type="spellStart"/>
      <w:r w:rsidRPr="00770DB4">
        <w:rPr>
          <w:kern w:val="1"/>
          <w:szCs w:val="24"/>
        </w:rPr>
        <w:t>iv</w:t>
      </w:r>
      <w:proofErr w:type="spellEnd"/>
      <w:r w:rsidRPr="00770DB4">
        <w:rPr>
          <w:kern w:val="1"/>
          <w:szCs w:val="24"/>
        </w:rPr>
        <w:t>) Prodávající vstoupí do likvidace, nebo (v) nebo se Prodávající nachází v platební neschopnosti nebo je předlužen nebo v jeho obchodní činnosti pokračuje insolvenční správce či likvidátor, (</w:t>
      </w:r>
      <w:proofErr w:type="spellStart"/>
      <w:r w:rsidRPr="00770DB4">
        <w:rPr>
          <w:kern w:val="1"/>
          <w:szCs w:val="24"/>
        </w:rPr>
        <w:t>vi</w:t>
      </w:r>
      <w:proofErr w:type="spellEnd"/>
      <w:r w:rsidRPr="00770DB4">
        <w:rPr>
          <w:kern w:val="1"/>
          <w:szCs w:val="24"/>
        </w:rPr>
        <w:t>) nebo pokud příslušný soud vydá vykonatelné rozhodnutí o nařízení výkonu rozhodnutí postižením závodu (dříve podniku) anebo soudem pověřený exekutor vydá v exekučním řízení vedeném proti Prodávajícímu jako povinnému exekuční příkaz na provedení exekuce postižením závodu (dříve podniku), (</w:t>
      </w:r>
      <w:proofErr w:type="spellStart"/>
      <w:r w:rsidRPr="00770DB4">
        <w:rPr>
          <w:kern w:val="1"/>
          <w:szCs w:val="24"/>
        </w:rPr>
        <w:t>vii</w:t>
      </w:r>
      <w:proofErr w:type="spellEnd"/>
      <w:r w:rsidRPr="00770DB4">
        <w:rPr>
          <w:kern w:val="1"/>
          <w:szCs w:val="24"/>
        </w:rPr>
        <w:t>) nastane skutečnost, se kterou spojuje právní řád země sídla Prodávajícího obdobné důsledky jako dle předcházejících bodů;</w:t>
      </w:r>
      <w:bookmarkEnd w:id="109"/>
      <w:r w:rsidRPr="00770DB4">
        <w:rPr>
          <w:kern w:val="1"/>
          <w:szCs w:val="24"/>
        </w:rPr>
        <w:t xml:space="preserve"> </w:t>
      </w:r>
    </w:p>
    <w:p w14:paraId="188FCDA5"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příslušným soudem bude vydán pravomocný rozsudek, kterým bude </w:t>
      </w:r>
      <w:r>
        <w:rPr>
          <w:kern w:val="1"/>
          <w:szCs w:val="24"/>
        </w:rPr>
        <w:t xml:space="preserve">Prodávající odsouzen či </w:t>
      </w:r>
      <w:r w:rsidRPr="00770DB4">
        <w:rPr>
          <w:kern w:val="1"/>
          <w:szCs w:val="24"/>
        </w:rPr>
        <w:t xml:space="preserve">osoba jednající za Prodávajícího nebo ve shodě s Prodávajícím </w:t>
      </w:r>
      <w:r w:rsidRPr="00770DB4">
        <w:rPr>
          <w:kern w:val="1"/>
          <w:szCs w:val="24"/>
        </w:rPr>
        <w:lastRenderedPageBreak/>
        <w:t>odsouzena za úmyslný trestný čin spáchaný v souvislosti s uzavíráním nebo plněním této Kupní smlouvy, zejména pak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w:t>
      </w:r>
      <w:r>
        <w:rPr>
          <w:kern w:val="1"/>
          <w:szCs w:val="24"/>
        </w:rPr>
        <w:t>vodu, včetně případů, kdy jde o </w:t>
      </w:r>
      <w:r w:rsidRPr="00770DB4">
        <w:rPr>
          <w:kern w:val="1"/>
          <w:szCs w:val="24"/>
        </w:rPr>
        <w:t>přípravu nebo pokus nebo účastenství na takovém trestném činu, nebo pro trestný čin, jehož skutková podstata souvisí s předmětem podnikání Prodávajícího podle zvláštních právních předpisů;</w:t>
      </w:r>
    </w:p>
    <w:p w14:paraId="5FD0E66A" w14:textId="77777777" w:rsidR="00595EB5" w:rsidRPr="00770DB4"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poskytne nebo nařídí poskytnout (přímo nebo nepřímo) někomu úplatek, dar, prémii, provizi nebo jinou cennou věc jako </w:t>
      </w:r>
      <w:r>
        <w:rPr>
          <w:kern w:val="1"/>
          <w:szCs w:val="24"/>
        </w:rPr>
        <w:t>stimulaci nebo odměnu za to, že </w:t>
      </w:r>
      <w:r w:rsidRPr="00770DB4">
        <w:rPr>
          <w:kern w:val="1"/>
          <w:szCs w:val="24"/>
        </w:rPr>
        <w:t xml:space="preserve">taková osoba udělá nějaký krok (či se nějakého kroku zdrží) v souvislosti s Kupní smlouvou, nebo za to, že projeví nebo zdrží se projevení přízně nebo nepřízně nějaké osobě v souvislosti s Kupní smlouvou, nebo pokud někdo z personálu Prodávajícího, zmocněnců nebo poddodavatelů Prodávajícího poskytne nebo nařídí poskytnout (přímo nebo nepřímo) někomu výše uvedenou pobídku nebo odměnu. Pro odstranění pochybností se stanoví, že platby či odměny, na které mají zmíněné osoby dle Kupní smlouvy či jinak oprávněný nárok </w:t>
      </w:r>
      <w:r>
        <w:rPr>
          <w:kern w:val="1"/>
          <w:szCs w:val="24"/>
        </w:rPr>
        <w:t>(aniž by se jednalo o platby za </w:t>
      </w:r>
      <w:r w:rsidRPr="00770DB4">
        <w:rPr>
          <w:kern w:val="1"/>
          <w:szCs w:val="24"/>
        </w:rPr>
        <w:t>zařízení nějaké nezákonné či nečestné záležitosti související nebo se týkající Kupní smlouvy) neopravňují Kupujícího k odstoupení od této Kupní smlouvy;</w:t>
      </w:r>
    </w:p>
    <w:p w14:paraId="6C24688A" w14:textId="77777777" w:rsidR="00595EB5" w:rsidRPr="009A0B18"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770DB4">
        <w:rPr>
          <w:kern w:val="1"/>
          <w:szCs w:val="24"/>
        </w:rPr>
        <w:t xml:space="preserve">Prodávající v zadávacím řízení na zadání zakázky spočívající v plnění Kupní smlouvy uvedl ve své nabídce </w:t>
      </w:r>
      <w:r w:rsidRPr="00DD3752">
        <w:rPr>
          <w:kern w:val="1"/>
          <w:szCs w:val="24"/>
        </w:rPr>
        <w:t>informace nebo</w:t>
      </w:r>
      <w:r w:rsidRPr="00770DB4">
        <w:rPr>
          <w:kern w:val="1"/>
          <w:szCs w:val="24"/>
        </w:rPr>
        <w:t xml:space="preserve"> doklady, které </w:t>
      </w:r>
      <w:r w:rsidRPr="009A0B18">
        <w:rPr>
          <w:kern w:val="1"/>
          <w:szCs w:val="24"/>
        </w:rPr>
        <w:t>neodpovídaly skutečnosti a měly nebo mohly mít vliv na výsledek daného zadávacího řízení;</w:t>
      </w:r>
    </w:p>
    <w:p w14:paraId="4BCB75E3" w14:textId="77777777" w:rsidR="00595EB5" w:rsidRPr="00A41A96" w:rsidRDefault="00595EB5" w:rsidP="00937795">
      <w:pPr>
        <w:pStyle w:val="Odstavecseseznamem"/>
        <w:numPr>
          <w:ilvl w:val="0"/>
          <w:numId w:val="35"/>
        </w:numPr>
        <w:tabs>
          <w:tab w:val="left" w:pos="2208"/>
          <w:tab w:val="left" w:pos="2237"/>
        </w:tabs>
        <w:spacing w:before="120"/>
        <w:ind w:left="851"/>
        <w:jc w:val="both"/>
        <w:rPr>
          <w:rFonts w:cs="Arial"/>
        </w:rPr>
      </w:pPr>
      <w:bookmarkStart w:id="110" w:name="I_F_1_3_i"/>
      <w:r w:rsidRPr="00A41A96">
        <w:t xml:space="preserve">Prodávající u 5 nebo více Vozidel poruší v době 5 let od jejich dodání </w:t>
      </w:r>
      <w:r>
        <w:t>povinnost dle čl. </w:t>
      </w:r>
      <w:r w:rsidRPr="00A41A96">
        <w:t xml:space="preserve">X. odst. 12 zajistit, že parametr průměrné spotřeby nafty, zjišťovaný </w:t>
      </w:r>
      <w:r w:rsidRPr="00A41A96">
        <w:rPr>
          <w:rFonts w:cs="Arial"/>
          <w:color w:val="000000"/>
        </w:rPr>
        <w:t>podle metodiky UITP SORT cyklus 3</w:t>
      </w:r>
      <w:r w:rsidRPr="00A41A96">
        <w:t xml:space="preserve">, </w:t>
      </w:r>
      <w:r w:rsidRPr="00A41A96">
        <w:rPr>
          <w:rFonts w:cs="Arial"/>
          <w:color w:val="000000"/>
        </w:rPr>
        <w:t xml:space="preserve">ve znění aktuálním ke dni podání nabídky Prodávajícího, nebude </w:t>
      </w:r>
      <w:proofErr w:type="gramStart"/>
      <w:r w:rsidRPr="00A41A96">
        <w:rPr>
          <w:rFonts w:cs="Arial"/>
          <w:color w:val="000000"/>
        </w:rPr>
        <w:t>vyšší,</w:t>
      </w:r>
      <w:proofErr w:type="gramEnd"/>
      <w:r w:rsidRPr="00A41A96">
        <w:rPr>
          <w:rFonts w:cs="Arial"/>
          <w:color w:val="000000"/>
        </w:rPr>
        <w:t xml:space="preserve"> než </w:t>
      </w:r>
      <w:r w:rsidRPr="00A41A96">
        <w:t>hodnota uvedená Prodávajícím</w:t>
      </w:r>
      <w:r>
        <w:t xml:space="preserve"> v jeho nabídce, a </w:t>
      </w:r>
      <w:r w:rsidRPr="00A41A96">
        <w:t xml:space="preserve">toto své porušení nenapraví ani v dodatečné </w:t>
      </w:r>
      <w:r w:rsidRPr="00A41A96">
        <w:rPr>
          <w:rFonts w:cs="Arial"/>
        </w:rPr>
        <w:t xml:space="preserve">nápravné lhůtě poskytnuté Kupujícím v délce trvání alespoň </w:t>
      </w:r>
      <w:bookmarkEnd w:id="110"/>
      <w:r w:rsidRPr="00A41A96">
        <w:rPr>
          <w:rFonts w:cs="Arial"/>
        </w:rPr>
        <w:t>2 měsíce.</w:t>
      </w:r>
    </w:p>
    <w:p w14:paraId="577653C4" w14:textId="77777777" w:rsidR="00595EB5" w:rsidRPr="000737CC"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0737CC">
        <w:rPr>
          <w:kern w:val="1"/>
          <w:szCs w:val="24"/>
        </w:rPr>
        <w:t>za podmínek stanovených v § 2002 a násl. občanského zákoníku (podstatné porušení Kupní smlouvy), které Prodávající nenapraví ani v přiměřené lhůtě, která však nebude kratší než 30 dnů, poté, kdy byl Kupujícím písemně vyzván k nápravě;</w:t>
      </w:r>
    </w:p>
    <w:p w14:paraId="717858EC" w14:textId="77777777" w:rsidR="00595EB5" w:rsidRPr="000737CC" w:rsidRDefault="00595EB5" w:rsidP="00937795">
      <w:pPr>
        <w:pStyle w:val="Odstavecseseznamem"/>
        <w:numPr>
          <w:ilvl w:val="0"/>
          <w:numId w:val="35"/>
        </w:numPr>
        <w:tabs>
          <w:tab w:val="left" w:pos="2208"/>
          <w:tab w:val="left" w:pos="2237"/>
        </w:tabs>
        <w:spacing w:before="120"/>
        <w:ind w:left="851"/>
        <w:jc w:val="both"/>
        <w:rPr>
          <w:kern w:val="1"/>
          <w:szCs w:val="24"/>
          <w:lang w:eastAsia="ar-SA"/>
        </w:rPr>
      </w:pPr>
      <w:r w:rsidRPr="000737CC">
        <w:rPr>
          <w:kern w:val="1"/>
          <w:szCs w:val="24"/>
        </w:rPr>
        <w:t>v jiných případech stanovených v této Kupní smlouvě.</w:t>
      </w:r>
    </w:p>
    <w:p w14:paraId="30F843F5" w14:textId="77777777" w:rsidR="00595EB5" w:rsidRPr="0044089A" w:rsidRDefault="00595EB5" w:rsidP="00937795">
      <w:pPr>
        <w:numPr>
          <w:ilvl w:val="0"/>
          <w:numId w:val="14"/>
        </w:numPr>
        <w:tabs>
          <w:tab w:val="clear" w:pos="720"/>
        </w:tabs>
        <w:spacing w:before="120"/>
        <w:ind w:left="357" w:hanging="357"/>
        <w:jc w:val="both"/>
        <w:rPr>
          <w:b/>
          <w:i/>
          <w:kern w:val="1"/>
          <w:szCs w:val="24"/>
          <w:lang w:eastAsia="ar-SA"/>
        </w:rPr>
      </w:pPr>
      <w:r w:rsidRPr="0044089A">
        <w:rPr>
          <w:kern w:val="1"/>
          <w:szCs w:val="24"/>
        </w:rPr>
        <w:t xml:space="preserve">Není-li v této smlouvě stanoveno jinak, je Kupující v případech </w:t>
      </w:r>
      <w:r>
        <w:rPr>
          <w:kern w:val="1"/>
          <w:szCs w:val="24"/>
        </w:rPr>
        <w:t>vzniku práva na </w:t>
      </w:r>
      <w:r w:rsidRPr="0044089A">
        <w:rPr>
          <w:kern w:val="1"/>
          <w:szCs w:val="24"/>
        </w:rPr>
        <w:t>odstoupení dle své volby oprávněn (i) odstoupit o</w:t>
      </w:r>
      <w:r>
        <w:rPr>
          <w:kern w:val="1"/>
          <w:szCs w:val="24"/>
        </w:rPr>
        <w:t>d Kupní smlouvy jako celku (tj. </w:t>
      </w:r>
      <w:r w:rsidRPr="0044089A">
        <w:rPr>
          <w:kern w:val="1"/>
          <w:szCs w:val="24"/>
        </w:rPr>
        <w:t>i ohledně Vozidel již dodaných), nebo (</w:t>
      </w:r>
      <w:proofErr w:type="spellStart"/>
      <w:r w:rsidRPr="0044089A">
        <w:rPr>
          <w:kern w:val="1"/>
          <w:szCs w:val="24"/>
        </w:rPr>
        <w:t>ii</w:t>
      </w:r>
      <w:proofErr w:type="spellEnd"/>
      <w:r w:rsidRPr="0044089A">
        <w:rPr>
          <w:kern w:val="1"/>
          <w:szCs w:val="24"/>
        </w:rPr>
        <w:t>) odstoupit od Kupní smlouvy pouze ve vztahu k těm Vozidlům, kterých se týká důvod pro odstoupení.</w:t>
      </w:r>
    </w:p>
    <w:p w14:paraId="3F53C8F9" w14:textId="77777777" w:rsidR="00595EB5" w:rsidRPr="00770DB4" w:rsidRDefault="00595EB5" w:rsidP="00937795">
      <w:pPr>
        <w:numPr>
          <w:ilvl w:val="0"/>
          <w:numId w:val="14"/>
        </w:numPr>
        <w:tabs>
          <w:tab w:val="clear" w:pos="720"/>
        </w:tabs>
        <w:spacing w:before="120"/>
        <w:ind w:left="357" w:hanging="357"/>
        <w:jc w:val="both"/>
        <w:rPr>
          <w:kern w:val="1"/>
          <w:szCs w:val="24"/>
          <w:lang w:eastAsia="ar-SA"/>
        </w:rPr>
      </w:pPr>
      <w:r w:rsidRPr="00770DB4">
        <w:rPr>
          <w:kern w:val="1"/>
          <w:szCs w:val="24"/>
        </w:rPr>
        <w:t>Smluvní strany stanoví, že Prodávající je oprávněn odstoupit od této Kupní smlouvy pouze v případě, že</w:t>
      </w:r>
      <w:r>
        <w:rPr>
          <w:kern w:val="1"/>
          <w:szCs w:val="24"/>
        </w:rPr>
        <w:t>:</w:t>
      </w:r>
    </w:p>
    <w:p w14:paraId="0C51D06D" w14:textId="77777777" w:rsidR="00595EB5" w:rsidRPr="00770DB4" w:rsidRDefault="00595EB5" w:rsidP="00937795">
      <w:pPr>
        <w:pStyle w:val="Odstavecseseznamem"/>
        <w:numPr>
          <w:ilvl w:val="0"/>
          <w:numId w:val="36"/>
        </w:numPr>
        <w:tabs>
          <w:tab w:val="left" w:pos="2208"/>
          <w:tab w:val="left" w:pos="2237"/>
        </w:tabs>
        <w:spacing w:before="120"/>
        <w:ind w:left="851" w:hanging="425"/>
        <w:jc w:val="both"/>
        <w:rPr>
          <w:kern w:val="1"/>
          <w:szCs w:val="24"/>
          <w:lang w:eastAsia="ar-SA"/>
        </w:rPr>
      </w:pPr>
      <w:r w:rsidRPr="00770DB4">
        <w:rPr>
          <w:kern w:val="1"/>
          <w:szCs w:val="24"/>
        </w:rPr>
        <w:t>Kupující se dostane do prodlení s uhrazen</w:t>
      </w:r>
      <w:r>
        <w:rPr>
          <w:kern w:val="1"/>
          <w:szCs w:val="24"/>
        </w:rPr>
        <w:t>ím splatné kupní ceny za určité</w:t>
      </w:r>
      <w:r w:rsidRPr="00770DB4">
        <w:rPr>
          <w:kern w:val="1"/>
          <w:szCs w:val="24"/>
        </w:rPr>
        <w:t xml:space="preserve"> </w:t>
      </w:r>
      <w:r>
        <w:rPr>
          <w:kern w:val="1"/>
          <w:szCs w:val="24"/>
        </w:rPr>
        <w:t>Vozidlo po </w:t>
      </w:r>
      <w:r w:rsidRPr="00770DB4">
        <w:rPr>
          <w:kern w:val="1"/>
          <w:szCs w:val="24"/>
        </w:rPr>
        <w:t xml:space="preserve">celkovou </w:t>
      </w:r>
      <w:r w:rsidRPr="00A41A96">
        <w:rPr>
          <w:kern w:val="1"/>
          <w:szCs w:val="24"/>
        </w:rPr>
        <w:t>dobu přesahující 2 kalendářní měsíce, a uvedené porušení neodstraní ani v dodatečné nápravné lhůtě nikoliv kratší než 1 kalendářní</w:t>
      </w:r>
      <w:r w:rsidRPr="00770DB4">
        <w:rPr>
          <w:kern w:val="1"/>
          <w:szCs w:val="24"/>
        </w:rPr>
        <w:t xml:space="preserve"> měsíc od doručení písemné výzvy Kupujícímu obsahující upozornění na možnost odstoupení od této Kupní smlouvy Prodávajícím a důvody pro takové možné odstoupení; nebo</w:t>
      </w:r>
    </w:p>
    <w:p w14:paraId="39B5A284" w14:textId="77777777" w:rsidR="00595EB5" w:rsidRPr="00770DB4" w:rsidRDefault="00595EB5" w:rsidP="00937795">
      <w:pPr>
        <w:pStyle w:val="Odstavecseseznamem"/>
        <w:numPr>
          <w:ilvl w:val="0"/>
          <w:numId w:val="36"/>
        </w:numPr>
        <w:tabs>
          <w:tab w:val="left" w:pos="2208"/>
          <w:tab w:val="left" w:pos="2237"/>
        </w:tabs>
        <w:spacing w:before="120"/>
        <w:ind w:left="851"/>
        <w:jc w:val="both"/>
        <w:rPr>
          <w:kern w:val="1"/>
          <w:szCs w:val="24"/>
          <w:lang w:eastAsia="ar-SA"/>
        </w:rPr>
      </w:pPr>
      <w:r w:rsidRPr="00770DB4">
        <w:rPr>
          <w:kern w:val="1"/>
          <w:szCs w:val="24"/>
        </w:rPr>
        <w:t xml:space="preserve">příslušným insolvenčním soudem bylo rozhodnuto o úpadku Kupujícího nebo byl insolvenční návrh nebo návrh na prohlášení konkursu ohledně Kupujícího zamítnut pro nedostatek majetku nebo bylo-li insolvenční řízení ve vztahu ke Kupujícímu ukončeno pro splnění rozvrhového usnesení, nebo se Kupující nachází v platební neschopnosti nebo je předlužen nebo Kupující vstoupí do likvidace nebo v jeho obchodní činnosti pokračuje insolvenční správce či likvidátor, nebo pokud příslušný soud vydá vykonatelné rozhodnutí o nařízení výkonu rozhodnutí postižením závodu (dříve podniku) anebo soudem pověřený exekutor vydá v exekučním řízení </w:t>
      </w:r>
      <w:r w:rsidRPr="00770DB4">
        <w:rPr>
          <w:kern w:val="1"/>
          <w:szCs w:val="24"/>
        </w:rPr>
        <w:lastRenderedPageBreak/>
        <w:t>vedeném proti Kupujícímu jako povinnému exekuční příkaz na provedení exekuce postižením závodu (dříve podniku).</w:t>
      </w:r>
    </w:p>
    <w:p w14:paraId="08286F48" w14:textId="77777777" w:rsidR="00595EB5" w:rsidRDefault="00595EB5" w:rsidP="00937795">
      <w:pPr>
        <w:numPr>
          <w:ilvl w:val="0"/>
          <w:numId w:val="14"/>
        </w:numPr>
        <w:tabs>
          <w:tab w:val="clear" w:pos="720"/>
        </w:tabs>
        <w:spacing w:before="120"/>
        <w:ind w:left="357" w:hanging="357"/>
        <w:jc w:val="both"/>
        <w:rPr>
          <w:b/>
          <w:i/>
          <w:kern w:val="1"/>
          <w:szCs w:val="24"/>
          <w:lang w:eastAsia="ar-SA"/>
        </w:rPr>
      </w:pPr>
      <w:r>
        <w:rPr>
          <w:kern w:val="1"/>
          <w:szCs w:val="24"/>
        </w:rPr>
        <w:t>Smluvní strana je povinna v případě odstoupení od Kupní smlouvy doručit druhé Smluvní straně písemné oznámení o odstoupení, které se stává účinným okamžikem doručení oznámení o odstoupení druhé Smluvní straně. Prodávající je povinen provést odstoupení bez zbytečného odkladu poté, kdy se prokazatelně dozvěděl nebo mohl dozvědět o důvodu opravňujícím jej k odstoupení; po marném uplynutí dané lhůty je odstoupení z takového důvodu nepřípustné. Pro vyloučení pochybností se uvádí, že Prodávající není oprávněn od Kupní smlouvy odstoupit, vypovědět ji ani jinak ukončit její platnost jinak než některým ze způsobů stanovených v tomto článku (s výjimkou případů, kdy to umožňují kogentní ustanovení platných právních předpisů). Ve vztahu k oprávnění Prodávajícího odstoupit od Kupní smlouvy se nepoužijí ustanovení § 1912, § 1977 až § 1980, § 2002 až § 2003, § 2004 odst. 2 a 3 občanského zákoníku. Ve vztahu ke Kupujícímu se nepoužijí ustanovení § 2103, § 2110, § 2111 a § 2112 občanského zákoníku.</w:t>
      </w:r>
    </w:p>
    <w:p w14:paraId="1241E205" w14:textId="77777777" w:rsidR="00595EB5" w:rsidRDefault="00595EB5" w:rsidP="00937795">
      <w:pPr>
        <w:numPr>
          <w:ilvl w:val="0"/>
          <w:numId w:val="14"/>
        </w:numPr>
        <w:tabs>
          <w:tab w:val="clear" w:pos="720"/>
        </w:tabs>
        <w:spacing w:before="120"/>
        <w:ind w:left="357" w:hanging="357"/>
        <w:jc w:val="both"/>
        <w:rPr>
          <w:kern w:val="1"/>
          <w:szCs w:val="24"/>
          <w:lang w:eastAsia="ar-SA"/>
        </w:rPr>
      </w:pPr>
      <w:bookmarkStart w:id="111" w:name="_Ref447638967"/>
      <w:r>
        <w:rPr>
          <w:kern w:val="1"/>
          <w:szCs w:val="24"/>
        </w:rPr>
        <w:t>Odstoupí-li kterákoliv Smluvní strana od této Kupní smlouvy poté, kdy bylo alespoň zčásti plněno, postupuje se při vzájemném vypořádání dle těchto podmínek:</w:t>
      </w:r>
      <w:bookmarkEnd w:id="111"/>
    </w:p>
    <w:p w14:paraId="04888A86"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v případě odstoupení Kupujícího není Kupující povinen (ale je oprávněn) vrátit všechna či jen některá Vozidla dodaná Prodávajícím před ukončením Kupní smlouvy. V případě, že si Kupující po odstoupení určitá Vozidla ponechá, Smluvní strany se vzájemně finančně vyrovnají tak, že Prodávající je oprávněn požadovat uhrazení kupní ceny za Vozidla, která si Kupující ponechal, snížená o hodnotu jakékoliv vady, nedodělku či jiného nedostatku na Vozidlech k okamžiku odstoupení (cena se však nesnižuje o běžné provozní opotřebení Vozidel z důvodu jejich provozování Kupujícím). Vrátí-li Kupující Prodávajícímu určitá Vozidla, je Prodávající povinen zároveň vrátit Kupujícímu veškerá finanční plnění dříve poskytnutá Prodávajícímu za vrácené plnění, snížená o provozní či jiné opotřebení či znehodnocení Vozidel. Navrácené plnění je Kupující povinen předat Prodávajícímu ve stavu, v jakém bylo předáno Kupujícímu ze strany Prodávajícího, s přihlédnutím k běžnému provoznímu či jinému opotřebení. Pro vyloučení pochybností si Smluvní strany navzájem potvrzují, že v případě odstoupení od Kupní smlouvy pouze ve vztahu k určitým Vozidlům se Smluvní strany vypořádají dle tohoto odstavce pouze v rozsahu těch Vozidel, jichž se odstoupení týká;</w:t>
      </w:r>
    </w:p>
    <w:p w14:paraId="0536ECB5"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v případě odstoupení Prodávajícího, je Kupující oprávněn si ponechat Vozidla, za něž řádně uhradil kupní cenu, avšak Prodávající je oprávněn požadovat vrácení těch Vozidel, za něž kupní cena nebyla uhrazena a náhradu škody (včetně ušlého zisku) vzniklé z důvodu porušení povinnosti ze strany Kupujícího, které bylo důvodem pro odstoupení;</w:t>
      </w:r>
    </w:p>
    <w:p w14:paraId="27238DCF" w14:textId="77777777" w:rsidR="00595EB5" w:rsidRPr="007B710B"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rPr>
      </w:pPr>
      <w:r w:rsidRPr="007B710B">
        <w:rPr>
          <w:kern w:val="1"/>
          <w:sz w:val="22"/>
          <w:szCs w:val="24"/>
        </w:rPr>
        <w:t>po účinnosti odstoupení nadále trvají práva Kupujícího vyplývající z vad poskytnutého plnění</w:t>
      </w:r>
      <w:r>
        <w:rPr>
          <w:kern w:val="1"/>
          <w:sz w:val="22"/>
          <w:szCs w:val="24"/>
        </w:rPr>
        <w:t xml:space="preserve"> a z bankovních záruk</w:t>
      </w:r>
      <w:r w:rsidRPr="007B710B">
        <w:rPr>
          <w:kern w:val="1"/>
          <w:sz w:val="22"/>
          <w:szCs w:val="24"/>
        </w:rPr>
        <w:t>;</w:t>
      </w:r>
    </w:p>
    <w:p w14:paraId="1A03FE91"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odstoupení od Kupní smlouvy se nedotýká existence případných nároků Smluvních stran na náhradu škody vzniklé porušením Kupní smlouvy, uhrazení smluvní pokuty, řešení sporů mezi Smluvními stranami, ani jiných ustanovení, která dle projevené vůle Smluvních stran nebo vzhledem ke své povaze a smyslu mají trvat i po ukončení této Kupní smlouvy;</w:t>
      </w:r>
    </w:p>
    <w:p w14:paraId="2649B547"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nezanikají licence ani jiná práva udělená Kupujícímu ve smyslu čl. V shora (Dokumentace; Práva duševního vlastnictví);</w:t>
      </w:r>
    </w:p>
    <w:p w14:paraId="74BC2BE6"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lang w:eastAsia="ar-SA"/>
        </w:rPr>
      </w:pPr>
      <w:r>
        <w:rPr>
          <w:kern w:val="1"/>
          <w:sz w:val="22"/>
          <w:szCs w:val="24"/>
        </w:rPr>
        <w:t xml:space="preserve">částka, na jejíž zaplacení z jakéhokoliv titulu bude mít případně Prodávající v případě odstoupení od Kupní smlouvy právo, v žádném případě nesmí překročit cenu, kterou by byl Kupující povinen Prodávajícímu zaplatit, kdyby došlo k řádnému splnění Kupní smlouvy; </w:t>
      </w:r>
    </w:p>
    <w:p w14:paraId="71ECFEDA" w14:textId="77777777" w:rsidR="00595EB5" w:rsidRDefault="00595EB5" w:rsidP="00937795">
      <w:pPr>
        <w:pStyle w:val="Nadpis5"/>
        <w:numPr>
          <w:ilvl w:val="0"/>
          <w:numId w:val="18"/>
        </w:numPr>
        <w:tabs>
          <w:tab w:val="clear" w:pos="1134"/>
        </w:tabs>
        <w:overflowPunct/>
        <w:autoSpaceDE/>
        <w:autoSpaceDN/>
        <w:adjustRightInd/>
        <w:spacing w:before="120" w:after="0"/>
        <w:ind w:left="851"/>
        <w:textAlignment w:val="auto"/>
        <w:rPr>
          <w:kern w:val="1"/>
          <w:sz w:val="22"/>
          <w:szCs w:val="24"/>
        </w:rPr>
      </w:pPr>
      <w:r>
        <w:rPr>
          <w:kern w:val="1"/>
          <w:sz w:val="22"/>
          <w:szCs w:val="24"/>
        </w:rPr>
        <w:lastRenderedPageBreak/>
        <w:t>ostatní práva a povinnosti Smluvních stran z Kupní smlouvy okamžikem účinnosti odstoupení zanikají, ledaže Kupní smlouva výslovně stanoví jinak.</w:t>
      </w:r>
    </w:p>
    <w:p w14:paraId="2BF9EB68" w14:textId="77777777" w:rsidR="00595EB5" w:rsidRDefault="00595EB5" w:rsidP="00595EB5"/>
    <w:p w14:paraId="2DC8B226" w14:textId="77777777" w:rsidR="00595EB5" w:rsidRDefault="00595EB5"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Komunikace mezi Smluvními stranami</w:t>
      </w:r>
    </w:p>
    <w:p w14:paraId="07672C95" w14:textId="77777777" w:rsidR="00595EB5" w:rsidRDefault="00595EB5" w:rsidP="00937795">
      <w:pPr>
        <w:numPr>
          <w:ilvl w:val="0"/>
          <w:numId w:val="16"/>
        </w:numPr>
        <w:tabs>
          <w:tab w:val="clear" w:pos="720"/>
          <w:tab w:val="left" w:pos="284"/>
        </w:tabs>
        <w:spacing w:before="120"/>
        <w:ind w:left="426" w:hanging="426"/>
        <w:jc w:val="both"/>
        <w:rPr>
          <w:kern w:val="1"/>
          <w:szCs w:val="24"/>
          <w:lang w:eastAsia="ar-SA"/>
        </w:rPr>
      </w:pPr>
      <w:r>
        <w:rPr>
          <w:kern w:val="1"/>
          <w:szCs w:val="24"/>
        </w:rPr>
        <w:tab/>
        <w:t>Veškerá oznámení, potvrzení, informace či jiná sdělení zaslaná ve věcech týkajících se této Kupní smlouvy se považují za doručená:</w:t>
      </w:r>
    </w:p>
    <w:p w14:paraId="1C25FC44"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dnem, kdy je oprávněný zástupce adresáta osobně převezme. V případě, že oprávněný zástupce adresáta odepře převzetí oznámení, informace či jiného sdělení, považuje se takové odepřené oznámení, informace či sdělení za doručené dnem, kdy k odepření došlo;</w:t>
      </w:r>
    </w:p>
    <w:p w14:paraId="784B6FA7"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kdy je odesílateli technickými prostředky potvrzeno, že faxová zpráva byla doručena adresátu na faxové číslo uvedené níže;</w:t>
      </w:r>
    </w:p>
    <w:p w14:paraId="0107474B"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prokazatelného odeslání na elektronickou adresu oprávněného zástupce příslušné Smluvní strany, a to za podmínky, že je zpráva opatřena zaručeným elektronickým podpisem osoby oprávněné ve věci jednat za odesílající Smluvní stranu; to však neplatí v případě zasílání reklamací vad, které je Kupující oprávněn Prodávajícímu zaslat prostřednictvím prosté elektronické zprávy na elektronickou adresu oprávněného zástupce Prodávajícího bez zaručeného elektronického podpisu;</w:t>
      </w:r>
    </w:p>
    <w:p w14:paraId="0F46B1D6"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stanovenému v souladu s příslušnými právními předpisy jakožto den doručení (nikoliv den dodání) do datové schránky adresáta;</w:t>
      </w:r>
    </w:p>
    <w:p w14:paraId="26210AF4" w14:textId="77777777" w:rsidR="00595EB5" w:rsidRDefault="00595EB5" w:rsidP="00937795">
      <w:pPr>
        <w:pStyle w:val="Odstavecseseznamem"/>
        <w:numPr>
          <w:ilvl w:val="0"/>
          <w:numId w:val="34"/>
        </w:numPr>
        <w:tabs>
          <w:tab w:val="left" w:pos="2208"/>
          <w:tab w:val="left" w:pos="2237"/>
        </w:tabs>
        <w:spacing w:before="120"/>
        <w:ind w:left="851"/>
        <w:jc w:val="both"/>
        <w:rPr>
          <w:kern w:val="1"/>
          <w:szCs w:val="24"/>
          <w:lang w:eastAsia="ar-SA"/>
        </w:rPr>
      </w:pPr>
      <w:r>
        <w:rPr>
          <w:kern w:val="1"/>
          <w:szCs w:val="24"/>
        </w:rPr>
        <w:t>ke dni, kdy je odesílateli potvrzeno vrácením doručenky, že písemnost byla doručena adresátu na níže uvedenou adresu prostřednictvím provozovatelů poštovních či doručovacích služeb.</w:t>
      </w:r>
    </w:p>
    <w:p w14:paraId="5CADF80F" w14:textId="77777777" w:rsidR="00595EB5" w:rsidRDefault="00595EB5" w:rsidP="00937795">
      <w:pPr>
        <w:numPr>
          <w:ilvl w:val="0"/>
          <w:numId w:val="16"/>
        </w:numPr>
        <w:tabs>
          <w:tab w:val="clear" w:pos="720"/>
        </w:tabs>
        <w:spacing w:before="120"/>
        <w:ind w:left="357" w:hanging="357"/>
        <w:jc w:val="both"/>
        <w:rPr>
          <w:kern w:val="1"/>
          <w:szCs w:val="24"/>
          <w:lang w:eastAsia="ar-SA"/>
        </w:rPr>
      </w:pPr>
      <w:r>
        <w:rPr>
          <w:kern w:val="1"/>
          <w:szCs w:val="24"/>
        </w:rPr>
        <w:t xml:space="preserve">Smluvní strany se dohodly, že veškerá oznámení, potvrzení, informace či jiná sdělení zaslaná ve věcech týkajících se této Kupní smlouvy se doručují na adresu Prodávajícího či Kupujícího stanovenou v záhlaví této Smlouvy s tím, že kterákoliv Smluvní strana může kdykoliv písemně oznámit druhé Smluvní straně změnu doručovací adresy; tato změna je účinná třetí den od doručení oznámení. </w:t>
      </w:r>
    </w:p>
    <w:p w14:paraId="19124F99" w14:textId="77777777" w:rsidR="00595EB5" w:rsidRDefault="00595EB5" w:rsidP="00595EB5"/>
    <w:p w14:paraId="6E847134" w14:textId="77777777" w:rsidR="00595EB5" w:rsidRPr="007D1ABC" w:rsidRDefault="00595EB5" w:rsidP="00937795">
      <w:pPr>
        <w:pStyle w:val="Textkomente"/>
        <w:keepNext/>
        <w:numPr>
          <w:ilvl w:val="0"/>
          <w:numId w:val="11"/>
        </w:numPr>
        <w:tabs>
          <w:tab w:val="left" w:pos="180"/>
          <w:tab w:val="left" w:pos="540"/>
          <w:tab w:val="left" w:pos="606"/>
        </w:tabs>
        <w:spacing w:before="240"/>
        <w:ind w:left="181" w:hanging="181"/>
        <w:jc w:val="center"/>
        <w:rPr>
          <w:b/>
          <w:kern w:val="1"/>
          <w:sz w:val="22"/>
          <w:szCs w:val="24"/>
          <w:lang w:eastAsia="ar-SA"/>
        </w:rPr>
      </w:pPr>
      <w:r>
        <w:rPr>
          <w:b/>
          <w:kern w:val="1"/>
          <w:sz w:val="22"/>
          <w:szCs w:val="24"/>
        </w:rPr>
        <w:t xml:space="preserve">Zvláštní ustanovení </w:t>
      </w:r>
    </w:p>
    <w:p w14:paraId="69F7C2D0"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bookmarkStart w:id="112" w:name="_Ref447649261"/>
      <w:r>
        <w:rPr>
          <w:kern w:val="1"/>
          <w:szCs w:val="24"/>
        </w:rPr>
        <w:t>Prodávající není oprávněn bez předchozího písemného souhlasu Kupujícího dát do zástavy, postoupit nebo převést na třetí osobu jakoukoliv pohledávku za Kupujícím vzniklou na základě nebo v souvislosti s touto Kupní smlouvou. Prodávající rovněž není oprávněn převést jiná svá práva a povinnosti z této Kupní smlouvy nebo její části na třetí osobu bez předchozího písemného souhlasu Kupujícího. Kupující si tímto vyhrazuje právo takový souhlas neudělit, a to i bez udání důvodu. Za účelem zvážení, zda takový souhlas s převodem či zastavením Kupující udělí či nikoli, je Prodávající povinen mu opatřit a dodat veškeré informace a dokumenty, o které Kupující požádá.</w:t>
      </w:r>
      <w:bookmarkEnd w:id="112"/>
    </w:p>
    <w:p w14:paraId="60F98731"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r>
        <w:rPr>
          <w:kern w:val="1"/>
          <w:szCs w:val="24"/>
        </w:rPr>
        <w:t xml:space="preserve">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w:t>
      </w:r>
      <w:proofErr w:type="gramStart"/>
      <w:r>
        <w:rPr>
          <w:kern w:val="1"/>
          <w:szCs w:val="24"/>
        </w:rPr>
        <w:t>109a</w:t>
      </w:r>
      <w:proofErr w:type="gramEnd"/>
      <w:r>
        <w:rPr>
          <w:kern w:val="1"/>
          <w:szCs w:val="24"/>
        </w:rPr>
        <w:t xml:space="preserve"> zákona č. 235/2004 Sb., </w:t>
      </w:r>
      <w:r>
        <w:rPr>
          <w:i/>
          <w:kern w:val="1"/>
          <w:szCs w:val="24"/>
        </w:rPr>
        <w:t>o dani z přidané hodnoty</w:t>
      </w:r>
      <w:r>
        <w:rPr>
          <w:kern w:val="1"/>
          <w:szCs w:val="24"/>
        </w:rPr>
        <w:t>, ve znění pozdějších předpisů (dále jen „</w:t>
      </w:r>
      <w:r>
        <w:rPr>
          <w:kern w:val="1"/>
          <w:szCs w:val="24"/>
          <w:u w:val="single"/>
        </w:rPr>
        <w:t>zákon o DPH</w:t>
      </w:r>
      <w:r>
        <w:rPr>
          <w:kern w:val="1"/>
          <w:szCs w:val="24"/>
        </w:rPr>
        <w:t xml:space="preserve">“). V takovém případě tuto skutečnost Kupující bez zbytečného odkladu oznámí Prodávajícímu. Úhradou DPH na účet finančního úřadu se pohledávka Prodávajícího vůči Kupujícímu v částce uhrazené DPH považuje bez ohledu na další ustanovení této </w:t>
      </w:r>
      <w:r>
        <w:rPr>
          <w:kern w:val="1"/>
          <w:szCs w:val="24"/>
        </w:rPr>
        <w:lastRenderedPageBreak/>
        <w:t>Kupní smlouvy za uhrazenou. Zároveň Prodávající neprodleně oznámí, zda takto provedená platba je evidována jeho správcem daně.</w:t>
      </w:r>
    </w:p>
    <w:p w14:paraId="5FC456A3" w14:textId="77777777" w:rsidR="00595EB5" w:rsidRDefault="00595EB5" w:rsidP="00937795">
      <w:pPr>
        <w:numPr>
          <w:ilvl w:val="1"/>
          <w:numId w:val="6"/>
        </w:numPr>
        <w:tabs>
          <w:tab w:val="clear" w:pos="1443"/>
          <w:tab w:val="left" w:pos="360"/>
        </w:tabs>
        <w:autoSpaceDE w:val="0"/>
        <w:autoSpaceDN w:val="0"/>
        <w:adjustRightInd w:val="0"/>
        <w:spacing w:before="120"/>
        <w:ind w:left="360"/>
        <w:jc w:val="both"/>
        <w:rPr>
          <w:kern w:val="1"/>
          <w:szCs w:val="24"/>
          <w:lang w:eastAsia="ar-SA"/>
        </w:rPr>
      </w:pPr>
      <w:r>
        <w:rPr>
          <w:kern w:val="1"/>
          <w:szCs w:val="24"/>
        </w:rPr>
        <w:t>Prodávající se zavazuje, že bankovní účet jím určený pro zaplacení jakéhokoliv závazku Kupujícího na základě této Kupní smlouvy bude k datu splatnosti příslušného závazku zveřejněn způsobem umožňujícím dálkový přístup ve smyslu § 96 odst. 2 zákona o DPH. Pokud bude Prodávající označen správcem daně za nespolehlivého plátce ve smyslu §</w:t>
      </w:r>
      <w:proofErr w:type="gramStart"/>
      <w:r>
        <w:rPr>
          <w:kern w:val="1"/>
          <w:szCs w:val="24"/>
        </w:rPr>
        <w:t>106a</w:t>
      </w:r>
      <w:proofErr w:type="gramEnd"/>
      <w:r>
        <w:rPr>
          <w:kern w:val="1"/>
          <w:szCs w:val="24"/>
        </w:rPr>
        <w:t xml:space="preserve"> zákona o DPH, zavazuje se zároveň o této skutečnosti neprodleně písemně informovat Kupujícího spolu s uvedením data, kdy tato skutečnost nastala.</w:t>
      </w:r>
    </w:p>
    <w:p w14:paraId="0A3CA461" w14:textId="77777777" w:rsidR="00595EB5" w:rsidRDefault="00595EB5" w:rsidP="00937795">
      <w:pPr>
        <w:numPr>
          <w:ilvl w:val="1"/>
          <w:numId w:val="6"/>
        </w:numPr>
        <w:tabs>
          <w:tab w:val="clear" w:pos="1443"/>
          <w:tab w:val="left" w:pos="360"/>
        </w:tabs>
        <w:autoSpaceDE w:val="0"/>
        <w:autoSpaceDN w:val="0"/>
        <w:adjustRightInd w:val="0"/>
        <w:spacing w:before="120"/>
        <w:ind w:left="360" w:right="113"/>
        <w:jc w:val="both"/>
        <w:rPr>
          <w:kern w:val="1"/>
          <w:szCs w:val="24"/>
          <w:lang w:eastAsia="ar-SA"/>
        </w:rPr>
      </w:pPr>
      <w:r>
        <w:rPr>
          <w:kern w:val="1"/>
          <w:szCs w:val="24"/>
        </w:rPr>
        <w:t xml:space="preserve">Pokud Kupujícímu vznikne podle § 109 zákona o DPH ručení za nezaplacenou DPH z přijatého zdanitelného plnění od Prodávajícího, má Kupující právo bez souhlasu Prodávajícího uplatnit postup zvláštního způsobu zajištění daně podle § </w:t>
      </w:r>
      <w:proofErr w:type="gramStart"/>
      <w:r>
        <w:rPr>
          <w:kern w:val="1"/>
          <w:szCs w:val="24"/>
        </w:rPr>
        <w:t>109a</w:t>
      </w:r>
      <w:proofErr w:type="gramEnd"/>
      <w:r>
        <w:rPr>
          <w:kern w:val="1"/>
          <w:szCs w:val="24"/>
        </w:rPr>
        <w:t xml:space="preserve">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 této Kupní smlouvy považuje za splněný.</w:t>
      </w:r>
    </w:p>
    <w:p w14:paraId="537AC5B3" w14:textId="77777777" w:rsidR="00595EB5" w:rsidRDefault="00595EB5" w:rsidP="00937795">
      <w:pPr>
        <w:numPr>
          <w:ilvl w:val="1"/>
          <w:numId w:val="6"/>
        </w:numPr>
        <w:tabs>
          <w:tab w:val="clear" w:pos="1443"/>
          <w:tab w:val="left" w:pos="360"/>
        </w:tabs>
        <w:autoSpaceDE w:val="0"/>
        <w:autoSpaceDN w:val="0"/>
        <w:adjustRightInd w:val="0"/>
        <w:spacing w:before="120"/>
        <w:ind w:left="360" w:right="113"/>
        <w:jc w:val="both"/>
        <w:rPr>
          <w:kern w:val="1"/>
          <w:szCs w:val="24"/>
          <w:lang w:eastAsia="ar-SA"/>
        </w:rPr>
      </w:pPr>
      <w:r>
        <w:rPr>
          <w:kern w:val="1"/>
          <w:szCs w:val="24"/>
        </w:rPr>
        <w:t>Kupující je oprávněn jednostranně započíst jakýkoliv svůj nárok dle této Kupní smlouvy proti pohledávkám Prodávajícího na splacení kupní ceny za dodávku Vozidel, včetně servisních dílů prvního vybavení a technické dokumentace. Prodávající není oprávněn započítávat své nároky proti pohledávkám Kupujícího, pokud se Smluvní strany písemně nedohodnou jinak.</w:t>
      </w:r>
    </w:p>
    <w:p w14:paraId="27FF412A" w14:textId="77777777" w:rsidR="00595EB5" w:rsidRPr="007D7F9D" w:rsidRDefault="00595EB5" w:rsidP="00595EB5"/>
    <w:p w14:paraId="0673B9A2" w14:textId="77777777" w:rsidR="00595EB5" w:rsidRDefault="00E256E6" w:rsidP="00937795">
      <w:pPr>
        <w:pStyle w:val="Textkomente"/>
        <w:numPr>
          <w:ilvl w:val="0"/>
          <w:numId w:val="11"/>
        </w:numPr>
        <w:tabs>
          <w:tab w:val="left" w:pos="180"/>
          <w:tab w:val="left" w:pos="540"/>
        </w:tabs>
        <w:spacing w:before="240"/>
        <w:ind w:left="181" w:hanging="181"/>
        <w:jc w:val="center"/>
        <w:rPr>
          <w:b/>
          <w:kern w:val="1"/>
          <w:sz w:val="22"/>
          <w:szCs w:val="24"/>
          <w:lang w:eastAsia="ar-SA"/>
        </w:rPr>
      </w:pPr>
      <w:r>
        <w:rPr>
          <w:b/>
          <w:kern w:val="1"/>
          <w:sz w:val="22"/>
          <w:szCs w:val="24"/>
        </w:rPr>
        <w:t xml:space="preserve"> </w:t>
      </w:r>
      <w:r w:rsidR="00595EB5">
        <w:rPr>
          <w:b/>
          <w:kern w:val="1"/>
          <w:sz w:val="22"/>
          <w:szCs w:val="24"/>
        </w:rPr>
        <w:t>Závěrečná ustanovení</w:t>
      </w:r>
    </w:p>
    <w:p w14:paraId="20A5395F"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Tato Kupní smlouva nabývá platnosti dnem jejího uzavření, jímž je den označený datem u podpisů Smluvních stran. Je-li takto označeno více dní, je dnem uzavření této Kupní smlouvy den z označených dnů nejpozdější. Účinnosti smlouva nabývá dnem </w:t>
      </w:r>
      <w:r w:rsidRPr="00212191">
        <w:rPr>
          <w:rFonts w:cs="Arial"/>
        </w:rPr>
        <w:t>zveřejnění v registru smluv</w:t>
      </w:r>
      <w:r>
        <w:rPr>
          <w:rFonts w:cs="Arial"/>
        </w:rPr>
        <w:t xml:space="preserve"> dle odst. 15 tohoto článku níže. </w:t>
      </w:r>
    </w:p>
    <w:p w14:paraId="7D96A9DB"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Veškeré změny nebo doplnění této Kupní smlouvy či jakékoliv vedlejší ujednání při této Kupní smlouvě musí být učiněno formou písemného dodatku podepsaného oprávněnými zástupci obou Smluvních stran, jinak je taková změna nebo doplnění Kupní smlouvy neplatné, přičemž pro vyloučení pochybností smluvní strany konstatují, že písemná forma není zachována při právním jednání učiněném elektronickými nebo technickými prostředky ve smyslu </w:t>
      </w:r>
      <w:proofErr w:type="spellStart"/>
      <w:r>
        <w:rPr>
          <w:kern w:val="1"/>
          <w:szCs w:val="24"/>
        </w:rPr>
        <w:t>ust</w:t>
      </w:r>
      <w:proofErr w:type="spellEnd"/>
      <w:r>
        <w:rPr>
          <w:kern w:val="1"/>
          <w:szCs w:val="24"/>
        </w:rPr>
        <w:t xml:space="preserve">. § 562 občanského zákoníku, za písemnou formu se považuje pouze forma listinná. Ve smyslu </w:t>
      </w:r>
      <w:proofErr w:type="spellStart"/>
      <w:r>
        <w:rPr>
          <w:kern w:val="1"/>
          <w:szCs w:val="24"/>
        </w:rPr>
        <w:t>ust</w:t>
      </w:r>
      <w:proofErr w:type="spellEnd"/>
      <w:r>
        <w:rPr>
          <w:kern w:val="1"/>
          <w:szCs w:val="24"/>
        </w:rPr>
        <w:t xml:space="preserve">. § 564 občanského zákoníku Smluvní strany výslovně vylučují možnost změny této Kupní smlouvy ústní dohodou nebo na základě praxe zavedené mezi Smluvními stranami. Smluvní strany se dále dohodly, že k jakékoliv změně této Kupní smlouvy dochází pouze v případě, že smluvní strany dosáhly bezvýhradného, úplného a nepodmíněného konsenzu ve všech aspektech takové změny (možnost přijetí návrhu změny, doplnění či úpravy této Kupní smlouvy druhou smluvní stranou s dodatkem či odchylkou ve smyslu </w:t>
      </w:r>
      <w:proofErr w:type="spellStart"/>
      <w:r>
        <w:rPr>
          <w:kern w:val="1"/>
          <w:szCs w:val="24"/>
        </w:rPr>
        <w:t>ust</w:t>
      </w:r>
      <w:proofErr w:type="spellEnd"/>
      <w:r>
        <w:rPr>
          <w:kern w:val="1"/>
          <w:szCs w:val="24"/>
        </w:rPr>
        <w:t>. § 1740 odst. 3 občanského zákoníku je vyloučena). Smluvní strany dále souhlasí s tím, že jakékoliv plnění či jednání kterékoliv Smluvní strany nebrání tomu, aby tato Smluvní strana namítala neplatnost jakékoliv změny této Kupní smlouvy, která nebyla provedena způsobem stanoveným v této Kupní smlouvě.</w:t>
      </w:r>
    </w:p>
    <w:p w14:paraId="17FF272E" w14:textId="77777777" w:rsidR="00595EB5" w:rsidRDefault="00595EB5" w:rsidP="00937795">
      <w:pPr>
        <w:numPr>
          <w:ilvl w:val="0"/>
          <w:numId w:val="40"/>
        </w:numPr>
        <w:tabs>
          <w:tab w:val="left" w:pos="720"/>
        </w:tabs>
        <w:spacing w:before="120"/>
        <w:ind w:left="357" w:hanging="357"/>
        <w:jc w:val="both"/>
        <w:rPr>
          <w:b/>
          <w:i/>
          <w:kern w:val="1"/>
          <w:szCs w:val="24"/>
          <w:lang w:eastAsia="ar-SA"/>
        </w:rPr>
      </w:pPr>
      <w:r>
        <w:rPr>
          <w:kern w:val="1"/>
          <w:szCs w:val="24"/>
        </w:rPr>
        <w:t xml:space="preserve">Právní vztahy z této Kupní smlouvy se řídí českým právem, a to zejména občanským zákoníkem. Smluvní strany se dohodly, že CISG (Úmluva OSN o smlouvách o mezinárodní koupi zboží), stejně jako Úmluva OSN o promlčení při mezinárodní koupi zboží se na tento smluvní vztah nepoužije. </w:t>
      </w:r>
    </w:p>
    <w:p w14:paraId="328EC37D"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lastRenderedPageBreak/>
        <w:t>Všechny spory, které vyplynou z této Kupní smlouvy, budou rozhodovány ve výlučné pravomoci soudů České republiky, jejichž příslušnost bude určena podle sídla Kupujícího uvedeného v záhlaví této Kupní smlouvy a podle právních předpisů České republiky.</w:t>
      </w:r>
    </w:p>
    <w:p w14:paraId="29EE5998"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Veškerá komunikace mezi Smluvními stranami dle této Kupní smlouvy bude probíhat v českém jazyce, nedohodnou-li se Smluvní strany jinak.</w:t>
      </w:r>
    </w:p>
    <w:p w14:paraId="37EFE520"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Smluvní strany vycházejí z úmyslu vykládat ustanovení této Kupní smlouvy, kdykoli to bude možné, jako platná, účinná a vynutitelná v souladu se závaznými právními předpisy. Bude-li některé ustanovení této Kupní smlouvy shledáno neplatným, neúčinným nebo zdánlivým nebo nevymahatelným, taková neplatnost, neúčinnost, zdánlivost nebo nevymahatelnost nezpůsobí neplatnost, neúčinnost, zdánlivost či nevymahatelnost celé Kupní smlouvy s tím, že v takovém případě bude celá Kupní smlouva vykládána tak, jako by neobsahovala jednotlivá neplatná, neúčinná, zdánlivá nebo nevymahatelná ustanovení, a v tomto smyslu budou vykládána a vymáhána i práva Smluvních stran vyplývající z této Kupní smlouvy. Smluvní strany se dále zavazují, že budou navzájem spolupracovat s cílem nahradit takové neplatné, neúčinné, zdánlivé nebo nevymahatelné ustanovení platným, účinným a vymahatelným ustanovením, jímž bude dosaženo stejného ekonomického výsledku (v maximálním možném rozsahu v souladu s právními předpisy), jako bylo zamýšleno ustanovením, jež bylo shledáno neplatným, neúčinným, zdánlivým či nevymahatelným.</w:t>
      </w:r>
    </w:p>
    <w:p w14:paraId="0935CC5A"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Smluvní strany se dohodly, že tato Kupní smlouva a veškerá dispozitivní ustanovení použitelného práva budou mít přednost před jakoukoliv praxí vytvořenou mezi Smluvními stranami nebo jakoukoliv praxí udržovanou v relevantním odvětví. Smluvní strany se dále dohodly, že ustanovení § 557 občanského zákoníku se na výklad této Kupní smlouvy a jednání Smluvních stran v souvislosti s touto Kupní smlouvou nepoužijí.</w:t>
      </w:r>
    </w:p>
    <w:p w14:paraId="6FED565C"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Smluvní strany se dohodly, že ve vztazích mezi Smluvními stranami založenými nebo souvisejícími s touto Kupní smlouvou se neaplikuje </w:t>
      </w:r>
      <w:proofErr w:type="spellStart"/>
      <w:r>
        <w:rPr>
          <w:kern w:val="1"/>
          <w:szCs w:val="24"/>
        </w:rPr>
        <w:t>ust</w:t>
      </w:r>
      <w:proofErr w:type="spellEnd"/>
      <w:r>
        <w:rPr>
          <w:kern w:val="1"/>
          <w:szCs w:val="24"/>
        </w:rPr>
        <w:t>. § 1793 odst. 1 občanského zákoníku. Každá ze smluvních stran prohlašuje, že plnění, které poskytuje druhé straně, není v nepoměru k plnění, které je jí druhou stranou poskytnuto. Každá ze stran prohlašuje, že jí nejsou známy okolnosti a skutečnosti, které by zakládaly nepoměr vzájemných plnění. Smluvní strany pro vyloučení pochybností prohlašují a potvrzují, že přistoupily k uzavření této Kupní smlouvy po pečlivém uvážení, při vědomí všech svých zákonných a smluvních povinností, tuto Kupní smlouvu uzavírají jako plně informovaní profesionálové a vzájemná plnění, resp. vzájemné závazky dle této Kupní smlouvy považují za adekvátní situaci, ve které je tato Kupní smlouva uzavírána.</w:t>
      </w:r>
    </w:p>
    <w:p w14:paraId="7F16F410"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Jakékoliv písemnosti předvídané v této Kupní smlouvě, musí být učiněny, není-li v Kupní smlouvě výslovně stanoven opak, písemně v listinné podobě a musí být s vyloučením </w:t>
      </w:r>
      <w:proofErr w:type="spellStart"/>
      <w:r>
        <w:rPr>
          <w:kern w:val="1"/>
          <w:szCs w:val="24"/>
        </w:rPr>
        <w:t>ust</w:t>
      </w:r>
      <w:proofErr w:type="spellEnd"/>
      <w:r>
        <w:rPr>
          <w:kern w:val="1"/>
          <w:szCs w:val="24"/>
        </w:rPr>
        <w:t>. § 566 občanského zákoníku, řádně podepsané oprávněnými osobami. Jakékoliv jiné písemnosti, včetně e-mailové korespondence, jsou bez právního významu, není-li v Kupní smlouvě výslovně stanoveno jinak.</w:t>
      </w:r>
    </w:p>
    <w:p w14:paraId="2E9E18B4"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Každá Smluvní strana ponese své vlastní náklady či jiné výdaje, které jí vznikly v souvislosti se sjednáním a uzavřením této Kupní smlouvy, jakož i plněním svých závazků či výkonem jakýchkoli práv z ní vyplývajících. Tím není dotčeno právo na náhradu škody dle této Kupní smlouvy.</w:t>
      </w:r>
    </w:p>
    <w:p w14:paraId="022673DB"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Neuplatnění</w:t>
      </w:r>
      <w:r>
        <w:rPr>
          <w:color w:val="000000"/>
          <w:kern w:val="1"/>
          <w:szCs w:val="24"/>
        </w:rPr>
        <w:t xml:space="preserve"> jakéhokoli práva upraveného v této Kupní smlouvě ani jakýkoli odklad nebo prodloužení lhůty pro vykonání takového práva kteroukoli Smluvní stranou nebude považováno za vzdání se práva. Jakékoliv vzdání se práva, prominutí dluhu nebo uznání závazku je platné pouze za předpokladu, že bude učiněno dohodou Smluvních stran uzavřenou v listinné podobě a podepsanou oprávněnými zástupci obou Smluvních stran.</w:t>
      </w:r>
    </w:p>
    <w:p w14:paraId="18375075"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 xml:space="preserve">Prodávající nemá právo na náhradu škody a Kupující není povinen hradit škodu vzniklou Prodávajícímu tím, že Kupující oprávněně započetl svou pohledávku vůči pohledávce Prodávajícího, tj. Smluvní strany vylučují </w:t>
      </w:r>
      <w:proofErr w:type="spellStart"/>
      <w:r>
        <w:rPr>
          <w:kern w:val="1"/>
          <w:szCs w:val="24"/>
        </w:rPr>
        <w:t>ust</w:t>
      </w:r>
      <w:proofErr w:type="spellEnd"/>
      <w:r>
        <w:rPr>
          <w:kern w:val="1"/>
          <w:szCs w:val="24"/>
        </w:rPr>
        <w:t>. § 1990 občanského zákoníku.</w:t>
      </w:r>
    </w:p>
    <w:p w14:paraId="1D165F51"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lastRenderedPageBreak/>
        <w:t>Tato Kupní smlouva představuje úplnou dohodu Smluvních stran o jejím předmětu a </w:t>
      </w:r>
      <w:r>
        <w:rPr>
          <w:color w:val="000000"/>
          <w:kern w:val="1"/>
          <w:szCs w:val="24"/>
        </w:rPr>
        <w:t>nahrazuje</w:t>
      </w:r>
      <w:r>
        <w:rPr>
          <w:kern w:val="1"/>
          <w:szCs w:val="24"/>
        </w:rPr>
        <w:t xml:space="preserve"> jakákoliv předchozí ujednání Smluvních stran o otázkách, které jsou jejím předmětem, s výjimkou Rámcové dohody.</w:t>
      </w:r>
    </w:p>
    <w:p w14:paraId="7E53637D"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Tato Kupní smlouva je vyhotovena ve dvou (2) stejnopisech, přičemž každá ze Smluvních stran obdrží po jednom z nich.</w:t>
      </w:r>
    </w:p>
    <w:p w14:paraId="601CB409" w14:textId="77777777" w:rsidR="00595EB5" w:rsidRDefault="00595EB5" w:rsidP="00937795">
      <w:pPr>
        <w:numPr>
          <w:ilvl w:val="0"/>
          <w:numId w:val="40"/>
        </w:numPr>
        <w:tabs>
          <w:tab w:val="left" w:pos="720"/>
        </w:tabs>
        <w:spacing w:before="120"/>
        <w:ind w:left="357" w:hanging="357"/>
        <w:jc w:val="both"/>
        <w:rPr>
          <w:rFonts w:cs="Arial"/>
        </w:rPr>
      </w:pPr>
      <w:r w:rsidRPr="00212191">
        <w:rPr>
          <w:kern w:val="1"/>
          <w:szCs w:val="24"/>
        </w:rPr>
        <w:t>Prodávající</w:t>
      </w:r>
      <w:r w:rsidRPr="00212191">
        <w:rPr>
          <w:rFonts w:cs="Arial"/>
        </w:rPr>
        <w:t xml:space="preserve"> je srozuměn s tím a bere na vědomí, že tato smlouva podléhá povinnosti zveřejnění v registru smluv vedeném Ministerstvem vnitra ČR dle zákona č. 340/2015 Sb., o zvláštních podmínkách účinnost některých smluv, uve</w:t>
      </w:r>
      <w:r>
        <w:rPr>
          <w:rFonts w:cs="Arial"/>
        </w:rPr>
        <w:t>řejňování těchto smluv (zákon o </w:t>
      </w:r>
      <w:r w:rsidRPr="00212191">
        <w:rPr>
          <w:rFonts w:cs="Arial"/>
        </w:rPr>
        <w:t>registru smluv), ve znění pozdějších předpisů, a bude včetně všech jejích příloh uveřejněna v souladu s tímto zákonem v registru smluv.</w:t>
      </w:r>
    </w:p>
    <w:p w14:paraId="4833A066" w14:textId="77777777" w:rsidR="00595EB5" w:rsidRDefault="00595EB5" w:rsidP="00937795">
      <w:pPr>
        <w:numPr>
          <w:ilvl w:val="0"/>
          <w:numId w:val="40"/>
        </w:numPr>
        <w:tabs>
          <w:tab w:val="left" w:pos="720"/>
        </w:tabs>
        <w:spacing w:before="120"/>
        <w:ind w:left="357" w:hanging="357"/>
        <w:jc w:val="both"/>
        <w:rPr>
          <w:kern w:val="1"/>
          <w:szCs w:val="24"/>
          <w:lang w:eastAsia="ar-SA"/>
        </w:rPr>
      </w:pPr>
      <w:r>
        <w:rPr>
          <w:kern w:val="1"/>
          <w:szCs w:val="24"/>
        </w:rPr>
        <w:t>Nedílnou součást této Kupní smlouvy tvoří:</w:t>
      </w:r>
    </w:p>
    <w:p w14:paraId="7F9D4ECE" w14:textId="77777777" w:rsidR="00595EB5" w:rsidRDefault="00595EB5" w:rsidP="00595EB5">
      <w:pPr>
        <w:tabs>
          <w:tab w:val="left" w:pos="11"/>
          <w:tab w:val="left" w:pos="295"/>
          <w:tab w:val="left" w:pos="360"/>
          <w:tab w:val="left" w:pos="1843"/>
        </w:tabs>
        <w:spacing w:before="120"/>
        <w:ind w:left="360"/>
        <w:jc w:val="both"/>
        <w:rPr>
          <w:kern w:val="1"/>
          <w:szCs w:val="24"/>
        </w:rPr>
      </w:pPr>
      <w:r w:rsidRPr="00396F6E">
        <w:rPr>
          <w:kern w:val="1"/>
          <w:szCs w:val="24"/>
        </w:rPr>
        <w:t xml:space="preserve">Příloha č. 1 – </w:t>
      </w:r>
      <w:r w:rsidRPr="00D71C35">
        <w:rPr>
          <w:kern w:val="1"/>
          <w:szCs w:val="24"/>
        </w:rPr>
        <w:t>Technické podmínky</w:t>
      </w:r>
    </w:p>
    <w:p w14:paraId="50E5284D" w14:textId="77777777" w:rsidR="00045433" w:rsidRDefault="00595EB5" w:rsidP="00595EB5">
      <w:pPr>
        <w:spacing w:before="80"/>
        <w:ind w:left="426"/>
        <w:jc w:val="both"/>
        <w:rPr>
          <w:rFonts w:cs="Arial"/>
          <w:kern w:val="1"/>
          <w:szCs w:val="24"/>
        </w:rPr>
      </w:pPr>
      <w:r w:rsidRPr="00F5538A">
        <w:rPr>
          <w:rFonts w:cs="Arial"/>
          <w:kern w:val="1"/>
          <w:szCs w:val="24"/>
        </w:rPr>
        <w:sym w:font="Symbol" w:char="F05B"/>
      </w:r>
      <w:r w:rsidRPr="00B61067">
        <w:rPr>
          <w:rFonts w:cs="Arial"/>
          <w:kern w:val="1"/>
          <w:szCs w:val="24"/>
          <w:highlight w:val="green"/>
        </w:rPr>
        <w:t xml:space="preserve">Kupující je oprávněn vložit následující ustanovení do první </w:t>
      </w:r>
      <w:r>
        <w:rPr>
          <w:rFonts w:cs="Arial"/>
          <w:kern w:val="1"/>
          <w:szCs w:val="24"/>
          <w:highlight w:val="green"/>
        </w:rPr>
        <w:t>K</w:t>
      </w:r>
      <w:r w:rsidRPr="00B61067">
        <w:rPr>
          <w:rFonts w:cs="Arial"/>
          <w:kern w:val="1"/>
          <w:szCs w:val="24"/>
          <w:highlight w:val="green"/>
        </w:rPr>
        <w:t>upní smlouvy uzavřené na základě Rámcové dohody</w:t>
      </w:r>
      <w:r w:rsidRPr="00F5538A">
        <w:rPr>
          <w:rFonts w:cs="Arial"/>
          <w:kern w:val="1"/>
          <w:szCs w:val="24"/>
        </w:rPr>
        <w:sym w:font="Symbol" w:char="F05D"/>
      </w:r>
      <w:r>
        <w:rPr>
          <w:rFonts w:cs="Arial"/>
          <w:kern w:val="1"/>
          <w:szCs w:val="24"/>
        </w:rPr>
        <w:t xml:space="preserve"> </w:t>
      </w:r>
    </w:p>
    <w:p w14:paraId="0247E85E" w14:textId="77777777" w:rsidR="00595EB5" w:rsidRPr="00B61067" w:rsidRDefault="00595EB5" w:rsidP="00595EB5">
      <w:pPr>
        <w:spacing w:before="80"/>
        <w:ind w:left="426"/>
        <w:jc w:val="both"/>
        <w:rPr>
          <w:rFonts w:cs="Arial"/>
          <w:kern w:val="1"/>
          <w:szCs w:val="24"/>
        </w:rPr>
      </w:pPr>
      <w:r w:rsidRPr="00B61067">
        <w:rPr>
          <w:kern w:val="1"/>
          <w:szCs w:val="24"/>
          <w:highlight w:val="green"/>
          <w:lang w:eastAsia="ar-SA"/>
        </w:rPr>
        <w:t>Příloha č. 2 – Rozsah školení</w:t>
      </w:r>
    </w:p>
    <w:p w14:paraId="1BAA2230" w14:textId="77777777" w:rsidR="00595EB5" w:rsidRDefault="00595EB5" w:rsidP="00937795">
      <w:pPr>
        <w:numPr>
          <w:ilvl w:val="0"/>
          <w:numId w:val="40"/>
        </w:numPr>
        <w:tabs>
          <w:tab w:val="left" w:pos="720"/>
        </w:tabs>
        <w:spacing w:before="120" w:after="240"/>
        <w:ind w:left="357" w:hanging="357"/>
        <w:jc w:val="both"/>
        <w:rPr>
          <w:kern w:val="1"/>
          <w:szCs w:val="24"/>
        </w:rPr>
      </w:pPr>
      <w:r>
        <w:rPr>
          <w:kern w:val="1"/>
          <w:szCs w:val="24"/>
        </w:rPr>
        <w:t>Smluvní strany potvrzují, že tato Kupní smlouva odpovídá jejich pravé, svobodné a vážné vůli a na důkaz čehož níže připojují své podpisy.</w:t>
      </w:r>
    </w:p>
    <w:p w14:paraId="68EE3C37" w14:textId="77777777" w:rsidR="00595EB5" w:rsidRDefault="00595EB5" w:rsidP="00595EB5">
      <w:pPr>
        <w:spacing w:before="120" w:after="240"/>
        <w:ind w:left="357"/>
        <w:jc w:val="both"/>
        <w:rPr>
          <w:kern w:val="1"/>
          <w:szCs w:val="24"/>
        </w:rPr>
      </w:pPr>
    </w:p>
    <w:p w14:paraId="16890457" w14:textId="77777777" w:rsidR="00595EB5" w:rsidRDefault="00595EB5" w:rsidP="00595EB5">
      <w:pPr>
        <w:spacing w:before="120" w:after="240"/>
        <w:ind w:left="357"/>
        <w:jc w:val="both"/>
        <w:rPr>
          <w:kern w:val="1"/>
          <w:szCs w:val="24"/>
        </w:rPr>
      </w:pPr>
    </w:p>
    <w:p w14:paraId="217848D6" w14:textId="1876E7AC" w:rsidR="00595EB5" w:rsidRPr="00BA6203" w:rsidRDefault="00595EB5" w:rsidP="00595EB5">
      <w:pPr>
        <w:tabs>
          <w:tab w:val="left" w:pos="4536"/>
        </w:tabs>
        <w:jc w:val="both"/>
        <w:rPr>
          <w:rFonts w:cs="Arial"/>
          <w:kern w:val="1"/>
          <w:szCs w:val="24"/>
        </w:rPr>
      </w:pPr>
      <w:r w:rsidRPr="00BA6203">
        <w:rPr>
          <w:rFonts w:cs="Arial"/>
          <w:kern w:val="1"/>
          <w:szCs w:val="24"/>
        </w:rPr>
        <w:t>Za Dopravní společnost Ústeckého kraje,</w:t>
      </w:r>
      <w:r w:rsidRPr="00BA6203">
        <w:rPr>
          <w:rFonts w:cs="Arial"/>
          <w:kern w:val="1"/>
          <w:szCs w:val="24"/>
        </w:rPr>
        <w:tab/>
        <w:t>Za</w:t>
      </w:r>
      <w:r w:rsidR="00E850AE">
        <w:rPr>
          <w:rFonts w:cs="Arial"/>
          <w:kern w:val="1"/>
          <w:szCs w:val="24"/>
        </w:rPr>
        <w:t xml:space="preserve"> </w:t>
      </w:r>
      <w:proofErr w:type="spellStart"/>
      <w:r w:rsidR="00E850AE">
        <w:rPr>
          <w:rFonts w:cs="Arial"/>
          <w:kern w:val="1"/>
          <w:szCs w:val="24"/>
        </w:rPr>
        <w:t>Scania</w:t>
      </w:r>
      <w:proofErr w:type="spellEnd"/>
      <w:r w:rsidR="00E850AE">
        <w:rPr>
          <w:rFonts w:cs="Arial"/>
          <w:kern w:val="1"/>
          <w:szCs w:val="24"/>
        </w:rPr>
        <w:t xml:space="preserve"> Czech Republic s.r.o.</w:t>
      </w:r>
    </w:p>
    <w:p w14:paraId="1E8EFB4F" w14:textId="77777777" w:rsidR="00595EB5" w:rsidRPr="00BA6203" w:rsidRDefault="00595EB5" w:rsidP="00595EB5">
      <w:pPr>
        <w:jc w:val="both"/>
        <w:rPr>
          <w:rFonts w:cs="Arial"/>
          <w:kern w:val="1"/>
          <w:szCs w:val="24"/>
        </w:rPr>
      </w:pPr>
      <w:r w:rsidRPr="00BA6203">
        <w:rPr>
          <w:rFonts w:cs="Arial"/>
          <w:kern w:val="1"/>
          <w:szCs w:val="24"/>
        </w:rPr>
        <w:t>příspěvkovou organizaci</w:t>
      </w:r>
    </w:p>
    <w:p w14:paraId="6E4BB6B3" w14:textId="77777777" w:rsidR="00595EB5" w:rsidRPr="00BA6203" w:rsidRDefault="00595EB5" w:rsidP="00595EB5">
      <w:pPr>
        <w:jc w:val="both"/>
        <w:rPr>
          <w:rFonts w:cs="Arial"/>
          <w:kern w:val="1"/>
          <w:szCs w:val="24"/>
        </w:rPr>
      </w:pPr>
    </w:p>
    <w:p w14:paraId="69ACE949" w14:textId="77777777" w:rsidR="00595EB5" w:rsidRPr="00BA6203" w:rsidRDefault="00595EB5" w:rsidP="00595EB5">
      <w:pPr>
        <w:jc w:val="both"/>
        <w:rPr>
          <w:rFonts w:cs="Arial"/>
          <w:kern w:val="1"/>
          <w:szCs w:val="24"/>
        </w:rPr>
      </w:pPr>
    </w:p>
    <w:p w14:paraId="297E83E4" w14:textId="38310F97" w:rsidR="00595EB5" w:rsidRPr="00BA6203" w:rsidRDefault="00595EB5" w:rsidP="00595EB5">
      <w:pPr>
        <w:tabs>
          <w:tab w:val="left" w:pos="4536"/>
        </w:tabs>
        <w:jc w:val="both"/>
        <w:rPr>
          <w:rFonts w:cs="Arial"/>
          <w:kern w:val="1"/>
          <w:szCs w:val="24"/>
        </w:rPr>
      </w:pPr>
      <w:r w:rsidRPr="00BA6203">
        <w:rPr>
          <w:rFonts w:cs="Arial"/>
          <w:kern w:val="1"/>
          <w:szCs w:val="24"/>
        </w:rPr>
        <w:t>V ………</w:t>
      </w:r>
      <w:proofErr w:type="gramStart"/>
      <w:r w:rsidRPr="00BA6203">
        <w:rPr>
          <w:rFonts w:cs="Arial"/>
          <w:kern w:val="1"/>
          <w:szCs w:val="24"/>
        </w:rPr>
        <w:t>…….</w:t>
      </w:r>
      <w:proofErr w:type="gramEnd"/>
      <w:r w:rsidRPr="00BA6203">
        <w:rPr>
          <w:rFonts w:cs="Arial"/>
          <w:kern w:val="1"/>
          <w:szCs w:val="24"/>
        </w:rPr>
        <w:t>, dne ………………….</w:t>
      </w:r>
      <w:r w:rsidRPr="00BA6203">
        <w:rPr>
          <w:rFonts w:cs="Arial"/>
          <w:kern w:val="1"/>
          <w:szCs w:val="24"/>
        </w:rPr>
        <w:tab/>
        <w:t xml:space="preserve">V </w:t>
      </w:r>
      <w:proofErr w:type="spellStart"/>
      <w:r w:rsidR="00E850AE">
        <w:rPr>
          <w:rFonts w:cs="Arial"/>
          <w:kern w:val="1"/>
          <w:szCs w:val="24"/>
        </w:rPr>
        <w:t>Chrášťanech</w:t>
      </w:r>
      <w:proofErr w:type="spellEnd"/>
      <w:r w:rsidRPr="00BA6203">
        <w:rPr>
          <w:rFonts w:cs="Arial"/>
          <w:kern w:val="1"/>
          <w:szCs w:val="24"/>
        </w:rPr>
        <w:t>, dne ………………….</w:t>
      </w:r>
    </w:p>
    <w:p w14:paraId="75968AA8" w14:textId="77777777" w:rsidR="00595EB5" w:rsidRPr="00BA6203" w:rsidRDefault="00595EB5" w:rsidP="00595EB5">
      <w:pPr>
        <w:tabs>
          <w:tab w:val="left" w:pos="4536"/>
        </w:tabs>
        <w:jc w:val="both"/>
        <w:rPr>
          <w:rFonts w:cs="Arial"/>
          <w:kern w:val="1"/>
          <w:szCs w:val="24"/>
        </w:rPr>
      </w:pPr>
    </w:p>
    <w:p w14:paraId="2B523E27" w14:textId="77777777" w:rsidR="00595EB5" w:rsidRPr="00BA6203" w:rsidRDefault="00595EB5" w:rsidP="00595EB5">
      <w:pPr>
        <w:tabs>
          <w:tab w:val="left" w:pos="4536"/>
        </w:tabs>
        <w:jc w:val="both"/>
        <w:rPr>
          <w:rFonts w:cs="Arial"/>
          <w:kern w:val="1"/>
          <w:szCs w:val="24"/>
        </w:rPr>
      </w:pPr>
    </w:p>
    <w:p w14:paraId="0D272009" w14:textId="77777777" w:rsidR="00595EB5" w:rsidRDefault="00595EB5" w:rsidP="00595EB5">
      <w:pPr>
        <w:tabs>
          <w:tab w:val="left" w:pos="4536"/>
        </w:tabs>
        <w:jc w:val="both"/>
        <w:rPr>
          <w:rFonts w:cs="Arial"/>
          <w:kern w:val="1"/>
          <w:szCs w:val="24"/>
        </w:rPr>
      </w:pPr>
    </w:p>
    <w:p w14:paraId="31049FC9" w14:textId="77777777" w:rsidR="00595EB5" w:rsidRDefault="00595EB5" w:rsidP="00595EB5">
      <w:pPr>
        <w:tabs>
          <w:tab w:val="left" w:pos="4536"/>
        </w:tabs>
        <w:jc w:val="both"/>
        <w:rPr>
          <w:rFonts w:cs="Arial"/>
          <w:kern w:val="1"/>
          <w:szCs w:val="24"/>
        </w:rPr>
      </w:pPr>
    </w:p>
    <w:p w14:paraId="1972A36F" w14:textId="77777777" w:rsidR="00595EB5" w:rsidRPr="00BA6203" w:rsidRDefault="00595EB5" w:rsidP="00595EB5">
      <w:pPr>
        <w:tabs>
          <w:tab w:val="left" w:pos="4536"/>
        </w:tabs>
        <w:jc w:val="both"/>
        <w:rPr>
          <w:rFonts w:cs="Arial"/>
          <w:kern w:val="1"/>
          <w:szCs w:val="24"/>
        </w:rPr>
      </w:pPr>
    </w:p>
    <w:p w14:paraId="5DF4A2C1" w14:textId="77777777" w:rsidR="00595EB5" w:rsidRPr="00BA6203" w:rsidRDefault="00595EB5" w:rsidP="00595EB5">
      <w:pPr>
        <w:tabs>
          <w:tab w:val="left" w:pos="4536"/>
        </w:tabs>
        <w:jc w:val="both"/>
        <w:rPr>
          <w:rFonts w:cs="Arial"/>
          <w:kern w:val="1"/>
          <w:szCs w:val="24"/>
        </w:rPr>
      </w:pPr>
    </w:p>
    <w:p w14:paraId="0D14A041" w14:textId="77777777" w:rsidR="00595EB5" w:rsidRPr="00BA6203" w:rsidRDefault="00595EB5" w:rsidP="00595EB5">
      <w:pPr>
        <w:tabs>
          <w:tab w:val="left" w:pos="4536"/>
        </w:tabs>
        <w:jc w:val="both"/>
        <w:rPr>
          <w:rFonts w:cs="Arial"/>
          <w:kern w:val="1"/>
          <w:szCs w:val="24"/>
        </w:rPr>
      </w:pPr>
    </w:p>
    <w:p w14:paraId="6B54A4CB" w14:textId="77777777" w:rsidR="00595EB5" w:rsidRPr="00BA6203" w:rsidRDefault="00595EB5" w:rsidP="00595EB5">
      <w:pPr>
        <w:tabs>
          <w:tab w:val="left" w:pos="4536"/>
        </w:tabs>
        <w:jc w:val="both"/>
        <w:rPr>
          <w:rFonts w:cs="Arial"/>
          <w:kern w:val="1"/>
          <w:szCs w:val="24"/>
        </w:rPr>
      </w:pPr>
    </w:p>
    <w:p w14:paraId="2942EF04" w14:textId="77777777" w:rsidR="00595EB5" w:rsidRPr="00BA6203" w:rsidRDefault="00595EB5" w:rsidP="00595EB5">
      <w:pPr>
        <w:tabs>
          <w:tab w:val="center" w:pos="1701"/>
          <w:tab w:val="center" w:pos="7088"/>
        </w:tabs>
        <w:jc w:val="both"/>
        <w:rPr>
          <w:rFonts w:cs="Arial"/>
          <w:kern w:val="1"/>
          <w:szCs w:val="24"/>
        </w:rPr>
      </w:pPr>
      <w:r>
        <w:rPr>
          <w:rFonts w:cs="Arial"/>
          <w:kern w:val="1"/>
          <w:szCs w:val="24"/>
        </w:rPr>
        <w:tab/>
      </w:r>
      <w:r w:rsidRPr="00BA6203">
        <w:rPr>
          <w:rFonts w:cs="Arial"/>
          <w:kern w:val="1"/>
          <w:szCs w:val="24"/>
        </w:rPr>
        <w:t>______________________________</w:t>
      </w:r>
      <w:r w:rsidRPr="00BA6203">
        <w:rPr>
          <w:rFonts w:cs="Arial"/>
          <w:kern w:val="1"/>
          <w:szCs w:val="24"/>
        </w:rPr>
        <w:tab/>
        <w:t>________________________________</w:t>
      </w:r>
    </w:p>
    <w:p w14:paraId="07D83C41" w14:textId="77777777" w:rsidR="00595EB5" w:rsidRPr="00BA6203" w:rsidRDefault="00595EB5" w:rsidP="00595EB5">
      <w:pPr>
        <w:tabs>
          <w:tab w:val="center" w:pos="1701"/>
          <w:tab w:val="center" w:pos="7088"/>
        </w:tabs>
        <w:jc w:val="both"/>
        <w:rPr>
          <w:rFonts w:cs="Arial"/>
          <w:i/>
          <w:highlight w:val="cyan"/>
        </w:rPr>
      </w:pPr>
      <w:r w:rsidRPr="00BA6203">
        <w:rPr>
          <w:rFonts w:cs="Arial"/>
        </w:rPr>
        <w:t>[</w:t>
      </w:r>
      <w:r w:rsidRPr="00BA6203">
        <w:rPr>
          <w:rFonts w:cs="Arial"/>
          <w:i/>
          <w:highlight w:val="green"/>
        </w:rPr>
        <w:t>bude doplněno jméno oprávněného</w:t>
      </w:r>
      <w:r w:rsidRPr="00BA6203">
        <w:rPr>
          <w:rFonts w:cs="Arial"/>
          <w:i/>
        </w:rPr>
        <w:tab/>
      </w:r>
      <w:r w:rsidRPr="00BA6203">
        <w:rPr>
          <w:rFonts w:cs="Arial"/>
          <w:i/>
          <w:highlight w:val="cyan"/>
        </w:rPr>
        <w:t>bude doplněno jméno oprávněného</w:t>
      </w:r>
    </w:p>
    <w:p w14:paraId="0D7129B2" w14:textId="12F66848" w:rsidR="00595EB5" w:rsidRPr="00595EB5" w:rsidRDefault="00595EB5" w:rsidP="00C76CD9">
      <w:pPr>
        <w:tabs>
          <w:tab w:val="center" w:pos="1701"/>
          <w:tab w:val="center" w:pos="7088"/>
        </w:tabs>
        <w:jc w:val="both"/>
        <w:rPr>
          <w:rFonts w:cs="Arial"/>
          <w:b/>
          <w:kern w:val="1"/>
          <w:u w:val="single"/>
        </w:rPr>
      </w:pPr>
      <w:r w:rsidRPr="00BA6203">
        <w:rPr>
          <w:rFonts w:cs="Arial"/>
          <w:i/>
        </w:rPr>
        <w:tab/>
      </w:r>
      <w:r w:rsidRPr="00BA6203">
        <w:rPr>
          <w:rFonts w:cs="Arial"/>
          <w:i/>
          <w:highlight w:val="green"/>
        </w:rPr>
        <w:t>zástupce a funkce</w:t>
      </w:r>
      <w:r w:rsidRPr="00BA6203">
        <w:rPr>
          <w:rFonts w:cs="Arial"/>
        </w:rPr>
        <w:t>]</w:t>
      </w:r>
      <w:r w:rsidRPr="00BA6203">
        <w:rPr>
          <w:rFonts w:cs="Arial"/>
        </w:rPr>
        <w:tab/>
      </w:r>
      <w:r w:rsidRPr="00BA6203">
        <w:rPr>
          <w:rFonts w:cs="Arial"/>
          <w:i/>
          <w:highlight w:val="cyan"/>
        </w:rPr>
        <w:t xml:space="preserve">zástupce </w:t>
      </w:r>
      <w:r>
        <w:rPr>
          <w:rFonts w:cs="Arial"/>
          <w:i/>
          <w:highlight w:val="cyan"/>
        </w:rPr>
        <w:t>Kupujícího</w:t>
      </w:r>
      <w:r w:rsidRPr="00BA6203">
        <w:rPr>
          <w:rFonts w:cs="Arial"/>
          <w:i/>
          <w:highlight w:val="cyan"/>
        </w:rPr>
        <w:t xml:space="preserve"> a jeho funkce</w:t>
      </w:r>
    </w:p>
    <w:sectPr w:rsidR="00595EB5" w:rsidRPr="00595EB5" w:rsidSect="00174C24">
      <w:head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DFBAB" w14:textId="77777777" w:rsidR="001C04A4" w:rsidRDefault="001C04A4">
      <w:r>
        <w:separator/>
      </w:r>
    </w:p>
  </w:endnote>
  <w:endnote w:type="continuationSeparator" w:id="0">
    <w:p w14:paraId="53113FC7" w14:textId="77777777" w:rsidR="001C04A4" w:rsidRDefault="001C04A4">
      <w:r>
        <w:continuationSeparator/>
      </w:r>
    </w:p>
  </w:endnote>
  <w:endnote w:type="continuationNotice" w:id="1">
    <w:p w14:paraId="43280889" w14:textId="77777777" w:rsidR="001C04A4" w:rsidRDefault="001C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1"/>
    <w:family w:val="roman"/>
    <w:pitch w:val="default"/>
  </w:font>
  <w:font w:name="EngraversGothic BT">
    <w:charset w:val="00"/>
    <w:family w:val="swiss"/>
    <w:pitch w:val="variable"/>
    <w:sig w:usb0="00000087" w:usb1="00000000" w:usb2="00000000" w:usb3="00000000" w:csb0="0000001B" w:csb1="00000000"/>
  </w:font>
  <w:font w:name="CD Fedra Book">
    <w:charset w:val="EE"/>
    <w:family w:val="auto"/>
    <w:pitch w:val="variable"/>
    <w:sig w:usb0="0000000F"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BBA0" w14:textId="77777777" w:rsidR="00950294" w:rsidRDefault="00950294" w:rsidP="00DB66C6">
    <w:pPr>
      <w:pStyle w:val="Zpat"/>
    </w:pPr>
  </w:p>
  <w:p w14:paraId="30887C29" w14:textId="7F085322" w:rsidR="00376CF6" w:rsidRDefault="00376CF6" w:rsidP="009502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DFBC" w14:textId="77777777" w:rsidR="001C04A4" w:rsidRDefault="001C04A4">
      <w:r>
        <w:separator/>
      </w:r>
    </w:p>
  </w:footnote>
  <w:footnote w:type="continuationSeparator" w:id="0">
    <w:p w14:paraId="6F46D9FC" w14:textId="77777777" w:rsidR="001C04A4" w:rsidRDefault="001C04A4">
      <w:r>
        <w:continuationSeparator/>
      </w:r>
    </w:p>
  </w:footnote>
  <w:footnote w:type="continuationNotice" w:id="1">
    <w:p w14:paraId="15DE180E" w14:textId="77777777" w:rsidR="001C04A4" w:rsidRDefault="001C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F9A9" w14:textId="77777777" w:rsidR="00376CF6" w:rsidRPr="00921BF1" w:rsidRDefault="00376CF6" w:rsidP="00D0594C">
    <w:pPr>
      <w:pStyle w:val="Zhlav"/>
      <w:spacing w:after="120"/>
      <w:jc w:val="right"/>
      <w:rPr>
        <w:i/>
      </w:rPr>
    </w:pPr>
    <w:r>
      <w:rPr>
        <w:i/>
      </w:rPr>
      <w:t xml:space="preserve">Příloha č. 2 </w:t>
    </w:r>
    <w:r w:rsidRPr="00921BF1">
      <w:rPr>
        <w:i/>
      </w:rPr>
      <w:t>Zadávací dokumentace</w:t>
    </w:r>
  </w:p>
  <w:tbl>
    <w:tblPr>
      <w:tblW w:w="0" w:type="auto"/>
      <w:tblLayout w:type="fixed"/>
      <w:tblLook w:val="01E0" w:firstRow="1" w:lastRow="1" w:firstColumn="1" w:lastColumn="1" w:noHBand="0" w:noVBand="0"/>
    </w:tblPr>
    <w:tblGrid>
      <w:gridCol w:w="6140"/>
      <w:gridCol w:w="3070"/>
    </w:tblGrid>
    <w:tr w:rsidR="00376CF6" w14:paraId="77CF77B5" w14:textId="77777777" w:rsidTr="006F4DD5">
      <w:tc>
        <w:tcPr>
          <w:tcW w:w="6140" w:type="dxa"/>
          <w:shd w:val="clear" w:color="auto" w:fill="auto"/>
          <w:vAlign w:val="center"/>
        </w:tcPr>
        <w:p w14:paraId="441991F9" w14:textId="77777777" w:rsidR="00376CF6" w:rsidRPr="00737E5E" w:rsidRDefault="00376CF6" w:rsidP="006F4DD5">
          <w:pPr>
            <w:pStyle w:val="Zhlav"/>
            <w:widowControl w:val="0"/>
            <w:suppressAutoHyphens/>
            <w:ind w:left="-57"/>
          </w:pPr>
          <w:r>
            <w:rPr>
              <w:noProof/>
              <w:lang w:val="en-US" w:eastAsia="en-US"/>
            </w:rPr>
            <w:drawing>
              <wp:inline distT="0" distB="0" distL="0" distR="0" wp14:anchorId="1DDE439E" wp14:editId="72D4C549">
                <wp:extent cx="1457325" cy="247650"/>
                <wp:effectExtent l="0" t="0" r="9525" b="0"/>
                <wp:docPr id="8" name="obrázek 15" descr="Cd_lg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_lg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tc>
      <w:tc>
        <w:tcPr>
          <w:tcW w:w="3070" w:type="dxa"/>
          <w:shd w:val="clear" w:color="auto" w:fill="auto"/>
          <w:vAlign w:val="center"/>
        </w:tcPr>
        <w:p w14:paraId="2401E589" w14:textId="77777777" w:rsidR="00376CF6" w:rsidRDefault="00376CF6" w:rsidP="006F4DD5">
          <w:pPr>
            <w:pStyle w:val="Zhlav"/>
            <w:widowControl w:val="0"/>
            <w:suppressAutoHyphens/>
            <w:jc w:val="right"/>
          </w:pPr>
        </w:p>
      </w:tc>
    </w:tr>
  </w:tbl>
  <w:p w14:paraId="6D304AC5" w14:textId="77777777" w:rsidR="00376CF6" w:rsidRDefault="00376C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B42782"/>
    <w:lvl w:ilvl="0">
      <w:start w:val="1"/>
      <w:numFmt w:val="decimal"/>
      <w:pStyle w:val="slovanseznam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slovanseznam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slovanseznam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slovanseznam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Seznamsodrkami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FDD8CC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ED688"/>
    <w:lvl w:ilvl="0">
      <w:start w:val="1"/>
      <w:numFmt w:val="bullet"/>
      <w:pStyle w:val="Seznamsodrkami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Seznamsodrkami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slovanseznam"/>
      <w:lvlText w:val="%1."/>
      <w:lvlJc w:val="left"/>
      <w:pPr>
        <w:tabs>
          <w:tab w:val="num" w:pos="720"/>
        </w:tabs>
        <w:ind w:left="720" w:hanging="720"/>
      </w:pPr>
      <w:rPr>
        <w:rFonts w:hint="default"/>
      </w:rPr>
    </w:lvl>
  </w:abstractNum>
  <w:abstractNum w:abstractNumId="9" w15:restartNumberingAfterBreak="0">
    <w:nsid w:val="00000001"/>
    <w:multiLevelType w:val="multilevel"/>
    <w:tmpl w:val="FAC4CD96"/>
    <w:lvl w:ilvl="0">
      <w:start w:val="1"/>
      <w:numFmt w:val="upperRoman"/>
      <w:lvlText w:val="%1."/>
      <w:lvlJc w:val="right"/>
      <w:pPr>
        <w:tabs>
          <w:tab w:val="num" w:pos="180"/>
        </w:tabs>
        <w:ind w:left="180" w:hanging="180"/>
      </w:pPr>
      <w:rPr>
        <w:rFonts w:hint="default"/>
        <w:b/>
        <w:sz w:val="22"/>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15:restartNumberingAfterBreak="0">
    <w:nsid w:val="00000002"/>
    <w:multiLevelType w:val="multilevel"/>
    <w:tmpl w:val="00000002"/>
    <w:lvl w:ilvl="0">
      <w:start w:val="1"/>
      <w:numFmt w:val="none"/>
      <w:pStyle w:val="Textodst1sl"/>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0F7456A"/>
    <w:multiLevelType w:val="multilevel"/>
    <w:tmpl w:val="8D1E5D8A"/>
    <w:name w:val="WW8Num33"/>
    <w:lvl w:ilvl="0">
      <w:start w:val="9"/>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color w:val="00B050"/>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1BE03F8"/>
    <w:multiLevelType w:val="hybridMultilevel"/>
    <w:tmpl w:val="0F629320"/>
    <w:name w:val="WW8Num3"/>
    <w:lvl w:ilvl="0" w:tplc="FC70F182">
      <w:start w:val="1"/>
      <w:numFmt w:val="decimal"/>
      <w:lvlText w:val="%1."/>
      <w:lvlJc w:val="left"/>
      <w:pPr>
        <w:tabs>
          <w:tab w:val="num" w:pos="1077"/>
        </w:tabs>
        <w:ind w:left="1077" w:hanging="363"/>
      </w:pPr>
      <w:rPr>
        <w:rFonts w:ascii="Arial" w:hAnsi="Arial" w:hint="default"/>
        <w:sz w:val="22"/>
        <w:szCs w:val="22"/>
      </w:rPr>
    </w:lvl>
    <w:lvl w:ilvl="1" w:tplc="89DAE1F4">
      <w:start w:val="1"/>
      <w:numFmt w:val="lowerLetter"/>
      <w:lvlText w:val="%2)"/>
      <w:lvlJc w:val="left"/>
      <w:pPr>
        <w:tabs>
          <w:tab w:val="num" w:pos="1797"/>
        </w:tabs>
        <w:ind w:left="1797" w:hanging="360"/>
      </w:pPr>
      <w:rPr>
        <w:rFonts w:hint="default"/>
        <w:sz w:val="22"/>
        <w:szCs w:val="22"/>
      </w:rPr>
    </w:lvl>
    <w:lvl w:ilvl="2" w:tplc="0FB2A392" w:tentative="1">
      <w:start w:val="1"/>
      <w:numFmt w:val="lowerRoman"/>
      <w:lvlText w:val="%3."/>
      <w:lvlJc w:val="right"/>
      <w:pPr>
        <w:tabs>
          <w:tab w:val="num" w:pos="2517"/>
        </w:tabs>
        <w:ind w:left="2517" w:hanging="180"/>
      </w:pPr>
    </w:lvl>
    <w:lvl w:ilvl="3" w:tplc="AE9AE05C" w:tentative="1">
      <w:start w:val="1"/>
      <w:numFmt w:val="decimal"/>
      <w:lvlText w:val="%4."/>
      <w:lvlJc w:val="left"/>
      <w:pPr>
        <w:tabs>
          <w:tab w:val="num" w:pos="3237"/>
        </w:tabs>
        <w:ind w:left="3237" w:hanging="360"/>
      </w:pPr>
    </w:lvl>
    <w:lvl w:ilvl="4" w:tplc="BC1E5DCC" w:tentative="1">
      <w:start w:val="1"/>
      <w:numFmt w:val="lowerLetter"/>
      <w:lvlText w:val="%5."/>
      <w:lvlJc w:val="left"/>
      <w:pPr>
        <w:tabs>
          <w:tab w:val="num" w:pos="3957"/>
        </w:tabs>
        <w:ind w:left="3957" w:hanging="360"/>
      </w:pPr>
    </w:lvl>
    <w:lvl w:ilvl="5" w:tplc="B030A798" w:tentative="1">
      <w:start w:val="1"/>
      <w:numFmt w:val="lowerRoman"/>
      <w:lvlText w:val="%6."/>
      <w:lvlJc w:val="right"/>
      <w:pPr>
        <w:tabs>
          <w:tab w:val="num" w:pos="4677"/>
        </w:tabs>
        <w:ind w:left="4677" w:hanging="180"/>
      </w:pPr>
    </w:lvl>
    <w:lvl w:ilvl="6" w:tplc="1114742E" w:tentative="1">
      <w:start w:val="1"/>
      <w:numFmt w:val="decimal"/>
      <w:lvlText w:val="%7."/>
      <w:lvlJc w:val="left"/>
      <w:pPr>
        <w:tabs>
          <w:tab w:val="num" w:pos="5397"/>
        </w:tabs>
        <w:ind w:left="5397" w:hanging="360"/>
      </w:pPr>
    </w:lvl>
    <w:lvl w:ilvl="7" w:tplc="9C168D9E" w:tentative="1">
      <w:start w:val="1"/>
      <w:numFmt w:val="lowerLetter"/>
      <w:lvlText w:val="%8."/>
      <w:lvlJc w:val="left"/>
      <w:pPr>
        <w:tabs>
          <w:tab w:val="num" w:pos="6117"/>
        </w:tabs>
        <w:ind w:left="6117" w:hanging="360"/>
      </w:pPr>
    </w:lvl>
    <w:lvl w:ilvl="8" w:tplc="8A44E0EE" w:tentative="1">
      <w:start w:val="1"/>
      <w:numFmt w:val="lowerRoman"/>
      <w:lvlText w:val="%9."/>
      <w:lvlJc w:val="right"/>
      <w:pPr>
        <w:tabs>
          <w:tab w:val="num" w:pos="6837"/>
        </w:tabs>
        <w:ind w:left="6837" w:hanging="180"/>
      </w:pPr>
    </w:lvl>
  </w:abstractNum>
  <w:abstractNum w:abstractNumId="13" w15:restartNumberingAfterBreak="0">
    <w:nsid w:val="033D6A13"/>
    <w:multiLevelType w:val="hybridMultilevel"/>
    <w:tmpl w:val="4B28D620"/>
    <w:lvl w:ilvl="0" w:tplc="04050003">
      <w:start w:val="1"/>
      <w:numFmt w:val="decimal"/>
      <w:lvlText w:val="%1."/>
      <w:lvlJc w:val="left"/>
      <w:pPr>
        <w:tabs>
          <w:tab w:val="num" w:pos="720"/>
        </w:tabs>
        <w:ind w:left="720" w:hanging="363"/>
      </w:pPr>
      <w:rPr>
        <w:rFonts w:ascii="Arial" w:hAnsi="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3D37705"/>
    <w:multiLevelType w:val="multilevel"/>
    <w:tmpl w:val="177E7F7E"/>
    <w:name w:val="02 LOLglOther"/>
    <w:lvl w:ilvl="0">
      <w:start w:val="1"/>
      <w:numFmt w:val="upperLetter"/>
      <w:pStyle w:val="02LOLglOther1"/>
      <w:lvlText w:val="%1."/>
      <w:lvlJc w:val="left"/>
      <w:pPr>
        <w:tabs>
          <w:tab w:val="num" w:pos="0"/>
        </w:tabs>
        <w:ind w:left="425" w:hanging="425"/>
      </w:pPr>
      <w:rPr>
        <w:rFonts w:ascii="Times New Roman" w:hAnsi="Times New Roman" w:cs="Times New Roman" w:hint="default"/>
        <w:b/>
        <w:i w:val="0"/>
        <w:caps/>
        <w:smallCaps w:val="0"/>
        <w:strike w:val="0"/>
        <w:dstrike w:val="0"/>
        <w:vanish w:val="0"/>
        <w:color w:val="000000"/>
        <w:sz w:val="28"/>
        <w:u w:val="none" w:color="000000"/>
        <w:effect w:val="none"/>
        <w:vertAlign w:val="baseline"/>
      </w:rPr>
    </w:lvl>
    <w:lvl w:ilvl="1">
      <w:start w:val="1"/>
      <w:numFmt w:val="decimal"/>
      <w:pStyle w:val="02LOLglOther2"/>
      <w:lvlText w:val="%2."/>
      <w:lvlJc w:val="left"/>
      <w:pPr>
        <w:tabs>
          <w:tab w:val="num" w:pos="0"/>
        </w:tabs>
        <w:ind w:left="425" w:hanging="425"/>
      </w:pPr>
      <w:rPr>
        <w:rFonts w:ascii="Times New Roman" w:hAnsi="Times New Roman" w:cs="Times New Roman" w:hint="default"/>
        <w:b/>
        <w:i w:val="0"/>
        <w:caps w:val="0"/>
        <w:strike w:val="0"/>
        <w:dstrike w:val="0"/>
        <w:vanish w:val="0"/>
        <w:color w:val="000000"/>
        <w:sz w:val="22"/>
        <w:u w:val="none" w:color="000000"/>
        <w:effect w:val="none"/>
        <w:vertAlign w:val="baseline"/>
      </w:rPr>
    </w:lvl>
    <w:lvl w:ilvl="2">
      <w:start w:val="1"/>
      <w:numFmt w:val="decimal"/>
      <w:pStyle w:val="02LOLglOther3"/>
      <w:lvlText w:val="%2.%3"/>
      <w:lvlJc w:val="left"/>
      <w:pPr>
        <w:tabs>
          <w:tab w:val="num" w:pos="1163"/>
        </w:tabs>
        <w:ind w:left="1872" w:hanging="596"/>
      </w:pPr>
      <w:rPr>
        <w:rFonts w:ascii="Times New Roman" w:hAnsi="Times New Roman" w:cs="Times New Roman" w:hint="default"/>
        <w:b w:val="0"/>
        <w:i w:val="0"/>
        <w:caps w:val="0"/>
        <w:strike w:val="0"/>
        <w:dstrike w:val="0"/>
        <w:vanish w:val="0"/>
        <w:color w:val="000000"/>
        <w:sz w:val="22"/>
        <w:u w:val="none" w:color="000000"/>
        <w:effect w:val="none"/>
        <w:vertAlign w:val="baseline"/>
      </w:rPr>
    </w:lvl>
    <w:lvl w:ilvl="3">
      <w:start w:val="1"/>
      <w:numFmt w:val="lowerLetter"/>
      <w:pStyle w:val="02LOLglOther4"/>
      <w:lvlText w:val="(%4)"/>
      <w:lvlJc w:val="left"/>
      <w:pPr>
        <w:tabs>
          <w:tab w:val="num" w:pos="0"/>
        </w:tabs>
        <w:ind w:left="2419" w:hanging="720"/>
      </w:pPr>
      <w:rPr>
        <w:rFonts w:ascii="Times New Roman" w:hAnsi="Times New Roman" w:cs="Times New Roman" w:hint="default"/>
        <w:b w:val="0"/>
        <w:i w:val="0"/>
        <w:caps w:val="0"/>
        <w:strike w:val="0"/>
        <w:dstrike w:val="0"/>
        <w:vanish w:val="0"/>
        <w:color w:val="000000"/>
        <w:sz w:val="22"/>
        <w:u w:val="none" w:color="000000"/>
        <w:effect w:val="none"/>
        <w:vertAlign w:val="baseline"/>
      </w:rPr>
    </w:lvl>
    <w:lvl w:ilvl="4">
      <w:start w:val="1"/>
      <w:numFmt w:val="lowerRoman"/>
      <w:pStyle w:val="02LOLglOther5"/>
      <w:lvlText w:val="(%5)"/>
      <w:lvlJc w:val="left"/>
      <w:pPr>
        <w:tabs>
          <w:tab w:val="num" w:pos="0"/>
        </w:tabs>
        <w:ind w:left="313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upperLetter"/>
      <w:pStyle w:val="02LOLglOther6"/>
      <w:lvlText w:val="(%6)"/>
      <w:lvlJc w:val="left"/>
      <w:pPr>
        <w:tabs>
          <w:tab w:val="num" w:pos="0"/>
        </w:tabs>
        <w:ind w:left="385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decimal"/>
      <w:pStyle w:val="02LOLglOther7"/>
      <w:lvlText w:val="(%7)"/>
      <w:lvlJc w:val="left"/>
      <w:pPr>
        <w:tabs>
          <w:tab w:val="num" w:pos="0"/>
        </w:tabs>
        <w:ind w:left="4579"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02LOLglOther8"/>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02LOLglOther9"/>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15" w15:restartNumberingAfterBreak="0">
    <w:nsid w:val="0406098B"/>
    <w:multiLevelType w:val="hybridMultilevel"/>
    <w:tmpl w:val="B478F4F0"/>
    <w:name w:val="WW8Num6"/>
    <w:lvl w:ilvl="0" w:tplc="FD9292A0">
      <w:start w:val="1"/>
      <w:numFmt w:val="bullet"/>
      <w:lvlText w:val=""/>
      <w:lvlJc w:val="left"/>
      <w:pPr>
        <w:tabs>
          <w:tab w:val="num" w:pos="720"/>
        </w:tabs>
        <w:ind w:left="720" w:hanging="360"/>
      </w:pPr>
      <w:rPr>
        <w:rFonts w:ascii="Symbol" w:hAnsi="Symbol" w:hint="default"/>
      </w:rPr>
    </w:lvl>
    <w:lvl w:ilvl="1" w:tplc="9E3E55F0" w:tentative="1">
      <w:start w:val="1"/>
      <w:numFmt w:val="bullet"/>
      <w:lvlText w:val="o"/>
      <w:lvlJc w:val="left"/>
      <w:pPr>
        <w:tabs>
          <w:tab w:val="num" w:pos="1440"/>
        </w:tabs>
        <w:ind w:left="1440" w:hanging="360"/>
      </w:pPr>
      <w:rPr>
        <w:rFonts w:ascii="Courier New" w:hAnsi="Courier New" w:cs="Courier New" w:hint="default"/>
      </w:rPr>
    </w:lvl>
    <w:lvl w:ilvl="2" w:tplc="549E9B3E" w:tentative="1">
      <w:start w:val="1"/>
      <w:numFmt w:val="bullet"/>
      <w:lvlText w:val=""/>
      <w:lvlJc w:val="left"/>
      <w:pPr>
        <w:tabs>
          <w:tab w:val="num" w:pos="2160"/>
        </w:tabs>
        <w:ind w:left="2160" w:hanging="360"/>
      </w:pPr>
      <w:rPr>
        <w:rFonts w:ascii="Wingdings" w:hAnsi="Wingdings" w:hint="default"/>
      </w:rPr>
    </w:lvl>
    <w:lvl w:ilvl="3" w:tplc="0C28AC2E" w:tentative="1">
      <w:start w:val="1"/>
      <w:numFmt w:val="bullet"/>
      <w:lvlText w:val=""/>
      <w:lvlJc w:val="left"/>
      <w:pPr>
        <w:tabs>
          <w:tab w:val="num" w:pos="2880"/>
        </w:tabs>
        <w:ind w:left="2880" w:hanging="360"/>
      </w:pPr>
      <w:rPr>
        <w:rFonts w:ascii="Symbol" w:hAnsi="Symbol" w:hint="default"/>
      </w:rPr>
    </w:lvl>
    <w:lvl w:ilvl="4" w:tplc="0876E5A6" w:tentative="1">
      <w:start w:val="1"/>
      <w:numFmt w:val="bullet"/>
      <w:lvlText w:val="o"/>
      <w:lvlJc w:val="left"/>
      <w:pPr>
        <w:tabs>
          <w:tab w:val="num" w:pos="3600"/>
        </w:tabs>
        <w:ind w:left="3600" w:hanging="360"/>
      </w:pPr>
      <w:rPr>
        <w:rFonts w:ascii="Courier New" w:hAnsi="Courier New" w:cs="Courier New" w:hint="default"/>
      </w:rPr>
    </w:lvl>
    <w:lvl w:ilvl="5" w:tplc="A796A104" w:tentative="1">
      <w:start w:val="1"/>
      <w:numFmt w:val="bullet"/>
      <w:lvlText w:val=""/>
      <w:lvlJc w:val="left"/>
      <w:pPr>
        <w:tabs>
          <w:tab w:val="num" w:pos="4320"/>
        </w:tabs>
        <w:ind w:left="4320" w:hanging="360"/>
      </w:pPr>
      <w:rPr>
        <w:rFonts w:ascii="Wingdings" w:hAnsi="Wingdings" w:hint="default"/>
      </w:rPr>
    </w:lvl>
    <w:lvl w:ilvl="6" w:tplc="B20C29EA" w:tentative="1">
      <w:start w:val="1"/>
      <w:numFmt w:val="bullet"/>
      <w:lvlText w:val=""/>
      <w:lvlJc w:val="left"/>
      <w:pPr>
        <w:tabs>
          <w:tab w:val="num" w:pos="5040"/>
        </w:tabs>
        <w:ind w:left="5040" w:hanging="360"/>
      </w:pPr>
      <w:rPr>
        <w:rFonts w:ascii="Symbol" w:hAnsi="Symbol" w:hint="default"/>
      </w:rPr>
    </w:lvl>
    <w:lvl w:ilvl="7" w:tplc="53462356" w:tentative="1">
      <w:start w:val="1"/>
      <w:numFmt w:val="bullet"/>
      <w:lvlText w:val="o"/>
      <w:lvlJc w:val="left"/>
      <w:pPr>
        <w:tabs>
          <w:tab w:val="num" w:pos="5760"/>
        </w:tabs>
        <w:ind w:left="5760" w:hanging="360"/>
      </w:pPr>
      <w:rPr>
        <w:rFonts w:ascii="Courier New" w:hAnsi="Courier New" w:cs="Courier New" w:hint="default"/>
      </w:rPr>
    </w:lvl>
    <w:lvl w:ilvl="8" w:tplc="F1C0E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1E27DE"/>
    <w:multiLevelType w:val="singleLevel"/>
    <w:tmpl w:val="199276D2"/>
    <w:lvl w:ilvl="0">
      <w:start w:val="1"/>
      <w:numFmt w:val="upperLetter"/>
      <w:pStyle w:val="Seznam"/>
      <w:lvlText w:val="%1."/>
      <w:lvlJc w:val="left"/>
      <w:pPr>
        <w:tabs>
          <w:tab w:val="num" w:pos="720"/>
        </w:tabs>
        <w:ind w:left="720" w:hanging="720"/>
      </w:pPr>
      <w:rPr>
        <w:rFonts w:hint="default"/>
      </w:rPr>
    </w:lvl>
  </w:abstractNum>
  <w:abstractNum w:abstractNumId="17" w15:restartNumberingAfterBreak="0">
    <w:nsid w:val="083517DB"/>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10425EF2"/>
    <w:multiLevelType w:val="hybridMultilevel"/>
    <w:tmpl w:val="7848F632"/>
    <w:lvl w:ilvl="0" w:tplc="1F2E86F2">
      <w:start w:val="1"/>
      <w:numFmt w:val="decimal"/>
      <w:lvlText w:val="%1."/>
      <w:lvlJc w:val="left"/>
      <w:pPr>
        <w:tabs>
          <w:tab w:val="num" w:pos="1923"/>
        </w:tabs>
        <w:ind w:left="1923" w:hanging="363"/>
      </w:pPr>
      <w:rPr>
        <w:rFonts w:ascii="Arial" w:hAnsi="Arial" w:hint="default"/>
        <w:b w:val="0"/>
        <w:i w:val="0"/>
        <w:color w:val="auto"/>
        <w:sz w:val="22"/>
        <w:szCs w:val="22"/>
      </w:rPr>
    </w:lvl>
    <w:lvl w:ilvl="1" w:tplc="82265922" w:tentative="1">
      <w:start w:val="1"/>
      <w:numFmt w:val="lowerLetter"/>
      <w:lvlText w:val="%2."/>
      <w:lvlJc w:val="left"/>
      <w:pPr>
        <w:tabs>
          <w:tab w:val="num" w:pos="1440"/>
        </w:tabs>
        <w:ind w:left="1440" w:hanging="360"/>
      </w:pPr>
    </w:lvl>
    <w:lvl w:ilvl="2" w:tplc="D8305B7A" w:tentative="1">
      <w:start w:val="1"/>
      <w:numFmt w:val="lowerRoman"/>
      <w:lvlText w:val="%3."/>
      <w:lvlJc w:val="right"/>
      <w:pPr>
        <w:tabs>
          <w:tab w:val="num" w:pos="2160"/>
        </w:tabs>
        <w:ind w:left="2160" w:hanging="180"/>
      </w:pPr>
    </w:lvl>
    <w:lvl w:ilvl="3" w:tplc="EBE2D6D0" w:tentative="1">
      <w:start w:val="1"/>
      <w:numFmt w:val="decimal"/>
      <w:lvlText w:val="%4."/>
      <w:lvlJc w:val="left"/>
      <w:pPr>
        <w:tabs>
          <w:tab w:val="num" w:pos="2880"/>
        </w:tabs>
        <w:ind w:left="2880" w:hanging="360"/>
      </w:pPr>
    </w:lvl>
    <w:lvl w:ilvl="4" w:tplc="61D80FAA" w:tentative="1">
      <w:start w:val="1"/>
      <w:numFmt w:val="lowerLetter"/>
      <w:lvlText w:val="%5."/>
      <w:lvlJc w:val="left"/>
      <w:pPr>
        <w:tabs>
          <w:tab w:val="num" w:pos="3600"/>
        </w:tabs>
        <w:ind w:left="3600" w:hanging="360"/>
      </w:pPr>
    </w:lvl>
    <w:lvl w:ilvl="5" w:tplc="3AA4F7D6" w:tentative="1">
      <w:start w:val="1"/>
      <w:numFmt w:val="lowerRoman"/>
      <w:lvlText w:val="%6."/>
      <w:lvlJc w:val="right"/>
      <w:pPr>
        <w:tabs>
          <w:tab w:val="num" w:pos="4320"/>
        </w:tabs>
        <w:ind w:left="4320" w:hanging="180"/>
      </w:pPr>
    </w:lvl>
    <w:lvl w:ilvl="6" w:tplc="5CF49A32" w:tentative="1">
      <w:start w:val="1"/>
      <w:numFmt w:val="decimal"/>
      <w:lvlText w:val="%7."/>
      <w:lvlJc w:val="left"/>
      <w:pPr>
        <w:tabs>
          <w:tab w:val="num" w:pos="5040"/>
        </w:tabs>
        <w:ind w:left="5040" w:hanging="360"/>
      </w:pPr>
    </w:lvl>
    <w:lvl w:ilvl="7" w:tplc="1BB07F3A" w:tentative="1">
      <w:start w:val="1"/>
      <w:numFmt w:val="lowerLetter"/>
      <w:lvlText w:val="%8."/>
      <w:lvlJc w:val="left"/>
      <w:pPr>
        <w:tabs>
          <w:tab w:val="num" w:pos="5760"/>
        </w:tabs>
        <w:ind w:left="5760" w:hanging="360"/>
      </w:pPr>
    </w:lvl>
    <w:lvl w:ilvl="8" w:tplc="5236743C" w:tentative="1">
      <w:start w:val="1"/>
      <w:numFmt w:val="lowerRoman"/>
      <w:lvlText w:val="%9."/>
      <w:lvlJc w:val="right"/>
      <w:pPr>
        <w:tabs>
          <w:tab w:val="num" w:pos="6480"/>
        </w:tabs>
        <w:ind w:left="6480" w:hanging="180"/>
      </w:pPr>
    </w:lvl>
  </w:abstractNum>
  <w:abstractNum w:abstractNumId="19" w15:restartNumberingAfterBreak="0">
    <w:nsid w:val="13862D97"/>
    <w:multiLevelType w:val="singleLevel"/>
    <w:tmpl w:val="EF2AE17C"/>
    <w:lvl w:ilvl="0">
      <w:start w:val="1"/>
      <w:numFmt w:val="upperLetter"/>
      <w:pStyle w:val="Seznam5"/>
      <w:lvlText w:val="%1."/>
      <w:lvlJc w:val="left"/>
      <w:pPr>
        <w:tabs>
          <w:tab w:val="num" w:pos="3600"/>
        </w:tabs>
        <w:ind w:left="3600" w:hanging="720"/>
      </w:pPr>
      <w:rPr>
        <w:rFonts w:hint="default"/>
      </w:rPr>
    </w:lvl>
  </w:abstractNum>
  <w:abstractNum w:abstractNumId="20" w15:restartNumberingAfterBreak="0">
    <w:nsid w:val="15547EB2"/>
    <w:multiLevelType w:val="hybridMultilevel"/>
    <w:tmpl w:val="88BC00DC"/>
    <w:lvl w:ilvl="0" w:tplc="08D0872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CA41C4"/>
    <w:multiLevelType w:val="hybridMultilevel"/>
    <w:tmpl w:val="9528C2BC"/>
    <w:lvl w:ilvl="0" w:tplc="C604233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E5156D"/>
    <w:multiLevelType w:val="hybridMultilevel"/>
    <w:tmpl w:val="69E26CF2"/>
    <w:lvl w:ilvl="0" w:tplc="5290AE90">
      <w:start w:val="1"/>
      <w:numFmt w:val="decimal"/>
      <w:lvlText w:val="7.%1"/>
      <w:lvlJc w:val="left"/>
      <w:pPr>
        <w:ind w:left="1353" w:hanging="360"/>
      </w:pPr>
      <w:rPr>
        <w:rFonts w:ascii="Arial" w:hAnsi="Arial" w:hint="default"/>
        <w:b w:val="0"/>
        <w:i w:val="0"/>
        <w:sz w:val="22"/>
        <w:szCs w:val="20"/>
      </w:rPr>
    </w:lvl>
    <w:lvl w:ilvl="1" w:tplc="04050003" w:tentative="1">
      <w:start w:val="1"/>
      <w:numFmt w:val="bullet"/>
      <w:lvlText w:val="o"/>
      <w:lvlJc w:val="left"/>
      <w:pPr>
        <w:ind w:left="-970" w:hanging="360"/>
      </w:pPr>
      <w:rPr>
        <w:rFonts w:ascii="Courier New" w:hAnsi="Courier New" w:cs="Courier New" w:hint="default"/>
      </w:rPr>
    </w:lvl>
    <w:lvl w:ilvl="2" w:tplc="04050005" w:tentative="1">
      <w:start w:val="1"/>
      <w:numFmt w:val="bullet"/>
      <w:lvlText w:val=""/>
      <w:lvlJc w:val="left"/>
      <w:pPr>
        <w:ind w:left="-250" w:hanging="360"/>
      </w:pPr>
      <w:rPr>
        <w:rFonts w:ascii="Wingdings" w:hAnsi="Wingdings" w:hint="default"/>
      </w:rPr>
    </w:lvl>
    <w:lvl w:ilvl="3" w:tplc="04050001" w:tentative="1">
      <w:start w:val="1"/>
      <w:numFmt w:val="bullet"/>
      <w:lvlText w:val=""/>
      <w:lvlJc w:val="left"/>
      <w:pPr>
        <w:ind w:left="470" w:hanging="360"/>
      </w:pPr>
      <w:rPr>
        <w:rFonts w:ascii="Symbol" w:hAnsi="Symbol" w:hint="default"/>
      </w:rPr>
    </w:lvl>
    <w:lvl w:ilvl="4" w:tplc="04050003" w:tentative="1">
      <w:start w:val="1"/>
      <w:numFmt w:val="bullet"/>
      <w:lvlText w:val="o"/>
      <w:lvlJc w:val="left"/>
      <w:pPr>
        <w:ind w:left="1190" w:hanging="360"/>
      </w:pPr>
      <w:rPr>
        <w:rFonts w:ascii="Courier New" w:hAnsi="Courier New" w:cs="Courier New" w:hint="default"/>
      </w:rPr>
    </w:lvl>
    <w:lvl w:ilvl="5" w:tplc="04050005" w:tentative="1">
      <w:start w:val="1"/>
      <w:numFmt w:val="bullet"/>
      <w:lvlText w:val=""/>
      <w:lvlJc w:val="left"/>
      <w:pPr>
        <w:ind w:left="1910" w:hanging="360"/>
      </w:pPr>
      <w:rPr>
        <w:rFonts w:ascii="Wingdings" w:hAnsi="Wingdings" w:hint="default"/>
      </w:rPr>
    </w:lvl>
    <w:lvl w:ilvl="6" w:tplc="04050001" w:tentative="1">
      <w:start w:val="1"/>
      <w:numFmt w:val="bullet"/>
      <w:lvlText w:val=""/>
      <w:lvlJc w:val="left"/>
      <w:pPr>
        <w:ind w:left="2630" w:hanging="360"/>
      </w:pPr>
      <w:rPr>
        <w:rFonts w:ascii="Symbol" w:hAnsi="Symbol" w:hint="default"/>
      </w:rPr>
    </w:lvl>
    <w:lvl w:ilvl="7" w:tplc="04050003" w:tentative="1">
      <w:start w:val="1"/>
      <w:numFmt w:val="bullet"/>
      <w:lvlText w:val="o"/>
      <w:lvlJc w:val="left"/>
      <w:pPr>
        <w:ind w:left="3350" w:hanging="360"/>
      </w:pPr>
      <w:rPr>
        <w:rFonts w:ascii="Courier New" w:hAnsi="Courier New" w:cs="Courier New" w:hint="default"/>
      </w:rPr>
    </w:lvl>
    <w:lvl w:ilvl="8" w:tplc="04050005" w:tentative="1">
      <w:start w:val="1"/>
      <w:numFmt w:val="bullet"/>
      <w:lvlText w:val=""/>
      <w:lvlJc w:val="left"/>
      <w:pPr>
        <w:ind w:left="4070" w:hanging="360"/>
      </w:pPr>
      <w:rPr>
        <w:rFonts w:ascii="Wingdings" w:hAnsi="Wingdings" w:hint="default"/>
      </w:rPr>
    </w:lvl>
  </w:abstractNum>
  <w:abstractNum w:abstractNumId="23" w15:restartNumberingAfterBreak="0">
    <w:nsid w:val="1E683E29"/>
    <w:multiLevelType w:val="hybridMultilevel"/>
    <w:tmpl w:val="07D8472A"/>
    <w:lvl w:ilvl="0" w:tplc="BDE47B6C">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EAF4796"/>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2030044B"/>
    <w:multiLevelType w:val="hybridMultilevel"/>
    <w:tmpl w:val="1B2235CA"/>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182475BE">
      <w:numFmt w:val="bullet"/>
      <w:lvlText w:val="-"/>
      <w:lvlJc w:val="left"/>
      <w:pPr>
        <w:ind w:left="2340" w:hanging="360"/>
      </w:pPr>
      <w:rPr>
        <w:rFonts w:ascii="Arial" w:eastAsia="Times New Roman" w:hAnsi="Arial" w:cs="Arial"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26460A90"/>
    <w:multiLevelType w:val="hybridMultilevel"/>
    <w:tmpl w:val="D860550A"/>
    <w:lvl w:ilvl="0" w:tplc="04050019">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27F1033C"/>
    <w:multiLevelType w:val="hybridMultilevel"/>
    <w:tmpl w:val="73D05C76"/>
    <w:lvl w:ilvl="0" w:tplc="EE62B870">
      <w:start w:val="1"/>
      <w:numFmt w:val="decimal"/>
      <w:lvlRestart w:val="0"/>
      <w:pStyle w:val="BodyTextNumbered"/>
      <w:lvlText w:val="%1."/>
      <w:lvlJc w:val="left"/>
      <w:pPr>
        <w:tabs>
          <w:tab w:val="num" w:pos="2880"/>
        </w:tabs>
        <w:ind w:left="720" w:firstLine="144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2C282839"/>
    <w:multiLevelType w:val="hybridMultilevel"/>
    <w:tmpl w:val="99922088"/>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9" w15:restartNumberingAfterBreak="0">
    <w:nsid w:val="2D60002D"/>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2F062F21"/>
    <w:multiLevelType w:val="singleLevel"/>
    <w:tmpl w:val="993C11AE"/>
    <w:lvl w:ilvl="0">
      <w:start w:val="1"/>
      <w:numFmt w:val="upperLetter"/>
      <w:pStyle w:val="Seznam3"/>
      <w:lvlText w:val="%1."/>
      <w:lvlJc w:val="left"/>
      <w:pPr>
        <w:tabs>
          <w:tab w:val="num" w:pos="2160"/>
        </w:tabs>
        <w:ind w:left="2160" w:hanging="720"/>
      </w:pPr>
      <w:rPr>
        <w:rFonts w:hint="default"/>
      </w:rPr>
    </w:lvl>
  </w:abstractNum>
  <w:abstractNum w:abstractNumId="31" w15:restartNumberingAfterBreak="0">
    <w:nsid w:val="33CD0749"/>
    <w:multiLevelType w:val="hybridMultilevel"/>
    <w:tmpl w:val="30C8CC66"/>
    <w:lvl w:ilvl="0" w:tplc="0405000F">
      <w:start w:val="1"/>
      <w:numFmt w:val="decimal"/>
      <w:lvlText w:val="%1."/>
      <w:lvlJc w:val="left"/>
      <w:pPr>
        <w:ind w:left="720" w:hanging="360"/>
      </w:pPr>
    </w:lvl>
    <w:lvl w:ilvl="1" w:tplc="F26CE3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3EC1635"/>
    <w:multiLevelType w:val="hybridMultilevel"/>
    <w:tmpl w:val="D4A6743A"/>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630C61F0" w:tentative="1">
      <w:start w:val="1"/>
      <w:numFmt w:val="lowerRoman"/>
      <w:lvlText w:val="%3."/>
      <w:lvlJc w:val="right"/>
      <w:pPr>
        <w:tabs>
          <w:tab w:val="num" w:pos="2160"/>
        </w:tabs>
        <w:ind w:left="2160" w:hanging="180"/>
      </w:p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33" w15:restartNumberingAfterBreak="0">
    <w:nsid w:val="34141813"/>
    <w:multiLevelType w:val="hybridMultilevel"/>
    <w:tmpl w:val="C4E632C4"/>
    <w:lvl w:ilvl="0" w:tplc="E1C4A094">
      <w:start w:val="1"/>
      <w:numFmt w:val="decimal"/>
      <w:lvlText w:val="%1."/>
      <w:lvlJc w:val="left"/>
      <w:pPr>
        <w:tabs>
          <w:tab w:val="num" w:pos="720"/>
        </w:tabs>
        <w:ind w:left="720" w:hanging="360"/>
      </w:pPr>
      <w:rPr>
        <w:b w:val="0"/>
        <w:sz w:val="22"/>
        <w:szCs w:val="22"/>
      </w:rPr>
    </w:lvl>
    <w:lvl w:ilvl="1" w:tplc="FFF27CEE">
      <w:start w:val="1"/>
      <w:numFmt w:val="bullet"/>
      <w:lvlText w:val="•"/>
      <w:lvlJc w:val="left"/>
      <w:pPr>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15:restartNumberingAfterBreak="0">
    <w:nsid w:val="365F25C0"/>
    <w:multiLevelType w:val="multilevel"/>
    <w:tmpl w:val="436601DC"/>
    <w:lvl w:ilvl="0">
      <w:start w:val="1"/>
      <w:numFmt w:val="upperRoman"/>
      <w:lvlText w:val="%1."/>
      <w:lvlJc w:val="left"/>
      <w:pPr>
        <w:tabs>
          <w:tab w:val="num" w:pos="4008"/>
        </w:tabs>
        <w:ind w:left="4008" w:hanging="18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38246F9C"/>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3CAC63F2"/>
    <w:multiLevelType w:val="multilevel"/>
    <w:tmpl w:val="C47AF976"/>
    <w:lvl w:ilvl="0">
      <w:start w:val="1"/>
      <w:numFmt w:val="decimal"/>
      <w:lvlText w:val="%1."/>
      <w:lvlJc w:val="left"/>
      <w:pPr>
        <w:ind w:left="360" w:hanging="360"/>
      </w:pPr>
      <w:rPr>
        <w:b/>
        <w:sz w:val="22"/>
        <w:szCs w:val="22"/>
      </w:rPr>
    </w:lvl>
    <w:lvl w:ilvl="1">
      <w:start w:val="1"/>
      <w:numFmt w:val="decimal"/>
      <w:pStyle w:val="VOPNADPIS2"/>
      <w:lvlText w:val="%1.%2."/>
      <w:lvlJc w:val="left"/>
      <w:pPr>
        <w:ind w:left="1850"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OPNADPIS3"/>
      <w:lvlText w:val="%1.%2.%3."/>
      <w:lvlJc w:val="left"/>
      <w:pPr>
        <w:ind w:left="1497" w:hanging="504"/>
      </w:pPr>
      <w:rPr>
        <w:b/>
        <w:i w:val="0"/>
        <w:sz w:val="20"/>
        <w:szCs w:val="20"/>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B75A7D"/>
    <w:multiLevelType w:val="hybridMultilevel"/>
    <w:tmpl w:val="901604AA"/>
    <w:lvl w:ilvl="0" w:tplc="10BC4D86">
      <w:start w:val="1"/>
      <w:numFmt w:val="decimal"/>
      <w:lvlText w:val="%1."/>
      <w:lvlJc w:val="left"/>
      <w:pPr>
        <w:tabs>
          <w:tab w:val="num" w:pos="720"/>
        </w:tabs>
        <w:ind w:left="720" w:hanging="360"/>
      </w:pPr>
    </w:lvl>
    <w:lvl w:ilvl="1" w:tplc="6FEE7D82">
      <w:start w:val="1"/>
      <w:numFmt w:val="decimal"/>
      <w:lvlText w:val="%2."/>
      <w:lvlJc w:val="left"/>
      <w:pPr>
        <w:tabs>
          <w:tab w:val="num" w:pos="1443"/>
        </w:tabs>
        <w:ind w:left="1443" w:hanging="363"/>
      </w:pPr>
      <w:rPr>
        <w:rFonts w:ascii="Arial" w:hAnsi="Arial" w:hint="default"/>
        <w:sz w:val="22"/>
        <w:szCs w:val="22"/>
      </w:rPr>
    </w:lvl>
    <w:lvl w:ilvl="2" w:tplc="651C7056" w:tentative="1">
      <w:start w:val="1"/>
      <w:numFmt w:val="lowerRoman"/>
      <w:lvlText w:val="%3."/>
      <w:lvlJc w:val="right"/>
      <w:pPr>
        <w:tabs>
          <w:tab w:val="num" w:pos="2160"/>
        </w:tabs>
        <w:ind w:left="2160" w:hanging="180"/>
      </w:pPr>
    </w:lvl>
    <w:lvl w:ilvl="3" w:tplc="06E2545C" w:tentative="1">
      <w:start w:val="1"/>
      <w:numFmt w:val="decimal"/>
      <w:lvlText w:val="%4."/>
      <w:lvlJc w:val="left"/>
      <w:pPr>
        <w:tabs>
          <w:tab w:val="num" w:pos="2880"/>
        </w:tabs>
        <w:ind w:left="2880" w:hanging="360"/>
      </w:pPr>
    </w:lvl>
    <w:lvl w:ilvl="4" w:tplc="B67A0FC2" w:tentative="1">
      <w:start w:val="1"/>
      <w:numFmt w:val="lowerLetter"/>
      <w:lvlText w:val="%5."/>
      <w:lvlJc w:val="left"/>
      <w:pPr>
        <w:tabs>
          <w:tab w:val="num" w:pos="3600"/>
        </w:tabs>
        <w:ind w:left="3600" w:hanging="360"/>
      </w:pPr>
    </w:lvl>
    <w:lvl w:ilvl="5" w:tplc="049AC5D0" w:tentative="1">
      <w:start w:val="1"/>
      <w:numFmt w:val="lowerRoman"/>
      <w:lvlText w:val="%6."/>
      <w:lvlJc w:val="right"/>
      <w:pPr>
        <w:tabs>
          <w:tab w:val="num" w:pos="4320"/>
        </w:tabs>
        <w:ind w:left="4320" w:hanging="180"/>
      </w:pPr>
    </w:lvl>
    <w:lvl w:ilvl="6" w:tplc="4D90F778" w:tentative="1">
      <w:start w:val="1"/>
      <w:numFmt w:val="decimal"/>
      <w:lvlText w:val="%7."/>
      <w:lvlJc w:val="left"/>
      <w:pPr>
        <w:tabs>
          <w:tab w:val="num" w:pos="5040"/>
        </w:tabs>
        <w:ind w:left="5040" w:hanging="360"/>
      </w:pPr>
    </w:lvl>
    <w:lvl w:ilvl="7" w:tplc="82602498" w:tentative="1">
      <w:start w:val="1"/>
      <w:numFmt w:val="lowerLetter"/>
      <w:lvlText w:val="%8."/>
      <w:lvlJc w:val="left"/>
      <w:pPr>
        <w:tabs>
          <w:tab w:val="num" w:pos="5760"/>
        </w:tabs>
        <w:ind w:left="5760" w:hanging="360"/>
      </w:pPr>
    </w:lvl>
    <w:lvl w:ilvl="8" w:tplc="45B47710" w:tentative="1">
      <w:start w:val="1"/>
      <w:numFmt w:val="lowerRoman"/>
      <w:lvlText w:val="%9."/>
      <w:lvlJc w:val="right"/>
      <w:pPr>
        <w:tabs>
          <w:tab w:val="num" w:pos="6480"/>
        </w:tabs>
        <w:ind w:left="6480" w:hanging="180"/>
      </w:pPr>
    </w:lvl>
  </w:abstractNum>
  <w:abstractNum w:abstractNumId="38" w15:restartNumberingAfterBreak="0">
    <w:nsid w:val="4D237276"/>
    <w:multiLevelType w:val="hybridMultilevel"/>
    <w:tmpl w:val="61243C54"/>
    <w:lvl w:ilvl="0" w:tplc="BC28F6C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C07157"/>
    <w:multiLevelType w:val="hybridMultilevel"/>
    <w:tmpl w:val="F104C136"/>
    <w:lvl w:ilvl="0" w:tplc="BB1EDEA2">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0" w15:restartNumberingAfterBreak="0">
    <w:nsid w:val="5B337F28"/>
    <w:multiLevelType w:val="hybridMultilevel"/>
    <w:tmpl w:val="C5F61F00"/>
    <w:lvl w:ilvl="0" w:tplc="0EDC58B0">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1" w15:restartNumberingAfterBreak="0">
    <w:nsid w:val="5C8055C8"/>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D705D4C"/>
    <w:multiLevelType w:val="hybridMultilevel"/>
    <w:tmpl w:val="5712BF9E"/>
    <w:lvl w:ilvl="0" w:tplc="A7B43C86">
      <w:start w:val="1"/>
      <w:numFmt w:val="lowerLetter"/>
      <w:pStyle w:val="VZanadpis4"/>
      <w:lvlText w:val="%1)"/>
      <w:lvlJc w:val="left"/>
      <w:pPr>
        <w:tabs>
          <w:tab w:val="num" w:pos="2880"/>
        </w:tabs>
        <w:ind w:left="2880" w:hanging="360"/>
      </w:pPr>
      <w:rPr>
        <w:rFonts w:cs="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3" w15:restartNumberingAfterBreak="0">
    <w:nsid w:val="610E1A87"/>
    <w:multiLevelType w:val="hybridMultilevel"/>
    <w:tmpl w:val="5E263406"/>
    <w:lvl w:ilvl="0" w:tplc="3378E532">
      <w:start w:val="1"/>
      <w:numFmt w:val="decimal"/>
      <w:lvlText w:val="%1."/>
      <w:lvlJc w:val="left"/>
      <w:pPr>
        <w:tabs>
          <w:tab w:val="num" w:pos="720"/>
        </w:tabs>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614970F5"/>
    <w:multiLevelType w:val="singleLevel"/>
    <w:tmpl w:val="327AE7E6"/>
    <w:lvl w:ilvl="0">
      <w:start w:val="1"/>
      <w:numFmt w:val="upperLetter"/>
      <w:pStyle w:val="Seznam4"/>
      <w:lvlText w:val="%1."/>
      <w:lvlJc w:val="left"/>
      <w:pPr>
        <w:tabs>
          <w:tab w:val="num" w:pos="2880"/>
        </w:tabs>
        <w:ind w:left="2880" w:hanging="720"/>
      </w:pPr>
      <w:rPr>
        <w:rFonts w:hint="default"/>
      </w:rPr>
    </w:lvl>
  </w:abstractNum>
  <w:abstractNum w:abstractNumId="45" w15:restartNumberingAfterBreak="0">
    <w:nsid w:val="62407440"/>
    <w:multiLevelType w:val="hybridMultilevel"/>
    <w:tmpl w:val="3A4CE8CA"/>
    <w:lvl w:ilvl="0" w:tplc="CA7C8BF6">
      <w:start w:val="1"/>
      <w:numFmt w:val="decimal"/>
      <w:pStyle w:val="Popistabulky"/>
      <w:lvlText w:val="Tab. %1  -"/>
      <w:lvlJc w:val="left"/>
      <w:pPr>
        <w:tabs>
          <w:tab w:val="num" w:pos="0"/>
        </w:tabs>
        <w:ind w:left="0" w:firstLine="0"/>
      </w:pPr>
      <w:rPr>
        <w:rFonts w:ascii="Arial" w:hAnsi="Arial" w:hint="default"/>
        <w:b/>
        <w:i/>
        <w:sz w:val="20"/>
        <w:szCs w:val="20"/>
      </w:rPr>
    </w:lvl>
    <w:lvl w:ilvl="1" w:tplc="01F0B490" w:tentative="1">
      <w:start w:val="1"/>
      <w:numFmt w:val="lowerLetter"/>
      <w:lvlText w:val="%2."/>
      <w:lvlJc w:val="left"/>
      <w:pPr>
        <w:tabs>
          <w:tab w:val="num" w:pos="1440"/>
        </w:tabs>
        <w:ind w:left="1440" w:hanging="360"/>
      </w:pPr>
    </w:lvl>
    <w:lvl w:ilvl="2" w:tplc="9AA2A418" w:tentative="1">
      <w:start w:val="1"/>
      <w:numFmt w:val="lowerRoman"/>
      <w:lvlText w:val="%3."/>
      <w:lvlJc w:val="right"/>
      <w:pPr>
        <w:tabs>
          <w:tab w:val="num" w:pos="2160"/>
        </w:tabs>
        <w:ind w:left="2160" w:hanging="180"/>
      </w:pPr>
    </w:lvl>
    <w:lvl w:ilvl="3" w:tplc="AD9E1954" w:tentative="1">
      <w:start w:val="1"/>
      <w:numFmt w:val="decimal"/>
      <w:lvlText w:val="%4."/>
      <w:lvlJc w:val="left"/>
      <w:pPr>
        <w:tabs>
          <w:tab w:val="num" w:pos="2880"/>
        </w:tabs>
        <w:ind w:left="2880" w:hanging="360"/>
      </w:pPr>
    </w:lvl>
    <w:lvl w:ilvl="4" w:tplc="2C10DDDC" w:tentative="1">
      <w:start w:val="1"/>
      <w:numFmt w:val="lowerLetter"/>
      <w:lvlText w:val="%5."/>
      <w:lvlJc w:val="left"/>
      <w:pPr>
        <w:tabs>
          <w:tab w:val="num" w:pos="3600"/>
        </w:tabs>
        <w:ind w:left="3600" w:hanging="360"/>
      </w:pPr>
    </w:lvl>
    <w:lvl w:ilvl="5" w:tplc="BC72F4B8" w:tentative="1">
      <w:start w:val="1"/>
      <w:numFmt w:val="lowerRoman"/>
      <w:lvlText w:val="%6."/>
      <w:lvlJc w:val="right"/>
      <w:pPr>
        <w:tabs>
          <w:tab w:val="num" w:pos="4320"/>
        </w:tabs>
        <w:ind w:left="4320" w:hanging="180"/>
      </w:pPr>
    </w:lvl>
    <w:lvl w:ilvl="6" w:tplc="02560388" w:tentative="1">
      <w:start w:val="1"/>
      <w:numFmt w:val="decimal"/>
      <w:lvlText w:val="%7."/>
      <w:lvlJc w:val="left"/>
      <w:pPr>
        <w:tabs>
          <w:tab w:val="num" w:pos="5040"/>
        </w:tabs>
        <w:ind w:left="5040" w:hanging="360"/>
      </w:pPr>
    </w:lvl>
    <w:lvl w:ilvl="7" w:tplc="BBB23B68" w:tentative="1">
      <w:start w:val="1"/>
      <w:numFmt w:val="lowerLetter"/>
      <w:lvlText w:val="%8."/>
      <w:lvlJc w:val="left"/>
      <w:pPr>
        <w:tabs>
          <w:tab w:val="num" w:pos="5760"/>
        </w:tabs>
        <w:ind w:left="5760" w:hanging="360"/>
      </w:pPr>
    </w:lvl>
    <w:lvl w:ilvl="8" w:tplc="5B94BB16" w:tentative="1">
      <w:start w:val="1"/>
      <w:numFmt w:val="lowerRoman"/>
      <w:lvlText w:val="%9."/>
      <w:lvlJc w:val="right"/>
      <w:pPr>
        <w:tabs>
          <w:tab w:val="num" w:pos="6480"/>
        </w:tabs>
        <w:ind w:left="6480" w:hanging="180"/>
      </w:pPr>
    </w:lvl>
  </w:abstractNum>
  <w:abstractNum w:abstractNumId="46" w15:restartNumberingAfterBreak="0">
    <w:nsid w:val="66687C5E"/>
    <w:multiLevelType w:val="hybridMultilevel"/>
    <w:tmpl w:val="0EC040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7">
      <w:start w:val="1"/>
      <w:numFmt w:val="lowerLetter"/>
      <w:lvlText w:val="%3)"/>
      <w:lvlJc w:val="lef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9257C93"/>
    <w:multiLevelType w:val="hybridMultilevel"/>
    <w:tmpl w:val="4E163342"/>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BFA84586">
      <w:numFmt w:val="bullet"/>
      <w:lvlText w:val="-"/>
      <w:lvlJc w:val="left"/>
      <w:pPr>
        <w:ind w:left="2340" w:hanging="360"/>
      </w:pPr>
      <w:rPr>
        <w:rFonts w:ascii="Arial" w:eastAsia="Times New Roman" w:hAnsi="Arial" w:cs="Arial" w:hint="default"/>
      </w:r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pStyle w:val="Textodstavce"/>
      <w:lvlText w:val="%9."/>
      <w:lvlJc w:val="left"/>
      <w:pPr>
        <w:tabs>
          <w:tab w:val="num" w:pos="851"/>
        </w:tabs>
        <w:ind w:left="851" w:hanging="426"/>
      </w:pPr>
    </w:lvl>
  </w:abstractNum>
  <w:abstractNum w:abstractNumId="49" w15:restartNumberingAfterBreak="0">
    <w:nsid w:val="6B060C6E"/>
    <w:multiLevelType w:val="hybridMultilevel"/>
    <w:tmpl w:val="43A81A28"/>
    <w:lvl w:ilvl="0" w:tplc="04050017">
      <w:start w:val="1"/>
      <w:numFmt w:val="lowerLetter"/>
      <w:lvlText w:val="%1)"/>
      <w:lvlJc w:val="left"/>
      <w:pPr>
        <w:ind w:left="1353" w:hanging="360"/>
      </w:pPr>
      <w:rPr>
        <w:rFonts w:hint="default"/>
        <w:b w:val="0"/>
        <w:i w:val="0"/>
        <w:sz w:val="22"/>
        <w:szCs w:val="20"/>
      </w:rPr>
    </w:lvl>
    <w:lvl w:ilvl="1" w:tplc="04050003" w:tentative="1">
      <w:start w:val="1"/>
      <w:numFmt w:val="bullet"/>
      <w:lvlText w:val="o"/>
      <w:lvlJc w:val="left"/>
      <w:pPr>
        <w:ind w:left="-970" w:hanging="360"/>
      </w:pPr>
      <w:rPr>
        <w:rFonts w:ascii="Courier New" w:hAnsi="Courier New" w:cs="Courier New" w:hint="default"/>
      </w:rPr>
    </w:lvl>
    <w:lvl w:ilvl="2" w:tplc="04050005" w:tentative="1">
      <w:start w:val="1"/>
      <w:numFmt w:val="bullet"/>
      <w:lvlText w:val=""/>
      <w:lvlJc w:val="left"/>
      <w:pPr>
        <w:ind w:left="-250" w:hanging="360"/>
      </w:pPr>
      <w:rPr>
        <w:rFonts w:ascii="Wingdings" w:hAnsi="Wingdings" w:hint="default"/>
      </w:rPr>
    </w:lvl>
    <w:lvl w:ilvl="3" w:tplc="04050001" w:tentative="1">
      <w:start w:val="1"/>
      <w:numFmt w:val="bullet"/>
      <w:lvlText w:val=""/>
      <w:lvlJc w:val="left"/>
      <w:pPr>
        <w:ind w:left="470" w:hanging="360"/>
      </w:pPr>
      <w:rPr>
        <w:rFonts w:ascii="Symbol" w:hAnsi="Symbol" w:hint="default"/>
      </w:rPr>
    </w:lvl>
    <w:lvl w:ilvl="4" w:tplc="04050003" w:tentative="1">
      <w:start w:val="1"/>
      <w:numFmt w:val="bullet"/>
      <w:lvlText w:val="o"/>
      <w:lvlJc w:val="left"/>
      <w:pPr>
        <w:ind w:left="1190" w:hanging="360"/>
      </w:pPr>
      <w:rPr>
        <w:rFonts w:ascii="Courier New" w:hAnsi="Courier New" w:cs="Courier New" w:hint="default"/>
      </w:rPr>
    </w:lvl>
    <w:lvl w:ilvl="5" w:tplc="04050005" w:tentative="1">
      <w:start w:val="1"/>
      <w:numFmt w:val="bullet"/>
      <w:lvlText w:val=""/>
      <w:lvlJc w:val="left"/>
      <w:pPr>
        <w:ind w:left="1910" w:hanging="360"/>
      </w:pPr>
      <w:rPr>
        <w:rFonts w:ascii="Wingdings" w:hAnsi="Wingdings" w:hint="default"/>
      </w:rPr>
    </w:lvl>
    <w:lvl w:ilvl="6" w:tplc="04050001" w:tentative="1">
      <w:start w:val="1"/>
      <w:numFmt w:val="bullet"/>
      <w:lvlText w:val=""/>
      <w:lvlJc w:val="left"/>
      <w:pPr>
        <w:ind w:left="2630" w:hanging="360"/>
      </w:pPr>
      <w:rPr>
        <w:rFonts w:ascii="Symbol" w:hAnsi="Symbol" w:hint="default"/>
      </w:rPr>
    </w:lvl>
    <w:lvl w:ilvl="7" w:tplc="04050003" w:tentative="1">
      <w:start w:val="1"/>
      <w:numFmt w:val="bullet"/>
      <w:lvlText w:val="o"/>
      <w:lvlJc w:val="left"/>
      <w:pPr>
        <w:ind w:left="3350" w:hanging="360"/>
      </w:pPr>
      <w:rPr>
        <w:rFonts w:ascii="Courier New" w:hAnsi="Courier New" w:cs="Courier New" w:hint="default"/>
      </w:rPr>
    </w:lvl>
    <w:lvl w:ilvl="8" w:tplc="04050005" w:tentative="1">
      <w:start w:val="1"/>
      <w:numFmt w:val="bullet"/>
      <w:lvlText w:val=""/>
      <w:lvlJc w:val="left"/>
      <w:pPr>
        <w:ind w:left="4070" w:hanging="360"/>
      </w:pPr>
      <w:rPr>
        <w:rFonts w:ascii="Wingdings" w:hAnsi="Wingdings" w:hint="default"/>
      </w:rPr>
    </w:lvl>
  </w:abstractNum>
  <w:abstractNum w:abstractNumId="50" w15:restartNumberingAfterBreak="0">
    <w:nsid w:val="6EBC6769"/>
    <w:multiLevelType w:val="hybridMultilevel"/>
    <w:tmpl w:val="D3B427EA"/>
    <w:lvl w:ilvl="0" w:tplc="6F822E44">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1" w15:restartNumberingAfterBreak="0">
    <w:nsid w:val="7178690B"/>
    <w:multiLevelType w:val="hybridMultilevel"/>
    <w:tmpl w:val="C31C8C38"/>
    <w:lvl w:ilvl="0" w:tplc="0405000F">
      <w:start w:val="1"/>
      <w:numFmt w:val="decimal"/>
      <w:lvlText w:val="%1."/>
      <w:lvlJc w:val="left"/>
      <w:pPr>
        <w:tabs>
          <w:tab w:val="num" w:pos="363"/>
        </w:tabs>
        <w:ind w:left="363" w:hanging="363"/>
      </w:pPr>
      <w:rPr>
        <w:rFonts w:ascii="Arial" w:hAnsi="Arial" w:hint="default"/>
        <w:b w:val="0"/>
        <w:sz w:val="22"/>
        <w:szCs w:val="22"/>
      </w:rPr>
    </w:lvl>
    <w:lvl w:ilvl="1" w:tplc="AC1E64E0">
      <w:start w:val="1"/>
      <w:numFmt w:val="decimal"/>
      <w:lvlText w:val="%2."/>
      <w:lvlJc w:val="left"/>
      <w:pPr>
        <w:tabs>
          <w:tab w:val="num" w:pos="1086"/>
        </w:tabs>
        <w:ind w:left="1086" w:hanging="363"/>
      </w:pPr>
      <w:rPr>
        <w:rFonts w:ascii="Arial" w:hAnsi="Arial" w:hint="default"/>
        <w:b w:val="0"/>
        <w:sz w:val="22"/>
        <w:szCs w:val="22"/>
      </w:rPr>
    </w:lvl>
    <w:lvl w:ilvl="2" w:tplc="3E20AAE8">
      <w:start w:val="1"/>
      <w:numFmt w:val="lowerRoman"/>
      <w:lvlText w:val="(%3)"/>
      <w:lvlJc w:val="right"/>
      <w:pPr>
        <w:tabs>
          <w:tab w:val="num" w:pos="1803"/>
        </w:tabs>
        <w:ind w:left="1803" w:hanging="180"/>
      </w:pPr>
      <w:rPr>
        <w:rFonts w:hint="default"/>
      </w:r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52" w15:restartNumberingAfterBreak="0">
    <w:nsid w:val="71896446"/>
    <w:multiLevelType w:val="hybridMultilevel"/>
    <w:tmpl w:val="3586C0CC"/>
    <w:lvl w:ilvl="0" w:tplc="0405000F">
      <w:start w:val="1"/>
      <w:numFmt w:val="decimal"/>
      <w:lvlText w:val="%1."/>
      <w:lvlJc w:val="left"/>
      <w:pPr>
        <w:ind w:left="720" w:hanging="360"/>
      </w:pPr>
    </w:lvl>
    <w:lvl w:ilvl="1" w:tplc="F26CE3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1A34E27"/>
    <w:multiLevelType w:val="hybridMultilevel"/>
    <w:tmpl w:val="EA1841B4"/>
    <w:lvl w:ilvl="0" w:tplc="2B5A6926">
      <w:start w:val="1"/>
      <w:numFmt w:val="decimal"/>
      <w:lvlText w:val="%1."/>
      <w:lvlJc w:val="left"/>
      <w:pPr>
        <w:tabs>
          <w:tab w:val="num" w:pos="720"/>
        </w:tabs>
        <w:ind w:left="720" w:hanging="363"/>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2253350"/>
    <w:multiLevelType w:val="hybridMultilevel"/>
    <w:tmpl w:val="61243C54"/>
    <w:lvl w:ilvl="0" w:tplc="BC28F6C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3623D36"/>
    <w:multiLevelType w:val="hybridMultilevel"/>
    <w:tmpl w:val="0BF4F684"/>
    <w:lvl w:ilvl="0" w:tplc="2B5A6926">
      <w:start w:val="1"/>
      <w:numFmt w:val="decimal"/>
      <w:lvlText w:val="%1."/>
      <w:lvlJc w:val="left"/>
      <w:pPr>
        <w:tabs>
          <w:tab w:val="num" w:pos="720"/>
        </w:tabs>
        <w:ind w:left="720" w:hanging="363"/>
      </w:pPr>
      <w:rPr>
        <w:rFonts w:ascii="Arial" w:hAnsi="Arial" w:hint="default"/>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5D42598"/>
    <w:multiLevelType w:val="hybridMultilevel"/>
    <w:tmpl w:val="1AEC5522"/>
    <w:lvl w:ilvl="0" w:tplc="F2680AD2">
      <w:start w:val="1"/>
      <w:numFmt w:val="decimal"/>
      <w:lvlText w:val="%1."/>
      <w:lvlJc w:val="left"/>
      <w:pPr>
        <w:tabs>
          <w:tab w:val="num" w:pos="720"/>
        </w:tabs>
        <w:ind w:left="720" w:hanging="360"/>
      </w:pPr>
      <w:rPr>
        <w:b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7" w15:restartNumberingAfterBreak="0">
    <w:nsid w:val="780A5D4A"/>
    <w:multiLevelType w:val="hybridMultilevel"/>
    <w:tmpl w:val="0374DB22"/>
    <w:lvl w:ilvl="0" w:tplc="E1C4A094">
      <w:start w:val="1"/>
      <w:numFmt w:val="decimal"/>
      <w:lvlText w:val="%1."/>
      <w:lvlJc w:val="left"/>
      <w:pPr>
        <w:tabs>
          <w:tab w:val="num" w:pos="720"/>
        </w:tabs>
        <w:ind w:left="720" w:hanging="360"/>
      </w:pPr>
      <w:rPr>
        <w:b w:val="0"/>
        <w:sz w:val="22"/>
        <w:szCs w:val="22"/>
      </w:rPr>
    </w:lvl>
    <w:lvl w:ilvl="1" w:tplc="FFF27CEE">
      <w:start w:val="1"/>
      <w:numFmt w:val="bullet"/>
      <w:lvlText w:val="•"/>
      <w:lvlJc w:val="left"/>
      <w:pPr>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8" w15:restartNumberingAfterBreak="0">
    <w:nsid w:val="79F4469A"/>
    <w:multiLevelType w:val="singleLevel"/>
    <w:tmpl w:val="B978B810"/>
    <w:lvl w:ilvl="0">
      <w:start w:val="1"/>
      <w:numFmt w:val="upperLetter"/>
      <w:pStyle w:val="Seznam2"/>
      <w:lvlText w:val="%1."/>
      <w:lvlJc w:val="left"/>
      <w:pPr>
        <w:tabs>
          <w:tab w:val="num" w:pos="1440"/>
        </w:tabs>
        <w:ind w:left="1440" w:hanging="720"/>
      </w:pPr>
      <w:rPr>
        <w:rFonts w:hint="default"/>
      </w:rPr>
    </w:lvl>
  </w:abstractNum>
  <w:abstractNum w:abstractNumId="59" w15:restartNumberingAfterBreak="0">
    <w:nsid w:val="79FB67DC"/>
    <w:multiLevelType w:val="hybridMultilevel"/>
    <w:tmpl w:val="4E163342"/>
    <w:lvl w:ilvl="0" w:tplc="90628F26">
      <w:start w:val="1"/>
      <w:numFmt w:val="decimal"/>
      <w:lvlText w:val="%1."/>
      <w:lvlJc w:val="left"/>
      <w:pPr>
        <w:tabs>
          <w:tab w:val="num" w:pos="720"/>
        </w:tabs>
        <w:ind w:left="720" w:hanging="363"/>
      </w:pPr>
      <w:rPr>
        <w:rFonts w:ascii="Arial" w:hAnsi="Arial" w:hint="default"/>
        <w:sz w:val="22"/>
        <w:szCs w:val="22"/>
      </w:rPr>
    </w:lvl>
    <w:lvl w:ilvl="1" w:tplc="2F1468E4">
      <w:start w:val="1"/>
      <w:numFmt w:val="lowerLetter"/>
      <w:lvlText w:val="%2."/>
      <w:lvlJc w:val="left"/>
      <w:pPr>
        <w:tabs>
          <w:tab w:val="num" w:pos="1440"/>
        </w:tabs>
        <w:ind w:left="1440" w:hanging="360"/>
      </w:pPr>
    </w:lvl>
    <w:lvl w:ilvl="2" w:tplc="BFA84586">
      <w:numFmt w:val="bullet"/>
      <w:lvlText w:val="-"/>
      <w:lvlJc w:val="left"/>
      <w:pPr>
        <w:ind w:left="2340" w:hanging="360"/>
      </w:pPr>
      <w:rPr>
        <w:rFonts w:ascii="Arial" w:eastAsia="Times New Roman" w:hAnsi="Arial" w:cs="Arial" w:hint="default"/>
      </w:rPr>
    </w:lvl>
    <w:lvl w:ilvl="3" w:tplc="BD667F10" w:tentative="1">
      <w:start w:val="1"/>
      <w:numFmt w:val="decimal"/>
      <w:lvlText w:val="%4."/>
      <w:lvlJc w:val="left"/>
      <w:pPr>
        <w:tabs>
          <w:tab w:val="num" w:pos="2880"/>
        </w:tabs>
        <w:ind w:left="2880" w:hanging="360"/>
      </w:pPr>
    </w:lvl>
    <w:lvl w:ilvl="4" w:tplc="F9F496DC" w:tentative="1">
      <w:start w:val="1"/>
      <w:numFmt w:val="lowerLetter"/>
      <w:lvlText w:val="%5."/>
      <w:lvlJc w:val="left"/>
      <w:pPr>
        <w:tabs>
          <w:tab w:val="num" w:pos="3600"/>
        </w:tabs>
        <w:ind w:left="3600" w:hanging="360"/>
      </w:pPr>
    </w:lvl>
    <w:lvl w:ilvl="5" w:tplc="0958ECB6" w:tentative="1">
      <w:start w:val="1"/>
      <w:numFmt w:val="lowerRoman"/>
      <w:lvlText w:val="%6."/>
      <w:lvlJc w:val="right"/>
      <w:pPr>
        <w:tabs>
          <w:tab w:val="num" w:pos="4320"/>
        </w:tabs>
        <w:ind w:left="4320" w:hanging="180"/>
      </w:pPr>
    </w:lvl>
    <w:lvl w:ilvl="6" w:tplc="B4A81D82" w:tentative="1">
      <w:start w:val="1"/>
      <w:numFmt w:val="decimal"/>
      <w:lvlText w:val="%7."/>
      <w:lvlJc w:val="left"/>
      <w:pPr>
        <w:tabs>
          <w:tab w:val="num" w:pos="5040"/>
        </w:tabs>
        <w:ind w:left="5040" w:hanging="360"/>
      </w:pPr>
    </w:lvl>
    <w:lvl w:ilvl="7" w:tplc="4EC8E85E" w:tentative="1">
      <w:start w:val="1"/>
      <w:numFmt w:val="lowerLetter"/>
      <w:lvlText w:val="%8."/>
      <w:lvlJc w:val="left"/>
      <w:pPr>
        <w:tabs>
          <w:tab w:val="num" w:pos="5760"/>
        </w:tabs>
        <w:ind w:left="5760" w:hanging="360"/>
      </w:pPr>
    </w:lvl>
    <w:lvl w:ilvl="8" w:tplc="E7F687BE" w:tentative="1">
      <w:start w:val="1"/>
      <w:numFmt w:val="lowerRoman"/>
      <w:lvlText w:val="%9."/>
      <w:lvlJc w:val="right"/>
      <w:pPr>
        <w:tabs>
          <w:tab w:val="num" w:pos="6480"/>
        </w:tabs>
        <w:ind w:left="6480" w:hanging="180"/>
      </w:pPr>
    </w:lvl>
  </w:abstractNum>
  <w:abstractNum w:abstractNumId="60" w15:restartNumberingAfterBreak="0">
    <w:nsid w:val="7B0F4983"/>
    <w:multiLevelType w:val="hybridMultilevel"/>
    <w:tmpl w:val="9528C2BC"/>
    <w:lvl w:ilvl="0" w:tplc="C604233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E7E79C8"/>
    <w:multiLevelType w:val="hybridMultilevel"/>
    <w:tmpl w:val="A51CD6DE"/>
    <w:lvl w:ilvl="0" w:tplc="75DE4EE6">
      <w:start w:val="1"/>
      <w:numFmt w:val="lowerLetter"/>
      <w:lvlText w:val="%1)"/>
      <w:lvlJc w:val="left"/>
      <w:pPr>
        <w:ind w:hanging="360"/>
      </w:pPr>
      <w:rPr>
        <w:strike w:val="0"/>
        <w:dstrike w:val="0"/>
        <w:color w:val="auto"/>
      </w:rPr>
    </w:lvl>
    <w:lvl w:ilvl="1" w:tplc="20CEE032">
      <w:start w:val="1"/>
      <w:numFmt w:val="lowerLetter"/>
      <w:lvlText w:val="%2."/>
      <w:lvlJc w:val="left"/>
      <w:pPr>
        <w:ind w:hanging="360"/>
      </w:pPr>
      <w:rPr>
        <w:strike w:val="0"/>
        <w:dstrike w:val="0"/>
      </w:rPr>
    </w:lvl>
    <w:lvl w:ilvl="2" w:tplc="8396B2CE">
      <w:start w:val="1"/>
      <w:numFmt w:val="lowerRoman"/>
      <w:lvlText w:val="%3."/>
      <w:lvlJc w:val="right"/>
      <w:pPr>
        <w:ind w:hanging="180"/>
      </w:pPr>
      <w:rPr>
        <w:strike w:val="0"/>
        <w:dstrike w:val="0"/>
      </w:rPr>
    </w:lvl>
    <w:lvl w:ilvl="3" w:tplc="F8044712">
      <w:start w:val="1"/>
      <w:numFmt w:val="decimal"/>
      <w:lvlText w:val="%4."/>
      <w:lvlJc w:val="left"/>
      <w:pPr>
        <w:ind w:hanging="360"/>
      </w:pPr>
      <w:rPr>
        <w:strike w:val="0"/>
        <w:dstrike w:val="0"/>
      </w:rPr>
    </w:lvl>
    <w:lvl w:ilvl="4" w:tplc="EAAA4048">
      <w:start w:val="1"/>
      <w:numFmt w:val="lowerLetter"/>
      <w:lvlText w:val="%5."/>
      <w:lvlJc w:val="left"/>
      <w:pPr>
        <w:ind w:hanging="360"/>
      </w:pPr>
      <w:rPr>
        <w:strike w:val="0"/>
        <w:dstrike w:val="0"/>
      </w:rPr>
    </w:lvl>
    <w:lvl w:ilvl="5" w:tplc="9E26AC58">
      <w:start w:val="1"/>
      <w:numFmt w:val="lowerRoman"/>
      <w:lvlText w:val="%6."/>
      <w:lvlJc w:val="right"/>
      <w:pPr>
        <w:ind w:hanging="180"/>
      </w:pPr>
      <w:rPr>
        <w:strike w:val="0"/>
        <w:dstrike w:val="0"/>
      </w:rPr>
    </w:lvl>
    <w:lvl w:ilvl="6" w:tplc="402C5DD6">
      <w:start w:val="1"/>
      <w:numFmt w:val="decimal"/>
      <w:lvlText w:val="%7."/>
      <w:lvlJc w:val="left"/>
      <w:pPr>
        <w:ind w:hanging="360"/>
      </w:pPr>
      <w:rPr>
        <w:strike w:val="0"/>
        <w:dstrike w:val="0"/>
      </w:rPr>
    </w:lvl>
    <w:lvl w:ilvl="7" w:tplc="46F21306">
      <w:start w:val="1"/>
      <w:numFmt w:val="lowerLetter"/>
      <w:lvlText w:val="%8."/>
      <w:lvlJc w:val="left"/>
      <w:pPr>
        <w:ind w:hanging="360"/>
      </w:pPr>
      <w:rPr>
        <w:strike w:val="0"/>
        <w:dstrike w:val="0"/>
      </w:rPr>
    </w:lvl>
    <w:lvl w:ilvl="8" w:tplc="20441892">
      <w:start w:val="1"/>
      <w:numFmt w:val="lowerRoman"/>
      <w:lvlText w:val="%9."/>
      <w:lvlJc w:val="right"/>
      <w:pPr>
        <w:ind w:hanging="180"/>
      </w:pPr>
      <w:rPr>
        <w:strike w:val="0"/>
        <w:dstrike w:val="0"/>
      </w:rPr>
    </w:lvl>
  </w:abstractNum>
  <w:abstractNum w:abstractNumId="62" w15:restartNumberingAfterBreak="0">
    <w:nsid w:val="7E9A323A"/>
    <w:multiLevelType w:val="hybridMultilevel"/>
    <w:tmpl w:val="2FDC79D8"/>
    <w:lvl w:ilvl="0" w:tplc="0D2A88FE">
      <w:start w:val="1"/>
      <w:numFmt w:val="decimal"/>
      <w:lvlText w:val="%1."/>
      <w:lvlJc w:val="left"/>
      <w:pPr>
        <w:tabs>
          <w:tab w:val="num" w:pos="720"/>
        </w:tabs>
        <w:ind w:left="720" w:hanging="363"/>
      </w:pPr>
      <w:rPr>
        <w:rFonts w:ascii="Arial" w:hAnsi="Arial" w:hint="default"/>
        <w:sz w:val="22"/>
        <w:szCs w:val="22"/>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3" w15:restartNumberingAfterBreak="0">
    <w:nsid w:val="7FED6A87"/>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7"/>
  </w:num>
  <w:num w:numId="5">
    <w:abstractNumId w:val="43"/>
  </w:num>
  <w:num w:numId="6">
    <w:abstractNumId w:val="37"/>
  </w:num>
  <w:num w:numId="7">
    <w:abstractNumId w:val="35"/>
  </w:num>
  <w:num w:numId="8">
    <w:abstractNumId w:val="32"/>
  </w:num>
  <w:num w:numId="9">
    <w:abstractNumId w:val="53"/>
  </w:num>
  <w:num w:numId="10">
    <w:abstractNumId w:val="56"/>
  </w:num>
  <w:num w:numId="11">
    <w:abstractNumId w:val="34"/>
  </w:num>
  <w:num w:numId="12">
    <w:abstractNumId w:val="54"/>
  </w:num>
  <w:num w:numId="13">
    <w:abstractNumId w:val="24"/>
  </w:num>
  <w:num w:numId="14">
    <w:abstractNumId w:val="21"/>
  </w:num>
  <w:num w:numId="15">
    <w:abstractNumId w:val="38"/>
  </w:num>
  <w:num w:numId="16">
    <w:abstractNumId w:val="13"/>
  </w:num>
  <w:num w:numId="17">
    <w:abstractNumId w:val="36"/>
  </w:num>
  <w:num w:numId="18">
    <w:abstractNumId w:val="28"/>
  </w:num>
  <w:num w:numId="19">
    <w:abstractNumId w:val="5"/>
  </w:num>
  <w:num w:numId="20">
    <w:abstractNumId w:val="16"/>
  </w:num>
  <w:num w:numId="21">
    <w:abstractNumId w:val="8"/>
  </w:num>
  <w:num w:numId="22">
    <w:abstractNumId w:val="58"/>
  </w:num>
  <w:num w:numId="23">
    <w:abstractNumId w:val="30"/>
  </w:num>
  <w:num w:numId="24">
    <w:abstractNumId w:val="44"/>
  </w:num>
  <w:num w:numId="25">
    <w:abstractNumId w:val="19"/>
  </w:num>
  <w:num w:numId="26">
    <w:abstractNumId w:val="7"/>
  </w:num>
  <w:num w:numId="27">
    <w:abstractNumId w:val="6"/>
  </w:num>
  <w:num w:numId="28">
    <w:abstractNumId w:val="4"/>
  </w:num>
  <w:num w:numId="29">
    <w:abstractNumId w:val="3"/>
  </w:num>
  <w:num w:numId="30">
    <w:abstractNumId w:val="2"/>
  </w:num>
  <w:num w:numId="31">
    <w:abstractNumId w:val="1"/>
  </w:num>
  <w:num w:numId="32">
    <w:abstractNumId w:val="0"/>
  </w:num>
  <w:num w:numId="33">
    <w:abstractNumId w:val="29"/>
  </w:num>
  <w:num w:numId="34">
    <w:abstractNumId w:val="17"/>
  </w:num>
  <w:num w:numId="35">
    <w:abstractNumId w:val="63"/>
  </w:num>
  <w:num w:numId="36">
    <w:abstractNumId w:val="41"/>
  </w:num>
  <w:num w:numId="37">
    <w:abstractNumId w:val="39"/>
  </w:num>
  <w:num w:numId="38">
    <w:abstractNumId w:val="47"/>
  </w:num>
  <w:num w:numId="39">
    <w:abstractNumId w:val="25"/>
  </w:num>
  <w:num w:numId="40">
    <w:abstractNumId w:val="60"/>
  </w:num>
  <w:num w:numId="41">
    <w:abstractNumId w:val="46"/>
  </w:num>
  <w:num w:numId="42">
    <w:abstractNumId w:val="33"/>
  </w:num>
  <w:num w:numId="43">
    <w:abstractNumId w:val="61"/>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3"/>
  </w:num>
  <w:num w:numId="47">
    <w:abstractNumId w:val="18"/>
  </w:num>
  <w:num w:numId="48">
    <w:abstractNumId w:val="62"/>
  </w:num>
  <w:num w:numId="49">
    <w:abstractNumId w:val="51"/>
  </w:num>
  <w:num w:numId="50">
    <w:abstractNumId w:val="20"/>
  </w:num>
  <w:num w:numId="51">
    <w:abstractNumId w:val="52"/>
  </w:num>
  <w:num w:numId="52">
    <w:abstractNumId w:val="23"/>
    <w:lvlOverride w:ilvl="0">
      <w:lvl w:ilvl="0" w:tplc="BDE47B6C">
        <w:start w:val="1"/>
        <w:numFmt w:val="decimal"/>
        <w:lvlText w:val="%1."/>
        <w:lvlJc w:val="left"/>
        <w:pPr>
          <w:tabs>
            <w:tab w:val="left" w:pos="720"/>
          </w:tabs>
          <w:ind w:hanging="360"/>
        </w:pPr>
        <w:rPr>
          <w:strike w:val="0"/>
          <w:dstrike w:val="0"/>
          <w:color w:val="auto"/>
        </w:rPr>
      </w:lvl>
    </w:lvlOverride>
    <w:lvlOverride w:ilvl="1">
      <w:lvl w:ilvl="1" w:tplc="04050019">
        <w:start w:val="1"/>
        <w:numFmt w:val="lowerLetter"/>
        <w:lvlText w:val="%2."/>
        <w:lvlJc w:val="left"/>
        <w:pPr>
          <w:tabs>
            <w:tab w:val="left" w:pos="1440"/>
          </w:tabs>
          <w:ind w:hanging="360"/>
        </w:pPr>
        <w:rPr>
          <w:strike w:val="0"/>
          <w:dstrike w:val="0"/>
        </w:rPr>
      </w:lvl>
    </w:lvlOverride>
    <w:lvlOverride w:ilvl="2">
      <w:lvl w:ilvl="2" w:tplc="0405001B">
        <w:start w:val="1"/>
        <w:numFmt w:val="lowerRoman"/>
        <w:lvlText w:val="%3."/>
        <w:lvlJc w:val="right"/>
        <w:pPr>
          <w:tabs>
            <w:tab w:val="left" w:pos="2160"/>
          </w:tabs>
          <w:ind w:hanging="180"/>
        </w:pPr>
        <w:rPr>
          <w:strike w:val="0"/>
          <w:dstrike w:val="0"/>
        </w:rPr>
      </w:lvl>
    </w:lvlOverride>
    <w:lvlOverride w:ilvl="3">
      <w:lvl w:ilvl="3" w:tplc="0405000F">
        <w:start w:val="1"/>
        <w:numFmt w:val="decimal"/>
        <w:lvlText w:val="%4."/>
        <w:lvlJc w:val="left"/>
        <w:pPr>
          <w:tabs>
            <w:tab w:val="left" w:pos="2880"/>
          </w:tabs>
          <w:ind w:hanging="360"/>
        </w:pPr>
        <w:rPr>
          <w:strike w:val="0"/>
          <w:dstrike w:val="0"/>
        </w:rPr>
      </w:lvl>
    </w:lvlOverride>
    <w:lvlOverride w:ilvl="4">
      <w:lvl w:ilvl="4" w:tplc="04050019">
        <w:start w:val="1"/>
        <w:numFmt w:val="lowerLetter"/>
        <w:lvlText w:val="%5."/>
        <w:lvlJc w:val="left"/>
        <w:pPr>
          <w:tabs>
            <w:tab w:val="left" w:pos="3600"/>
          </w:tabs>
          <w:ind w:hanging="360"/>
        </w:pPr>
        <w:rPr>
          <w:strike w:val="0"/>
          <w:dstrike w:val="0"/>
        </w:rPr>
      </w:lvl>
    </w:lvlOverride>
    <w:lvlOverride w:ilvl="5">
      <w:lvl w:ilvl="5" w:tplc="0405001B">
        <w:start w:val="1"/>
        <w:numFmt w:val="lowerRoman"/>
        <w:lvlText w:val="%6."/>
        <w:lvlJc w:val="right"/>
        <w:pPr>
          <w:tabs>
            <w:tab w:val="left" w:pos="4320"/>
          </w:tabs>
          <w:ind w:hanging="180"/>
        </w:pPr>
        <w:rPr>
          <w:strike w:val="0"/>
          <w:dstrike w:val="0"/>
        </w:rPr>
      </w:lvl>
    </w:lvlOverride>
    <w:lvlOverride w:ilvl="6">
      <w:lvl w:ilvl="6" w:tplc="0405000F">
        <w:start w:val="1"/>
        <w:numFmt w:val="decimal"/>
        <w:lvlText w:val="%7."/>
        <w:lvlJc w:val="left"/>
        <w:pPr>
          <w:tabs>
            <w:tab w:val="left" w:pos="5040"/>
          </w:tabs>
          <w:ind w:hanging="360"/>
        </w:pPr>
        <w:rPr>
          <w:strike w:val="0"/>
          <w:dstrike w:val="0"/>
        </w:rPr>
      </w:lvl>
    </w:lvlOverride>
    <w:lvlOverride w:ilvl="7">
      <w:lvl w:ilvl="7" w:tplc="04050019">
        <w:start w:val="1"/>
        <w:numFmt w:val="lowerLetter"/>
        <w:lvlText w:val="%8."/>
        <w:lvlJc w:val="left"/>
        <w:pPr>
          <w:tabs>
            <w:tab w:val="left" w:pos="5760"/>
          </w:tabs>
          <w:ind w:hanging="360"/>
        </w:pPr>
        <w:rPr>
          <w:strike w:val="0"/>
          <w:dstrike w:val="0"/>
        </w:rPr>
      </w:lvl>
    </w:lvlOverride>
    <w:lvlOverride w:ilvl="8">
      <w:lvl w:ilvl="8" w:tplc="0405001B">
        <w:start w:val="1"/>
        <w:numFmt w:val="lowerRoman"/>
        <w:lvlText w:val="%9."/>
        <w:lvlJc w:val="right"/>
        <w:pPr>
          <w:tabs>
            <w:tab w:val="left" w:pos="6480"/>
          </w:tabs>
          <w:ind w:hanging="180"/>
        </w:pPr>
        <w:rPr>
          <w:strike w:val="0"/>
          <w:dstrike w:val="0"/>
        </w:rPr>
      </w:lvl>
    </w:lvlOverride>
  </w:num>
  <w:num w:numId="53">
    <w:abstractNumId w:val="18"/>
    <w:lvlOverride w:ilvl="0">
      <w:lvl w:ilvl="0" w:tplc="1F2E86F2">
        <w:start w:val="1"/>
        <w:numFmt w:val="decimal"/>
        <w:lvlText w:val="%1."/>
        <w:lvlJc w:val="left"/>
        <w:pPr>
          <w:tabs>
            <w:tab w:val="left" w:pos="1923"/>
          </w:tabs>
          <w:ind w:hanging="363"/>
        </w:pPr>
        <w:rPr>
          <w:rFonts w:ascii="Arial" w:hAnsi="Arial" w:hint="default"/>
          <w:b w:val="0"/>
          <w:i w:val="0"/>
          <w:strike w:val="0"/>
          <w:dstrike w:val="0"/>
          <w:color w:val="auto"/>
          <w:sz w:val="22"/>
        </w:rPr>
      </w:lvl>
    </w:lvlOverride>
    <w:lvlOverride w:ilvl="1">
      <w:lvl w:ilvl="1" w:tplc="82265922">
        <w:start w:val="1"/>
        <w:numFmt w:val="lowerLetter"/>
        <w:lvlText w:val="%2."/>
        <w:lvlJc w:val="left"/>
        <w:pPr>
          <w:tabs>
            <w:tab w:val="left" w:pos="1440"/>
          </w:tabs>
          <w:ind w:hanging="360"/>
        </w:pPr>
        <w:rPr>
          <w:strike w:val="0"/>
          <w:dstrike w:val="0"/>
        </w:rPr>
      </w:lvl>
    </w:lvlOverride>
    <w:lvlOverride w:ilvl="2">
      <w:lvl w:ilvl="2" w:tplc="D8305B7A">
        <w:start w:val="1"/>
        <w:numFmt w:val="lowerRoman"/>
        <w:lvlText w:val="%3."/>
        <w:lvlJc w:val="right"/>
        <w:pPr>
          <w:tabs>
            <w:tab w:val="left" w:pos="2160"/>
          </w:tabs>
          <w:ind w:hanging="180"/>
        </w:pPr>
        <w:rPr>
          <w:strike w:val="0"/>
          <w:dstrike w:val="0"/>
        </w:rPr>
      </w:lvl>
    </w:lvlOverride>
    <w:lvlOverride w:ilvl="3">
      <w:lvl w:ilvl="3" w:tplc="EBE2D6D0">
        <w:start w:val="1"/>
        <w:numFmt w:val="decimal"/>
        <w:lvlText w:val="%4."/>
        <w:lvlJc w:val="left"/>
        <w:pPr>
          <w:tabs>
            <w:tab w:val="left" w:pos="2880"/>
          </w:tabs>
          <w:ind w:hanging="360"/>
        </w:pPr>
        <w:rPr>
          <w:strike w:val="0"/>
          <w:dstrike w:val="0"/>
        </w:rPr>
      </w:lvl>
    </w:lvlOverride>
    <w:lvlOverride w:ilvl="4">
      <w:lvl w:ilvl="4" w:tplc="61D80FAA">
        <w:start w:val="1"/>
        <w:numFmt w:val="lowerLetter"/>
        <w:lvlText w:val="%5."/>
        <w:lvlJc w:val="left"/>
        <w:pPr>
          <w:tabs>
            <w:tab w:val="left" w:pos="3600"/>
          </w:tabs>
          <w:ind w:hanging="360"/>
        </w:pPr>
        <w:rPr>
          <w:strike w:val="0"/>
          <w:dstrike w:val="0"/>
        </w:rPr>
      </w:lvl>
    </w:lvlOverride>
    <w:lvlOverride w:ilvl="5">
      <w:lvl w:ilvl="5" w:tplc="3AA4F7D6">
        <w:start w:val="1"/>
        <w:numFmt w:val="lowerRoman"/>
        <w:lvlText w:val="%6."/>
        <w:lvlJc w:val="right"/>
        <w:pPr>
          <w:tabs>
            <w:tab w:val="left" w:pos="4320"/>
          </w:tabs>
          <w:ind w:hanging="180"/>
        </w:pPr>
        <w:rPr>
          <w:strike w:val="0"/>
          <w:dstrike w:val="0"/>
        </w:rPr>
      </w:lvl>
    </w:lvlOverride>
    <w:lvlOverride w:ilvl="6">
      <w:lvl w:ilvl="6" w:tplc="5CF49A32">
        <w:start w:val="1"/>
        <w:numFmt w:val="decimal"/>
        <w:lvlText w:val="%7."/>
        <w:lvlJc w:val="left"/>
        <w:pPr>
          <w:tabs>
            <w:tab w:val="left" w:pos="5040"/>
          </w:tabs>
          <w:ind w:hanging="360"/>
        </w:pPr>
        <w:rPr>
          <w:strike w:val="0"/>
          <w:dstrike w:val="0"/>
        </w:rPr>
      </w:lvl>
    </w:lvlOverride>
    <w:lvlOverride w:ilvl="7">
      <w:lvl w:ilvl="7" w:tplc="1BB07F3A">
        <w:start w:val="1"/>
        <w:numFmt w:val="lowerLetter"/>
        <w:lvlText w:val="%8."/>
        <w:lvlJc w:val="left"/>
        <w:pPr>
          <w:tabs>
            <w:tab w:val="left" w:pos="5760"/>
          </w:tabs>
          <w:ind w:hanging="360"/>
        </w:pPr>
        <w:rPr>
          <w:strike w:val="0"/>
          <w:dstrike w:val="0"/>
        </w:rPr>
      </w:lvl>
    </w:lvlOverride>
    <w:lvlOverride w:ilvl="8">
      <w:lvl w:ilvl="8" w:tplc="5236743C">
        <w:start w:val="1"/>
        <w:numFmt w:val="lowerRoman"/>
        <w:lvlText w:val="%9."/>
        <w:lvlJc w:val="right"/>
        <w:pPr>
          <w:tabs>
            <w:tab w:val="left" w:pos="6480"/>
          </w:tabs>
          <w:ind w:hanging="180"/>
        </w:pPr>
        <w:rPr>
          <w:strike w:val="0"/>
          <w:dstrike w:val="0"/>
        </w:rPr>
      </w:lvl>
    </w:lvlOverride>
  </w:num>
  <w:num w:numId="54">
    <w:abstractNumId w:val="35"/>
    <w:lvlOverride w:ilvl="0">
      <w:lvl w:ilvl="0" w:tplc="F2680AD2">
        <w:start w:val="1"/>
        <w:numFmt w:val="decimal"/>
        <w:lvlText w:val="%1."/>
        <w:lvlJc w:val="left"/>
        <w:pPr>
          <w:tabs>
            <w:tab w:val="left" w:pos="720"/>
          </w:tabs>
          <w:ind w:hanging="360"/>
        </w:pPr>
        <w:rPr>
          <w:strike w:val="0"/>
          <w:dstrike w:val="0"/>
          <w:color w:val="auto"/>
        </w:rPr>
      </w:lvl>
    </w:lvlOverride>
    <w:lvlOverride w:ilvl="1">
      <w:lvl w:ilvl="1" w:tplc="04050003">
        <w:start w:val="1"/>
        <w:numFmt w:val="decimal"/>
        <w:lvlText w:val="%2."/>
        <w:lvlJc w:val="left"/>
        <w:pPr>
          <w:tabs>
            <w:tab w:val="left" w:pos="720"/>
          </w:tabs>
          <w:ind w:hanging="363"/>
        </w:pPr>
        <w:rPr>
          <w:rFonts w:ascii="Arial" w:hAnsi="Arial" w:hint="default"/>
          <w:strike w:val="0"/>
          <w:dstrike w:val="0"/>
          <w:sz w:val="22"/>
        </w:rPr>
      </w:lvl>
    </w:lvlOverride>
    <w:lvlOverride w:ilvl="2">
      <w:lvl w:ilvl="2" w:tplc="04050005">
        <w:start w:val="1"/>
        <w:numFmt w:val="lowerRoman"/>
        <w:lvlText w:val="%3."/>
        <w:lvlJc w:val="right"/>
        <w:pPr>
          <w:tabs>
            <w:tab w:val="left" w:pos="2160"/>
          </w:tabs>
          <w:ind w:hanging="180"/>
        </w:pPr>
        <w:rPr>
          <w:strike w:val="0"/>
          <w:dstrike w:val="0"/>
        </w:rPr>
      </w:lvl>
    </w:lvlOverride>
    <w:lvlOverride w:ilvl="3">
      <w:lvl w:ilvl="3" w:tplc="04050001">
        <w:start w:val="1"/>
        <w:numFmt w:val="decimal"/>
        <w:lvlText w:val="%4."/>
        <w:lvlJc w:val="left"/>
        <w:pPr>
          <w:tabs>
            <w:tab w:val="left" w:pos="2880"/>
          </w:tabs>
          <w:ind w:hanging="360"/>
        </w:pPr>
        <w:rPr>
          <w:strike w:val="0"/>
          <w:dstrike w:val="0"/>
        </w:rPr>
      </w:lvl>
    </w:lvlOverride>
    <w:lvlOverride w:ilvl="4">
      <w:lvl w:ilvl="4" w:tplc="04050003">
        <w:start w:val="1"/>
        <w:numFmt w:val="lowerLetter"/>
        <w:lvlText w:val="%5."/>
        <w:lvlJc w:val="left"/>
        <w:pPr>
          <w:tabs>
            <w:tab w:val="left" w:pos="3600"/>
          </w:tabs>
          <w:ind w:hanging="360"/>
        </w:pPr>
        <w:rPr>
          <w:strike w:val="0"/>
          <w:dstrike w:val="0"/>
        </w:rPr>
      </w:lvl>
    </w:lvlOverride>
    <w:lvlOverride w:ilvl="5">
      <w:lvl w:ilvl="5" w:tplc="04050005">
        <w:start w:val="1"/>
        <w:numFmt w:val="lowerRoman"/>
        <w:lvlText w:val="%6."/>
        <w:lvlJc w:val="right"/>
        <w:pPr>
          <w:tabs>
            <w:tab w:val="left" w:pos="4320"/>
          </w:tabs>
          <w:ind w:hanging="180"/>
        </w:pPr>
        <w:rPr>
          <w:strike w:val="0"/>
          <w:dstrike w:val="0"/>
        </w:rPr>
      </w:lvl>
    </w:lvlOverride>
    <w:lvlOverride w:ilvl="6">
      <w:lvl w:ilvl="6" w:tplc="04050001">
        <w:start w:val="1"/>
        <w:numFmt w:val="decimal"/>
        <w:lvlText w:val="%7."/>
        <w:lvlJc w:val="left"/>
        <w:pPr>
          <w:tabs>
            <w:tab w:val="left" w:pos="5040"/>
          </w:tabs>
          <w:ind w:hanging="360"/>
        </w:pPr>
        <w:rPr>
          <w:strike w:val="0"/>
          <w:dstrike w:val="0"/>
        </w:rPr>
      </w:lvl>
    </w:lvlOverride>
    <w:lvlOverride w:ilvl="7">
      <w:lvl w:ilvl="7" w:tplc="04050003">
        <w:start w:val="1"/>
        <w:numFmt w:val="lowerLetter"/>
        <w:lvlText w:val="%8."/>
        <w:lvlJc w:val="left"/>
        <w:pPr>
          <w:tabs>
            <w:tab w:val="left" w:pos="5760"/>
          </w:tabs>
          <w:ind w:hanging="360"/>
        </w:pPr>
        <w:rPr>
          <w:strike w:val="0"/>
          <w:dstrike w:val="0"/>
        </w:rPr>
      </w:lvl>
    </w:lvlOverride>
    <w:lvlOverride w:ilvl="8">
      <w:lvl w:ilvl="8" w:tplc="04050005">
        <w:start w:val="1"/>
        <w:numFmt w:val="lowerRoman"/>
        <w:lvlText w:val="%9."/>
        <w:lvlJc w:val="right"/>
        <w:pPr>
          <w:tabs>
            <w:tab w:val="left" w:pos="6480"/>
          </w:tabs>
          <w:ind w:hanging="180"/>
        </w:pPr>
        <w:rPr>
          <w:strike w:val="0"/>
          <w:dstrike w:val="0"/>
        </w:rPr>
      </w:lvl>
    </w:lvlOverride>
  </w:num>
  <w:num w:numId="55">
    <w:abstractNumId w:val="55"/>
  </w:num>
  <w:num w:numId="56">
    <w:abstractNumId w:val="31"/>
  </w:num>
  <w:num w:numId="57">
    <w:abstractNumId w:val="59"/>
  </w:num>
  <w:num w:numId="58">
    <w:abstractNumId w:val="57"/>
  </w:num>
  <w:num w:numId="59">
    <w:abstractNumId w:val="50"/>
  </w:num>
  <w:num w:numId="60">
    <w:abstractNumId w:val="14"/>
  </w:num>
  <w:num w:numId="61">
    <w:abstractNumId w:val="26"/>
  </w:num>
  <w:num w:numId="62">
    <w:abstractNumId w:val="40"/>
  </w:num>
  <w:num w:numId="63">
    <w:abstractNumId w:val="49"/>
  </w:num>
  <w:num w:numId="64">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SWDocIDLayout" w:val="5"/>
    <w:docVar w:name="SWDocIDLocation" w:val="1"/>
  </w:docVars>
  <w:rsids>
    <w:rsidRoot w:val="007F141A"/>
    <w:rsid w:val="000002B5"/>
    <w:rsid w:val="00000674"/>
    <w:rsid w:val="000025BE"/>
    <w:rsid w:val="000025C2"/>
    <w:rsid w:val="00003B82"/>
    <w:rsid w:val="0000420F"/>
    <w:rsid w:val="00004237"/>
    <w:rsid w:val="00005B8C"/>
    <w:rsid w:val="00006C35"/>
    <w:rsid w:val="0000788B"/>
    <w:rsid w:val="000106B0"/>
    <w:rsid w:val="00011E8B"/>
    <w:rsid w:val="0001206C"/>
    <w:rsid w:val="00012352"/>
    <w:rsid w:val="000133B2"/>
    <w:rsid w:val="000149DB"/>
    <w:rsid w:val="000173CD"/>
    <w:rsid w:val="0001761E"/>
    <w:rsid w:val="00017FDB"/>
    <w:rsid w:val="0002011C"/>
    <w:rsid w:val="000206D0"/>
    <w:rsid w:val="0002140C"/>
    <w:rsid w:val="0002181D"/>
    <w:rsid w:val="00021830"/>
    <w:rsid w:val="00022597"/>
    <w:rsid w:val="00022B82"/>
    <w:rsid w:val="00022EE6"/>
    <w:rsid w:val="00023B58"/>
    <w:rsid w:val="00023DA6"/>
    <w:rsid w:val="00025171"/>
    <w:rsid w:val="00025D34"/>
    <w:rsid w:val="00026309"/>
    <w:rsid w:val="000268E6"/>
    <w:rsid w:val="00026A35"/>
    <w:rsid w:val="000273CE"/>
    <w:rsid w:val="00027E1D"/>
    <w:rsid w:val="00030242"/>
    <w:rsid w:val="00031558"/>
    <w:rsid w:val="00032456"/>
    <w:rsid w:val="00033E28"/>
    <w:rsid w:val="0003419C"/>
    <w:rsid w:val="00034F2E"/>
    <w:rsid w:val="000363E4"/>
    <w:rsid w:val="00037161"/>
    <w:rsid w:val="0003760B"/>
    <w:rsid w:val="00037966"/>
    <w:rsid w:val="00037BD4"/>
    <w:rsid w:val="0004080F"/>
    <w:rsid w:val="00040A6C"/>
    <w:rsid w:val="00045433"/>
    <w:rsid w:val="00045C0F"/>
    <w:rsid w:val="00046E51"/>
    <w:rsid w:val="00047E40"/>
    <w:rsid w:val="00050174"/>
    <w:rsid w:val="00051A89"/>
    <w:rsid w:val="00051C93"/>
    <w:rsid w:val="000520F1"/>
    <w:rsid w:val="000534B3"/>
    <w:rsid w:val="000543F1"/>
    <w:rsid w:val="0005494D"/>
    <w:rsid w:val="000550F8"/>
    <w:rsid w:val="00056F74"/>
    <w:rsid w:val="0005755A"/>
    <w:rsid w:val="0005760F"/>
    <w:rsid w:val="0006005A"/>
    <w:rsid w:val="00060BCC"/>
    <w:rsid w:val="00060D77"/>
    <w:rsid w:val="00060E4D"/>
    <w:rsid w:val="00063772"/>
    <w:rsid w:val="00063BAA"/>
    <w:rsid w:val="00063E49"/>
    <w:rsid w:val="0006511D"/>
    <w:rsid w:val="00065534"/>
    <w:rsid w:val="0006600E"/>
    <w:rsid w:val="00067E69"/>
    <w:rsid w:val="000705CE"/>
    <w:rsid w:val="000711DD"/>
    <w:rsid w:val="00072452"/>
    <w:rsid w:val="00072A66"/>
    <w:rsid w:val="0007344A"/>
    <w:rsid w:val="00074564"/>
    <w:rsid w:val="00074B0A"/>
    <w:rsid w:val="00075EF1"/>
    <w:rsid w:val="000815E8"/>
    <w:rsid w:val="00081673"/>
    <w:rsid w:val="00082056"/>
    <w:rsid w:val="00085C94"/>
    <w:rsid w:val="00085E9A"/>
    <w:rsid w:val="0008604D"/>
    <w:rsid w:val="00086CC4"/>
    <w:rsid w:val="00086E0A"/>
    <w:rsid w:val="00087B45"/>
    <w:rsid w:val="000903DB"/>
    <w:rsid w:val="00091417"/>
    <w:rsid w:val="00091DEC"/>
    <w:rsid w:val="00092D17"/>
    <w:rsid w:val="00093C62"/>
    <w:rsid w:val="00093F95"/>
    <w:rsid w:val="00096B32"/>
    <w:rsid w:val="0009728F"/>
    <w:rsid w:val="000A0B91"/>
    <w:rsid w:val="000A2BA2"/>
    <w:rsid w:val="000A3B55"/>
    <w:rsid w:val="000A4B72"/>
    <w:rsid w:val="000A5C8B"/>
    <w:rsid w:val="000A6366"/>
    <w:rsid w:val="000B06C2"/>
    <w:rsid w:val="000B3A39"/>
    <w:rsid w:val="000B68EA"/>
    <w:rsid w:val="000B6A61"/>
    <w:rsid w:val="000B763C"/>
    <w:rsid w:val="000B7902"/>
    <w:rsid w:val="000C2006"/>
    <w:rsid w:val="000C2186"/>
    <w:rsid w:val="000C2B8F"/>
    <w:rsid w:val="000C4401"/>
    <w:rsid w:val="000C4FE8"/>
    <w:rsid w:val="000C5592"/>
    <w:rsid w:val="000C6245"/>
    <w:rsid w:val="000C7AC7"/>
    <w:rsid w:val="000D0AD5"/>
    <w:rsid w:val="000D0C7A"/>
    <w:rsid w:val="000D1FAF"/>
    <w:rsid w:val="000D6175"/>
    <w:rsid w:val="000D6B9B"/>
    <w:rsid w:val="000D74DC"/>
    <w:rsid w:val="000E235C"/>
    <w:rsid w:val="000E3AFE"/>
    <w:rsid w:val="000E5773"/>
    <w:rsid w:val="000E5BD2"/>
    <w:rsid w:val="000E5E50"/>
    <w:rsid w:val="000E621C"/>
    <w:rsid w:val="000E679C"/>
    <w:rsid w:val="000E6AE4"/>
    <w:rsid w:val="000E7567"/>
    <w:rsid w:val="000E7641"/>
    <w:rsid w:val="000E79A4"/>
    <w:rsid w:val="000E7A52"/>
    <w:rsid w:val="000F0482"/>
    <w:rsid w:val="000F0F20"/>
    <w:rsid w:val="000F148A"/>
    <w:rsid w:val="000F2336"/>
    <w:rsid w:val="000F2E62"/>
    <w:rsid w:val="000F5290"/>
    <w:rsid w:val="000F6C05"/>
    <w:rsid w:val="000F701C"/>
    <w:rsid w:val="0010101F"/>
    <w:rsid w:val="001010B6"/>
    <w:rsid w:val="0010309E"/>
    <w:rsid w:val="00103A55"/>
    <w:rsid w:val="00103E2D"/>
    <w:rsid w:val="00104AC5"/>
    <w:rsid w:val="0010513B"/>
    <w:rsid w:val="001055B7"/>
    <w:rsid w:val="0010585E"/>
    <w:rsid w:val="001075E1"/>
    <w:rsid w:val="00107A70"/>
    <w:rsid w:val="00107D71"/>
    <w:rsid w:val="00112445"/>
    <w:rsid w:val="0011298E"/>
    <w:rsid w:val="001143F2"/>
    <w:rsid w:val="001156D6"/>
    <w:rsid w:val="00117CBC"/>
    <w:rsid w:val="00117F0C"/>
    <w:rsid w:val="0012033D"/>
    <w:rsid w:val="00120991"/>
    <w:rsid w:val="001236A2"/>
    <w:rsid w:val="0012513C"/>
    <w:rsid w:val="00125A7B"/>
    <w:rsid w:val="00125B84"/>
    <w:rsid w:val="001260B3"/>
    <w:rsid w:val="0012655A"/>
    <w:rsid w:val="001268AE"/>
    <w:rsid w:val="00126EF6"/>
    <w:rsid w:val="00130CFB"/>
    <w:rsid w:val="001313B5"/>
    <w:rsid w:val="00132D03"/>
    <w:rsid w:val="0013446C"/>
    <w:rsid w:val="00135116"/>
    <w:rsid w:val="001354EE"/>
    <w:rsid w:val="00135DB2"/>
    <w:rsid w:val="001373E3"/>
    <w:rsid w:val="001375CB"/>
    <w:rsid w:val="00137625"/>
    <w:rsid w:val="00140340"/>
    <w:rsid w:val="001413B8"/>
    <w:rsid w:val="00142356"/>
    <w:rsid w:val="001426B5"/>
    <w:rsid w:val="00143400"/>
    <w:rsid w:val="00143A4B"/>
    <w:rsid w:val="00143D80"/>
    <w:rsid w:val="00144768"/>
    <w:rsid w:val="00145365"/>
    <w:rsid w:val="00146C98"/>
    <w:rsid w:val="00146E2A"/>
    <w:rsid w:val="00147CE8"/>
    <w:rsid w:val="00150654"/>
    <w:rsid w:val="00150E5B"/>
    <w:rsid w:val="001517DF"/>
    <w:rsid w:val="001518D7"/>
    <w:rsid w:val="00155898"/>
    <w:rsid w:val="00155E22"/>
    <w:rsid w:val="00156215"/>
    <w:rsid w:val="00157B31"/>
    <w:rsid w:val="00160211"/>
    <w:rsid w:val="0016028D"/>
    <w:rsid w:val="00161E0B"/>
    <w:rsid w:val="00161EC0"/>
    <w:rsid w:val="00162206"/>
    <w:rsid w:val="00162E97"/>
    <w:rsid w:val="00163143"/>
    <w:rsid w:val="00163DB2"/>
    <w:rsid w:val="0016587F"/>
    <w:rsid w:val="00165FC1"/>
    <w:rsid w:val="0016788A"/>
    <w:rsid w:val="001700D5"/>
    <w:rsid w:val="00171792"/>
    <w:rsid w:val="00171E52"/>
    <w:rsid w:val="00172C2D"/>
    <w:rsid w:val="00172F32"/>
    <w:rsid w:val="00173763"/>
    <w:rsid w:val="00173857"/>
    <w:rsid w:val="001744F6"/>
    <w:rsid w:val="00174C24"/>
    <w:rsid w:val="001753A4"/>
    <w:rsid w:val="00175512"/>
    <w:rsid w:val="0017656F"/>
    <w:rsid w:val="00176DBB"/>
    <w:rsid w:val="00177A61"/>
    <w:rsid w:val="00177CAF"/>
    <w:rsid w:val="00181193"/>
    <w:rsid w:val="001823E1"/>
    <w:rsid w:val="00182C49"/>
    <w:rsid w:val="00182E08"/>
    <w:rsid w:val="00183E5D"/>
    <w:rsid w:val="00183EE0"/>
    <w:rsid w:val="00184E3F"/>
    <w:rsid w:val="00185971"/>
    <w:rsid w:val="001865EF"/>
    <w:rsid w:val="001878AB"/>
    <w:rsid w:val="00187BF7"/>
    <w:rsid w:val="00191555"/>
    <w:rsid w:val="001917AA"/>
    <w:rsid w:val="001921A7"/>
    <w:rsid w:val="00193530"/>
    <w:rsid w:val="00194888"/>
    <w:rsid w:val="00194BD7"/>
    <w:rsid w:val="001963FB"/>
    <w:rsid w:val="0019769D"/>
    <w:rsid w:val="001A06AE"/>
    <w:rsid w:val="001A0F2B"/>
    <w:rsid w:val="001A2A47"/>
    <w:rsid w:val="001A6D32"/>
    <w:rsid w:val="001A781C"/>
    <w:rsid w:val="001A7DAA"/>
    <w:rsid w:val="001B0EEF"/>
    <w:rsid w:val="001B14CC"/>
    <w:rsid w:val="001B2763"/>
    <w:rsid w:val="001B42BF"/>
    <w:rsid w:val="001B4F89"/>
    <w:rsid w:val="001B650D"/>
    <w:rsid w:val="001B6D91"/>
    <w:rsid w:val="001B793C"/>
    <w:rsid w:val="001C0057"/>
    <w:rsid w:val="001C04A4"/>
    <w:rsid w:val="001C11E3"/>
    <w:rsid w:val="001C148E"/>
    <w:rsid w:val="001C31A9"/>
    <w:rsid w:val="001C3F2E"/>
    <w:rsid w:val="001C40A8"/>
    <w:rsid w:val="001C5553"/>
    <w:rsid w:val="001C5781"/>
    <w:rsid w:val="001C6246"/>
    <w:rsid w:val="001C629C"/>
    <w:rsid w:val="001C70CE"/>
    <w:rsid w:val="001C7DFA"/>
    <w:rsid w:val="001D0C7B"/>
    <w:rsid w:val="001D0D0D"/>
    <w:rsid w:val="001D0D97"/>
    <w:rsid w:val="001D12A5"/>
    <w:rsid w:val="001D229A"/>
    <w:rsid w:val="001D3950"/>
    <w:rsid w:val="001D409F"/>
    <w:rsid w:val="001D76A8"/>
    <w:rsid w:val="001E0406"/>
    <w:rsid w:val="001E18E4"/>
    <w:rsid w:val="001E2CCA"/>
    <w:rsid w:val="001E325A"/>
    <w:rsid w:val="001E4125"/>
    <w:rsid w:val="001E5FED"/>
    <w:rsid w:val="001E6277"/>
    <w:rsid w:val="001E6A05"/>
    <w:rsid w:val="001E76E1"/>
    <w:rsid w:val="001F0E21"/>
    <w:rsid w:val="001F180D"/>
    <w:rsid w:val="001F6722"/>
    <w:rsid w:val="001F6A8E"/>
    <w:rsid w:val="001F7642"/>
    <w:rsid w:val="001F77E8"/>
    <w:rsid w:val="001F7859"/>
    <w:rsid w:val="001F7E8C"/>
    <w:rsid w:val="00200F2D"/>
    <w:rsid w:val="00202DF8"/>
    <w:rsid w:val="00203BBF"/>
    <w:rsid w:val="00212477"/>
    <w:rsid w:val="0021258B"/>
    <w:rsid w:val="002127C0"/>
    <w:rsid w:val="00212A99"/>
    <w:rsid w:val="0021352F"/>
    <w:rsid w:val="00213800"/>
    <w:rsid w:val="00213E53"/>
    <w:rsid w:val="002142CB"/>
    <w:rsid w:val="00215F6C"/>
    <w:rsid w:val="00216BDF"/>
    <w:rsid w:val="00220DBA"/>
    <w:rsid w:val="0022183A"/>
    <w:rsid w:val="00222CF4"/>
    <w:rsid w:val="002236A5"/>
    <w:rsid w:val="002236F2"/>
    <w:rsid w:val="00225BE6"/>
    <w:rsid w:val="00232C16"/>
    <w:rsid w:val="00232FE8"/>
    <w:rsid w:val="002332FE"/>
    <w:rsid w:val="00233AD4"/>
    <w:rsid w:val="00233EEE"/>
    <w:rsid w:val="00234A49"/>
    <w:rsid w:val="00235293"/>
    <w:rsid w:val="00235F83"/>
    <w:rsid w:val="00236D20"/>
    <w:rsid w:val="00236EAD"/>
    <w:rsid w:val="00237FBD"/>
    <w:rsid w:val="002414E3"/>
    <w:rsid w:val="00243034"/>
    <w:rsid w:val="00243FEC"/>
    <w:rsid w:val="00246690"/>
    <w:rsid w:val="00246C3A"/>
    <w:rsid w:val="00251A4D"/>
    <w:rsid w:val="002520B8"/>
    <w:rsid w:val="002528CE"/>
    <w:rsid w:val="0025329B"/>
    <w:rsid w:val="0025492A"/>
    <w:rsid w:val="00254B1E"/>
    <w:rsid w:val="00254D0A"/>
    <w:rsid w:val="00254D1F"/>
    <w:rsid w:val="00260BA4"/>
    <w:rsid w:val="002625E7"/>
    <w:rsid w:val="00262AFF"/>
    <w:rsid w:val="00262C13"/>
    <w:rsid w:val="00263C39"/>
    <w:rsid w:val="00264897"/>
    <w:rsid w:val="00265841"/>
    <w:rsid w:val="002678CF"/>
    <w:rsid w:val="00267BAA"/>
    <w:rsid w:val="002704A1"/>
    <w:rsid w:val="00271204"/>
    <w:rsid w:val="00272127"/>
    <w:rsid w:val="0027215B"/>
    <w:rsid w:val="00272583"/>
    <w:rsid w:val="002739B5"/>
    <w:rsid w:val="00274483"/>
    <w:rsid w:val="00274676"/>
    <w:rsid w:val="00274FDA"/>
    <w:rsid w:val="0027525D"/>
    <w:rsid w:val="002756B0"/>
    <w:rsid w:val="002761CC"/>
    <w:rsid w:val="00276359"/>
    <w:rsid w:val="00276635"/>
    <w:rsid w:val="00276F0F"/>
    <w:rsid w:val="00277896"/>
    <w:rsid w:val="002778B3"/>
    <w:rsid w:val="002801F2"/>
    <w:rsid w:val="0028111A"/>
    <w:rsid w:val="002811D0"/>
    <w:rsid w:val="00281C8F"/>
    <w:rsid w:val="002820A1"/>
    <w:rsid w:val="00282E5E"/>
    <w:rsid w:val="002843C6"/>
    <w:rsid w:val="00285056"/>
    <w:rsid w:val="002854A0"/>
    <w:rsid w:val="00285756"/>
    <w:rsid w:val="00286642"/>
    <w:rsid w:val="00286ED7"/>
    <w:rsid w:val="00287792"/>
    <w:rsid w:val="0029033C"/>
    <w:rsid w:val="00290ABD"/>
    <w:rsid w:val="00290FFD"/>
    <w:rsid w:val="00293C49"/>
    <w:rsid w:val="00294696"/>
    <w:rsid w:val="00296CC5"/>
    <w:rsid w:val="00297420"/>
    <w:rsid w:val="002A0208"/>
    <w:rsid w:val="002A2009"/>
    <w:rsid w:val="002A3252"/>
    <w:rsid w:val="002A368D"/>
    <w:rsid w:val="002A404B"/>
    <w:rsid w:val="002A527F"/>
    <w:rsid w:val="002A54D6"/>
    <w:rsid w:val="002A58EA"/>
    <w:rsid w:val="002A65D1"/>
    <w:rsid w:val="002B068A"/>
    <w:rsid w:val="002B1668"/>
    <w:rsid w:val="002B6900"/>
    <w:rsid w:val="002B749B"/>
    <w:rsid w:val="002B7AAE"/>
    <w:rsid w:val="002C069E"/>
    <w:rsid w:val="002C0913"/>
    <w:rsid w:val="002C0AA2"/>
    <w:rsid w:val="002C14AD"/>
    <w:rsid w:val="002C14CA"/>
    <w:rsid w:val="002C1D9E"/>
    <w:rsid w:val="002C24EB"/>
    <w:rsid w:val="002C2C91"/>
    <w:rsid w:val="002C3ED6"/>
    <w:rsid w:val="002C5CCC"/>
    <w:rsid w:val="002C72BD"/>
    <w:rsid w:val="002C742D"/>
    <w:rsid w:val="002C7742"/>
    <w:rsid w:val="002C7975"/>
    <w:rsid w:val="002D00A3"/>
    <w:rsid w:val="002D047D"/>
    <w:rsid w:val="002D2120"/>
    <w:rsid w:val="002D3C0A"/>
    <w:rsid w:val="002D4E09"/>
    <w:rsid w:val="002D4F69"/>
    <w:rsid w:val="002D5960"/>
    <w:rsid w:val="002D5D5B"/>
    <w:rsid w:val="002D6074"/>
    <w:rsid w:val="002D68D8"/>
    <w:rsid w:val="002D7660"/>
    <w:rsid w:val="002D7D55"/>
    <w:rsid w:val="002E04C2"/>
    <w:rsid w:val="002E3662"/>
    <w:rsid w:val="002E499D"/>
    <w:rsid w:val="002E50F8"/>
    <w:rsid w:val="002E64E6"/>
    <w:rsid w:val="002E7F99"/>
    <w:rsid w:val="002F0D99"/>
    <w:rsid w:val="002F0E5A"/>
    <w:rsid w:val="002F0EC7"/>
    <w:rsid w:val="002F1608"/>
    <w:rsid w:val="002F1614"/>
    <w:rsid w:val="002F1B61"/>
    <w:rsid w:val="002F2A38"/>
    <w:rsid w:val="002F5C9E"/>
    <w:rsid w:val="002F5D01"/>
    <w:rsid w:val="002F63B2"/>
    <w:rsid w:val="002F7A98"/>
    <w:rsid w:val="003006BB"/>
    <w:rsid w:val="00300D2B"/>
    <w:rsid w:val="003036F7"/>
    <w:rsid w:val="003038CD"/>
    <w:rsid w:val="003048CD"/>
    <w:rsid w:val="003050EC"/>
    <w:rsid w:val="00305571"/>
    <w:rsid w:val="00305D1E"/>
    <w:rsid w:val="00305EE1"/>
    <w:rsid w:val="00306D4F"/>
    <w:rsid w:val="0031128F"/>
    <w:rsid w:val="00311AB2"/>
    <w:rsid w:val="00312D48"/>
    <w:rsid w:val="0031303D"/>
    <w:rsid w:val="00313CB6"/>
    <w:rsid w:val="00313DAE"/>
    <w:rsid w:val="003153BF"/>
    <w:rsid w:val="00315587"/>
    <w:rsid w:val="00316851"/>
    <w:rsid w:val="00316A05"/>
    <w:rsid w:val="00321A80"/>
    <w:rsid w:val="003231C9"/>
    <w:rsid w:val="00323417"/>
    <w:rsid w:val="00324053"/>
    <w:rsid w:val="00324108"/>
    <w:rsid w:val="00324668"/>
    <w:rsid w:val="00326C22"/>
    <w:rsid w:val="00326D7C"/>
    <w:rsid w:val="0032758C"/>
    <w:rsid w:val="003318A3"/>
    <w:rsid w:val="003338A7"/>
    <w:rsid w:val="003354FC"/>
    <w:rsid w:val="003407EA"/>
    <w:rsid w:val="00340D29"/>
    <w:rsid w:val="00341491"/>
    <w:rsid w:val="00341C86"/>
    <w:rsid w:val="00342AE0"/>
    <w:rsid w:val="00342F82"/>
    <w:rsid w:val="003448BD"/>
    <w:rsid w:val="00344C70"/>
    <w:rsid w:val="00344D0E"/>
    <w:rsid w:val="003450E3"/>
    <w:rsid w:val="003454F8"/>
    <w:rsid w:val="00345FBE"/>
    <w:rsid w:val="003472B4"/>
    <w:rsid w:val="00347D47"/>
    <w:rsid w:val="0035036A"/>
    <w:rsid w:val="00353304"/>
    <w:rsid w:val="00353876"/>
    <w:rsid w:val="0035486B"/>
    <w:rsid w:val="00354BFC"/>
    <w:rsid w:val="003555BF"/>
    <w:rsid w:val="00355711"/>
    <w:rsid w:val="00356A60"/>
    <w:rsid w:val="0035776A"/>
    <w:rsid w:val="00357B3E"/>
    <w:rsid w:val="00360911"/>
    <w:rsid w:val="00360C44"/>
    <w:rsid w:val="0036106E"/>
    <w:rsid w:val="0036176B"/>
    <w:rsid w:val="003626BD"/>
    <w:rsid w:val="003628EB"/>
    <w:rsid w:val="00365964"/>
    <w:rsid w:val="003667E8"/>
    <w:rsid w:val="00366CC5"/>
    <w:rsid w:val="00367302"/>
    <w:rsid w:val="00370252"/>
    <w:rsid w:val="003713AD"/>
    <w:rsid w:val="003739DE"/>
    <w:rsid w:val="003742C7"/>
    <w:rsid w:val="0037489D"/>
    <w:rsid w:val="00374DC7"/>
    <w:rsid w:val="00376CF6"/>
    <w:rsid w:val="00377109"/>
    <w:rsid w:val="003771E9"/>
    <w:rsid w:val="0038193B"/>
    <w:rsid w:val="00382A35"/>
    <w:rsid w:val="0038497C"/>
    <w:rsid w:val="00386AC9"/>
    <w:rsid w:val="0038706F"/>
    <w:rsid w:val="00387838"/>
    <w:rsid w:val="00391D7B"/>
    <w:rsid w:val="003920BF"/>
    <w:rsid w:val="00392584"/>
    <w:rsid w:val="00394063"/>
    <w:rsid w:val="003954A3"/>
    <w:rsid w:val="00396F6E"/>
    <w:rsid w:val="00397A02"/>
    <w:rsid w:val="003A0704"/>
    <w:rsid w:val="003A0809"/>
    <w:rsid w:val="003A2104"/>
    <w:rsid w:val="003A3810"/>
    <w:rsid w:val="003A3B99"/>
    <w:rsid w:val="003A4465"/>
    <w:rsid w:val="003A51E1"/>
    <w:rsid w:val="003A5531"/>
    <w:rsid w:val="003A5D6D"/>
    <w:rsid w:val="003A7181"/>
    <w:rsid w:val="003A7A86"/>
    <w:rsid w:val="003B07D8"/>
    <w:rsid w:val="003B0BD9"/>
    <w:rsid w:val="003B0F41"/>
    <w:rsid w:val="003B1F1E"/>
    <w:rsid w:val="003B2E07"/>
    <w:rsid w:val="003B31FD"/>
    <w:rsid w:val="003B3CDD"/>
    <w:rsid w:val="003B5391"/>
    <w:rsid w:val="003B5C22"/>
    <w:rsid w:val="003B771B"/>
    <w:rsid w:val="003C18E3"/>
    <w:rsid w:val="003C3C32"/>
    <w:rsid w:val="003C4AFE"/>
    <w:rsid w:val="003C5249"/>
    <w:rsid w:val="003C5648"/>
    <w:rsid w:val="003C623B"/>
    <w:rsid w:val="003C68AE"/>
    <w:rsid w:val="003C6B73"/>
    <w:rsid w:val="003C712E"/>
    <w:rsid w:val="003C723C"/>
    <w:rsid w:val="003D1214"/>
    <w:rsid w:val="003D1B62"/>
    <w:rsid w:val="003D1CD6"/>
    <w:rsid w:val="003D21E9"/>
    <w:rsid w:val="003D25CC"/>
    <w:rsid w:val="003D2809"/>
    <w:rsid w:val="003D47BD"/>
    <w:rsid w:val="003D62B8"/>
    <w:rsid w:val="003D71D7"/>
    <w:rsid w:val="003D7AAC"/>
    <w:rsid w:val="003D7D9C"/>
    <w:rsid w:val="003E0977"/>
    <w:rsid w:val="003E136A"/>
    <w:rsid w:val="003E1796"/>
    <w:rsid w:val="003E19D6"/>
    <w:rsid w:val="003E24BA"/>
    <w:rsid w:val="003E288D"/>
    <w:rsid w:val="003E2EEC"/>
    <w:rsid w:val="003E4E1B"/>
    <w:rsid w:val="003F02A9"/>
    <w:rsid w:val="003F1F62"/>
    <w:rsid w:val="003F3093"/>
    <w:rsid w:val="003F3532"/>
    <w:rsid w:val="003F529B"/>
    <w:rsid w:val="003F5688"/>
    <w:rsid w:val="003F57E9"/>
    <w:rsid w:val="003F675E"/>
    <w:rsid w:val="003F6F55"/>
    <w:rsid w:val="003F7954"/>
    <w:rsid w:val="003F7DB0"/>
    <w:rsid w:val="004008BB"/>
    <w:rsid w:val="00400BD8"/>
    <w:rsid w:val="0040117F"/>
    <w:rsid w:val="004014F2"/>
    <w:rsid w:val="0040157B"/>
    <w:rsid w:val="00401E8E"/>
    <w:rsid w:val="00403885"/>
    <w:rsid w:val="00404671"/>
    <w:rsid w:val="00404B1C"/>
    <w:rsid w:val="00405AD2"/>
    <w:rsid w:val="004075FF"/>
    <w:rsid w:val="0041271D"/>
    <w:rsid w:val="00412A06"/>
    <w:rsid w:val="004133E8"/>
    <w:rsid w:val="00414C76"/>
    <w:rsid w:val="00415498"/>
    <w:rsid w:val="0041594E"/>
    <w:rsid w:val="004174AF"/>
    <w:rsid w:val="004204E9"/>
    <w:rsid w:val="00420BF6"/>
    <w:rsid w:val="004222DE"/>
    <w:rsid w:val="00426905"/>
    <w:rsid w:val="0043117B"/>
    <w:rsid w:val="00431AAD"/>
    <w:rsid w:val="004329F4"/>
    <w:rsid w:val="0043384A"/>
    <w:rsid w:val="004342B0"/>
    <w:rsid w:val="004345E6"/>
    <w:rsid w:val="00435494"/>
    <w:rsid w:val="004372CF"/>
    <w:rsid w:val="00437B09"/>
    <w:rsid w:val="004407CC"/>
    <w:rsid w:val="00441AC8"/>
    <w:rsid w:val="00441DA9"/>
    <w:rsid w:val="004432F6"/>
    <w:rsid w:val="0044437D"/>
    <w:rsid w:val="0044686E"/>
    <w:rsid w:val="00446890"/>
    <w:rsid w:val="00446FE5"/>
    <w:rsid w:val="004471D6"/>
    <w:rsid w:val="004509D9"/>
    <w:rsid w:val="00450C83"/>
    <w:rsid w:val="00452AFD"/>
    <w:rsid w:val="00452C01"/>
    <w:rsid w:val="0045302D"/>
    <w:rsid w:val="004536BE"/>
    <w:rsid w:val="0045456B"/>
    <w:rsid w:val="0045542A"/>
    <w:rsid w:val="004558A3"/>
    <w:rsid w:val="004558F5"/>
    <w:rsid w:val="00456643"/>
    <w:rsid w:val="00456AE1"/>
    <w:rsid w:val="0045791C"/>
    <w:rsid w:val="00460458"/>
    <w:rsid w:val="00460733"/>
    <w:rsid w:val="0046073E"/>
    <w:rsid w:val="0046141C"/>
    <w:rsid w:val="0046249A"/>
    <w:rsid w:val="00462611"/>
    <w:rsid w:val="00462E1B"/>
    <w:rsid w:val="0046325E"/>
    <w:rsid w:val="00464EEE"/>
    <w:rsid w:val="00465594"/>
    <w:rsid w:val="004658D1"/>
    <w:rsid w:val="00465ABC"/>
    <w:rsid w:val="00470457"/>
    <w:rsid w:val="0047089D"/>
    <w:rsid w:val="00470F60"/>
    <w:rsid w:val="004717CA"/>
    <w:rsid w:val="00472BBE"/>
    <w:rsid w:val="004743A1"/>
    <w:rsid w:val="00475DDF"/>
    <w:rsid w:val="004778C6"/>
    <w:rsid w:val="0048055D"/>
    <w:rsid w:val="004805D7"/>
    <w:rsid w:val="004808DF"/>
    <w:rsid w:val="00480F9E"/>
    <w:rsid w:val="0048242B"/>
    <w:rsid w:val="00482AC6"/>
    <w:rsid w:val="00482BA7"/>
    <w:rsid w:val="00482F68"/>
    <w:rsid w:val="004837AA"/>
    <w:rsid w:val="004850EA"/>
    <w:rsid w:val="0048581B"/>
    <w:rsid w:val="00485869"/>
    <w:rsid w:val="00486AEA"/>
    <w:rsid w:val="00487196"/>
    <w:rsid w:val="0049051D"/>
    <w:rsid w:val="00490B5B"/>
    <w:rsid w:val="00491A1F"/>
    <w:rsid w:val="00493B3D"/>
    <w:rsid w:val="00493F64"/>
    <w:rsid w:val="00494F3D"/>
    <w:rsid w:val="004964ED"/>
    <w:rsid w:val="004967A2"/>
    <w:rsid w:val="00496C64"/>
    <w:rsid w:val="00496D1F"/>
    <w:rsid w:val="004974E8"/>
    <w:rsid w:val="004A0DD4"/>
    <w:rsid w:val="004A1413"/>
    <w:rsid w:val="004A21DC"/>
    <w:rsid w:val="004A3455"/>
    <w:rsid w:val="004A4C50"/>
    <w:rsid w:val="004A5462"/>
    <w:rsid w:val="004A5AA5"/>
    <w:rsid w:val="004A5B2C"/>
    <w:rsid w:val="004A5B37"/>
    <w:rsid w:val="004A64D5"/>
    <w:rsid w:val="004A6BE7"/>
    <w:rsid w:val="004A741F"/>
    <w:rsid w:val="004A77B4"/>
    <w:rsid w:val="004A7A09"/>
    <w:rsid w:val="004B0530"/>
    <w:rsid w:val="004B0FCF"/>
    <w:rsid w:val="004B1955"/>
    <w:rsid w:val="004B1A62"/>
    <w:rsid w:val="004B3635"/>
    <w:rsid w:val="004B3662"/>
    <w:rsid w:val="004B376B"/>
    <w:rsid w:val="004B3F76"/>
    <w:rsid w:val="004B4198"/>
    <w:rsid w:val="004B6656"/>
    <w:rsid w:val="004C1212"/>
    <w:rsid w:val="004C240C"/>
    <w:rsid w:val="004C27B7"/>
    <w:rsid w:val="004C323B"/>
    <w:rsid w:val="004C371F"/>
    <w:rsid w:val="004C3AE6"/>
    <w:rsid w:val="004C4A3D"/>
    <w:rsid w:val="004C4BED"/>
    <w:rsid w:val="004C505C"/>
    <w:rsid w:val="004C56BD"/>
    <w:rsid w:val="004C64C9"/>
    <w:rsid w:val="004C6A12"/>
    <w:rsid w:val="004C6A19"/>
    <w:rsid w:val="004D04D2"/>
    <w:rsid w:val="004D080C"/>
    <w:rsid w:val="004D187A"/>
    <w:rsid w:val="004D2A17"/>
    <w:rsid w:val="004D3809"/>
    <w:rsid w:val="004D3BA1"/>
    <w:rsid w:val="004D4C5A"/>
    <w:rsid w:val="004D5E99"/>
    <w:rsid w:val="004D5FB1"/>
    <w:rsid w:val="004D7961"/>
    <w:rsid w:val="004D7B12"/>
    <w:rsid w:val="004D7F77"/>
    <w:rsid w:val="004E318C"/>
    <w:rsid w:val="004E39C0"/>
    <w:rsid w:val="004E56BE"/>
    <w:rsid w:val="004E5904"/>
    <w:rsid w:val="004E63CA"/>
    <w:rsid w:val="004E6680"/>
    <w:rsid w:val="004E7A38"/>
    <w:rsid w:val="004E7DF7"/>
    <w:rsid w:val="004F0019"/>
    <w:rsid w:val="004F085D"/>
    <w:rsid w:val="004F1784"/>
    <w:rsid w:val="004F1A78"/>
    <w:rsid w:val="004F35FF"/>
    <w:rsid w:val="004F3A63"/>
    <w:rsid w:val="004F47D7"/>
    <w:rsid w:val="004F481B"/>
    <w:rsid w:val="004F492F"/>
    <w:rsid w:val="004F4E67"/>
    <w:rsid w:val="004F7620"/>
    <w:rsid w:val="004F7A32"/>
    <w:rsid w:val="00500EDD"/>
    <w:rsid w:val="005012C5"/>
    <w:rsid w:val="00501CFE"/>
    <w:rsid w:val="00503182"/>
    <w:rsid w:val="005074C9"/>
    <w:rsid w:val="005079BF"/>
    <w:rsid w:val="005109E9"/>
    <w:rsid w:val="00510A96"/>
    <w:rsid w:val="0051104C"/>
    <w:rsid w:val="0051105C"/>
    <w:rsid w:val="0051217A"/>
    <w:rsid w:val="005129AE"/>
    <w:rsid w:val="00513763"/>
    <w:rsid w:val="00513F27"/>
    <w:rsid w:val="00515D2E"/>
    <w:rsid w:val="00516228"/>
    <w:rsid w:val="00516300"/>
    <w:rsid w:val="00517778"/>
    <w:rsid w:val="005202F1"/>
    <w:rsid w:val="00520DCE"/>
    <w:rsid w:val="00522C24"/>
    <w:rsid w:val="0052381E"/>
    <w:rsid w:val="00524AF4"/>
    <w:rsid w:val="00524F1D"/>
    <w:rsid w:val="0052716A"/>
    <w:rsid w:val="0053032A"/>
    <w:rsid w:val="005319C4"/>
    <w:rsid w:val="00531A2D"/>
    <w:rsid w:val="005341B4"/>
    <w:rsid w:val="00536346"/>
    <w:rsid w:val="005368E5"/>
    <w:rsid w:val="00536A0E"/>
    <w:rsid w:val="0054103B"/>
    <w:rsid w:val="00543182"/>
    <w:rsid w:val="00543292"/>
    <w:rsid w:val="00543B59"/>
    <w:rsid w:val="0054450B"/>
    <w:rsid w:val="005449CA"/>
    <w:rsid w:val="0054538B"/>
    <w:rsid w:val="0054600A"/>
    <w:rsid w:val="005461FA"/>
    <w:rsid w:val="00547A2D"/>
    <w:rsid w:val="005509B1"/>
    <w:rsid w:val="00550AF2"/>
    <w:rsid w:val="005511CA"/>
    <w:rsid w:val="00551C8E"/>
    <w:rsid w:val="00551ED8"/>
    <w:rsid w:val="00552BDA"/>
    <w:rsid w:val="0055383B"/>
    <w:rsid w:val="00553A73"/>
    <w:rsid w:val="00554AAE"/>
    <w:rsid w:val="00554F88"/>
    <w:rsid w:val="0055523E"/>
    <w:rsid w:val="00562194"/>
    <w:rsid w:val="005701A3"/>
    <w:rsid w:val="00570AF4"/>
    <w:rsid w:val="005723A0"/>
    <w:rsid w:val="00574152"/>
    <w:rsid w:val="00574530"/>
    <w:rsid w:val="00574FD4"/>
    <w:rsid w:val="005763B0"/>
    <w:rsid w:val="00577006"/>
    <w:rsid w:val="0057790B"/>
    <w:rsid w:val="00580446"/>
    <w:rsid w:val="00581FA7"/>
    <w:rsid w:val="00582C5B"/>
    <w:rsid w:val="00583DDC"/>
    <w:rsid w:val="005856EF"/>
    <w:rsid w:val="0058583A"/>
    <w:rsid w:val="00585960"/>
    <w:rsid w:val="00585C0E"/>
    <w:rsid w:val="0058738F"/>
    <w:rsid w:val="0058783E"/>
    <w:rsid w:val="00590B6A"/>
    <w:rsid w:val="00591E85"/>
    <w:rsid w:val="005920B5"/>
    <w:rsid w:val="00594A6F"/>
    <w:rsid w:val="00595564"/>
    <w:rsid w:val="00595E67"/>
    <w:rsid w:val="00595EB5"/>
    <w:rsid w:val="0059619F"/>
    <w:rsid w:val="005978AA"/>
    <w:rsid w:val="005A01B3"/>
    <w:rsid w:val="005A0D9C"/>
    <w:rsid w:val="005A15BC"/>
    <w:rsid w:val="005A1D65"/>
    <w:rsid w:val="005A2951"/>
    <w:rsid w:val="005A7900"/>
    <w:rsid w:val="005A7FD9"/>
    <w:rsid w:val="005B0165"/>
    <w:rsid w:val="005B0320"/>
    <w:rsid w:val="005B2465"/>
    <w:rsid w:val="005B586D"/>
    <w:rsid w:val="005B6DF4"/>
    <w:rsid w:val="005B76CF"/>
    <w:rsid w:val="005C0AED"/>
    <w:rsid w:val="005C24A0"/>
    <w:rsid w:val="005C43D3"/>
    <w:rsid w:val="005C487F"/>
    <w:rsid w:val="005C63D0"/>
    <w:rsid w:val="005C69DD"/>
    <w:rsid w:val="005D3016"/>
    <w:rsid w:val="005D41B2"/>
    <w:rsid w:val="005D4254"/>
    <w:rsid w:val="005D6C28"/>
    <w:rsid w:val="005E153D"/>
    <w:rsid w:val="005E3C34"/>
    <w:rsid w:val="005E41BD"/>
    <w:rsid w:val="005E49A3"/>
    <w:rsid w:val="005E5A64"/>
    <w:rsid w:val="005E7346"/>
    <w:rsid w:val="005E7D76"/>
    <w:rsid w:val="005F0DAB"/>
    <w:rsid w:val="005F275A"/>
    <w:rsid w:val="005F2963"/>
    <w:rsid w:val="005F2AC5"/>
    <w:rsid w:val="005F2F23"/>
    <w:rsid w:val="005F336D"/>
    <w:rsid w:val="005F657D"/>
    <w:rsid w:val="005F71D1"/>
    <w:rsid w:val="005F7920"/>
    <w:rsid w:val="005F79A3"/>
    <w:rsid w:val="00602581"/>
    <w:rsid w:val="00603C31"/>
    <w:rsid w:val="006071F4"/>
    <w:rsid w:val="00607482"/>
    <w:rsid w:val="0061062E"/>
    <w:rsid w:val="00611137"/>
    <w:rsid w:val="00611A2C"/>
    <w:rsid w:val="006128AA"/>
    <w:rsid w:val="00613189"/>
    <w:rsid w:val="006140E1"/>
    <w:rsid w:val="0061493A"/>
    <w:rsid w:val="00614A8E"/>
    <w:rsid w:val="00615368"/>
    <w:rsid w:val="00616606"/>
    <w:rsid w:val="00617DF5"/>
    <w:rsid w:val="006201FE"/>
    <w:rsid w:val="00621752"/>
    <w:rsid w:val="00621AE6"/>
    <w:rsid w:val="00624811"/>
    <w:rsid w:val="00625B47"/>
    <w:rsid w:val="006263FC"/>
    <w:rsid w:val="00626AC0"/>
    <w:rsid w:val="00626E28"/>
    <w:rsid w:val="006310D6"/>
    <w:rsid w:val="00632936"/>
    <w:rsid w:val="00632FEE"/>
    <w:rsid w:val="00634AB4"/>
    <w:rsid w:val="00634BA4"/>
    <w:rsid w:val="00635984"/>
    <w:rsid w:val="00635C7F"/>
    <w:rsid w:val="006366B4"/>
    <w:rsid w:val="006428F4"/>
    <w:rsid w:val="006449DB"/>
    <w:rsid w:val="00644C58"/>
    <w:rsid w:val="00646484"/>
    <w:rsid w:val="0064666C"/>
    <w:rsid w:val="00653110"/>
    <w:rsid w:val="006533E3"/>
    <w:rsid w:val="0065388D"/>
    <w:rsid w:val="006540A8"/>
    <w:rsid w:val="00655247"/>
    <w:rsid w:val="006565D1"/>
    <w:rsid w:val="006567C2"/>
    <w:rsid w:val="0066006E"/>
    <w:rsid w:val="006618B1"/>
    <w:rsid w:val="00662835"/>
    <w:rsid w:val="00662FC2"/>
    <w:rsid w:val="00663E73"/>
    <w:rsid w:val="00664AA1"/>
    <w:rsid w:val="00664EF1"/>
    <w:rsid w:val="00665816"/>
    <w:rsid w:val="00665E16"/>
    <w:rsid w:val="006664C5"/>
    <w:rsid w:val="0066755D"/>
    <w:rsid w:val="0066790D"/>
    <w:rsid w:val="0067155D"/>
    <w:rsid w:val="006718C2"/>
    <w:rsid w:val="00672508"/>
    <w:rsid w:val="0067659A"/>
    <w:rsid w:val="006768A2"/>
    <w:rsid w:val="00680538"/>
    <w:rsid w:val="006810FE"/>
    <w:rsid w:val="006811F2"/>
    <w:rsid w:val="006813F0"/>
    <w:rsid w:val="00681946"/>
    <w:rsid w:val="006823E4"/>
    <w:rsid w:val="006829C8"/>
    <w:rsid w:val="00682D07"/>
    <w:rsid w:val="00686444"/>
    <w:rsid w:val="00686DF2"/>
    <w:rsid w:val="006904CF"/>
    <w:rsid w:val="0069082D"/>
    <w:rsid w:val="00692139"/>
    <w:rsid w:val="00692A02"/>
    <w:rsid w:val="00692F8A"/>
    <w:rsid w:val="00693D03"/>
    <w:rsid w:val="006958E1"/>
    <w:rsid w:val="006964AE"/>
    <w:rsid w:val="00696BA3"/>
    <w:rsid w:val="00696FD8"/>
    <w:rsid w:val="006974DF"/>
    <w:rsid w:val="00697C9A"/>
    <w:rsid w:val="006A0305"/>
    <w:rsid w:val="006A114C"/>
    <w:rsid w:val="006A1EE1"/>
    <w:rsid w:val="006A1FCB"/>
    <w:rsid w:val="006A267C"/>
    <w:rsid w:val="006A2ED8"/>
    <w:rsid w:val="006A3F4F"/>
    <w:rsid w:val="006A43A4"/>
    <w:rsid w:val="006A672B"/>
    <w:rsid w:val="006A7997"/>
    <w:rsid w:val="006B0EAE"/>
    <w:rsid w:val="006B3836"/>
    <w:rsid w:val="006B4871"/>
    <w:rsid w:val="006B5207"/>
    <w:rsid w:val="006B5669"/>
    <w:rsid w:val="006B72EF"/>
    <w:rsid w:val="006B775F"/>
    <w:rsid w:val="006B7A04"/>
    <w:rsid w:val="006C0EFC"/>
    <w:rsid w:val="006C1C5A"/>
    <w:rsid w:val="006C254A"/>
    <w:rsid w:val="006C3607"/>
    <w:rsid w:val="006C3995"/>
    <w:rsid w:val="006C3E17"/>
    <w:rsid w:val="006C4289"/>
    <w:rsid w:val="006C588D"/>
    <w:rsid w:val="006C5CAF"/>
    <w:rsid w:val="006C689C"/>
    <w:rsid w:val="006C73A1"/>
    <w:rsid w:val="006C7C5A"/>
    <w:rsid w:val="006D28D0"/>
    <w:rsid w:val="006D29B3"/>
    <w:rsid w:val="006D3447"/>
    <w:rsid w:val="006D500A"/>
    <w:rsid w:val="006D611D"/>
    <w:rsid w:val="006D71F1"/>
    <w:rsid w:val="006E0260"/>
    <w:rsid w:val="006E1BCB"/>
    <w:rsid w:val="006E275A"/>
    <w:rsid w:val="006E3F7D"/>
    <w:rsid w:val="006E4930"/>
    <w:rsid w:val="006E4CB2"/>
    <w:rsid w:val="006E5BC2"/>
    <w:rsid w:val="006E6544"/>
    <w:rsid w:val="006E7BB8"/>
    <w:rsid w:val="006F1FF2"/>
    <w:rsid w:val="006F4004"/>
    <w:rsid w:val="006F4A7C"/>
    <w:rsid w:val="006F4DD5"/>
    <w:rsid w:val="006F5118"/>
    <w:rsid w:val="006F615E"/>
    <w:rsid w:val="006F7AFE"/>
    <w:rsid w:val="00702B35"/>
    <w:rsid w:val="00703113"/>
    <w:rsid w:val="00703D14"/>
    <w:rsid w:val="007040B1"/>
    <w:rsid w:val="00704D81"/>
    <w:rsid w:val="00710401"/>
    <w:rsid w:val="00711277"/>
    <w:rsid w:val="00712E39"/>
    <w:rsid w:val="00713B95"/>
    <w:rsid w:val="00713F4A"/>
    <w:rsid w:val="00717DB7"/>
    <w:rsid w:val="007203C0"/>
    <w:rsid w:val="0072115A"/>
    <w:rsid w:val="007223EF"/>
    <w:rsid w:val="00723901"/>
    <w:rsid w:val="00723973"/>
    <w:rsid w:val="0072548E"/>
    <w:rsid w:val="0072584E"/>
    <w:rsid w:val="00725EAB"/>
    <w:rsid w:val="0072622B"/>
    <w:rsid w:val="00727DAD"/>
    <w:rsid w:val="0073026B"/>
    <w:rsid w:val="0073063E"/>
    <w:rsid w:val="00731EE1"/>
    <w:rsid w:val="00732904"/>
    <w:rsid w:val="00733ACD"/>
    <w:rsid w:val="00734A40"/>
    <w:rsid w:val="00734AA1"/>
    <w:rsid w:val="00735F4F"/>
    <w:rsid w:val="00736101"/>
    <w:rsid w:val="00736945"/>
    <w:rsid w:val="00736DD6"/>
    <w:rsid w:val="00737D89"/>
    <w:rsid w:val="00741762"/>
    <w:rsid w:val="0074224F"/>
    <w:rsid w:val="00742C70"/>
    <w:rsid w:val="007436A3"/>
    <w:rsid w:val="00744B3D"/>
    <w:rsid w:val="007451D3"/>
    <w:rsid w:val="00745453"/>
    <w:rsid w:val="00745DA9"/>
    <w:rsid w:val="00745F50"/>
    <w:rsid w:val="007477CE"/>
    <w:rsid w:val="00750A5A"/>
    <w:rsid w:val="007520D5"/>
    <w:rsid w:val="00752591"/>
    <w:rsid w:val="007531FB"/>
    <w:rsid w:val="00753FCA"/>
    <w:rsid w:val="00754587"/>
    <w:rsid w:val="0075470F"/>
    <w:rsid w:val="00757400"/>
    <w:rsid w:val="00757A0E"/>
    <w:rsid w:val="00757FB9"/>
    <w:rsid w:val="007600C0"/>
    <w:rsid w:val="007616DE"/>
    <w:rsid w:val="00761816"/>
    <w:rsid w:val="00762968"/>
    <w:rsid w:val="00762EA0"/>
    <w:rsid w:val="00763E25"/>
    <w:rsid w:val="007652B9"/>
    <w:rsid w:val="00766A94"/>
    <w:rsid w:val="00766FA0"/>
    <w:rsid w:val="007675B1"/>
    <w:rsid w:val="00767CC5"/>
    <w:rsid w:val="00770817"/>
    <w:rsid w:val="00770DB4"/>
    <w:rsid w:val="00771255"/>
    <w:rsid w:val="00773259"/>
    <w:rsid w:val="0077336C"/>
    <w:rsid w:val="00774411"/>
    <w:rsid w:val="0077480A"/>
    <w:rsid w:val="00774F66"/>
    <w:rsid w:val="00776D44"/>
    <w:rsid w:val="00782D17"/>
    <w:rsid w:val="00782DDE"/>
    <w:rsid w:val="0078357A"/>
    <w:rsid w:val="00783A79"/>
    <w:rsid w:val="0078519C"/>
    <w:rsid w:val="00785414"/>
    <w:rsid w:val="007854A1"/>
    <w:rsid w:val="007856A6"/>
    <w:rsid w:val="00786351"/>
    <w:rsid w:val="00786E7E"/>
    <w:rsid w:val="00787041"/>
    <w:rsid w:val="007870A6"/>
    <w:rsid w:val="007875CB"/>
    <w:rsid w:val="007902D3"/>
    <w:rsid w:val="007902D8"/>
    <w:rsid w:val="00790D19"/>
    <w:rsid w:val="00791FC0"/>
    <w:rsid w:val="0079352B"/>
    <w:rsid w:val="00793E79"/>
    <w:rsid w:val="00794746"/>
    <w:rsid w:val="00794859"/>
    <w:rsid w:val="00794AEF"/>
    <w:rsid w:val="007963AF"/>
    <w:rsid w:val="00797FFB"/>
    <w:rsid w:val="007A0B78"/>
    <w:rsid w:val="007A0CE7"/>
    <w:rsid w:val="007A0E4A"/>
    <w:rsid w:val="007A2CD3"/>
    <w:rsid w:val="007A3115"/>
    <w:rsid w:val="007A3C36"/>
    <w:rsid w:val="007A3D5C"/>
    <w:rsid w:val="007A572A"/>
    <w:rsid w:val="007A5A2A"/>
    <w:rsid w:val="007A5CE5"/>
    <w:rsid w:val="007B0415"/>
    <w:rsid w:val="007B0950"/>
    <w:rsid w:val="007B1A23"/>
    <w:rsid w:val="007B3569"/>
    <w:rsid w:val="007B4F5B"/>
    <w:rsid w:val="007B6302"/>
    <w:rsid w:val="007B6E98"/>
    <w:rsid w:val="007B7E9A"/>
    <w:rsid w:val="007C01CF"/>
    <w:rsid w:val="007C0344"/>
    <w:rsid w:val="007C0446"/>
    <w:rsid w:val="007C047C"/>
    <w:rsid w:val="007C2242"/>
    <w:rsid w:val="007C2AFF"/>
    <w:rsid w:val="007C2D4E"/>
    <w:rsid w:val="007C3C0F"/>
    <w:rsid w:val="007C4287"/>
    <w:rsid w:val="007C487B"/>
    <w:rsid w:val="007C6AC6"/>
    <w:rsid w:val="007C6E53"/>
    <w:rsid w:val="007C77DF"/>
    <w:rsid w:val="007C7C2D"/>
    <w:rsid w:val="007C7CDA"/>
    <w:rsid w:val="007D32BE"/>
    <w:rsid w:val="007D5607"/>
    <w:rsid w:val="007D5EBD"/>
    <w:rsid w:val="007D62C8"/>
    <w:rsid w:val="007D708E"/>
    <w:rsid w:val="007E1BB5"/>
    <w:rsid w:val="007E35CD"/>
    <w:rsid w:val="007E414A"/>
    <w:rsid w:val="007E49A4"/>
    <w:rsid w:val="007E4C2D"/>
    <w:rsid w:val="007E5110"/>
    <w:rsid w:val="007E61A2"/>
    <w:rsid w:val="007F09D2"/>
    <w:rsid w:val="007F141A"/>
    <w:rsid w:val="007F1BDF"/>
    <w:rsid w:val="007F1CCC"/>
    <w:rsid w:val="007F2386"/>
    <w:rsid w:val="007F26A8"/>
    <w:rsid w:val="007F3C46"/>
    <w:rsid w:val="007F5A90"/>
    <w:rsid w:val="007F70F2"/>
    <w:rsid w:val="007F7BB7"/>
    <w:rsid w:val="0080029C"/>
    <w:rsid w:val="008002A1"/>
    <w:rsid w:val="0080196D"/>
    <w:rsid w:val="00803A41"/>
    <w:rsid w:val="00805DAA"/>
    <w:rsid w:val="00806F57"/>
    <w:rsid w:val="0080716D"/>
    <w:rsid w:val="00810BEF"/>
    <w:rsid w:val="00813F5A"/>
    <w:rsid w:val="00814CC2"/>
    <w:rsid w:val="00815085"/>
    <w:rsid w:val="00815570"/>
    <w:rsid w:val="00816129"/>
    <w:rsid w:val="00816B22"/>
    <w:rsid w:val="008178CB"/>
    <w:rsid w:val="00821C7D"/>
    <w:rsid w:val="00822585"/>
    <w:rsid w:val="00824520"/>
    <w:rsid w:val="008245DD"/>
    <w:rsid w:val="008266D7"/>
    <w:rsid w:val="0082717C"/>
    <w:rsid w:val="00827CE0"/>
    <w:rsid w:val="0083070D"/>
    <w:rsid w:val="008312FB"/>
    <w:rsid w:val="00831528"/>
    <w:rsid w:val="00831816"/>
    <w:rsid w:val="00832AD1"/>
    <w:rsid w:val="0083389A"/>
    <w:rsid w:val="008348F9"/>
    <w:rsid w:val="00835D82"/>
    <w:rsid w:val="00835DAC"/>
    <w:rsid w:val="0083613D"/>
    <w:rsid w:val="00836C0E"/>
    <w:rsid w:val="008429AE"/>
    <w:rsid w:val="00843F26"/>
    <w:rsid w:val="008440BC"/>
    <w:rsid w:val="008468B4"/>
    <w:rsid w:val="00846A25"/>
    <w:rsid w:val="00847395"/>
    <w:rsid w:val="00847B59"/>
    <w:rsid w:val="00847D25"/>
    <w:rsid w:val="00852B9C"/>
    <w:rsid w:val="00852F27"/>
    <w:rsid w:val="00853AB3"/>
    <w:rsid w:val="008541F0"/>
    <w:rsid w:val="00854376"/>
    <w:rsid w:val="00855C48"/>
    <w:rsid w:val="00856824"/>
    <w:rsid w:val="00856B08"/>
    <w:rsid w:val="00856C38"/>
    <w:rsid w:val="00856C9C"/>
    <w:rsid w:val="008604D4"/>
    <w:rsid w:val="00860C79"/>
    <w:rsid w:val="008611C2"/>
    <w:rsid w:val="008628AE"/>
    <w:rsid w:val="0086360D"/>
    <w:rsid w:val="00864841"/>
    <w:rsid w:val="00864892"/>
    <w:rsid w:val="00865A27"/>
    <w:rsid w:val="00865A76"/>
    <w:rsid w:val="00865DE1"/>
    <w:rsid w:val="00865DFF"/>
    <w:rsid w:val="00865FD1"/>
    <w:rsid w:val="00866899"/>
    <w:rsid w:val="00866BD9"/>
    <w:rsid w:val="00870E09"/>
    <w:rsid w:val="0087108F"/>
    <w:rsid w:val="00871928"/>
    <w:rsid w:val="00872CA8"/>
    <w:rsid w:val="008742D3"/>
    <w:rsid w:val="008743FD"/>
    <w:rsid w:val="00874BD4"/>
    <w:rsid w:val="0087538F"/>
    <w:rsid w:val="0087565C"/>
    <w:rsid w:val="008765F0"/>
    <w:rsid w:val="00877B42"/>
    <w:rsid w:val="0088284A"/>
    <w:rsid w:val="008839BF"/>
    <w:rsid w:val="00883A81"/>
    <w:rsid w:val="00883AD4"/>
    <w:rsid w:val="00883C92"/>
    <w:rsid w:val="00885A24"/>
    <w:rsid w:val="008874EE"/>
    <w:rsid w:val="00887587"/>
    <w:rsid w:val="008876FE"/>
    <w:rsid w:val="00887D59"/>
    <w:rsid w:val="008901FC"/>
    <w:rsid w:val="00890758"/>
    <w:rsid w:val="00890F88"/>
    <w:rsid w:val="00891761"/>
    <w:rsid w:val="00891A84"/>
    <w:rsid w:val="00891FF1"/>
    <w:rsid w:val="00892AEE"/>
    <w:rsid w:val="008961E4"/>
    <w:rsid w:val="008966F3"/>
    <w:rsid w:val="008971EB"/>
    <w:rsid w:val="008972D9"/>
    <w:rsid w:val="00897391"/>
    <w:rsid w:val="008A064D"/>
    <w:rsid w:val="008A08CE"/>
    <w:rsid w:val="008A117C"/>
    <w:rsid w:val="008A121A"/>
    <w:rsid w:val="008A40BF"/>
    <w:rsid w:val="008A4886"/>
    <w:rsid w:val="008A4BF0"/>
    <w:rsid w:val="008A7C60"/>
    <w:rsid w:val="008B0D2F"/>
    <w:rsid w:val="008B140D"/>
    <w:rsid w:val="008B177A"/>
    <w:rsid w:val="008B1937"/>
    <w:rsid w:val="008B1D93"/>
    <w:rsid w:val="008B2756"/>
    <w:rsid w:val="008B2A31"/>
    <w:rsid w:val="008B2BCF"/>
    <w:rsid w:val="008B2C19"/>
    <w:rsid w:val="008B35DA"/>
    <w:rsid w:val="008B4396"/>
    <w:rsid w:val="008B45EF"/>
    <w:rsid w:val="008B4998"/>
    <w:rsid w:val="008B5007"/>
    <w:rsid w:val="008B5C5F"/>
    <w:rsid w:val="008B615D"/>
    <w:rsid w:val="008B70E5"/>
    <w:rsid w:val="008B7462"/>
    <w:rsid w:val="008C061D"/>
    <w:rsid w:val="008C1529"/>
    <w:rsid w:val="008C1A8C"/>
    <w:rsid w:val="008C3379"/>
    <w:rsid w:val="008C5CFF"/>
    <w:rsid w:val="008C5EA6"/>
    <w:rsid w:val="008C683D"/>
    <w:rsid w:val="008C6E9B"/>
    <w:rsid w:val="008D009C"/>
    <w:rsid w:val="008D01B0"/>
    <w:rsid w:val="008D1DE3"/>
    <w:rsid w:val="008D23D7"/>
    <w:rsid w:val="008D2C88"/>
    <w:rsid w:val="008D4B0B"/>
    <w:rsid w:val="008D60E0"/>
    <w:rsid w:val="008D7541"/>
    <w:rsid w:val="008D760B"/>
    <w:rsid w:val="008D7951"/>
    <w:rsid w:val="008D7D37"/>
    <w:rsid w:val="008E3C5F"/>
    <w:rsid w:val="008E41E6"/>
    <w:rsid w:val="008E48F7"/>
    <w:rsid w:val="008E503C"/>
    <w:rsid w:val="008E5B20"/>
    <w:rsid w:val="008E7919"/>
    <w:rsid w:val="008F059A"/>
    <w:rsid w:val="008F1D53"/>
    <w:rsid w:val="008F2AAD"/>
    <w:rsid w:val="008F3FB5"/>
    <w:rsid w:val="008F47CC"/>
    <w:rsid w:val="008F5098"/>
    <w:rsid w:val="008F5813"/>
    <w:rsid w:val="008F6D8C"/>
    <w:rsid w:val="00900403"/>
    <w:rsid w:val="00901D30"/>
    <w:rsid w:val="009036B2"/>
    <w:rsid w:val="00904B99"/>
    <w:rsid w:val="00904E6D"/>
    <w:rsid w:val="00904F71"/>
    <w:rsid w:val="00905B62"/>
    <w:rsid w:val="00906E95"/>
    <w:rsid w:val="009076C5"/>
    <w:rsid w:val="0091010F"/>
    <w:rsid w:val="0091072E"/>
    <w:rsid w:val="009127C1"/>
    <w:rsid w:val="009136D3"/>
    <w:rsid w:val="00915D3F"/>
    <w:rsid w:val="00916B6F"/>
    <w:rsid w:val="00917C14"/>
    <w:rsid w:val="00920CC5"/>
    <w:rsid w:val="009213EB"/>
    <w:rsid w:val="00921A89"/>
    <w:rsid w:val="00921D7F"/>
    <w:rsid w:val="00924063"/>
    <w:rsid w:val="009248BF"/>
    <w:rsid w:val="00924FA4"/>
    <w:rsid w:val="009252C4"/>
    <w:rsid w:val="00925712"/>
    <w:rsid w:val="009268A5"/>
    <w:rsid w:val="00927D79"/>
    <w:rsid w:val="009301EA"/>
    <w:rsid w:val="009315D5"/>
    <w:rsid w:val="009329C2"/>
    <w:rsid w:val="0093335B"/>
    <w:rsid w:val="00933CA6"/>
    <w:rsid w:val="009363D9"/>
    <w:rsid w:val="00936FF1"/>
    <w:rsid w:val="00937795"/>
    <w:rsid w:val="00937A36"/>
    <w:rsid w:val="00937FC9"/>
    <w:rsid w:val="009407B9"/>
    <w:rsid w:val="00940E4F"/>
    <w:rsid w:val="00941849"/>
    <w:rsid w:val="009419D7"/>
    <w:rsid w:val="0094269B"/>
    <w:rsid w:val="009427B4"/>
    <w:rsid w:val="00943240"/>
    <w:rsid w:val="00944722"/>
    <w:rsid w:val="009453F4"/>
    <w:rsid w:val="009454CA"/>
    <w:rsid w:val="0094595C"/>
    <w:rsid w:val="0094612E"/>
    <w:rsid w:val="00946B07"/>
    <w:rsid w:val="00947372"/>
    <w:rsid w:val="009500FB"/>
    <w:rsid w:val="00950294"/>
    <w:rsid w:val="009503E8"/>
    <w:rsid w:val="00951266"/>
    <w:rsid w:val="0095298B"/>
    <w:rsid w:val="0095401A"/>
    <w:rsid w:val="00955894"/>
    <w:rsid w:val="009560AE"/>
    <w:rsid w:val="00956928"/>
    <w:rsid w:val="009610ED"/>
    <w:rsid w:val="00963337"/>
    <w:rsid w:val="00963880"/>
    <w:rsid w:val="00965032"/>
    <w:rsid w:val="00965294"/>
    <w:rsid w:val="00965CFC"/>
    <w:rsid w:val="00966FFD"/>
    <w:rsid w:val="009678C5"/>
    <w:rsid w:val="009679A3"/>
    <w:rsid w:val="009712A2"/>
    <w:rsid w:val="00972ED9"/>
    <w:rsid w:val="00973934"/>
    <w:rsid w:val="00975615"/>
    <w:rsid w:val="00976486"/>
    <w:rsid w:val="009766AE"/>
    <w:rsid w:val="0097737D"/>
    <w:rsid w:val="0098017A"/>
    <w:rsid w:val="00980318"/>
    <w:rsid w:val="00980BFE"/>
    <w:rsid w:val="0098309F"/>
    <w:rsid w:val="00986D66"/>
    <w:rsid w:val="009874CB"/>
    <w:rsid w:val="00992545"/>
    <w:rsid w:val="00993C79"/>
    <w:rsid w:val="009952A5"/>
    <w:rsid w:val="0099530F"/>
    <w:rsid w:val="00995D24"/>
    <w:rsid w:val="009961DC"/>
    <w:rsid w:val="009961F5"/>
    <w:rsid w:val="009A10A4"/>
    <w:rsid w:val="009A209C"/>
    <w:rsid w:val="009A5520"/>
    <w:rsid w:val="009A5FD1"/>
    <w:rsid w:val="009A674E"/>
    <w:rsid w:val="009B0FED"/>
    <w:rsid w:val="009B190D"/>
    <w:rsid w:val="009B1B38"/>
    <w:rsid w:val="009B1B9E"/>
    <w:rsid w:val="009B2425"/>
    <w:rsid w:val="009B290C"/>
    <w:rsid w:val="009B3F75"/>
    <w:rsid w:val="009B48D5"/>
    <w:rsid w:val="009B6920"/>
    <w:rsid w:val="009C0847"/>
    <w:rsid w:val="009C12D3"/>
    <w:rsid w:val="009C49D3"/>
    <w:rsid w:val="009C6AE9"/>
    <w:rsid w:val="009C75F9"/>
    <w:rsid w:val="009D0189"/>
    <w:rsid w:val="009D0AB6"/>
    <w:rsid w:val="009D0D12"/>
    <w:rsid w:val="009D187C"/>
    <w:rsid w:val="009D18C5"/>
    <w:rsid w:val="009D267C"/>
    <w:rsid w:val="009D3013"/>
    <w:rsid w:val="009D35CA"/>
    <w:rsid w:val="009D3D11"/>
    <w:rsid w:val="009D595C"/>
    <w:rsid w:val="009D5AA4"/>
    <w:rsid w:val="009D5B13"/>
    <w:rsid w:val="009D68EC"/>
    <w:rsid w:val="009D77ED"/>
    <w:rsid w:val="009E0207"/>
    <w:rsid w:val="009E097F"/>
    <w:rsid w:val="009E0AB9"/>
    <w:rsid w:val="009E2385"/>
    <w:rsid w:val="009E3032"/>
    <w:rsid w:val="009E37DC"/>
    <w:rsid w:val="009E39A6"/>
    <w:rsid w:val="009E508E"/>
    <w:rsid w:val="009E547F"/>
    <w:rsid w:val="009E6A24"/>
    <w:rsid w:val="009E7CFE"/>
    <w:rsid w:val="009F0439"/>
    <w:rsid w:val="009F089E"/>
    <w:rsid w:val="009F18FC"/>
    <w:rsid w:val="009F2515"/>
    <w:rsid w:val="009F26C5"/>
    <w:rsid w:val="009F397C"/>
    <w:rsid w:val="009F5964"/>
    <w:rsid w:val="009F725F"/>
    <w:rsid w:val="00A008A3"/>
    <w:rsid w:val="00A00F39"/>
    <w:rsid w:val="00A03391"/>
    <w:rsid w:val="00A05889"/>
    <w:rsid w:val="00A06112"/>
    <w:rsid w:val="00A07BCC"/>
    <w:rsid w:val="00A07F07"/>
    <w:rsid w:val="00A12230"/>
    <w:rsid w:val="00A13424"/>
    <w:rsid w:val="00A13B51"/>
    <w:rsid w:val="00A14E4A"/>
    <w:rsid w:val="00A16321"/>
    <w:rsid w:val="00A179EC"/>
    <w:rsid w:val="00A21AAE"/>
    <w:rsid w:val="00A23BD2"/>
    <w:rsid w:val="00A248A1"/>
    <w:rsid w:val="00A249BF"/>
    <w:rsid w:val="00A24FFF"/>
    <w:rsid w:val="00A25EFE"/>
    <w:rsid w:val="00A26807"/>
    <w:rsid w:val="00A30207"/>
    <w:rsid w:val="00A3045D"/>
    <w:rsid w:val="00A32FD8"/>
    <w:rsid w:val="00A330B5"/>
    <w:rsid w:val="00A404BB"/>
    <w:rsid w:val="00A40A11"/>
    <w:rsid w:val="00A41C6B"/>
    <w:rsid w:val="00A42E11"/>
    <w:rsid w:val="00A43CA9"/>
    <w:rsid w:val="00A4542F"/>
    <w:rsid w:val="00A458CD"/>
    <w:rsid w:val="00A5059D"/>
    <w:rsid w:val="00A52C5A"/>
    <w:rsid w:val="00A535A2"/>
    <w:rsid w:val="00A53FEA"/>
    <w:rsid w:val="00A55B5B"/>
    <w:rsid w:val="00A560D3"/>
    <w:rsid w:val="00A56AAD"/>
    <w:rsid w:val="00A57349"/>
    <w:rsid w:val="00A57402"/>
    <w:rsid w:val="00A60524"/>
    <w:rsid w:val="00A60930"/>
    <w:rsid w:val="00A60B6B"/>
    <w:rsid w:val="00A60FB9"/>
    <w:rsid w:val="00A61A15"/>
    <w:rsid w:val="00A61E63"/>
    <w:rsid w:val="00A64038"/>
    <w:rsid w:val="00A64B95"/>
    <w:rsid w:val="00A65520"/>
    <w:rsid w:val="00A656EA"/>
    <w:rsid w:val="00A65A3F"/>
    <w:rsid w:val="00A65ACF"/>
    <w:rsid w:val="00A6677F"/>
    <w:rsid w:val="00A66DBC"/>
    <w:rsid w:val="00A70EC0"/>
    <w:rsid w:val="00A71220"/>
    <w:rsid w:val="00A7122C"/>
    <w:rsid w:val="00A717E4"/>
    <w:rsid w:val="00A71C42"/>
    <w:rsid w:val="00A73892"/>
    <w:rsid w:val="00A73FD1"/>
    <w:rsid w:val="00A7422B"/>
    <w:rsid w:val="00A74CB5"/>
    <w:rsid w:val="00A74D0A"/>
    <w:rsid w:val="00A765D6"/>
    <w:rsid w:val="00A76CD8"/>
    <w:rsid w:val="00A770A1"/>
    <w:rsid w:val="00A77FF5"/>
    <w:rsid w:val="00A83D95"/>
    <w:rsid w:val="00A84127"/>
    <w:rsid w:val="00A842C4"/>
    <w:rsid w:val="00A849C0"/>
    <w:rsid w:val="00A85689"/>
    <w:rsid w:val="00A8586A"/>
    <w:rsid w:val="00A85C81"/>
    <w:rsid w:val="00A86161"/>
    <w:rsid w:val="00A873A4"/>
    <w:rsid w:val="00A879CC"/>
    <w:rsid w:val="00A90F76"/>
    <w:rsid w:val="00A9158E"/>
    <w:rsid w:val="00A9323C"/>
    <w:rsid w:val="00A93726"/>
    <w:rsid w:val="00A938C7"/>
    <w:rsid w:val="00A93C6C"/>
    <w:rsid w:val="00A9456F"/>
    <w:rsid w:val="00A9535C"/>
    <w:rsid w:val="00A95798"/>
    <w:rsid w:val="00A960A5"/>
    <w:rsid w:val="00A962B3"/>
    <w:rsid w:val="00A96C51"/>
    <w:rsid w:val="00A977A3"/>
    <w:rsid w:val="00A97CDA"/>
    <w:rsid w:val="00A97D66"/>
    <w:rsid w:val="00AA0263"/>
    <w:rsid w:val="00AA070A"/>
    <w:rsid w:val="00AA1735"/>
    <w:rsid w:val="00AA22D1"/>
    <w:rsid w:val="00AA2853"/>
    <w:rsid w:val="00AA3B88"/>
    <w:rsid w:val="00AA3CAA"/>
    <w:rsid w:val="00AA43F7"/>
    <w:rsid w:val="00AA4739"/>
    <w:rsid w:val="00AA477A"/>
    <w:rsid w:val="00AA60B5"/>
    <w:rsid w:val="00AA7BE7"/>
    <w:rsid w:val="00AB1EA1"/>
    <w:rsid w:val="00AB28A3"/>
    <w:rsid w:val="00AB3226"/>
    <w:rsid w:val="00AB3DF1"/>
    <w:rsid w:val="00AB61D0"/>
    <w:rsid w:val="00AB6653"/>
    <w:rsid w:val="00AB6682"/>
    <w:rsid w:val="00AB6ECA"/>
    <w:rsid w:val="00AB76CD"/>
    <w:rsid w:val="00AC0BB5"/>
    <w:rsid w:val="00AC135A"/>
    <w:rsid w:val="00AC1480"/>
    <w:rsid w:val="00AC22C3"/>
    <w:rsid w:val="00AC32E8"/>
    <w:rsid w:val="00AC376C"/>
    <w:rsid w:val="00AC39BB"/>
    <w:rsid w:val="00AC4396"/>
    <w:rsid w:val="00AC4E5E"/>
    <w:rsid w:val="00AD19C7"/>
    <w:rsid w:val="00AD207A"/>
    <w:rsid w:val="00AD25E4"/>
    <w:rsid w:val="00AD263E"/>
    <w:rsid w:val="00AD3D08"/>
    <w:rsid w:val="00AD43F3"/>
    <w:rsid w:val="00AD4CE5"/>
    <w:rsid w:val="00AD691F"/>
    <w:rsid w:val="00AD6B06"/>
    <w:rsid w:val="00AD7188"/>
    <w:rsid w:val="00AE28EC"/>
    <w:rsid w:val="00AE2EC0"/>
    <w:rsid w:val="00AE3018"/>
    <w:rsid w:val="00AE44B0"/>
    <w:rsid w:val="00AE68C0"/>
    <w:rsid w:val="00AE753F"/>
    <w:rsid w:val="00AF1FB4"/>
    <w:rsid w:val="00AF2EFE"/>
    <w:rsid w:val="00AF311E"/>
    <w:rsid w:val="00AF3357"/>
    <w:rsid w:val="00AF3E9A"/>
    <w:rsid w:val="00AF41C2"/>
    <w:rsid w:val="00AF4C5A"/>
    <w:rsid w:val="00AF4DBF"/>
    <w:rsid w:val="00AF5635"/>
    <w:rsid w:val="00AF6F49"/>
    <w:rsid w:val="00B01803"/>
    <w:rsid w:val="00B01E6B"/>
    <w:rsid w:val="00B032F9"/>
    <w:rsid w:val="00B03BA4"/>
    <w:rsid w:val="00B03DA5"/>
    <w:rsid w:val="00B07105"/>
    <w:rsid w:val="00B10288"/>
    <w:rsid w:val="00B103D8"/>
    <w:rsid w:val="00B13B91"/>
    <w:rsid w:val="00B13F85"/>
    <w:rsid w:val="00B140A8"/>
    <w:rsid w:val="00B141AD"/>
    <w:rsid w:val="00B1475E"/>
    <w:rsid w:val="00B14C96"/>
    <w:rsid w:val="00B15110"/>
    <w:rsid w:val="00B1575D"/>
    <w:rsid w:val="00B1577E"/>
    <w:rsid w:val="00B157DB"/>
    <w:rsid w:val="00B15C15"/>
    <w:rsid w:val="00B160E2"/>
    <w:rsid w:val="00B173EC"/>
    <w:rsid w:val="00B17E6C"/>
    <w:rsid w:val="00B17FD2"/>
    <w:rsid w:val="00B20E5F"/>
    <w:rsid w:val="00B20F4D"/>
    <w:rsid w:val="00B2295D"/>
    <w:rsid w:val="00B22E6B"/>
    <w:rsid w:val="00B24921"/>
    <w:rsid w:val="00B27B25"/>
    <w:rsid w:val="00B303BB"/>
    <w:rsid w:val="00B3064F"/>
    <w:rsid w:val="00B307F7"/>
    <w:rsid w:val="00B316FC"/>
    <w:rsid w:val="00B3301C"/>
    <w:rsid w:val="00B3357E"/>
    <w:rsid w:val="00B33D8D"/>
    <w:rsid w:val="00B3424E"/>
    <w:rsid w:val="00B34DA2"/>
    <w:rsid w:val="00B35C15"/>
    <w:rsid w:val="00B36267"/>
    <w:rsid w:val="00B36D5B"/>
    <w:rsid w:val="00B4069D"/>
    <w:rsid w:val="00B42692"/>
    <w:rsid w:val="00B42BB9"/>
    <w:rsid w:val="00B43715"/>
    <w:rsid w:val="00B449E0"/>
    <w:rsid w:val="00B45600"/>
    <w:rsid w:val="00B458F7"/>
    <w:rsid w:val="00B45970"/>
    <w:rsid w:val="00B46B74"/>
    <w:rsid w:val="00B534A9"/>
    <w:rsid w:val="00B53A5C"/>
    <w:rsid w:val="00B55089"/>
    <w:rsid w:val="00B5591D"/>
    <w:rsid w:val="00B55FC9"/>
    <w:rsid w:val="00B563FB"/>
    <w:rsid w:val="00B564FC"/>
    <w:rsid w:val="00B608DE"/>
    <w:rsid w:val="00B60D9B"/>
    <w:rsid w:val="00B61393"/>
    <w:rsid w:val="00B61ACB"/>
    <w:rsid w:val="00B62FB2"/>
    <w:rsid w:val="00B632C1"/>
    <w:rsid w:val="00B64A4C"/>
    <w:rsid w:val="00B64F2D"/>
    <w:rsid w:val="00B70E4A"/>
    <w:rsid w:val="00B722C2"/>
    <w:rsid w:val="00B72866"/>
    <w:rsid w:val="00B73535"/>
    <w:rsid w:val="00B743C2"/>
    <w:rsid w:val="00B75495"/>
    <w:rsid w:val="00B75DE2"/>
    <w:rsid w:val="00B779EB"/>
    <w:rsid w:val="00B77A53"/>
    <w:rsid w:val="00B77FA6"/>
    <w:rsid w:val="00B80B61"/>
    <w:rsid w:val="00B80ED9"/>
    <w:rsid w:val="00B83136"/>
    <w:rsid w:val="00B83469"/>
    <w:rsid w:val="00B847E8"/>
    <w:rsid w:val="00B85291"/>
    <w:rsid w:val="00B860B0"/>
    <w:rsid w:val="00B86135"/>
    <w:rsid w:val="00B90E28"/>
    <w:rsid w:val="00B9391F"/>
    <w:rsid w:val="00B94282"/>
    <w:rsid w:val="00B949BC"/>
    <w:rsid w:val="00B951CA"/>
    <w:rsid w:val="00B95F5C"/>
    <w:rsid w:val="00BA158E"/>
    <w:rsid w:val="00BA1FD8"/>
    <w:rsid w:val="00BA45C2"/>
    <w:rsid w:val="00BA4753"/>
    <w:rsid w:val="00BA4942"/>
    <w:rsid w:val="00BA5EBB"/>
    <w:rsid w:val="00BA62D4"/>
    <w:rsid w:val="00BA6C2E"/>
    <w:rsid w:val="00BA6E7E"/>
    <w:rsid w:val="00BB0F28"/>
    <w:rsid w:val="00BB127E"/>
    <w:rsid w:val="00BB143A"/>
    <w:rsid w:val="00BB46BF"/>
    <w:rsid w:val="00BB4718"/>
    <w:rsid w:val="00BB4F3A"/>
    <w:rsid w:val="00BB58E0"/>
    <w:rsid w:val="00BB6362"/>
    <w:rsid w:val="00BB6CFE"/>
    <w:rsid w:val="00BB6F97"/>
    <w:rsid w:val="00BB7201"/>
    <w:rsid w:val="00BB772E"/>
    <w:rsid w:val="00BB7A00"/>
    <w:rsid w:val="00BC16AC"/>
    <w:rsid w:val="00BC2887"/>
    <w:rsid w:val="00BC33FC"/>
    <w:rsid w:val="00BC6A89"/>
    <w:rsid w:val="00BC6FB0"/>
    <w:rsid w:val="00BC75A4"/>
    <w:rsid w:val="00BC76E8"/>
    <w:rsid w:val="00BC7E8C"/>
    <w:rsid w:val="00BD0B85"/>
    <w:rsid w:val="00BD2788"/>
    <w:rsid w:val="00BD4204"/>
    <w:rsid w:val="00BD5028"/>
    <w:rsid w:val="00BD53B2"/>
    <w:rsid w:val="00BD6299"/>
    <w:rsid w:val="00BD68DB"/>
    <w:rsid w:val="00BD705C"/>
    <w:rsid w:val="00BE0590"/>
    <w:rsid w:val="00BE2187"/>
    <w:rsid w:val="00BE2293"/>
    <w:rsid w:val="00BE242E"/>
    <w:rsid w:val="00BE3591"/>
    <w:rsid w:val="00BE5CE0"/>
    <w:rsid w:val="00BE5F4E"/>
    <w:rsid w:val="00BE712B"/>
    <w:rsid w:val="00BF0A5C"/>
    <w:rsid w:val="00BF263A"/>
    <w:rsid w:val="00BF2907"/>
    <w:rsid w:val="00BF333C"/>
    <w:rsid w:val="00BF3BB2"/>
    <w:rsid w:val="00BF55B8"/>
    <w:rsid w:val="00BF5902"/>
    <w:rsid w:val="00BF63D1"/>
    <w:rsid w:val="00C00B36"/>
    <w:rsid w:val="00C014E8"/>
    <w:rsid w:val="00C0336D"/>
    <w:rsid w:val="00C038CD"/>
    <w:rsid w:val="00C03FAE"/>
    <w:rsid w:val="00C041E1"/>
    <w:rsid w:val="00C0566E"/>
    <w:rsid w:val="00C058E1"/>
    <w:rsid w:val="00C0590C"/>
    <w:rsid w:val="00C06BE6"/>
    <w:rsid w:val="00C07BB0"/>
    <w:rsid w:val="00C11415"/>
    <w:rsid w:val="00C12299"/>
    <w:rsid w:val="00C12340"/>
    <w:rsid w:val="00C12C17"/>
    <w:rsid w:val="00C13705"/>
    <w:rsid w:val="00C13B0C"/>
    <w:rsid w:val="00C1477A"/>
    <w:rsid w:val="00C15B21"/>
    <w:rsid w:val="00C16EC2"/>
    <w:rsid w:val="00C21B17"/>
    <w:rsid w:val="00C21D11"/>
    <w:rsid w:val="00C21E33"/>
    <w:rsid w:val="00C2263A"/>
    <w:rsid w:val="00C22FB1"/>
    <w:rsid w:val="00C233CC"/>
    <w:rsid w:val="00C2372D"/>
    <w:rsid w:val="00C24B27"/>
    <w:rsid w:val="00C24EC3"/>
    <w:rsid w:val="00C26344"/>
    <w:rsid w:val="00C2665C"/>
    <w:rsid w:val="00C26CAA"/>
    <w:rsid w:val="00C332F0"/>
    <w:rsid w:val="00C35917"/>
    <w:rsid w:val="00C36D02"/>
    <w:rsid w:val="00C36E49"/>
    <w:rsid w:val="00C3753A"/>
    <w:rsid w:val="00C37D38"/>
    <w:rsid w:val="00C40D71"/>
    <w:rsid w:val="00C40F91"/>
    <w:rsid w:val="00C42152"/>
    <w:rsid w:val="00C421D2"/>
    <w:rsid w:val="00C426BC"/>
    <w:rsid w:val="00C448AD"/>
    <w:rsid w:val="00C45088"/>
    <w:rsid w:val="00C451FB"/>
    <w:rsid w:val="00C4695C"/>
    <w:rsid w:val="00C46D49"/>
    <w:rsid w:val="00C47AA2"/>
    <w:rsid w:val="00C47D0D"/>
    <w:rsid w:val="00C47E45"/>
    <w:rsid w:val="00C50515"/>
    <w:rsid w:val="00C514A6"/>
    <w:rsid w:val="00C5215D"/>
    <w:rsid w:val="00C548DD"/>
    <w:rsid w:val="00C54E4F"/>
    <w:rsid w:val="00C559A9"/>
    <w:rsid w:val="00C56A65"/>
    <w:rsid w:val="00C56EDE"/>
    <w:rsid w:val="00C60288"/>
    <w:rsid w:val="00C6120D"/>
    <w:rsid w:val="00C627D0"/>
    <w:rsid w:val="00C6501C"/>
    <w:rsid w:val="00C65581"/>
    <w:rsid w:val="00C67088"/>
    <w:rsid w:val="00C67799"/>
    <w:rsid w:val="00C67E21"/>
    <w:rsid w:val="00C71657"/>
    <w:rsid w:val="00C719B9"/>
    <w:rsid w:val="00C7277C"/>
    <w:rsid w:val="00C73F01"/>
    <w:rsid w:val="00C73F89"/>
    <w:rsid w:val="00C7629C"/>
    <w:rsid w:val="00C76A60"/>
    <w:rsid w:val="00C76CD9"/>
    <w:rsid w:val="00C77517"/>
    <w:rsid w:val="00C80BA2"/>
    <w:rsid w:val="00C81E5C"/>
    <w:rsid w:val="00C82944"/>
    <w:rsid w:val="00C83BE0"/>
    <w:rsid w:val="00C83F3F"/>
    <w:rsid w:val="00C8416E"/>
    <w:rsid w:val="00C841B9"/>
    <w:rsid w:val="00C8435A"/>
    <w:rsid w:val="00C8515C"/>
    <w:rsid w:val="00C855B6"/>
    <w:rsid w:val="00C86D85"/>
    <w:rsid w:val="00C87958"/>
    <w:rsid w:val="00C87AD5"/>
    <w:rsid w:val="00C87EDD"/>
    <w:rsid w:val="00C9017C"/>
    <w:rsid w:val="00C905F1"/>
    <w:rsid w:val="00C9087A"/>
    <w:rsid w:val="00C90A09"/>
    <w:rsid w:val="00C90BEF"/>
    <w:rsid w:val="00C9178D"/>
    <w:rsid w:val="00C92143"/>
    <w:rsid w:val="00C9258C"/>
    <w:rsid w:val="00C92865"/>
    <w:rsid w:val="00C92EA2"/>
    <w:rsid w:val="00C94DFF"/>
    <w:rsid w:val="00C96B1F"/>
    <w:rsid w:val="00CA0297"/>
    <w:rsid w:val="00CA0470"/>
    <w:rsid w:val="00CA083E"/>
    <w:rsid w:val="00CA0B76"/>
    <w:rsid w:val="00CA26DE"/>
    <w:rsid w:val="00CA27AF"/>
    <w:rsid w:val="00CA2EA0"/>
    <w:rsid w:val="00CA3DE6"/>
    <w:rsid w:val="00CA4897"/>
    <w:rsid w:val="00CA50F8"/>
    <w:rsid w:val="00CA547C"/>
    <w:rsid w:val="00CA56EA"/>
    <w:rsid w:val="00CA6DCB"/>
    <w:rsid w:val="00CB01C6"/>
    <w:rsid w:val="00CB3F26"/>
    <w:rsid w:val="00CB4ADB"/>
    <w:rsid w:val="00CB4EB7"/>
    <w:rsid w:val="00CB5F66"/>
    <w:rsid w:val="00CB7769"/>
    <w:rsid w:val="00CC0006"/>
    <w:rsid w:val="00CC1823"/>
    <w:rsid w:val="00CC258B"/>
    <w:rsid w:val="00CC29AB"/>
    <w:rsid w:val="00CC366E"/>
    <w:rsid w:val="00CC373E"/>
    <w:rsid w:val="00CC3CA3"/>
    <w:rsid w:val="00CC3FD3"/>
    <w:rsid w:val="00CC4769"/>
    <w:rsid w:val="00CC55F1"/>
    <w:rsid w:val="00CC636D"/>
    <w:rsid w:val="00CC7B2C"/>
    <w:rsid w:val="00CC7FA3"/>
    <w:rsid w:val="00CD01CA"/>
    <w:rsid w:val="00CD2AF0"/>
    <w:rsid w:val="00CD4D0F"/>
    <w:rsid w:val="00CD4E66"/>
    <w:rsid w:val="00CD5D74"/>
    <w:rsid w:val="00CD5F0E"/>
    <w:rsid w:val="00CD6143"/>
    <w:rsid w:val="00CE11DB"/>
    <w:rsid w:val="00CE1EFF"/>
    <w:rsid w:val="00CE2061"/>
    <w:rsid w:val="00CE2FA6"/>
    <w:rsid w:val="00CE4BD9"/>
    <w:rsid w:val="00CE558E"/>
    <w:rsid w:val="00CE5B5A"/>
    <w:rsid w:val="00CE72D0"/>
    <w:rsid w:val="00CE735D"/>
    <w:rsid w:val="00CE7A44"/>
    <w:rsid w:val="00CF03B7"/>
    <w:rsid w:val="00CF143D"/>
    <w:rsid w:val="00CF1691"/>
    <w:rsid w:val="00CF19CE"/>
    <w:rsid w:val="00CF2AD0"/>
    <w:rsid w:val="00CF2B48"/>
    <w:rsid w:val="00CF37C6"/>
    <w:rsid w:val="00CF4743"/>
    <w:rsid w:val="00CF55B0"/>
    <w:rsid w:val="00D01CB8"/>
    <w:rsid w:val="00D02980"/>
    <w:rsid w:val="00D02F15"/>
    <w:rsid w:val="00D03D4D"/>
    <w:rsid w:val="00D0402B"/>
    <w:rsid w:val="00D0493B"/>
    <w:rsid w:val="00D0594C"/>
    <w:rsid w:val="00D05CB6"/>
    <w:rsid w:val="00D07F76"/>
    <w:rsid w:val="00D104D6"/>
    <w:rsid w:val="00D10C98"/>
    <w:rsid w:val="00D12037"/>
    <w:rsid w:val="00D12C8F"/>
    <w:rsid w:val="00D13F03"/>
    <w:rsid w:val="00D1578A"/>
    <w:rsid w:val="00D17A9B"/>
    <w:rsid w:val="00D2096B"/>
    <w:rsid w:val="00D21ED0"/>
    <w:rsid w:val="00D223B1"/>
    <w:rsid w:val="00D22874"/>
    <w:rsid w:val="00D23677"/>
    <w:rsid w:val="00D2420E"/>
    <w:rsid w:val="00D24534"/>
    <w:rsid w:val="00D25853"/>
    <w:rsid w:val="00D25CA4"/>
    <w:rsid w:val="00D302F9"/>
    <w:rsid w:val="00D30505"/>
    <w:rsid w:val="00D30677"/>
    <w:rsid w:val="00D32605"/>
    <w:rsid w:val="00D32798"/>
    <w:rsid w:val="00D33B07"/>
    <w:rsid w:val="00D349BD"/>
    <w:rsid w:val="00D405FB"/>
    <w:rsid w:val="00D40A6D"/>
    <w:rsid w:val="00D4148F"/>
    <w:rsid w:val="00D418CC"/>
    <w:rsid w:val="00D42959"/>
    <w:rsid w:val="00D42D6E"/>
    <w:rsid w:val="00D44F90"/>
    <w:rsid w:val="00D45AC6"/>
    <w:rsid w:val="00D46786"/>
    <w:rsid w:val="00D46E69"/>
    <w:rsid w:val="00D4770D"/>
    <w:rsid w:val="00D52B94"/>
    <w:rsid w:val="00D5345F"/>
    <w:rsid w:val="00D53C26"/>
    <w:rsid w:val="00D55542"/>
    <w:rsid w:val="00D55A55"/>
    <w:rsid w:val="00D55EFF"/>
    <w:rsid w:val="00D56374"/>
    <w:rsid w:val="00D57433"/>
    <w:rsid w:val="00D57FBE"/>
    <w:rsid w:val="00D621C2"/>
    <w:rsid w:val="00D62891"/>
    <w:rsid w:val="00D631DA"/>
    <w:rsid w:val="00D64BC8"/>
    <w:rsid w:val="00D65CC1"/>
    <w:rsid w:val="00D66913"/>
    <w:rsid w:val="00D66AC4"/>
    <w:rsid w:val="00D66E4B"/>
    <w:rsid w:val="00D6707D"/>
    <w:rsid w:val="00D703AA"/>
    <w:rsid w:val="00D7049E"/>
    <w:rsid w:val="00D706CB"/>
    <w:rsid w:val="00D71051"/>
    <w:rsid w:val="00D71131"/>
    <w:rsid w:val="00D714C4"/>
    <w:rsid w:val="00D71844"/>
    <w:rsid w:val="00D71C35"/>
    <w:rsid w:val="00D72F23"/>
    <w:rsid w:val="00D73318"/>
    <w:rsid w:val="00D748AF"/>
    <w:rsid w:val="00D74C60"/>
    <w:rsid w:val="00D7559B"/>
    <w:rsid w:val="00D75D83"/>
    <w:rsid w:val="00D7604B"/>
    <w:rsid w:val="00D808AE"/>
    <w:rsid w:val="00D80968"/>
    <w:rsid w:val="00D822E0"/>
    <w:rsid w:val="00D8575F"/>
    <w:rsid w:val="00D862BC"/>
    <w:rsid w:val="00D90402"/>
    <w:rsid w:val="00D92E76"/>
    <w:rsid w:val="00D9368C"/>
    <w:rsid w:val="00D942AA"/>
    <w:rsid w:val="00D94F6E"/>
    <w:rsid w:val="00D950F6"/>
    <w:rsid w:val="00D95EEC"/>
    <w:rsid w:val="00D967C5"/>
    <w:rsid w:val="00D9766E"/>
    <w:rsid w:val="00D9789B"/>
    <w:rsid w:val="00DA02DB"/>
    <w:rsid w:val="00DA16A1"/>
    <w:rsid w:val="00DA201D"/>
    <w:rsid w:val="00DA21A8"/>
    <w:rsid w:val="00DA240D"/>
    <w:rsid w:val="00DA27A9"/>
    <w:rsid w:val="00DA3321"/>
    <w:rsid w:val="00DA4558"/>
    <w:rsid w:val="00DA50ED"/>
    <w:rsid w:val="00DA52C3"/>
    <w:rsid w:val="00DA5C16"/>
    <w:rsid w:val="00DA6545"/>
    <w:rsid w:val="00DA6C00"/>
    <w:rsid w:val="00DA7DA6"/>
    <w:rsid w:val="00DA7E30"/>
    <w:rsid w:val="00DB02B5"/>
    <w:rsid w:val="00DB03B4"/>
    <w:rsid w:val="00DB1434"/>
    <w:rsid w:val="00DB37A1"/>
    <w:rsid w:val="00DB42EA"/>
    <w:rsid w:val="00DB4B15"/>
    <w:rsid w:val="00DB51E6"/>
    <w:rsid w:val="00DB544E"/>
    <w:rsid w:val="00DB5ECE"/>
    <w:rsid w:val="00DB63C6"/>
    <w:rsid w:val="00DB648A"/>
    <w:rsid w:val="00DB66C6"/>
    <w:rsid w:val="00DB708E"/>
    <w:rsid w:val="00DB7316"/>
    <w:rsid w:val="00DB770E"/>
    <w:rsid w:val="00DB7AAC"/>
    <w:rsid w:val="00DC06F9"/>
    <w:rsid w:val="00DC0B65"/>
    <w:rsid w:val="00DC1A62"/>
    <w:rsid w:val="00DC36D6"/>
    <w:rsid w:val="00DC476A"/>
    <w:rsid w:val="00DC5997"/>
    <w:rsid w:val="00DC643B"/>
    <w:rsid w:val="00DD0168"/>
    <w:rsid w:val="00DD1065"/>
    <w:rsid w:val="00DD2C62"/>
    <w:rsid w:val="00DD4C64"/>
    <w:rsid w:val="00DD7741"/>
    <w:rsid w:val="00DD7DAE"/>
    <w:rsid w:val="00DE0311"/>
    <w:rsid w:val="00DE08C3"/>
    <w:rsid w:val="00DE0FAE"/>
    <w:rsid w:val="00DE30B9"/>
    <w:rsid w:val="00DE3A90"/>
    <w:rsid w:val="00DE45D1"/>
    <w:rsid w:val="00DE4F0B"/>
    <w:rsid w:val="00DE7295"/>
    <w:rsid w:val="00DE75CF"/>
    <w:rsid w:val="00DE76FB"/>
    <w:rsid w:val="00DE7F60"/>
    <w:rsid w:val="00DF0100"/>
    <w:rsid w:val="00DF0308"/>
    <w:rsid w:val="00DF0920"/>
    <w:rsid w:val="00DF1557"/>
    <w:rsid w:val="00DF2721"/>
    <w:rsid w:val="00DF2A8F"/>
    <w:rsid w:val="00DF2A94"/>
    <w:rsid w:val="00DF2E72"/>
    <w:rsid w:val="00DF430B"/>
    <w:rsid w:val="00DF4381"/>
    <w:rsid w:val="00DF72BA"/>
    <w:rsid w:val="00DF7767"/>
    <w:rsid w:val="00DF7806"/>
    <w:rsid w:val="00E003B8"/>
    <w:rsid w:val="00E003E1"/>
    <w:rsid w:val="00E00FFA"/>
    <w:rsid w:val="00E041D1"/>
    <w:rsid w:val="00E05068"/>
    <w:rsid w:val="00E05BD6"/>
    <w:rsid w:val="00E06016"/>
    <w:rsid w:val="00E131EC"/>
    <w:rsid w:val="00E1343B"/>
    <w:rsid w:val="00E152F5"/>
    <w:rsid w:val="00E154B1"/>
    <w:rsid w:val="00E201AD"/>
    <w:rsid w:val="00E203F6"/>
    <w:rsid w:val="00E21808"/>
    <w:rsid w:val="00E235CF"/>
    <w:rsid w:val="00E23768"/>
    <w:rsid w:val="00E240DF"/>
    <w:rsid w:val="00E24445"/>
    <w:rsid w:val="00E2563D"/>
    <w:rsid w:val="00E256E6"/>
    <w:rsid w:val="00E27116"/>
    <w:rsid w:val="00E30B08"/>
    <w:rsid w:val="00E31252"/>
    <w:rsid w:val="00E324CF"/>
    <w:rsid w:val="00E3301F"/>
    <w:rsid w:val="00E333C1"/>
    <w:rsid w:val="00E3434D"/>
    <w:rsid w:val="00E344AB"/>
    <w:rsid w:val="00E35DA6"/>
    <w:rsid w:val="00E36106"/>
    <w:rsid w:val="00E36953"/>
    <w:rsid w:val="00E37464"/>
    <w:rsid w:val="00E407C9"/>
    <w:rsid w:val="00E4103B"/>
    <w:rsid w:val="00E41A32"/>
    <w:rsid w:val="00E42271"/>
    <w:rsid w:val="00E42CC2"/>
    <w:rsid w:val="00E43BE1"/>
    <w:rsid w:val="00E44166"/>
    <w:rsid w:val="00E44DC8"/>
    <w:rsid w:val="00E452C4"/>
    <w:rsid w:val="00E468A6"/>
    <w:rsid w:val="00E47A82"/>
    <w:rsid w:val="00E47DA6"/>
    <w:rsid w:val="00E47F8D"/>
    <w:rsid w:val="00E50D09"/>
    <w:rsid w:val="00E514D5"/>
    <w:rsid w:val="00E52538"/>
    <w:rsid w:val="00E530C7"/>
    <w:rsid w:val="00E53875"/>
    <w:rsid w:val="00E54726"/>
    <w:rsid w:val="00E548E7"/>
    <w:rsid w:val="00E54A98"/>
    <w:rsid w:val="00E56686"/>
    <w:rsid w:val="00E5785D"/>
    <w:rsid w:val="00E57FCC"/>
    <w:rsid w:val="00E605AA"/>
    <w:rsid w:val="00E61BB7"/>
    <w:rsid w:val="00E62E98"/>
    <w:rsid w:val="00E6577E"/>
    <w:rsid w:val="00E65E7A"/>
    <w:rsid w:val="00E669EB"/>
    <w:rsid w:val="00E67B75"/>
    <w:rsid w:val="00E67BC1"/>
    <w:rsid w:val="00E7131A"/>
    <w:rsid w:val="00E733F8"/>
    <w:rsid w:val="00E73680"/>
    <w:rsid w:val="00E74AFA"/>
    <w:rsid w:val="00E74B95"/>
    <w:rsid w:val="00E7501A"/>
    <w:rsid w:val="00E756AE"/>
    <w:rsid w:val="00E76A45"/>
    <w:rsid w:val="00E76C10"/>
    <w:rsid w:val="00E77283"/>
    <w:rsid w:val="00E7785D"/>
    <w:rsid w:val="00E77866"/>
    <w:rsid w:val="00E77C21"/>
    <w:rsid w:val="00E803F2"/>
    <w:rsid w:val="00E80FB2"/>
    <w:rsid w:val="00E81CA1"/>
    <w:rsid w:val="00E8310D"/>
    <w:rsid w:val="00E8496D"/>
    <w:rsid w:val="00E850AE"/>
    <w:rsid w:val="00E86B16"/>
    <w:rsid w:val="00E92A1A"/>
    <w:rsid w:val="00E9488B"/>
    <w:rsid w:val="00E951A4"/>
    <w:rsid w:val="00E97AB8"/>
    <w:rsid w:val="00E97C0D"/>
    <w:rsid w:val="00EA138B"/>
    <w:rsid w:val="00EA1B9A"/>
    <w:rsid w:val="00EA3CBF"/>
    <w:rsid w:val="00EA435A"/>
    <w:rsid w:val="00EA5050"/>
    <w:rsid w:val="00EA5380"/>
    <w:rsid w:val="00EA68E4"/>
    <w:rsid w:val="00EA7ED3"/>
    <w:rsid w:val="00EB0E91"/>
    <w:rsid w:val="00EB10BC"/>
    <w:rsid w:val="00EB111B"/>
    <w:rsid w:val="00EB1619"/>
    <w:rsid w:val="00EB1A4C"/>
    <w:rsid w:val="00EB239E"/>
    <w:rsid w:val="00EB374B"/>
    <w:rsid w:val="00EB42BE"/>
    <w:rsid w:val="00EB4930"/>
    <w:rsid w:val="00EB4BCC"/>
    <w:rsid w:val="00EC1052"/>
    <w:rsid w:val="00EC18E3"/>
    <w:rsid w:val="00EC19BF"/>
    <w:rsid w:val="00EC1EEB"/>
    <w:rsid w:val="00EC20FE"/>
    <w:rsid w:val="00EC28C1"/>
    <w:rsid w:val="00EC3190"/>
    <w:rsid w:val="00EC32FE"/>
    <w:rsid w:val="00EC331B"/>
    <w:rsid w:val="00EC6940"/>
    <w:rsid w:val="00EC6D2A"/>
    <w:rsid w:val="00EC780A"/>
    <w:rsid w:val="00ED0152"/>
    <w:rsid w:val="00ED02C0"/>
    <w:rsid w:val="00ED107B"/>
    <w:rsid w:val="00ED1C14"/>
    <w:rsid w:val="00ED274B"/>
    <w:rsid w:val="00ED3264"/>
    <w:rsid w:val="00ED4203"/>
    <w:rsid w:val="00ED4F0A"/>
    <w:rsid w:val="00ED52A9"/>
    <w:rsid w:val="00ED6A26"/>
    <w:rsid w:val="00ED6DF8"/>
    <w:rsid w:val="00ED7871"/>
    <w:rsid w:val="00ED7DAF"/>
    <w:rsid w:val="00ED7E58"/>
    <w:rsid w:val="00EE037D"/>
    <w:rsid w:val="00EE042D"/>
    <w:rsid w:val="00EE130D"/>
    <w:rsid w:val="00EE265B"/>
    <w:rsid w:val="00EE33C2"/>
    <w:rsid w:val="00EE3600"/>
    <w:rsid w:val="00EE3A84"/>
    <w:rsid w:val="00EE467D"/>
    <w:rsid w:val="00EE484B"/>
    <w:rsid w:val="00EE62E1"/>
    <w:rsid w:val="00EE7676"/>
    <w:rsid w:val="00EE789A"/>
    <w:rsid w:val="00EE7B6E"/>
    <w:rsid w:val="00EF2763"/>
    <w:rsid w:val="00EF369A"/>
    <w:rsid w:val="00EF3739"/>
    <w:rsid w:val="00EF5041"/>
    <w:rsid w:val="00EF67CC"/>
    <w:rsid w:val="00EF7D8D"/>
    <w:rsid w:val="00F01A49"/>
    <w:rsid w:val="00F04499"/>
    <w:rsid w:val="00F0500E"/>
    <w:rsid w:val="00F0544F"/>
    <w:rsid w:val="00F06C63"/>
    <w:rsid w:val="00F10A9D"/>
    <w:rsid w:val="00F11CB2"/>
    <w:rsid w:val="00F126D8"/>
    <w:rsid w:val="00F12D2C"/>
    <w:rsid w:val="00F130E2"/>
    <w:rsid w:val="00F135E2"/>
    <w:rsid w:val="00F14299"/>
    <w:rsid w:val="00F14459"/>
    <w:rsid w:val="00F179A4"/>
    <w:rsid w:val="00F17A7A"/>
    <w:rsid w:val="00F17D15"/>
    <w:rsid w:val="00F202F0"/>
    <w:rsid w:val="00F2203E"/>
    <w:rsid w:val="00F2224D"/>
    <w:rsid w:val="00F25397"/>
    <w:rsid w:val="00F2564E"/>
    <w:rsid w:val="00F26653"/>
    <w:rsid w:val="00F27911"/>
    <w:rsid w:val="00F27F03"/>
    <w:rsid w:val="00F301E9"/>
    <w:rsid w:val="00F315B4"/>
    <w:rsid w:val="00F318E8"/>
    <w:rsid w:val="00F3260F"/>
    <w:rsid w:val="00F33EB4"/>
    <w:rsid w:val="00F34DDA"/>
    <w:rsid w:val="00F35998"/>
    <w:rsid w:val="00F35F74"/>
    <w:rsid w:val="00F368DC"/>
    <w:rsid w:val="00F3735C"/>
    <w:rsid w:val="00F405DC"/>
    <w:rsid w:val="00F4074F"/>
    <w:rsid w:val="00F4171A"/>
    <w:rsid w:val="00F42531"/>
    <w:rsid w:val="00F42BD5"/>
    <w:rsid w:val="00F42CA4"/>
    <w:rsid w:val="00F44956"/>
    <w:rsid w:val="00F45AA4"/>
    <w:rsid w:val="00F45BD6"/>
    <w:rsid w:val="00F45C18"/>
    <w:rsid w:val="00F47A14"/>
    <w:rsid w:val="00F5016B"/>
    <w:rsid w:val="00F51EC2"/>
    <w:rsid w:val="00F5311B"/>
    <w:rsid w:val="00F53475"/>
    <w:rsid w:val="00F556D7"/>
    <w:rsid w:val="00F557B8"/>
    <w:rsid w:val="00F55E8A"/>
    <w:rsid w:val="00F5696D"/>
    <w:rsid w:val="00F56AC4"/>
    <w:rsid w:val="00F56AE2"/>
    <w:rsid w:val="00F6004B"/>
    <w:rsid w:val="00F602D3"/>
    <w:rsid w:val="00F6050B"/>
    <w:rsid w:val="00F6143C"/>
    <w:rsid w:val="00F6295A"/>
    <w:rsid w:val="00F630BB"/>
    <w:rsid w:val="00F64412"/>
    <w:rsid w:val="00F654FB"/>
    <w:rsid w:val="00F65580"/>
    <w:rsid w:val="00F670E1"/>
    <w:rsid w:val="00F679EA"/>
    <w:rsid w:val="00F67D25"/>
    <w:rsid w:val="00F710BB"/>
    <w:rsid w:val="00F71527"/>
    <w:rsid w:val="00F715F6"/>
    <w:rsid w:val="00F72022"/>
    <w:rsid w:val="00F720EB"/>
    <w:rsid w:val="00F744C7"/>
    <w:rsid w:val="00F75795"/>
    <w:rsid w:val="00F76106"/>
    <w:rsid w:val="00F76DFC"/>
    <w:rsid w:val="00F77C8F"/>
    <w:rsid w:val="00F806FE"/>
    <w:rsid w:val="00F8086A"/>
    <w:rsid w:val="00F8278C"/>
    <w:rsid w:val="00F8397B"/>
    <w:rsid w:val="00F859A2"/>
    <w:rsid w:val="00F86CF0"/>
    <w:rsid w:val="00F87693"/>
    <w:rsid w:val="00F87C1A"/>
    <w:rsid w:val="00F93C2E"/>
    <w:rsid w:val="00F93EF3"/>
    <w:rsid w:val="00F9466D"/>
    <w:rsid w:val="00F95B3B"/>
    <w:rsid w:val="00F9762D"/>
    <w:rsid w:val="00FA0996"/>
    <w:rsid w:val="00FA20C5"/>
    <w:rsid w:val="00FA2988"/>
    <w:rsid w:val="00FA2AFD"/>
    <w:rsid w:val="00FA5275"/>
    <w:rsid w:val="00FA711E"/>
    <w:rsid w:val="00FA71F7"/>
    <w:rsid w:val="00FA7307"/>
    <w:rsid w:val="00FB0530"/>
    <w:rsid w:val="00FB0A3D"/>
    <w:rsid w:val="00FB0B88"/>
    <w:rsid w:val="00FB2D44"/>
    <w:rsid w:val="00FB3816"/>
    <w:rsid w:val="00FB3F7D"/>
    <w:rsid w:val="00FB40B9"/>
    <w:rsid w:val="00FB7231"/>
    <w:rsid w:val="00FB7A14"/>
    <w:rsid w:val="00FC0BDB"/>
    <w:rsid w:val="00FC0E73"/>
    <w:rsid w:val="00FC0E78"/>
    <w:rsid w:val="00FC33D4"/>
    <w:rsid w:val="00FC4D49"/>
    <w:rsid w:val="00FC52EF"/>
    <w:rsid w:val="00FC5891"/>
    <w:rsid w:val="00FC6904"/>
    <w:rsid w:val="00FC7DBA"/>
    <w:rsid w:val="00FD000D"/>
    <w:rsid w:val="00FD0598"/>
    <w:rsid w:val="00FD4C18"/>
    <w:rsid w:val="00FD559A"/>
    <w:rsid w:val="00FD65C3"/>
    <w:rsid w:val="00FD6602"/>
    <w:rsid w:val="00FD77D8"/>
    <w:rsid w:val="00FD7EA2"/>
    <w:rsid w:val="00FE43AB"/>
    <w:rsid w:val="00FE514B"/>
    <w:rsid w:val="00FE5B33"/>
    <w:rsid w:val="00FE6165"/>
    <w:rsid w:val="00FE68C1"/>
    <w:rsid w:val="00FE75D4"/>
    <w:rsid w:val="00FF0D5B"/>
    <w:rsid w:val="00FF13CF"/>
    <w:rsid w:val="00FF2427"/>
    <w:rsid w:val="00FF2F7E"/>
    <w:rsid w:val="00FF43CB"/>
    <w:rsid w:val="00FF5AAE"/>
    <w:rsid w:val="00FF5BC0"/>
    <w:rsid w:val="00FF7BC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F5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21" w:unhideWhenUsed="1" w:qFormat="1"/>
    <w:lsdException w:name="List Bullet" w:semiHidden="1" w:uiPriority="0"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0" w:qFormat="1"/>
    <w:lsdException w:name="Closing" w:semiHidden="1" w:unhideWhenUsed="1"/>
    <w:lsdException w:name="Signature" w:semiHidden="1" w:uiPriority="44"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1CC"/>
    <w:rPr>
      <w:rFonts w:ascii="Arial" w:hAnsi="Arial" w:cs="StarSymbol"/>
      <w:sz w:val="22"/>
      <w:szCs w:val="22"/>
    </w:rPr>
  </w:style>
  <w:style w:type="paragraph" w:styleId="Nadpis1">
    <w:name w:val="heading 1"/>
    <w:basedOn w:val="Normln"/>
    <w:next w:val="Normln"/>
    <w:link w:val="Nadpis1Char"/>
    <w:qFormat/>
    <w:rsid w:val="004F7620"/>
    <w:pPr>
      <w:keepNext/>
      <w:outlineLvl w:val="0"/>
    </w:pPr>
    <w:rPr>
      <w:rFonts w:cs="Arial"/>
      <w:b/>
      <w:bCs/>
      <w:caps/>
      <w:sz w:val="24"/>
      <w:szCs w:val="24"/>
      <w:u w:val="single"/>
    </w:rPr>
  </w:style>
  <w:style w:type="paragraph" w:styleId="Nadpis2">
    <w:name w:val="heading 2"/>
    <w:basedOn w:val="Normln"/>
    <w:next w:val="Normln"/>
    <w:link w:val="Nadpis2Char"/>
    <w:qFormat/>
    <w:rsid w:val="0083389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83389A"/>
    <w:pPr>
      <w:keepNext/>
      <w:spacing w:before="240" w:after="60"/>
      <w:outlineLvl w:val="2"/>
    </w:pPr>
    <w:rPr>
      <w:rFonts w:cs="Arial"/>
      <w:b/>
      <w:bCs/>
      <w:sz w:val="26"/>
      <w:szCs w:val="26"/>
    </w:rPr>
  </w:style>
  <w:style w:type="paragraph" w:styleId="Nadpis4">
    <w:name w:val="heading 4"/>
    <w:aliases w:val="Nadpis 4 Char Char"/>
    <w:basedOn w:val="Normln"/>
    <w:next w:val="Normln"/>
    <w:link w:val="Nadpis4Char"/>
    <w:qFormat/>
    <w:rsid w:val="0083389A"/>
    <w:pPr>
      <w:keepNext/>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3389A"/>
    <w:pPr>
      <w:tabs>
        <w:tab w:val="num" w:pos="0"/>
        <w:tab w:val="left" w:pos="1134"/>
      </w:tabs>
      <w:overflowPunct w:val="0"/>
      <w:autoSpaceDE w:val="0"/>
      <w:autoSpaceDN w:val="0"/>
      <w:adjustRightInd w:val="0"/>
      <w:spacing w:before="240" w:after="60"/>
      <w:jc w:val="both"/>
      <w:textAlignment w:val="baseline"/>
      <w:outlineLvl w:val="4"/>
    </w:pPr>
    <w:rPr>
      <w:rFonts w:cs="Times New Roman"/>
      <w:sz w:val="20"/>
      <w:szCs w:val="20"/>
    </w:rPr>
  </w:style>
  <w:style w:type="paragraph" w:styleId="Nadpis6">
    <w:name w:val="heading 6"/>
    <w:basedOn w:val="Normln"/>
    <w:next w:val="Normln"/>
    <w:link w:val="Nadpis6Char"/>
    <w:qFormat/>
    <w:rsid w:val="0083389A"/>
    <w:pPr>
      <w:tabs>
        <w:tab w:val="num" w:pos="0"/>
        <w:tab w:val="left" w:pos="1276"/>
      </w:tabs>
      <w:overflowPunct w:val="0"/>
      <w:autoSpaceDE w:val="0"/>
      <w:autoSpaceDN w:val="0"/>
      <w:adjustRightInd w:val="0"/>
      <w:spacing w:before="240" w:after="60"/>
      <w:jc w:val="both"/>
      <w:textAlignment w:val="baseline"/>
      <w:outlineLvl w:val="5"/>
    </w:pPr>
    <w:rPr>
      <w:rFonts w:cs="Times New Roman"/>
      <w:i/>
      <w:sz w:val="20"/>
      <w:szCs w:val="20"/>
    </w:rPr>
  </w:style>
  <w:style w:type="paragraph" w:styleId="Nadpis7">
    <w:name w:val="heading 7"/>
    <w:basedOn w:val="Normln"/>
    <w:next w:val="Normln"/>
    <w:link w:val="Nadpis7Char"/>
    <w:qFormat/>
    <w:rsid w:val="0083389A"/>
    <w:pPr>
      <w:tabs>
        <w:tab w:val="num" w:pos="0"/>
      </w:tabs>
      <w:overflowPunct w:val="0"/>
      <w:autoSpaceDE w:val="0"/>
      <w:autoSpaceDN w:val="0"/>
      <w:adjustRightInd w:val="0"/>
      <w:spacing w:before="240" w:after="60"/>
      <w:jc w:val="both"/>
      <w:textAlignment w:val="baseline"/>
      <w:outlineLvl w:val="6"/>
    </w:pPr>
    <w:rPr>
      <w:rFonts w:cs="Times New Roman"/>
      <w:sz w:val="20"/>
      <w:szCs w:val="20"/>
    </w:rPr>
  </w:style>
  <w:style w:type="paragraph" w:styleId="Nadpis8">
    <w:name w:val="heading 8"/>
    <w:basedOn w:val="Normln"/>
    <w:next w:val="Normln"/>
    <w:link w:val="Nadpis8Char"/>
    <w:qFormat/>
    <w:rsid w:val="0083389A"/>
    <w:pPr>
      <w:tabs>
        <w:tab w:val="num" w:pos="0"/>
      </w:tabs>
      <w:overflowPunct w:val="0"/>
      <w:autoSpaceDE w:val="0"/>
      <w:autoSpaceDN w:val="0"/>
      <w:adjustRightInd w:val="0"/>
      <w:spacing w:before="240" w:after="60"/>
      <w:jc w:val="both"/>
      <w:textAlignment w:val="baseline"/>
      <w:outlineLvl w:val="7"/>
    </w:pPr>
    <w:rPr>
      <w:rFonts w:cs="Times New Roman"/>
      <w:i/>
      <w:sz w:val="20"/>
      <w:szCs w:val="20"/>
    </w:rPr>
  </w:style>
  <w:style w:type="paragraph" w:styleId="Nadpis9">
    <w:name w:val="heading 9"/>
    <w:basedOn w:val="Normln"/>
    <w:next w:val="Normln"/>
    <w:link w:val="Nadpis9Char"/>
    <w:qFormat/>
    <w:rsid w:val="0083389A"/>
    <w:pPr>
      <w:tabs>
        <w:tab w:val="num" w:pos="0"/>
      </w:tabs>
      <w:overflowPunct w:val="0"/>
      <w:autoSpaceDE w:val="0"/>
      <w:autoSpaceDN w:val="0"/>
      <w:adjustRightInd w:val="0"/>
      <w:spacing w:before="240" w:after="60"/>
      <w:jc w:val="both"/>
      <w:textAlignment w:val="baseline"/>
      <w:outlineLvl w:val="8"/>
    </w:pPr>
    <w:rPr>
      <w:rFonts w:cs="Times New Roman"/>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tabulky">
    <w:name w:val="Obsah tabulky"/>
    <w:basedOn w:val="Normln"/>
    <w:rsid w:val="00D1578A"/>
    <w:pPr>
      <w:widowControl w:val="0"/>
      <w:suppressLineNumbers/>
      <w:suppressAutoHyphens/>
      <w:spacing w:before="57"/>
      <w:jc w:val="both"/>
    </w:pPr>
    <w:rPr>
      <w:rFonts w:cs="Times New Roman"/>
      <w:sz w:val="24"/>
      <w:szCs w:val="24"/>
      <w:lang w:eastAsia="ar-SA"/>
    </w:rPr>
  </w:style>
  <w:style w:type="table" w:styleId="Mkatabulky">
    <w:name w:val="Table Grid"/>
    <w:basedOn w:val="Normlntabulka"/>
    <w:rsid w:val="00D1578A"/>
    <w:pPr>
      <w:widowControl w:val="0"/>
      <w:suppressAutoHyphens/>
      <w:spacing w:before="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nhideWhenUsed/>
    <w:rsid w:val="00DE30B9"/>
    <w:pPr>
      <w:tabs>
        <w:tab w:val="center" w:pos="4536"/>
        <w:tab w:val="right" w:pos="9072"/>
      </w:tabs>
    </w:pPr>
    <w:rPr>
      <w:rFonts w:ascii="Calibri" w:hAnsi="Calibri" w:cs="Times New Roman"/>
    </w:rPr>
  </w:style>
  <w:style w:type="character" w:customStyle="1" w:styleId="ZpatChar">
    <w:name w:val="Zápatí Char"/>
    <w:link w:val="Zpat"/>
    <w:rsid w:val="00DE30B9"/>
    <w:rPr>
      <w:rFonts w:ascii="Calibri" w:hAnsi="Calibri"/>
      <w:sz w:val="22"/>
      <w:szCs w:val="22"/>
      <w:lang w:val="cs-CZ" w:eastAsia="cs-CZ" w:bidi="ar-SA"/>
    </w:rPr>
  </w:style>
  <w:style w:type="paragraph" w:styleId="Zhlav">
    <w:name w:val="header"/>
    <w:basedOn w:val="Normln"/>
    <w:link w:val="ZhlavChar"/>
    <w:uiPriority w:val="99"/>
    <w:rsid w:val="002332FE"/>
    <w:pPr>
      <w:tabs>
        <w:tab w:val="center" w:pos="4536"/>
        <w:tab w:val="right" w:pos="9072"/>
      </w:tabs>
    </w:pPr>
  </w:style>
  <w:style w:type="character" w:customStyle="1" w:styleId="ZhlavChar">
    <w:name w:val="Záhlaví Char"/>
    <w:link w:val="Zhlav"/>
    <w:uiPriority w:val="99"/>
    <w:locked/>
    <w:rsid w:val="00037161"/>
    <w:rPr>
      <w:rFonts w:ascii="Arial" w:hAnsi="Arial" w:cs="StarSymbol"/>
      <w:sz w:val="22"/>
      <w:szCs w:val="22"/>
      <w:lang w:val="cs-CZ" w:eastAsia="cs-CZ" w:bidi="ar-SA"/>
    </w:rPr>
  </w:style>
  <w:style w:type="character" w:styleId="slostrnky">
    <w:name w:val="page number"/>
    <w:basedOn w:val="Standardnpsmoodstavce"/>
    <w:rsid w:val="00C0566E"/>
  </w:style>
  <w:style w:type="paragraph" w:styleId="Zkladntextodsazen">
    <w:name w:val="Body Text Indent"/>
    <w:aliases w:val="i"/>
    <w:basedOn w:val="Normln"/>
    <w:link w:val="ZkladntextodsazenChar"/>
    <w:rsid w:val="00B24921"/>
    <w:pPr>
      <w:widowControl w:val="0"/>
      <w:suppressAutoHyphens/>
      <w:spacing w:before="57"/>
      <w:ind w:left="709" w:hanging="283"/>
      <w:jc w:val="both"/>
    </w:pPr>
    <w:rPr>
      <w:rFonts w:cs="Arial"/>
      <w:sz w:val="24"/>
      <w:szCs w:val="24"/>
      <w:lang w:eastAsia="ar-SA"/>
    </w:rPr>
  </w:style>
  <w:style w:type="paragraph" w:customStyle="1" w:styleId="zkltextcentr12">
    <w:name w:val="zákl. text centr 12"/>
    <w:basedOn w:val="Normln"/>
    <w:rsid w:val="00B24921"/>
    <w:pPr>
      <w:widowControl w:val="0"/>
      <w:tabs>
        <w:tab w:val="left" w:pos="0"/>
        <w:tab w:val="left" w:pos="284"/>
        <w:tab w:val="left" w:pos="1701"/>
      </w:tabs>
      <w:suppressAutoHyphens/>
      <w:spacing w:before="57"/>
      <w:jc w:val="center"/>
    </w:pPr>
    <w:rPr>
      <w:rFonts w:cs="Times New Roman"/>
      <w:sz w:val="24"/>
      <w:szCs w:val="24"/>
      <w:lang w:eastAsia="ar-SA"/>
    </w:rPr>
  </w:style>
  <w:style w:type="paragraph" w:customStyle="1" w:styleId="zkltextcentrbold12">
    <w:name w:val="zákl. text centr bold 12"/>
    <w:basedOn w:val="Normln"/>
    <w:rsid w:val="00B24921"/>
    <w:pPr>
      <w:tabs>
        <w:tab w:val="left" w:pos="0"/>
        <w:tab w:val="left" w:pos="284"/>
        <w:tab w:val="left" w:pos="1701"/>
      </w:tabs>
      <w:suppressAutoHyphens/>
      <w:jc w:val="center"/>
    </w:pPr>
    <w:rPr>
      <w:rFonts w:ascii="Times New Roman" w:hAnsi="Times New Roman" w:cs="Times New Roman"/>
      <w:b/>
      <w:sz w:val="24"/>
      <w:szCs w:val="20"/>
      <w:lang w:eastAsia="ar-SA"/>
    </w:rPr>
  </w:style>
  <w:style w:type="paragraph" w:customStyle="1" w:styleId="zkltextcent16">
    <w:name w:val="zákl.text cent 16"/>
    <w:basedOn w:val="zkltextcentr12"/>
    <w:rsid w:val="00B24921"/>
    <w:pPr>
      <w:widowControl/>
      <w:spacing w:before="0"/>
    </w:pPr>
    <w:rPr>
      <w:rFonts w:ascii="Times New Roman" w:hAnsi="Times New Roman"/>
      <w:sz w:val="32"/>
      <w:szCs w:val="20"/>
    </w:rPr>
  </w:style>
  <w:style w:type="paragraph" w:customStyle="1" w:styleId="Textodst1sl">
    <w:name w:val="Text odst.1čísl"/>
    <w:basedOn w:val="Normln"/>
    <w:rsid w:val="00B24921"/>
    <w:pPr>
      <w:numPr>
        <w:numId w:val="1"/>
      </w:numPr>
      <w:tabs>
        <w:tab w:val="left" w:pos="0"/>
        <w:tab w:val="left" w:pos="284"/>
        <w:tab w:val="left" w:pos="1701"/>
      </w:tabs>
      <w:suppressAutoHyphens/>
      <w:spacing w:before="80"/>
      <w:ind w:left="-5400"/>
      <w:jc w:val="both"/>
    </w:pPr>
    <w:rPr>
      <w:rFonts w:ascii="Times New Roman" w:hAnsi="Times New Roman" w:cs="Times New Roman"/>
      <w:sz w:val="24"/>
      <w:szCs w:val="20"/>
      <w:lang w:eastAsia="ar-SA"/>
    </w:rPr>
  </w:style>
  <w:style w:type="paragraph" w:customStyle="1" w:styleId="Nzevlnku">
    <w:name w:val="Název článku"/>
    <w:basedOn w:val="Normln"/>
    <w:next w:val="Textodst1sl"/>
    <w:rsid w:val="00B24921"/>
    <w:pPr>
      <w:keepNext/>
      <w:tabs>
        <w:tab w:val="left" w:pos="0"/>
        <w:tab w:val="left" w:pos="284"/>
        <w:tab w:val="left" w:pos="1701"/>
      </w:tabs>
      <w:suppressAutoHyphens/>
      <w:jc w:val="center"/>
    </w:pPr>
    <w:rPr>
      <w:rFonts w:ascii="Times New Roman" w:hAnsi="Times New Roman" w:cs="Times New Roman"/>
      <w:b/>
      <w:sz w:val="24"/>
      <w:szCs w:val="20"/>
      <w:lang w:eastAsia="ar-SA"/>
    </w:rPr>
  </w:style>
  <w:style w:type="character" w:styleId="Odkaznakoment">
    <w:name w:val="annotation reference"/>
    <w:uiPriority w:val="99"/>
    <w:rsid w:val="00B24921"/>
    <w:rPr>
      <w:sz w:val="16"/>
      <w:szCs w:val="16"/>
    </w:rPr>
  </w:style>
  <w:style w:type="paragraph" w:styleId="Textkomente">
    <w:name w:val="annotation text"/>
    <w:basedOn w:val="Normln"/>
    <w:link w:val="TextkomenteChar"/>
    <w:rsid w:val="00B24921"/>
    <w:pPr>
      <w:jc w:val="both"/>
    </w:pPr>
    <w:rPr>
      <w:rFonts w:cs="Arial"/>
      <w:sz w:val="20"/>
      <w:szCs w:val="20"/>
    </w:rPr>
  </w:style>
  <w:style w:type="paragraph" w:styleId="Textbubliny">
    <w:name w:val="Balloon Text"/>
    <w:basedOn w:val="Normln"/>
    <w:link w:val="TextbublinyChar"/>
    <w:semiHidden/>
    <w:rsid w:val="00B24921"/>
    <w:rPr>
      <w:rFonts w:ascii="Tahoma" w:hAnsi="Tahoma" w:cs="Tahoma"/>
      <w:sz w:val="16"/>
      <w:szCs w:val="16"/>
    </w:rPr>
  </w:style>
  <w:style w:type="paragraph" w:customStyle="1" w:styleId="Obsah">
    <w:name w:val="Obsah"/>
    <w:basedOn w:val="Normln"/>
    <w:rsid w:val="00DA27A9"/>
    <w:pPr>
      <w:tabs>
        <w:tab w:val="left" w:pos="567"/>
        <w:tab w:val="right" w:pos="9242"/>
      </w:tabs>
      <w:spacing w:after="120" w:line="240" w:lineRule="atLeast"/>
    </w:pPr>
    <w:rPr>
      <w:rFonts w:ascii="Times New Roman" w:hAnsi="Times New Roman" w:cs="Times New Roman"/>
      <w:b/>
      <w:sz w:val="24"/>
      <w:szCs w:val="20"/>
    </w:rPr>
  </w:style>
  <w:style w:type="paragraph" w:styleId="Zkladntext">
    <w:name w:val="Body Text"/>
    <w:aliases w:val="b"/>
    <w:basedOn w:val="Normln"/>
    <w:link w:val="ZkladntextChar"/>
    <w:qFormat/>
    <w:rsid w:val="00DA27A9"/>
    <w:pPr>
      <w:spacing w:after="120"/>
    </w:pPr>
  </w:style>
  <w:style w:type="paragraph" w:styleId="Textpoznpodarou">
    <w:name w:val="footnote text"/>
    <w:basedOn w:val="Normln"/>
    <w:link w:val="TextpoznpodarouChar"/>
    <w:semiHidden/>
    <w:rsid w:val="004F7620"/>
    <w:pPr>
      <w:jc w:val="both"/>
    </w:pPr>
    <w:rPr>
      <w:rFonts w:cs="Arial"/>
      <w:sz w:val="20"/>
      <w:szCs w:val="20"/>
    </w:rPr>
  </w:style>
  <w:style w:type="character" w:customStyle="1" w:styleId="Znakapoznmky">
    <w:name w:val="Značka poznámky"/>
    <w:semiHidden/>
    <w:rsid w:val="004F7620"/>
    <w:rPr>
      <w:sz w:val="16"/>
      <w:szCs w:val="16"/>
    </w:rPr>
  </w:style>
  <w:style w:type="paragraph" w:customStyle="1" w:styleId="Textpoznmky">
    <w:name w:val="Text poznámky"/>
    <w:basedOn w:val="Normln"/>
    <w:semiHidden/>
    <w:rsid w:val="004F7620"/>
    <w:pPr>
      <w:jc w:val="both"/>
    </w:pPr>
    <w:rPr>
      <w:rFonts w:cs="Arial"/>
      <w:sz w:val="20"/>
      <w:szCs w:val="20"/>
    </w:rPr>
  </w:style>
  <w:style w:type="paragraph" w:customStyle="1" w:styleId="Textodstavce">
    <w:name w:val="Text odstavce"/>
    <w:basedOn w:val="Normln"/>
    <w:rsid w:val="00E52538"/>
    <w:pPr>
      <w:numPr>
        <w:ilvl w:val="6"/>
        <w:numId w:val="2"/>
      </w:numPr>
      <w:tabs>
        <w:tab w:val="left" w:pos="851"/>
      </w:tabs>
      <w:spacing w:before="120" w:after="120"/>
      <w:jc w:val="both"/>
      <w:outlineLvl w:val="6"/>
    </w:pPr>
    <w:rPr>
      <w:rFonts w:ascii="Times New Roman" w:hAnsi="Times New Roman" w:cs="Times New Roman"/>
      <w:sz w:val="24"/>
      <w:szCs w:val="20"/>
    </w:rPr>
  </w:style>
  <w:style w:type="paragraph" w:customStyle="1" w:styleId="Textbodu">
    <w:name w:val="Text bodu"/>
    <w:basedOn w:val="Normln"/>
    <w:rsid w:val="00E52538"/>
    <w:pPr>
      <w:tabs>
        <w:tab w:val="num" w:pos="851"/>
      </w:tabs>
      <w:ind w:left="851" w:hanging="426"/>
      <w:jc w:val="both"/>
      <w:outlineLvl w:val="8"/>
    </w:pPr>
    <w:rPr>
      <w:rFonts w:ascii="Times New Roman" w:hAnsi="Times New Roman" w:cs="Times New Roman"/>
      <w:sz w:val="24"/>
      <w:szCs w:val="20"/>
    </w:rPr>
  </w:style>
  <w:style w:type="paragraph" w:customStyle="1" w:styleId="Textpsmene">
    <w:name w:val="Text písmene"/>
    <w:basedOn w:val="Normln"/>
    <w:rsid w:val="00E52538"/>
    <w:pPr>
      <w:tabs>
        <w:tab w:val="num" w:pos="425"/>
      </w:tabs>
      <w:ind w:left="425" w:hanging="425"/>
      <w:jc w:val="both"/>
      <w:outlineLvl w:val="7"/>
    </w:pPr>
    <w:rPr>
      <w:rFonts w:ascii="Times New Roman" w:hAnsi="Times New Roman" w:cs="Times New Roman"/>
      <w:sz w:val="24"/>
      <w:szCs w:val="20"/>
    </w:rPr>
  </w:style>
  <w:style w:type="character" w:styleId="Hypertextovodkaz">
    <w:name w:val="Hyperlink"/>
    <w:rsid w:val="00232FE8"/>
    <w:rPr>
      <w:color w:val="0000FF"/>
      <w:u w:val="single"/>
    </w:rPr>
  </w:style>
  <w:style w:type="paragraph" w:styleId="Seznamsodrkami">
    <w:name w:val="List Bullet"/>
    <w:basedOn w:val="Normln"/>
    <w:autoRedefine/>
    <w:qFormat/>
    <w:rsid w:val="00980BFE"/>
    <w:pPr>
      <w:suppressAutoHyphens/>
      <w:spacing w:before="60"/>
    </w:pPr>
    <w:rPr>
      <w:rFonts w:cs="Times New Roman"/>
      <w:sz w:val="20"/>
      <w:szCs w:val="20"/>
    </w:rPr>
  </w:style>
  <w:style w:type="character" w:customStyle="1" w:styleId="DeltaViewInsertion">
    <w:name w:val="DeltaView Insertion"/>
    <w:rsid w:val="00900403"/>
    <w:rPr>
      <w:color w:val="0000FF"/>
      <w:u w:val="double"/>
    </w:rPr>
  </w:style>
  <w:style w:type="paragraph" w:styleId="Pedmtkomente">
    <w:name w:val="annotation subject"/>
    <w:basedOn w:val="Textkomente"/>
    <w:next w:val="Textkomente"/>
    <w:link w:val="PedmtkomenteChar"/>
    <w:semiHidden/>
    <w:rsid w:val="001156D6"/>
    <w:pPr>
      <w:jc w:val="left"/>
    </w:pPr>
    <w:rPr>
      <w:rFonts w:cs="StarSymbol"/>
      <w:b/>
      <w:bCs/>
    </w:rPr>
  </w:style>
  <w:style w:type="paragraph" w:customStyle="1" w:styleId="CharChar2">
    <w:name w:val="Char Char2"/>
    <w:basedOn w:val="Normln"/>
    <w:rsid w:val="000543F1"/>
    <w:pPr>
      <w:spacing w:after="160" w:line="240" w:lineRule="exact"/>
    </w:pPr>
    <w:rPr>
      <w:rFonts w:ascii="Tahoma" w:hAnsi="Tahoma" w:cs="Tahoma"/>
      <w:sz w:val="20"/>
      <w:szCs w:val="20"/>
      <w:lang w:val="en-US" w:eastAsia="en-US"/>
    </w:rPr>
  </w:style>
  <w:style w:type="table" w:customStyle="1" w:styleId="Tabulka">
    <w:name w:val="Tabulka"/>
    <w:basedOn w:val="Normlntabulka"/>
    <w:uiPriority w:val="99"/>
    <w:rsid w:val="0083389A"/>
    <w:rPr>
      <w:rFonts w:ascii="Arial" w:hAnsi="Arial"/>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Autospacing="0" w:afterLines="0" w:afterAutospacing="0"/>
        <w:contextualSpacing w:val="0"/>
      </w:pPr>
      <w:rPr>
        <w:rFonts w:ascii="Arial" w:hAnsi="Arial"/>
        <w:b/>
        <w:sz w:val="20"/>
      </w:rPr>
    </w:tblStylePr>
  </w:style>
  <w:style w:type="paragraph" w:customStyle="1" w:styleId="Neslovannadpis">
    <w:name w:val="Nečíslovaný nadpis"/>
    <w:basedOn w:val="Normln"/>
    <w:next w:val="Normln"/>
    <w:rsid w:val="0083389A"/>
    <w:pPr>
      <w:overflowPunct w:val="0"/>
      <w:autoSpaceDE w:val="0"/>
      <w:autoSpaceDN w:val="0"/>
      <w:adjustRightInd w:val="0"/>
      <w:spacing w:before="480" w:after="120"/>
      <w:jc w:val="both"/>
      <w:textAlignment w:val="baseline"/>
    </w:pPr>
    <w:rPr>
      <w:rFonts w:cs="Times New Roman"/>
      <w:b/>
      <w:sz w:val="32"/>
      <w:szCs w:val="20"/>
    </w:rPr>
  </w:style>
  <w:style w:type="paragraph" w:customStyle="1" w:styleId="Popistabulky">
    <w:name w:val="Popis tabulky"/>
    <w:basedOn w:val="Normln"/>
    <w:next w:val="Normln"/>
    <w:rsid w:val="0083389A"/>
    <w:pPr>
      <w:numPr>
        <w:numId w:val="3"/>
      </w:numPr>
      <w:tabs>
        <w:tab w:val="left" w:pos="936"/>
      </w:tabs>
      <w:overflowPunct w:val="0"/>
      <w:autoSpaceDE w:val="0"/>
      <w:autoSpaceDN w:val="0"/>
      <w:adjustRightInd w:val="0"/>
      <w:jc w:val="center"/>
      <w:textAlignment w:val="baseline"/>
    </w:pPr>
    <w:rPr>
      <w:rFonts w:cs="Times New Roman"/>
      <w:b/>
      <w:i/>
      <w:sz w:val="20"/>
      <w:szCs w:val="20"/>
    </w:rPr>
  </w:style>
  <w:style w:type="character" w:customStyle="1" w:styleId="Nadpis4Char">
    <w:name w:val="Nadpis 4 Char"/>
    <w:aliases w:val="Nadpis 4 Char Char Char"/>
    <w:link w:val="Nadpis4"/>
    <w:rsid w:val="0083389A"/>
    <w:rPr>
      <w:b/>
      <w:bCs/>
      <w:sz w:val="28"/>
      <w:szCs w:val="28"/>
      <w:lang w:val="cs-CZ" w:eastAsia="cs-CZ" w:bidi="ar-SA"/>
    </w:rPr>
  </w:style>
  <w:style w:type="paragraph" w:styleId="Hlavikaobsahu">
    <w:name w:val="toa heading"/>
    <w:basedOn w:val="Normln"/>
    <w:next w:val="Normln"/>
    <w:semiHidden/>
    <w:rsid w:val="0083389A"/>
    <w:pPr>
      <w:autoSpaceDE w:val="0"/>
      <w:autoSpaceDN w:val="0"/>
      <w:spacing w:before="120"/>
    </w:pPr>
    <w:rPr>
      <w:rFonts w:cs="Arial"/>
      <w:b/>
      <w:bCs/>
      <w:sz w:val="28"/>
      <w:szCs w:val="28"/>
    </w:rPr>
  </w:style>
  <w:style w:type="paragraph" w:customStyle="1" w:styleId="Zkladntext1">
    <w:name w:val="Základní text1"/>
    <w:basedOn w:val="Titulek"/>
    <w:rsid w:val="0083389A"/>
    <w:pPr>
      <w:suppressAutoHyphens/>
      <w:ind w:firstLine="567"/>
      <w:jc w:val="both"/>
    </w:pPr>
    <w:rPr>
      <w:rFonts w:ascii="Trebuchet MS" w:hAnsi="Trebuchet MS" w:cs="Times New Roman"/>
      <w:b w:val="0"/>
      <w:sz w:val="24"/>
      <w:lang w:eastAsia="ar-SA"/>
    </w:rPr>
  </w:style>
  <w:style w:type="paragraph" w:styleId="Titulek">
    <w:name w:val="caption"/>
    <w:basedOn w:val="Normln"/>
    <w:next w:val="Normln"/>
    <w:qFormat/>
    <w:rsid w:val="0083389A"/>
    <w:pPr>
      <w:spacing w:before="120" w:after="120"/>
    </w:pPr>
    <w:rPr>
      <w:rFonts w:ascii="Century Gothic" w:hAnsi="Century Gothic" w:cs="Tunga"/>
      <w:b/>
      <w:bCs/>
      <w:sz w:val="20"/>
      <w:szCs w:val="20"/>
    </w:rPr>
  </w:style>
  <w:style w:type="paragraph" w:customStyle="1" w:styleId="CharChar1">
    <w:name w:val="Char Char1"/>
    <w:basedOn w:val="Normln"/>
    <w:rsid w:val="008A7C60"/>
    <w:pPr>
      <w:spacing w:after="160" w:line="240" w:lineRule="exact"/>
    </w:pPr>
    <w:rPr>
      <w:rFonts w:ascii="Tahoma" w:hAnsi="Tahoma" w:cs="Tahoma"/>
      <w:sz w:val="20"/>
      <w:szCs w:val="20"/>
      <w:lang w:val="en-US" w:eastAsia="en-US"/>
    </w:rPr>
  </w:style>
  <w:style w:type="paragraph" w:customStyle="1" w:styleId="CharChar2CharCharChar">
    <w:name w:val="Char Char2 Char Char Char"/>
    <w:basedOn w:val="Normln"/>
    <w:rsid w:val="00AA070A"/>
    <w:pPr>
      <w:spacing w:after="160" w:line="240" w:lineRule="exact"/>
    </w:pPr>
    <w:rPr>
      <w:rFonts w:ascii="Tahoma" w:hAnsi="Tahoma" w:cs="Tahoma"/>
      <w:sz w:val="20"/>
      <w:szCs w:val="20"/>
      <w:lang w:val="en-US" w:eastAsia="en-US"/>
    </w:rPr>
  </w:style>
  <w:style w:type="paragraph" w:styleId="Nzev">
    <w:name w:val="Title"/>
    <w:basedOn w:val="Normln"/>
    <w:next w:val="Podnadpis"/>
    <w:link w:val="NzevChar"/>
    <w:qFormat/>
    <w:rsid w:val="003D71D7"/>
    <w:pPr>
      <w:suppressAutoHyphens/>
      <w:jc w:val="center"/>
    </w:pPr>
    <w:rPr>
      <w:b/>
      <w:bCs/>
      <w:sz w:val="28"/>
      <w:lang w:eastAsia="ar-SA"/>
    </w:rPr>
  </w:style>
  <w:style w:type="character" w:customStyle="1" w:styleId="NzevChar">
    <w:name w:val="Název Char"/>
    <w:link w:val="Nzev"/>
    <w:rsid w:val="003D71D7"/>
    <w:rPr>
      <w:rFonts w:ascii="Arial" w:hAnsi="Arial" w:cs="StarSymbol"/>
      <w:b/>
      <w:bCs/>
      <w:sz w:val="28"/>
      <w:szCs w:val="22"/>
      <w:lang w:val="cs-CZ" w:eastAsia="ar-SA" w:bidi="ar-SA"/>
    </w:rPr>
  </w:style>
  <w:style w:type="paragraph" w:styleId="Podnadpis">
    <w:name w:val="Subtitle"/>
    <w:basedOn w:val="Normln"/>
    <w:link w:val="PodnadpisChar"/>
    <w:qFormat/>
    <w:rsid w:val="003D71D7"/>
    <w:pPr>
      <w:spacing w:after="60"/>
      <w:jc w:val="center"/>
      <w:outlineLvl w:val="1"/>
    </w:pPr>
    <w:rPr>
      <w:rFonts w:cs="Arial"/>
      <w:sz w:val="24"/>
      <w:szCs w:val="24"/>
    </w:rPr>
  </w:style>
  <w:style w:type="paragraph" w:styleId="Zkladntext2">
    <w:name w:val="Body Text 2"/>
    <w:basedOn w:val="Normln"/>
    <w:link w:val="Zkladntext2Char"/>
    <w:qFormat/>
    <w:rsid w:val="00A008A3"/>
    <w:pPr>
      <w:spacing w:after="120" w:line="480" w:lineRule="auto"/>
    </w:pPr>
  </w:style>
  <w:style w:type="paragraph" w:customStyle="1" w:styleId="Normal1">
    <w:name w:val="Normal 1"/>
    <w:basedOn w:val="Normln"/>
    <w:link w:val="Normal1Char"/>
    <w:rsid w:val="00A008A3"/>
    <w:pPr>
      <w:spacing w:before="120" w:after="120"/>
      <w:ind w:left="880"/>
      <w:jc w:val="both"/>
    </w:pPr>
    <w:rPr>
      <w:lang w:eastAsia="en-US"/>
    </w:rPr>
  </w:style>
  <w:style w:type="character" w:customStyle="1" w:styleId="Normal1Char">
    <w:name w:val="Normal 1 Char"/>
    <w:link w:val="Normal1"/>
    <w:rsid w:val="00A008A3"/>
    <w:rPr>
      <w:rFonts w:ascii="Arial" w:hAnsi="Arial" w:cs="StarSymbol"/>
      <w:sz w:val="22"/>
      <w:szCs w:val="22"/>
      <w:lang w:val="cs-CZ" w:eastAsia="en-US" w:bidi="ar-SA"/>
    </w:rPr>
  </w:style>
  <w:style w:type="paragraph" w:customStyle="1" w:styleId="NormalJustified">
    <w:name w:val="Normal (Justified)"/>
    <w:basedOn w:val="Normln"/>
    <w:uiPriority w:val="99"/>
    <w:rsid w:val="008B5C5F"/>
    <w:pPr>
      <w:widowControl w:val="0"/>
      <w:suppressAutoHyphens/>
      <w:jc w:val="both"/>
    </w:pPr>
    <w:rPr>
      <w:rFonts w:ascii="Times New Roman" w:hAnsi="Times New Roman" w:cs="Times New Roman"/>
      <w:kern w:val="1"/>
      <w:sz w:val="24"/>
      <w:szCs w:val="20"/>
      <w:lang w:eastAsia="ar-SA"/>
    </w:rPr>
  </w:style>
  <w:style w:type="character" w:styleId="Siln">
    <w:name w:val="Strong"/>
    <w:qFormat/>
    <w:rsid w:val="003742C7"/>
    <w:rPr>
      <w:b/>
      <w:bCs/>
    </w:rPr>
  </w:style>
  <w:style w:type="paragraph" w:customStyle="1" w:styleId="BodyTextNumbered">
    <w:name w:val="Body Text Numbered"/>
    <w:basedOn w:val="Zkladntext"/>
    <w:rsid w:val="003742C7"/>
    <w:pPr>
      <w:numPr>
        <w:numId w:val="4"/>
      </w:numPr>
      <w:spacing w:before="100" w:beforeAutospacing="1" w:after="240" w:afterAutospacing="1"/>
      <w:jc w:val="both"/>
    </w:pPr>
    <w:rPr>
      <w:rFonts w:ascii="Times New Roman" w:hAnsi="Times New Roman" w:cs="Times New Roman"/>
      <w:b/>
      <w:snapToGrid w:val="0"/>
      <w:lang w:eastAsia="en-US"/>
    </w:rPr>
  </w:style>
  <w:style w:type="paragraph" w:customStyle="1" w:styleId="Char2">
    <w:name w:val="Char2"/>
    <w:basedOn w:val="Normln"/>
    <w:rsid w:val="00A56AAD"/>
    <w:pPr>
      <w:spacing w:after="160" w:line="240" w:lineRule="exact"/>
    </w:pPr>
    <w:rPr>
      <w:rFonts w:ascii="Verdana" w:hAnsi="Verdana" w:cs="Verdana"/>
      <w:sz w:val="20"/>
      <w:szCs w:val="20"/>
      <w:lang w:val="en-US" w:eastAsia="en-US"/>
    </w:rPr>
  </w:style>
  <w:style w:type="paragraph" w:customStyle="1" w:styleId="Default">
    <w:name w:val="Default"/>
    <w:rsid w:val="00692139"/>
    <w:pPr>
      <w:autoSpaceDE w:val="0"/>
      <w:autoSpaceDN w:val="0"/>
      <w:adjustRightInd w:val="0"/>
    </w:pPr>
    <w:rPr>
      <w:rFonts w:ascii="Arial" w:hAnsi="Arial" w:cs="Arial"/>
      <w:color w:val="000000"/>
      <w:sz w:val="24"/>
      <w:szCs w:val="24"/>
    </w:rPr>
  </w:style>
  <w:style w:type="paragraph" w:styleId="Odstavecseseznamem">
    <w:name w:val="List Paragraph"/>
    <w:aliases w:val="Odstavec_muj,Nad,Odstavec cíl se seznamem,Odstavec se seznamem5"/>
    <w:basedOn w:val="Normln"/>
    <w:link w:val="OdstavecseseznamemChar"/>
    <w:uiPriority w:val="34"/>
    <w:qFormat/>
    <w:rsid w:val="00F35998"/>
    <w:pPr>
      <w:ind w:left="708"/>
    </w:pPr>
  </w:style>
  <w:style w:type="character" w:customStyle="1" w:styleId="TextkomenteChar">
    <w:name w:val="Text komentáře Char"/>
    <w:link w:val="Textkomente"/>
    <w:uiPriority w:val="99"/>
    <w:rsid w:val="007963AF"/>
    <w:rPr>
      <w:rFonts w:ascii="Arial" w:hAnsi="Arial" w:cs="Arial"/>
    </w:rPr>
  </w:style>
  <w:style w:type="paragraph" w:customStyle="1" w:styleId="CharChar22">
    <w:name w:val="Char Char22"/>
    <w:basedOn w:val="Normln"/>
    <w:rsid w:val="000C4FE8"/>
    <w:pPr>
      <w:spacing w:after="160" w:line="240" w:lineRule="exact"/>
    </w:pPr>
    <w:rPr>
      <w:rFonts w:ascii="Tahoma" w:hAnsi="Tahoma" w:cs="Tahoma"/>
      <w:sz w:val="20"/>
      <w:szCs w:val="20"/>
      <w:lang w:val="en-US" w:eastAsia="en-US"/>
    </w:rPr>
  </w:style>
  <w:style w:type="paragraph" w:customStyle="1" w:styleId="Tabelle">
    <w:name w:val="Tabelle"/>
    <w:basedOn w:val="Normln"/>
    <w:rsid w:val="009036B2"/>
    <w:pPr>
      <w:spacing w:before="60" w:after="60"/>
    </w:pPr>
    <w:rPr>
      <w:rFonts w:cs="Times New Roman"/>
      <w:sz w:val="20"/>
      <w:szCs w:val="20"/>
      <w:lang w:val="de-DE" w:eastAsia="de-DE"/>
    </w:rPr>
  </w:style>
  <w:style w:type="character" w:customStyle="1" w:styleId="FontStyle46">
    <w:name w:val="Font Style46"/>
    <w:basedOn w:val="Standardnpsmoodstavce"/>
    <w:uiPriority w:val="99"/>
    <w:rsid w:val="009036B2"/>
    <w:rPr>
      <w:rFonts w:ascii="Arial" w:hAnsi="Arial" w:cs="Arial"/>
      <w:b/>
      <w:bCs/>
      <w:sz w:val="20"/>
      <w:szCs w:val="20"/>
    </w:rPr>
  </w:style>
  <w:style w:type="paragraph" w:customStyle="1" w:styleId="CharChar21">
    <w:name w:val="Char Char21"/>
    <w:basedOn w:val="Normln"/>
    <w:rsid w:val="00577006"/>
    <w:pPr>
      <w:spacing w:after="160" w:line="240" w:lineRule="exact"/>
    </w:pPr>
    <w:rPr>
      <w:rFonts w:ascii="Tahoma" w:hAnsi="Tahoma" w:cs="Tahoma"/>
      <w:sz w:val="20"/>
      <w:szCs w:val="20"/>
      <w:lang w:val="en-US" w:eastAsia="en-US"/>
    </w:rPr>
  </w:style>
  <w:style w:type="paragraph" w:customStyle="1" w:styleId="Zkladntext20">
    <w:name w:val="Základní text2"/>
    <w:basedOn w:val="Titulek"/>
    <w:rsid w:val="00577006"/>
    <w:pPr>
      <w:suppressAutoHyphens/>
      <w:ind w:firstLine="567"/>
      <w:jc w:val="both"/>
    </w:pPr>
    <w:rPr>
      <w:rFonts w:ascii="Trebuchet MS" w:hAnsi="Trebuchet MS" w:cs="Times New Roman"/>
      <w:b w:val="0"/>
      <w:sz w:val="24"/>
      <w:lang w:eastAsia="ar-SA"/>
    </w:rPr>
  </w:style>
  <w:style w:type="paragraph" w:customStyle="1" w:styleId="CharChar2CharCharChar1">
    <w:name w:val="Char Char2 Char Char Char1"/>
    <w:basedOn w:val="Normln"/>
    <w:rsid w:val="00577006"/>
    <w:pPr>
      <w:spacing w:after="160" w:line="240" w:lineRule="exact"/>
    </w:pPr>
    <w:rPr>
      <w:rFonts w:ascii="Tahoma" w:hAnsi="Tahoma" w:cs="Tahoma"/>
      <w:sz w:val="20"/>
      <w:szCs w:val="20"/>
      <w:lang w:val="en-US" w:eastAsia="en-US"/>
    </w:rPr>
  </w:style>
  <w:style w:type="paragraph" w:customStyle="1" w:styleId="Char21">
    <w:name w:val="Char21"/>
    <w:basedOn w:val="Normln"/>
    <w:rsid w:val="00577006"/>
    <w:pPr>
      <w:spacing w:after="160" w:line="240" w:lineRule="exact"/>
    </w:pPr>
    <w:rPr>
      <w:rFonts w:ascii="Verdana" w:hAnsi="Verdana" w:cs="Verdana"/>
      <w:sz w:val="20"/>
      <w:szCs w:val="20"/>
      <w:lang w:val="en-US" w:eastAsia="en-US"/>
    </w:rPr>
  </w:style>
  <w:style w:type="paragraph" w:styleId="Zkladntextodsazen3">
    <w:name w:val="Body Text Indent 3"/>
    <w:basedOn w:val="Normln"/>
    <w:link w:val="Zkladntextodsazen3Char"/>
    <w:uiPriority w:val="39"/>
    <w:unhideWhenUsed/>
    <w:rsid w:val="006E275A"/>
    <w:pPr>
      <w:spacing w:after="120"/>
      <w:ind w:left="283"/>
    </w:pPr>
    <w:rPr>
      <w:sz w:val="16"/>
      <w:szCs w:val="16"/>
    </w:rPr>
  </w:style>
  <w:style w:type="character" w:customStyle="1" w:styleId="Zkladntextodsazen3Char">
    <w:name w:val="Základní text odsazený 3 Char"/>
    <w:basedOn w:val="Standardnpsmoodstavce"/>
    <w:link w:val="Zkladntextodsazen3"/>
    <w:uiPriority w:val="39"/>
    <w:rsid w:val="006E275A"/>
    <w:rPr>
      <w:rFonts w:ascii="Arial" w:hAnsi="Arial" w:cs="StarSymbol"/>
      <w:sz w:val="16"/>
      <w:szCs w:val="16"/>
    </w:rPr>
  </w:style>
  <w:style w:type="character" w:customStyle="1" w:styleId="bold">
    <w:name w:val="bold"/>
    <w:uiPriority w:val="99"/>
    <w:rsid w:val="00B173EC"/>
    <w:rPr>
      <w:b/>
    </w:rPr>
  </w:style>
  <w:style w:type="paragraph" w:customStyle="1" w:styleId="CharCharCharCharCharCharChar">
    <w:name w:val="Char Char Char Char Char Char Char"/>
    <w:basedOn w:val="Normln"/>
    <w:rsid w:val="00B173EC"/>
    <w:pPr>
      <w:spacing w:after="160" w:line="240" w:lineRule="exact"/>
    </w:pPr>
    <w:rPr>
      <w:rFonts w:ascii="Verdana" w:hAnsi="Verdana" w:cs="Verdana"/>
      <w:sz w:val="20"/>
      <w:szCs w:val="20"/>
      <w:lang w:val="en-US" w:eastAsia="en-US"/>
    </w:rPr>
  </w:style>
  <w:style w:type="character" w:customStyle="1" w:styleId="TextpoznpodarouChar">
    <w:name w:val="Text pozn. pod čarou Char"/>
    <w:basedOn w:val="Standardnpsmoodstavce"/>
    <w:link w:val="Textpoznpodarou"/>
    <w:semiHidden/>
    <w:rsid w:val="00B173EC"/>
    <w:rPr>
      <w:rFonts w:ascii="Arial" w:hAnsi="Arial" w:cs="Arial"/>
    </w:rPr>
  </w:style>
  <w:style w:type="character" w:customStyle="1" w:styleId="Nadpis1Char">
    <w:name w:val="Nadpis 1 Char"/>
    <w:basedOn w:val="Standardnpsmoodstavce"/>
    <w:link w:val="Nadpis1"/>
    <w:rsid w:val="00B173EC"/>
    <w:rPr>
      <w:rFonts w:ascii="Arial" w:hAnsi="Arial" w:cs="Arial"/>
      <w:b/>
      <w:bCs/>
      <w:caps/>
      <w:sz w:val="24"/>
      <w:szCs w:val="24"/>
      <w:u w:val="single"/>
    </w:rPr>
  </w:style>
  <w:style w:type="character" w:customStyle="1" w:styleId="Nadpis2Char">
    <w:name w:val="Nadpis 2 Char"/>
    <w:basedOn w:val="Standardnpsmoodstavce"/>
    <w:link w:val="Nadpis2"/>
    <w:rsid w:val="00B173EC"/>
    <w:rPr>
      <w:rFonts w:ascii="Arial" w:hAnsi="Arial" w:cs="Arial"/>
      <w:b/>
      <w:bCs/>
      <w:i/>
      <w:iCs/>
      <w:sz w:val="28"/>
      <w:szCs w:val="28"/>
    </w:rPr>
  </w:style>
  <w:style w:type="character" w:customStyle="1" w:styleId="Nadpis3Char">
    <w:name w:val="Nadpis 3 Char"/>
    <w:basedOn w:val="Standardnpsmoodstavce"/>
    <w:link w:val="Nadpis3"/>
    <w:rsid w:val="00B173EC"/>
    <w:rPr>
      <w:rFonts w:ascii="Arial" w:hAnsi="Arial" w:cs="Arial"/>
      <w:b/>
      <w:bCs/>
      <w:sz w:val="26"/>
      <w:szCs w:val="26"/>
    </w:rPr>
  </w:style>
  <w:style w:type="character" w:customStyle="1" w:styleId="Nadpis5Char">
    <w:name w:val="Nadpis 5 Char"/>
    <w:basedOn w:val="Standardnpsmoodstavce"/>
    <w:link w:val="Nadpis5"/>
    <w:rsid w:val="00B173EC"/>
    <w:rPr>
      <w:rFonts w:ascii="Arial" w:hAnsi="Arial"/>
    </w:rPr>
  </w:style>
  <w:style w:type="character" w:customStyle="1" w:styleId="Nadpis6Char">
    <w:name w:val="Nadpis 6 Char"/>
    <w:basedOn w:val="Standardnpsmoodstavce"/>
    <w:link w:val="Nadpis6"/>
    <w:rsid w:val="00B173EC"/>
    <w:rPr>
      <w:rFonts w:ascii="Arial" w:hAnsi="Arial"/>
      <w:i/>
    </w:rPr>
  </w:style>
  <w:style w:type="character" w:customStyle="1" w:styleId="Nadpis7Char">
    <w:name w:val="Nadpis 7 Char"/>
    <w:basedOn w:val="Standardnpsmoodstavce"/>
    <w:link w:val="Nadpis7"/>
    <w:rsid w:val="00B173EC"/>
    <w:rPr>
      <w:rFonts w:ascii="Arial" w:hAnsi="Arial"/>
    </w:rPr>
  </w:style>
  <w:style w:type="character" w:customStyle="1" w:styleId="Nadpis8Char">
    <w:name w:val="Nadpis 8 Char"/>
    <w:basedOn w:val="Standardnpsmoodstavce"/>
    <w:link w:val="Nadpis8"/>
    <w:rsid w:val="00B173EC"/>
    <w:rPr>
      <w:rFonts w:ascii="Arial" w:hAnsi="Arial"/>
      <w:i/>
    </w:rPr>
  </w:style>
  <w:style w:type="character" w:customStyle="1" w:styleId="Nadpis9Char">
    <w:name w:val="Nadpis 9 Char"/>
    <w:basedOn w:val="Standardnpsmoodstavce"/>
    <w:link w:val="Nadpis9"/>
    <w:rsid w:val="00B173EC"/>
    <w:rPr>
      <w:rFonts w:ascii="Arial" w:hAnsi="Arial"/>
      <w:i/>
      <w:sz w:val="18"/>
    </w:rPr>
  </w:style>
  <w:style w:type="character" w:customStyle="1" w:styleId="BodyTextIndentChar">
    <w:name w:val="Body Text Indent Char"/>
    <w:basedOn w:val="Standardnpsmoodstavce"/>
    <w:uiPriority w:val="39"/>
    <w:rsid w:val="00B173EC"/>
    <w:rPr>
      <w:rFonts w:ascii="Arial" w:hAnsi="Arial" w:cs="StarSymbol"/>
      <w:sz w:val="22"/>
      <w:szCs w:val="22"/>
    </w:rPr>
  </w:style>
  <w:style w:type="character" w:customStyle="1" w:styleId="TextbublinyChar">
    <w:name w:val="Text bubliny Char"/>
    <w:basedOn w:val="Standardnpsmoodstavce"/>
    <w:link w:val="Textbubliny"/>
    <w:semiHidden/>
    <w:rsid w:val="00B173EC"/>
    <w:rPr>
      <w:rFonts w:ascii="Tahoma" w:hAnsi="Tahoma" w:cs="Tahoma"/>
      <w:sz w:val="16"/>
      <w:szCs w:val="16"/>
    </w:rPr>
  </w:style>
  <w:style w:type="character" w:customStyle="1" w:styleId="BodyTextChar">
    <w:name w:val="Body Text Char"/>
    <w:basedOn w:val="Standardnpsmoodstavce"/>
    <w:uiPriority w:val="7"/>
    <w:rsid w:val="00B173EC"/>
    <w:rPr>
      <w:rFonts w:ascii="Arial" w:hAnsi="Arial" w:cs="StarSymbol"/>
      <w:sz w:val="22"/>
      <w:szCs w:val="22"/>
    </w:rPr>
  </w:style>
  <w:style w:type="character" w:customStyle="1" w:styleId="PedmtkomenteChar">
    <w:name w:val="Předmět komentáře Char"/>
    <w:basedOn w:val="TextkomenteChar"/>
    <w:link w:val="Pedmtkomente"/>
    <w:semiHidden/>
    <w:rsid w:val="00B173EC"/>
    <w:rPr>
      <w:rFonts w:ascii="Arial" w:hAnsi="Arial" w:cs="StarSymbol"/>
      <w:b/>
      <w:bCs/>
    </w:rPr>
  </w:style>
  <w:style w:type="character" w:customStyle="1" w:styleId="PodnadpisChar">
    <w:name w:val="Podnadpis Char"/>
    <w:basedOn w:val="Standardnpsmoodstavce"/>
    <w:link w:val="Podnadpis"/>
    <w:rsid w:val="00B173EC"/>
    <w:rPr>
      <w:rFonts w:ascii="Arial" w:hAnsi="Arial" w:cs="Arial"/>
      <w:sz w:val="24"/>
      <w:szCs w:val="24"/>
    </w:rPr>
  </w:style>
  <w:style w:type="character" w:customStyle="1" w:styleId="Zkladntext2Char">
    <w:name w:val="Základní text 2 Char"/>
    <w:basedOn w:val="Standardnpsmoodstavce"/>
    <w:link w:val="Zkladntext2"/>
    <w:rsid w:val="00B173EC"/>
    <w:rPr>
      <w:rFonts w:ascii="Arial" w:hAnsi="Arial" w:cs="StarSymbol"/>
      <w:sz w:val="22"/>
      <w:szCs w:val="22"/>
    </w:rPr>
  </w:style>
  <w:style w:type="paragraph" w:styleId="Zkladntext3">
    <w:name w:val="Body Text 3"/>
    <w:basedOn w:val="Normln"/>
    <w:link w:val="Zkladntext3Char"/>
    <w:uiPriority w:val="99"/>
    <w:unhideWhenUsed/>
    <w:qFormat/>
    <w:rsid w:val="00B173EC"/>
    <w:pPr>
      <w:spacing w:after="120"/>
    </w:pPr>
    <w:rPr>
      <w:sz w:val="16"/>
      <w:szCs w:val="16"/>
    </w:rPr>
  </w:style>
  <w:style w:type="character" w:customStyle="1" w:styleId="Zkladntext3Char">
    <w:name w:val="Základní text 3 Char"/>
    <w:basedOn w:val="Standardnpsmoodstavce"/>
    <w:link w:val="Zkladntext3"/>
    <w:uiPriority w:val="99"/>
    <w:rsid w:val="00B173EC"/>
    <w:rPr>
      <w:rFonts w:ascii="Arial" w:hAnsi="Arial" w:cs="StarSymbol"/>
      <w:sz w:val="16"/>
      <w:szCs w:val="16"/>
    </w:rPr>
  </w:style>
  <w:style w:type="character" w:customStyle="1" w:styleId="CommentTextChar1">
    <w:name w:val="Comment Text Char1"/>
    <w:semiHidden/>
    <w:rsid w:val="00B173EC"/>
    <w:rPr>
      <w:lang w:val="en-US" w:eastAsia="en-US"/>
    </w:rPr>
  </w:style>
  <w:style w:type="paragraph" w:customStyle="1" w:styleId="textodsazen2x">
    <w:name w:val="text odsazený 2x"/>
    <w:basedOn w:val="Normln"/>
    <w:rsid w:val="00B173EC"/>
    <w:pPr>
      <w:autoSpaceDE w:val="0"/>
      <w:autoSpaceDN w:val="0"/>
      <w:adjustRightInd w:val="0"/>
      <w:spacing w:before="57" w:line="220" w:lineRule="atLeast"/>
      <w:ind w:left="2608" w:hanging="454"/>
      <w:jc w:val="both"/>
      <w:textAlignment w:val="baseline"/>
    </w:pPr>
    <w:rPr>
      <w:rFonts w:ascii="Times" w:hAnsi="Times" w:cs="Times"/>
      <w:color w:val="000000"/>
      <w:sz w:val="20"/>
      <w:szCs w:val="24"/>
    </w:rPr>
  </w:style>
  <w:style w:type="paragraph" w:customStyle="1" w:styleId="VOPNADPIS2">
    <w:name w:val="VOP NADPIS 2"/>
    <w:basedOn w:val="Normln"/>
    <w:rsid w:val="00B173EC"/>
    <w:pPr>
      <w:keepNext/>
      <w:keepLines/>
      <w:numPr>
        <w:ilvl w:val="1"/>
        <w:numId w:val="17"/>
      </w:numPr>
      <w:suppressAutoHyphens/>
      <w:autoSpaceDE w:val="0"/>
      <w:autoSpaceDN w:val="0"/>
      <w:adjustRightInd w:val="0"/>
      <w:spacing w:after="120"/>
      <w:jc w:val="both"/>
      <w:textAlignment w:val="baseline"/>
    </w:pPr>
    <w:rPr>
      <w:rFonts w:ascii="Times New Roman" w:hAnsi="Times New Roman" w:cs="Times New Roman"/>
      <w:b/>
      <w:color w:val="000000"/>
      <w:sz w:val="20"/>
      <w:szCs w:val="24"/>
    </w:rPr>
  </w:style>
  <w:style w:type="paragraph" w:customStyle="1" w:styleId="VOPNADPIS3">
    <w:name w:val="VOP NADPIS 3"/>
    <w:basedOn w:val="VOPNADPIS2"/>
    <w:rsid w:val="00B173EC"/>
    <w:pPr>
      <w:numPr>
        <w:ilvl w:val="2"/>
      </w:numPr>
      <w:outlineLvl w:val="1"/>
    </w:pPr>
  </w:style>
  <w:style w:type="paragraph" w:customStyle="1" w:styleId="textodsazenysodkazem">
    <w:name w:val="text odsazeny s odkazem"/>
    <w:basedOn w:val="Normln"/>
    <w:rsid w:val="00B173EC"/>
    <w:pPr>
      <w:tabs>
        <w:tab w:val="left" w:pos="1644"/>
      </w:tabs>
      <w:autoSpaceDE w:val="0"/>
      <w:autoSpaceDN w:val="0"/>
      <w:adjustRightInd w:val="0"/>
      <w:spacing w:before="57" w:line="220" w:lineRule="atLeast"/>
      <w:ind w:left="2154" w:hanging="2154"/>
      <w:jc w:val="both"/>
      <w:textAlignment w:val="baseline"/>
    </w:pPr>
    <w:rPr>
      <w:rFonts w:ascii="Times" w:hAnsi="Times" w:cs="Times"/>
      <w:color w:val="000000"/>
      <w:sz w:val="20"/>
      <w:szCs w:val="24"/>
    </w:rPr>
  </w:style>
  <w:style w:type="paragraph" w:styleId="Seznamsodrkami4">
    <w:name w:val="List Bullet 4"/>
    <w:basedOn w:val="Normln"/>
    <w:uiPriority w:val="99"/>
    <w:unhideWhenUsed/>
    <w:rsid w:val="00B173EC"/>
    <w:pPr>
      <w:numPr>
        <w:numId w:val="19"/>
      </w:numPr>
      <w:contextualSpacing/>
    </w:pPr>
  </w:style>
  <w:style w:type="paragraph" w:styleId="Seznam">
    <w:name w:val="List"/>
    <w:basedOn w:val="Normln"/>
    <w:uiPriority w:val="21"/>
    <w:qFormat/>
    <w:rsid w:val="00B173EC"/>
    <w:pPr>
      <w:numPr>
        <w:numId w:val="20"/>
      </w:numPr>
      <w:spacing w:after="240"/>
    </w:pPr>
    <w:rPr>
      <w:rFonts w:cs="Times New Roman"/>
    </w:rPr>
  </w:style>
  <w:style w:type="paragraph" w:styleId="slovanseznam">
    <w:name w:val="List Number"/>
    <w:basedOn w:val="Normln"/>
    <w:uiPriority w:val="17"/>
    <w:qFormat/>
    <w:rsid w:val="00B173EC"/>
    <w:pPr>
      <w:numPr>
        <w:numId w:val="21"/>
      </w:numPr>
      <w:spacing w:after="240"/>
    </w:pPr>
    <w:rPr>
      <w:rFonts w:cs="Times New Roman"/>
    </w:rPr>
  </w:style>
  <w:style w:type="paragraph" w:styleId="Textvbloku">
    <w:name w:val="Block Text"/>
    <w:basedOn w:val="Normln"/>
    <w:uiPriority w:val="13"/>
    <w:qFormat/>
    <w:rsid w:val="00B173EC"/>
    <w:pPr>
      <w:spacing w:after="240"/>
      <w:ind w:left="1440" w:right="1440"/>
    </w:pPr>
    <w:rPr>
      <w:rFonts w:cs="Times New Roman"/>
    </w:rPr>
  </w:style>
  <w:style w:type="paragraph" w:styleId="Seznam2">
    <w:name w:val="List 2"/>
    <w:basedOn w:val="Normln"/>
    <w:uiPriority w:val="21"/>
    <w:rsid w:val="00B173EC"/>
    <w:pPr>
      <w:numPr>
        <w:numId w:val="22"/>
      </w:numPr>
      <w:spacing w:after="240"/>
    </w:pPr>
    <w:rPr>
      <w:rFonts w:cs="Times New Roman"/>
    </w:rPr>
  </w:style>
  <w:style w:type="paragraph" w:styleId="Seznam3">
    <w:name w:val="List 3"/>
    <w:basedOn w:val="Normln"/>
    <w:uiPriority w:val="21"/>
    <w:rsid w:val="00B173EC"/>
    <w:pPr>
      <w:numPr>
        <w:numId w:val="23"/>
      </w:numPr>
      <w:spacing w:after="240"/>
    </w:pPr>
    <w:rPr>
      <w:rFonts w:cs="Times New Roman"/>
    </w:rPr>
  </w:style>
  <w:style w:type="paragraph" w:styleId="Seznam4">
    <w:name w:val="List 4"/>
    <w:basedOn w:val="Normln"/>
    <w:uiPriority w:val="21"/>
    <w:rsid w:val="00B173EC"/>
    <w:pPr>
      <w:numPr>
        <w:numId w:val="24"/>
      </w:numPr>
      <w:spacing w:after="240"/>
    </w:pPr>
    <w:rPr>
      <w:rFonts w:cs="Times New Roman"/>
    </w:rPr>
  </w:style>
  <w:style w:type="paragraph" w:styleId="Seznam5">
    <w:name w:val="List 5"/>
    <w:basedOn w:val="Normln"/>
    <w:uiPriority w:val="21"/>
    <w:rsid w:val="00B173EC"/>
    <w:pPr>
      <w:numPr>
        <w:numId w:val="25"/>
      </w:numPr>
      <w:spacing w:after="240"/>
    </w:pPr>
    <w:rPr>
      <w:rFonts w:cs="Times New Roman"/>
    </w:rPr>
  </w:style>
  <w:style w:type="paragraph" w:styleId="Seznamsodrkami2">
    <w:name w:val="List Bullet 2"/>
    <w:basedOn w:val="Normln"/>
    <w:uiPriority w:val="17"/>
    <w:rsid w:val="00B173EC"/>
    <w:pPr>
      <w:numPr>
        <w:numId w:val="26"/>
      </w:numPr>
      <w:spacing w:after="240"/>
    </w:pPr>
    <w:rPr>
      <w:rFonts w:cs="Times New Roman"/>
    </w:rPr>
  </w:style>
  <w:style w:type="paragraph" w:styleId="Seznamsodrkami3">
    <w:name w:val="List Bullet 3"/>
    <w:basedOn w:val="Normln"/>
    <w:uiPriority w:val="17"/>
    <w:rsid w:val="00B173EC"/>
    <w:pPr>
      <w:numPr>
        <w:numId w:val="27"/>
      </w:numPr>
      <w:spacing w:after="240"/>
    </w:pPr>
    <w:rPr>
      <w:rFonts w:cs="Times New Roman"/>
    </w:rPr>
  </w:style>
  <w:style w:type="paragraph" w:styleId="Seznamsodrkami5">
    <w:name w:val="List Bullet 5"/>
    <w:basedOn w:val="Normln"/>
    <w:uiPriority w:val="17"/>
    <w:rsid w:val="00B173EC"/>
    <w:pPr>
      <w:numPr>
        <w:numId w:val="28"/>
      </w:numPr>
      <w:spacing w:after="240"/>
    </w:pPr>
    <w:rPr>
      <w:rFonts w:cs="Times New Roman"/>
    </w:rPr>
  </w:style>
  <w:style w:type="paragraph" w:styleId="Pokraovnseznamu">
    <w:name w:val="List Continue"/>
    <w:basedOn w:val="Normln"/>
    <w:uiPriority w:val="21"/>
    <w:rsid w:val="00B173EC"/>
    <w:pPr>
      <w:spacing w:after="240"/>
      <w:ind w:left="720"/>
    </w:pPr>
    <w:rPr>
      <w:rFonts w:cs="Times New Roman"/>
    </w:rPr>
  </w:style>
  <w:style w:type="paragraph" w:styleId="Pokraovnseznamu2">
    <w:name w:val="List Continue 2"/>
    <w:basedOn w:val="Normln"/>
    <w:uiPriority w:val="21"/>
    <w:rsid w:val="00B173EC"/>
    <w:pPr>
      <w:spacing w:after="240"/>
      <w:ind w:left="1440"/>
    </w:pPr>
    <w:rPr>
      <w:rFonts w:cs="Times New Roman"/>
    </w:rPr>
  </w:style>
  <w:style w:type="paragraph" w:styleId="Pokraovnseznamu3">
    <w:name w:val="List Continue 3"/>
    <w:basedOn w:val="Normln"/>
    <w:uiPriority w:val="21"/>
    <w:rsid w:val="00B173EC"/>
    <w:pPr>
      <w:spacing w:after="240"/>
      <w:ind w:left="2160"/>
    </w:pPr>
    <w:rPr>
      <w:rFonts w:cs="Times New Roman"/>
    </w:rPr>
  </w:style>
  <w:style w:type="paragraph" w:styleId="Pokraovnseznamu4">
    <w:name w:val="List Continue 4"/>
    <w:basedOn w:val="Normln"/>
    <w:uiPriority w:val="21"/>
    <w:rsid w:val="00B173EC"/>
    <w:pPr>
      <w:spacing w:after="240"/>
      <w:ind w:left="2880"/>
    </w:pPr>
    <w:rPr>
      <w:rFonts w:cs="Times New Roman"/>
    </w:rPr>
  </w:style>
  <w:style w:type="paragraph" w:styleId="Pokraovnseznamu5">
    <w:name w:val="List Continue 5"/>
    <w:basedOn w:val="Normln"/>
    <w:uiPriority w:val="21"/>
    <w:rsid w:val="00B173EC"/>
    <w:pPr>
      <w:spacing w:after="240"/>
      <w:ind w:left="3600"/>
    </w:pPr>
    <w:rPr>
      <w:rFonts w:cs="Times New Roman"/>
    </w:rPr>
  </w:style>
  <w:style w:type="paragraph" w:styleId="slovanseznam2">
    <w:name w:val="List Number 2"/>
    <w:basedOn w:val="Normln"/>
    <w:uiPriority w:val="17"/>
    <w:rsid w:val="00B173EC"/>
    <w:pPr>
      <w:numPr>
        <w:numId w:val="29"/>
      </w:numPr>
      <w:spacing w:after="240"/>
    </w:pPr>
    <w:rPr>
      <w:rFonts w:cs="Times New Roman"/>
    </w:rPr>
  </w:style>
  <w:style w:type="paragraph" w:styleId="slovanseznam3">
    <w:name w:val="List Number 3"/>
    <w:basedOn w:val="Normln"/>
    <w:uiPriority w:val="17"/>
    <w:rsid w:val="00B173EC"/>
    <w:pPr>
      <w:numPr>
        <w:numId w:val="30"/>
      </w:numPr>
      <w:spacing w:after="240"/>
    </w:pPr>
    <w:rPr>
      <w:rFonts w:cs="Times New Roman"/>
    </w:rPr>
  </w:style>
  <w:style w:type="paragraph" w:styleId="slovanseznam4">
    <w:name w:val="List Number 4"/>
    <w:basedOn w:val="Normln"/>
    <w:uiPriority w:val="17"/>
    <w:rsid w:val="00B173EC"/>
    <w:pPr>
      <w:numPr>
        <w:numId w:val="31"/>
      </w:numPr>
      <w:spacing w:after="240"/>
    </w:pPr>
    <w:rPr>
      <w:rFonts w:cs="Times New Roman"/>
    </w:rPr>
  </w:style>
  <w:style w:type="paragraph" w:styleId="slovanseznam5">
    <w:name w:val="List Number 5"/>
    <w:basedOn w:val="Normln"/>
    <w:uiPriority w:val="17"/>
    <w:rsid w:val="00B173EC"/>
    <w:pPr>
      <w:numPr>
        <w:numId w:val="32"/>
      </w:numPr>
      <w:spacing w:after="240"/>
    </w:pPr>
    <w:rPr>
      <w:rFonts w:cs="Times New Roman"/>
    </w:rPr>
  </w:style>
  <w:style w:type="paragraph" w:customStyle="1" w:styleId="BlockText2">
    <w:name w:val="Block Text 2"/>
    <w:basedOn w:val="Normln"/>
    <w:uiPriority w:val="39"/>
    <w:rsid w:val="00B173EC"/>
    <w:pPr>
      <w:spacing w:line="480" w:lineRule="auto"/>
      <w:ind w:left="1440" w:right="1440"/>
    </w:pPr>
    <w:rPr>
      <w:rFonts w:cs="Times New Roman"/>
    </w:rPr>
  </w:style>
  <w:style w:type="paragraph" w:customStyle="1" w:styleId="BlockTextTab">
    <w:name w:val="Block Text Tab"/>
    <w:basedOn w:val="Normln"/>
    <w:uiPriority w:val="39"/>
    <w:rsid w:val="00B173EC"/>
    <w:pPr>
      <w:spacing w:after="240"/>
      <w:ind w:left="1440" w:right="1440" w:firstLine="720"/>
    </w:pPr>
    <w:rPr>
      <w:rFonts w:cs="Times New Roman"/>
    </w:rPr>
  </w:style>
  <w:style w:type="paragraph" w:customStyle="1" w:styleId="BodyText4">
    <w:name w:val="Body Text 4"/>
    <w:basedOn w:val="Normln"/>
    <w:uiPriority w:val="39"/>
    <w:rsid w:val="00B173EC"/>
    <w:pPr>
      <w:spacing w:line="480" w:lineRule="auto"/>
    </w:pPr>
    <w:rPr>
      <w:rFonts w:cs="Times New Roman"/>
    </w:rPr>
  </w:style>
  <w:style w:type="paragraph" w:styleId="Zkladntext-prvnodsazen">
    <w:name w:val="Body Text First Indent"/>
    <w:basedOn w:val="Normln"/>
    <w:link w:val="Zkladntext-prvnodsazenChar"/>
    <w:uiPriority w:val="39"/>
    <w:rsid w:val="00B173EC"/>
    <w:pPr>
      <w:spacing w:after="240"/>
      <w:ind w:left="1440" w:firstLine="720"/>
    </w:pPr>
    <w:rPr>
      <w:rFonts w:cs="Times New Roman"/>
    </w:rPr>
  </w:style>
  <w:style w:type="character" w:customStyle="1" w:styleId="ZkladntextChar">
    <w:name w:val="Základní text Char"/>
    <w:aliases w:val="b Char"/>
    <w:basedOn w:val="Standardnpsmoodstavce"/>
    <w:link w:val="Zkladntext"/>
    <w:rsid w:val="00B173EC"/>
    <w:rPr>
      <w:rFonts w:ascii="Arial" w:hAnsi="Arial" w:cs="StarSymbol"/>
      <w:sz w:val="22"/>
      <w:szCs w:val="22"/>
    </w:rPr>
  </w:style>
  <w:style w:type="character" w:customStyle="1" w:styleId="Zkladntext-prvnodsazenChar">
    <w:name w:val="Základní text - první odsazený Char"/>
    <w:basedOn w:val="ZkladntextChar"/>
    <w:link w:val="Zkladntext-prvnodsazen"/>
    <w:uiPriority w:val="39"/>
    <w:rsid w:val="00B173EC"/>
    <w:rPr>
      <w:rFonts w:ascii="Arial" w:hAnsi="Arial" w:cs="StarSymbol"/>
      <w:sz w:val="22"/>
      <w:szCs w:val="22"/>
    </w:rPr>
  </w:style>
  <w:style w:type="paragraph" w:styleId="Zkladntext-prvnodsazen2">
    <w:name w:val="Body Text First Indent 2"/>
    <w:basedOn w:val="Normln"/>
    <w:link w:val="Zkladntext-prvnodsazen2Char"/>
    <w:uiPriority w:val="39"/>
    <w:rsid w:val="00B173EC"/>
    <w:pPr>
      <w:spacing w:line="480" w:lineRule="auto"/>
      <w:ind w:left="1440" w:firstLine="720"/>
    </w:pPr>
    <w:rPr>
      <w:rFonts w:cs="Times New Roman"/>
    </w:rPr>
  </w:style>
  <w:style w:type="character" w:customStyle="1" w:styleId="ZkladntextodsazenChar">
    <w:name w:val="Základní text odsazený Char"/>
    <w:aliases w:val="i Char"/>
    <w:basedOn w:val="Standardnpsmoodstavce"/>
    <w:link w:val="Zkladntextodsazen"/>
    <w:rsid w:val="00B173EC"/>
    <w:rPr>
      <w:rFonts w:ascii="Arial" w:hAnsi="Arial" w:cs="Arial"/>
      <w:sz w:val="24"/>
      <w:szCs w:val="24"/>
      <w:lang w:eastAsia="ar-SA"/>
    </w:rPr>
  </w:style>
  <w:style w:type="character" w:customStyle="1" w:styleId="Zkladntext-prvnodsazen2Char">
    <w:name w:val="Základní text - první odsazený 2 Char"/>
    <w:basedOn w:val="ZkladntextodsazenChar"/>
    <w:link w:val="Zkladntext-prvnodsazen2"/>
    <w:uiPriority w:val="39"/>
    <w:rsid w:val="00B173EC"/>
    <w:rPr>
      <w:rFonts w:ascii="Arial" w:hAnsi="Arial" w:cs="Arial"/>
      <w:sz w:val="22"/>
      <w:szCs w:val="22"/>
      <w:lang w:eastAsia="ar-SA"/>
    </w:rPr>
  </w:style>
  <w:style w:type="paragraph" w:styleId="Zkladntextodsazen2">
    <w:name w:val="Body Text Indent 2"/>
    <w:basedOn w:val="Normln"/>
    <w:link w:val="Zkladntextodsazen2Char"/>
    <w:uiPriority w:val="39"/>
    <w:rsid w:val="00B173EC"/>
    <w:pPr>
      <w:spacing w:line="480" w:lineRule="auto"/>
      <w:ind w:left="1440"/>
    </w:pPr>
    <w:rPr>
      <w:rFonts w:cs="Times New Roman"/>
    </w:rPr>
  </w:style>
  <w:style w:type="character" w:customStyle="1" w:styleId="Zkladntextodsazen2Char">
    <w:name w:val="Základní text odsazený 2 Char"/>
    <w:basedOn w:val="Standardnpsmoodstavce"/>
    <w:link w:val="Zkladntextodsazen2"/>
    <w:uiPriority w:val="39"/>
    <w:rsid w:val="00B173EC"/>
    <w:rPr>
      <w:rFonts w:ascii="Arial" w:hAnsi="Arial"/>
      <w:sz w:val="22"/>
      <w:szCs w:val="22"/>
    </w:rPr>
  </w:style>
  <w:style w:type="character" w:styleId="Zdraznn">
    <w:name w:val="Emphasis"/>
    <w:basedOn w:val="Standardnpsmoodstavce"/>
    <w:uiPriority w:val="99"/>
    <w:rsid w:val="00B173EC"/>
    <w:rPr>
      <w:i/>
      <w:iCs/>
    </w:rPr>
  </w:style>
  <w:style w:type="character" w:styleId="Odkaznavysvtlivky">
    <w:name w:val="endnote reference"/>
    <w:basedOn w:val="Standardnpsmoodstavce"/>
    <w:uiPriority w:val="99"/>
    <w:semiHidden/>
    <w:unhideWhenUsed/>
    <w:rsid w:val="00B173EC"/>
    <w:rPr>
      <w:vertAlign w:val="superscript"/>
    </w:rPr>
  </w:style>
  <w:style w:type="paragraph" w:styleId="Textvysvtlivek">
    <w:name w:val="endnote text"/>
    <w:basedOn w:val="Normln"/>
    <w:link w:val="TextvysvtlivekChar"/>
    <w:uiPriority w:val="99"/>
    <w:semiHidden/>
    <w:unhideWhenUsed/>
    <w:rsid w:val="00B173EC"/>
    <w:pPr>
      <w:spacing w:after="240"/>
    </w:pPr>
    <w:rPr>
      <w:szCs w:val="20"/>
    </w:rPr>
  </w:style>
  <w:style w:type="character" w:customStyle="1" w:styleId="TextvysvtlivekChar">
    <w:name w:val="Text vysvětlivek Char"/>
    <w:basedOn w:val="Standardnpsmoodstavce"/>
    <w:link w:val="Textvysvtlivek"/>
    <w:uiPriority w:val="99"/>
    <w:semiHidden/>
    <w:rsid w:val="00B173EC"/>
    <w:rPr>
      <w:rFonts w:ascii="Arial" w:hAnsi="Arial" w:cs="StarSymbol"/>
      <w:sz w:val="22"/>
    </w:rPr>
  </w:style>
  <w:style w:type="character" w:styleId="Znakapoznpodarou">
    <w:name w:val="footnote reference"/>
    <w:basedOn w:val="Standardnpsmoodstavce"/>
    <w:uiPriority w:val="99"/>
    <w:semiHidden/>
    <w:unhideWhenUsed/>
    <w:rsid w:val="00B173EC"/>
    <w:rPr>
      <w:vertAlign w:val="superscript"/>
    </w:rPr>
  </w:style>
  <w:style w:type="paragraph" w:customStyle="1" w:styleId="Memohead">
    <w:name w:val="Memohead"/>
    <w:uiPriority w:val="99"/>
    <w:semiHidden/>
    <w:rsid w:val="00B173EC"/>
    <w:rPr>
      <w:b/>
      <w:noProof/>
      <w:sz w:val="24"/>
      <w:szCs w:val="24"/>
      <w:lang w:val="en-US" w:eastAsia="en-US"/>
    </w:rPr>
  </w:style>
  <w:style w:type="paragraph" w:customStyle="1" w:styleId="Memorandum">
    <w:name w:val="Memorandum"/>
    <w:basedOn w:val="Normln"/>
    <w:uiPriority w:val="99"/>
    <w:semiHidden/>
    <w:rsid w:val="00B173EC"/>
    <w:pPr>
      <w:spacing w:after="720"/>
      <w:jc w:val="center"/>
    </w:pPr>
    <w:rPr>
      <w:rFonts w:ascii="EngraversGothic BT" w:hAnsi="EngraversGothic BT" w:cs="Times New Roman"/>
      <w:b/>
      <w:spacing w:val="100"/>
      <w:sz w:val="28"/>
    </w:rPr>
  </w:style>
  <w:style w:type="paragraph" w:styleId="Prosttext">
    <w:name w:val="Plain Text"/>
    <w:basedOn w:val="Normln"/>
    <w:link w:val="ProsttextChar"/>
    <w:uiPriority w:val="99"/>
    <w:semiHidden/>
    <w:rsid w:val="00B173EC"/>
    <w:rPr>
      <w:rFonts w:cs="Times New Roman"/>
    </w:rPr>
  </w:style>
  <w:style w:type="character" w:customStyle="1" w:styleId="ProsttextChar">
    <w:name w:val="Prostý text Char"/>
    <w:basedOn w:val="Standardnpsmoodstavce"/>
    <w:link w:val="Prosttext"/>
    <w:uiPriority w:val="99"/>
    <w:semiHidden/>
    <w:rsid w:val="00B173EC"/>
    <w:rPr>
      <w:rFonts w:ascii="Arial" w:hAnsi="Arial"/>
      <w:sz w:val="22"/>
      <w:szCs w:val="22"/>
    </w:rPr>
  </w:style>
  <w:style w:type="paragraph" w:styleId="Citt">
    <w:name w:val="Quote"/>
    <w:basedOn w:val="Normln"/>
    <w:next w:val="Normln"/>
    <w:link w:val="CittChar"/>
    <w:uiPriority w:val="99"/>
    <w:rsid w:val="00B173EC"/>
    <w:rPr>
      <w:i/>
      <w:iCs/>
      <w:color w:val="000000" w:themeColor="text1"/>
    </w:rPr>
  </w:style>
  <w:style w:type="character" w:customStyle="1" w:styleId="CittChar">
    <w:name w:val="Citát Char"/>
    <w:basedOn w:val="Standardnpsmoodstavce"/>
    <w:link w:val="Citt"/>
    <w:uiPriority w:val="99"/>
    <w:rsid w:val="00B173EC"/>
    <w:rPr>
      <w:rFonts w:ascii="Arial" w:hAnsi="Arial" w:cs="StarSymbol"/>
      <w:i/>
      <w:iCs/>
      <w:color w:val="000000" w:themeColor="text1"/>
      <w:sz w:val="22"/>
      <w:szCs w:val="22"/>
    </w:rPr>
  </w:style>
  <w:style w:type="paragraph" w:styleId="Podpis">
    <w:name w:val="Signature"/>
    <w:basedOn w:val="Normln"/>
    <w:link w:val="PodpisChar"/>
    <w:uiPriority w:val="44"/>
    <w:rsid w:val="00B173EC"/>
    <w:pPr>
      <w:spacing w:after="240"/>
      <w:ind w:left="4320"/>
    </w:pPr>
    <w:rPr>
      <w:rFonts w:cs="Times New Roman"/>
    </w:rPr>
  </w:style>
  <w:style w:type="character" w:customStyle="1" w:styleId="PodpisChar">
    <w:name w:val="Podpis Char"/>
    <w:basedOn w:val="Standardnpsmoodstavce"/>
    <w:link w:val="Podpis"/>
    <w:uiPriority w:val="44"/>
    <w:rsid w:val="00B173EC"/>
    <w:rPr>
      <w:rFonts w:ascii="Arial" w:hAnsi="Arial"/>
      <w:sz w:val="22"/>
      <w:szCs w:val="22"/>
    </w:rPr>
  </w:style>
  <w:style w:type="character" w:styleId="Zdraznnjemn">
    <w:name w:val="Subtle Emphasis"/>
    <w:basedOn w:val="Standardnpsmoodstavce"/>
    <w:uiPriority w:val="99"/>
    <w:rsid w:val="00B173EC"/>
    <w:rPr>
      <w:i/>
      <w:iCs/>
      <w:color w:val="808080" w:themeColor="text1" w:themeTint="7F"/>
    </w:rPr>
  </w:style>
  <w:style w:type="character" w:styleId="Odkazjemn">
    <w:name w:val="Subtle Reference"/>
    <w:basedOn w:val="Standardnpsmoodstavce"/>
    <w:uiPriority w:val="99"/>
    <w:rsid w:val="00B173EC"/>
    <w:rPr>
      <w:smallCaps/>
      <w:color w:val="C0504D" w:themeColor="accent2"/>
      <w:u w:val="single"/>
    </w:rPr>
  </w:style>
  <w:style w:type="character" w:customStyle="1" w:styleId="TrailerWGM">
    <w:name w:val="Trailer WGM"/>
    <w:basedOn w:val="Standardnpsmoodstavce"/>
    <w:uiPriority w:val="99"/>
    <w:semiHidden/>
    <w:rsid w:val="00B173EC"/>
    <w:rPr>
      <w:caps/>
      <w:sz w:val="14"/>
    </w:rPr>
  </w:style>
  <w:style w:type="character" w:styleId="Zdraznnintenzivn">
    <w:name w:val="Intense Emphasis"/>
    <w:basedOn w:val="Standardnpsmoodstavce"/>
    <w:uiPriority w:val="99"/>
    <w:rsid w:val="00B173EC"/>
    <w:rPr>
      <w:b/>
      <w:bCs/>
      <w:i/>
      <w:iCs/>
      <w:color w:val="4F81BD" w:themeColor="accent1"/>
    </w:rPr>
  </w:style>
  <w:style w:type="paragraph" w:styleId="Vrazncitt">
    <w:name w:val="Intense Quote"/>
    <w:basedOn w:val="Normln"/>
    <w:next w:val="Normln"/>
    <w:link w:val="VrazncittChar"/>
    <w:uiPriority w:val="99"/>
    <w:rsid w:val="00B173E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B173EC"/>
    <w:rPr>
      <w:rFonts w:ascii="Arial" w:hAnsi="Arial" w:cs="StarSymbol"/>
      <w:b/>
      <w:bCs/>
      <w:i/>
      <w:iCs/>
      <w:color w:val="4F81BD" w:themeColor="accent1"/>
      <w:sz w:val="22"/>
      <w:szCs w:val="22"/>
    </w:rPr>
  </w:style>
  <w:style w:type="paragraph" w:styleId="Nadpisobsahu">
    <w:name w:val="TOC Heading"/>
    <w:basedOn w:val="Normln"/>
    <w:next w:val="Normln"/>
    <w:uiPriority w:val="49"/>
    <w:semiHidden/>
    <w:unhideWhenUsed/>
    <w:rsid w:val="00B173EC"/>
    <w:pPr>
      <w:keepLines/>
      <w:spacing w:after="240"/>
    </w:pPr>
    <w:rPr>
      <w:rFonts w:eastAsiaTheme="majorEastAsia" w:cstheme="majorBidi"/>
      <w:b/>
      <w:bCs/>
      <w:szCs w:val="28"/>
    </w:rPr>
  </w:style>
  <w:style w:type="character" w:styleId="Nzevknihy">
    <w:name w:val="Book Title"/>
    <w:basedOn w:val="Standardnpsmoodstavce"/>
    <w:uiPriority w:val="99"/>
    <w:rsid w:val="00B173EC"/>
    <w:rPr>
      <w:b/>
      <w:bCs/>
      <w:smallCaps/>
      <w:spacing w:val="5"/>
    </w:rPr>
  </w:style>
  <w:style w:type="character" w:styleId="Odkazintenzivn">
    <w:name w:val="Intense Reference"/>
    <w:basedOn w:val="Standardnpsmoodstavce"/>
    <w:uiPriority w:val="99"/>
    <w:rsid w:val="00B173EC"/>
    <w:rPr>
      <w:b/>
      <w:bCs/>
      <w:smallCaps/>
      <w:color w:val="C0504D" w:themeColor="accent2"/>
      <w:spacing w:val="5"/>
      <w:u w:val="single"/>
    </w:rPr>
  </w:style>
  <w:style w:type="paragraph" w:styleId="Bibliografie">
    <w:name w:val="Bibliography"/>
    <w:basedOn w:val="Normln"/>
    <w:next w:val="Normln"/>
    <w:uiPriority w:val="37"/>
    <w:semiHidden/>
    <w:unhideWhenUsed/>
    <w:rsid w:val="00B173EC"/>
    <w:pPr>
      <w:spacing w:after="240"/>
    </w:pPr>
  </w:style>
  <w:style w:type="paragraph" w:styleId="Adresanaoblku">
    <w:name w:val="envelope address"/>
    <w:basedOn w:val="Normln"/>
    <w:uiPriority w:val="99"/>
    <w:semiHidden/>
    <w:unhideWhenUsed/>
    <w:rsid w:val="00B173EC"/>
    <w:pPr>
      <w:framePr w:w="7920" w:h="1980" w:hRule="exact" w:hSpace="180" w:wrap="auto" w:hAnchor="page" w:xAlign="center" w:yAlign="bottom"/>
      <w:ind w:left="2880"/>
    </w:pPr>
    <w:rPr>
      <w:rFonts w:eastAsiaTheme="majorEastAsia" w:cstheme="majorBidi"/>
    </w:rPr>
  </w:style>
  <w:style w:type="paragraph" w:styleId="Zptenadresanaoblku">
    <w:name w:val="envelope return"/>
    <w:basedOn w:val="Normln"/>
    <w:uiPriority w:val="99"/>
    <w:semiHidden/>
    <w:unhideWhenUsed/>
    <w:rsid w:val="00B173EC"/>
    <w:rPr>
      <w:rFonts w:eastAsiaTheme="majorEastAsia" w:cstheme="majorBidi"/>
      <w:sz w:val="20"/>
      <w:szCs w:val="20"/>
    </w:rPr>
  </w:style>
  <w:style w:type="paragraph" w:styleId="Rejstk1">
    <w:name w:val="index 1"/>
    <w:basedOn w:val="Normln"/>
    <w:next w:val="Normln"/>
    <w:autoRedefine/>
    <w:uiPriority w:val="99"/>
    <w:semiHidden/>
    <w:unhideWhenUsed/>
    <w:rsid w:val="00B173EC"/>
    <w:pPr>
      <w:ind w:left="240" w:hanging="240"/>
    </w:pPr>
  </w:style>
  <w:style w:type="paragraph" w:styleId="Hlavikarejstku">
    <w:name w:val="index heading"/>
    <w:basedOn w:val="Normln"/>
    <w:next w:val="Rejstk1"/>
    <w:uiPriority w:val="99"/>
    <w:semiHidden/>
    <w:unhideWhenUsed/>
    <w:rsid w:val="00B173EC"/>
    <w:pPr>
      <w:spacing w:after="240"/>
    </w:pPr>
    <w:rPr>
      <w:rFonts w:eastAsiaTheme="majorEastAsia" w:cstheme="majorBidi"/>
      <w:b/>
      <w:bCs/>
    </w:rPr>
  </w:style>
  <w:style w:type="paragraph" w:styleId="Osloven">
    <w:name w:val="Salutation"/>
    <w:basedOn w:val="Normln"/>
    <w:next w:val="Normln"/>
    <w:link w:val="OslovenChar"/>
    <w:uiPriority w:val="99"/>
    <w:semiHidden/>
    <w:unhideWhenUsed/>
    <w:rsid w:val="00B173EC"/>
    <w:pPr>
      <w:spacing w:after="240"/>
    </w:pPr>
  </w:style>
  <w:style w:type="character" w:customStyle="1" w:styleId="OslovenChar">
    <w:name w:val="Oslovení Char"/>
    <w:basedOn w:val="Standardnpsmoodstavce"/>
    <w:link w:val="Osloven"/>
    <w:uiPriority w:val="99"/>
    <w:semiHidden/>
    <w:rsid w:val="00B173EC"/>
    <w:rPr>
      <w:rFonts w:ascii="Arial" w:hAnsi="Arial" w:cs="StarSymbol"/>
      <w:sz w:val="22"/>
      <w:szCs w:val="22"/>
    </w:rPr>
  </w:style>
  <w:style w:type="paragraph" w:styleId="Obsah1">
    <w:name w:val="toc 1"/>
    <w:basedOn w:val="Normln"/>
    <w:next w:val="Normln"/>
    <w:autoRedefine/>
    <w:uiPriority w:val="49"/>
    <w:semiHidden/>
    <w:unhideWhenUsed/>
    <w:rsid w:val="00B173EC"/>
    <w:pPr>
      <w:spacing w:after="120"/>
      <w:ind w:left="720" w:right="720" w:hanging="720"/>
    </w:pPr>
  </w:style>
  <w:style w:type="paragraph" w:styleId="Obsah2">
    <w:name w:val="toc 2"/>
    <w:basedOn w:val="Normln"/>
    <w:next w:val="Normln"/>
    <w:autoRedefine/>
    <w:uiPriority w:val="49"/>
    <w:semiHidden/>
    <w:unhideWhenUsed/>
    <w:rsid w:val="00B173EC"/>
    <w:pPr>
      <w:spacing w:after="120"/>
      <w:ind w:left="1440" w:right="720" w:hanging="720"/>
    </w:pPr>
  </w:style>
  <w:style w:type="paragraph" w:styleId="Obsah3">
    <w:name w:val="toc 3"/>
    <w:basedOn w:val="Normln"/>
    <w:next w:val="Normln"/>
    <w:autoRedefine/>
    <w:uiPriority w:val="49"/>
    <w:semiHidden/>
    <w:unhideWhenUsed/>
    <w:rsid w:val="00B173EC"/>
    <w:pPr>
      <w:spacing w:after="120"/>
      <w:ind w:left="2160" w:right="720" w:hanging="720"/>
    </w:pPr>
  </w:style>
  <w:style w:type="paragraph" w:styleId="Obsah4">
    <w:name w:val="toc 4"/>
    <w:basedOn w:val="Normln"/>
    <w:next w:val="Normln"/>
    <w:autoRedefine/>
    <w:uiPriority w:val="49"/>
    <w:semiHidden/>
    <w:unhideWhenUsed/>
    <w:rsid w:val="00B173EC"/>
    <w:pPr>
      <w:spacing w:after="120"/>
      <w:ind w:left="2880" w:right="720" w:hanging="720"/>
    </w:pPr>
  </w:style>
  <w:style w:type="paragraph" w:styleId="Obsah5">
    <w:name w:val="toc 5"/>
    <w:basedOn w:val="Normln"/>
    <w:next w:val="Normln"/>
    <w:autoRedefine/>
    <w:uiPriority w:val="49"/>
    <w:semiHidden/>
    <w:unhideWhenUsed/>
    <w:rsid w:val="00B173EC"/>
    <w:pPr>
      <w:spacing w:after="120"/>
      <w:ind w:left="3600" w:right="720" w:hanging="720"/>
    </w:pPr>
  </w:style>
  <w:style w:type="paragraph" w:styleId="Obsah6">
    <w:name w:val="toc 6"/>
    <w:basedOn w:val="Normln"/>
    <w:next w:val="Normln"/>
    <w:autoRedefine/>
    <w:uiPriority w:val="49"/>
    <w:semiHidden/>
    <w:unhideWhenUsed/>
    <w:rsid w:val="00B173EC"/>
    <w:pPr>
      <w:spacing w:after="120"/>
      <w:ind w:left="4320" w:right="720" w:hanging="720"/>
    </w:pPr>
  </w:style>
  <w:style w:type="paragraph" w:styleId="Obsah7">
    <w:name w:val="toc 7"/>
    <w:basedOn w:val="Normln"/>
    <w:next w:val="Normln"/>
    <w:autoRedefine/>
    <w:uiPriority w:val="49"/>
    <w:semiHidden/>
    <w:unhideWhenUsed/>
    <w:rsid w:val="00B173EC"/>
    <w:pPr>
      <w:spacing w:after="120"/>
      <w:ind w:left="4320" w:right="720" w:hanging="720"/>
    </w:pPr>
  </w:style>
  <w:style w:type="paragraph" w:styleId="Obsah8">
    <w:name w:val="toc 8"/>
    <w:basedOn w:val="Normln"/>
    <w:next w:val="Normln"/>
    <w:autoRedefine/>
    <w:uiPriority w:val="49"/>
    <w:semiHidden/>
    <w:unhideWhenUsed/>
    <w:rsid w:val="00B173EC"/>
    <w:pPr>
      <w:spacing w:after="120"/>
      <w:ind w:left="4320" w:right="720" w:hanging="720"/>
    </w:pPr>
  </w:style>
  <w:style w:type="paragraph" w:styleId="Obsah9">
    <w:name w:val="toc 9"/>
    <w:basedOn w:val="Normln"/>
    <w:next w:val="Normln"/>
    <w:autoRedefine/>
    <w:uiPriority w:val="49"/>
    <w:semiHidden/>
    <w:unhideWhenUsed/>
    <w:rsid w:val="00B173EC"/>
    <w:pPr>
      <w:spacing w:after="120"/>
      <w:ind w:left="4320" w:right="720" w:hanging="720"/>
    </w:pPr>
  </w:style>
  <w:style w:type="paragraph" w:customStyle="1" w:styleId="normlnsslem">
    <w:name w:val="normální s číslem"/>
    <w:basedOn w:val="Normln"/>
    <w:rsid w:val="00FA2AFD"/>
    <w:pPr>
      <w:tabs>
        <w:tab w:val="right" w:leader="dot" w:pos="4788"/>
      </w:tabs>
      <w:overflowPunct w:val="0"/>
      <w:autoSpaceDE w:val="0"/>
      <w:autoSpaceDN w:val="0"/>
      <w:adjustRightInd w:val="0"/>
      <w:spacing w:line="260" w:lineRule="atLeast"/>
      <w:jc w:val="both"/>
      <w:textAlignment w:val="baseline"/>
    </w:pPr>
    <w:rPr>
      <w:rFonts w:ascii="CD Fedra Book" w:hAnsi="CD Fedra Book" w:cs="Times New Roman"/>
      <w:color w:val="000000"/>
      <w:sz w:val="20"/>
      <w:szCs w:val="20"/>
    </w:rPr>
  </w:style>
  <w:style w:type="character" w:customStyle="1" w:styleId="Bodytext">
    <w:name w:val="Body text_"/>
    <w:basedOn w:val="Standardnpsmoodstavce"/>
    <w:link w:val="BodyText3"/>
    <w:rsid w:val="00262AFF"/>
    <w:rPr>
      <w:rFonts w:ascii="Arial" w:eastAsia="Arial" w:hAnsi="Arial" w:cs="Arial"/>
      <w:sz w:val="21"/>
      <w:szCs w:val="21"/>
      <w:shd w:val="clear" w:color="auto" w:fill="FFFFFF"/>
    </w:rPr>
  </w:style>
  <w:style w:type="paragraph" w:customStyle="1" w:styleId="BodyText3">
    <w:name w:val="Body Text3"/>
    <w:basedOn w:val="Normln"/>
    <w:link w:val="Bodytext"/>
    <w:rsid w:val="00262AFF"/>
    <w:pPr>
      <w:widowControl w:val="0"/>
      <w:shd w:val="clear" w:color="auto" w:fill="FFFFFF"/>
      <w:spacing w:before="120" w:after="600" w:line="254" w:lineRule="exact"/>
      <w:ind w:hanging="720"/>
    </w:pPr>
    <w:rPr>
      <w:rFonts w:eastAsia="Arial" w:cs="Arial"/>
      <w:sz w:val="21"/>
      <w:szCs w:val="21"/>
    </w:rPr>
  </w:style>
  <w:style w:type="character" w:customStyle="1" w:styleId="BodytextBold">
    <w:name w:val="Body text + Bold"/>
    <w:basedOn w:val="Bodytext"/>
    <w:rsid w:val="00262AFF"/>
    <w:rPr>
      <w:rFonts w:ascii="Arial" w:eastAsia="Arial" w:hAnsi="Arial" w:cs="Arial"/>
      <w:b/>
      <w:bCs/>
      <w:color w:val="000000"/>
      <w:spacing w:val="0"/>
      <w:w w:val="100"/>
      <w:position w:val="0"/>
      <w:sz w:val="21"/>
      <w:szCs w:val="21"/>
      <w:shd w:val="clear" w:color="auto" w:fill="FFFFFF"/>
      <w:lang w:val="cs-CZ" w:eastAsia="cs-CZ" w:bidi="cs-CZ"/>
    </w:rPr>
  </w:style>
  <w:style w:type="paragraph" w:customStyle="1" w:styleId="Textodst1sl0">
    <w:name w:val="Text odst.1èísl"/>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
    <w:name w:val="Název èlánku"/>
    <w:basedOn w:val="Normln"/>
    <w:next w:val="Textodst1sl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
    <w:name w:val="Znaèka poznámky"/>
    <w:semiHidden/>
    <w:rsid w:val="00F679EA"/>
    <w:rPr>
      <w:sz w:val="16"/>
    </w:rPr>
  </w:style>
  <w:style w:type="paragraph" w:customStyle="1" w:styleId="Neslovannadpis0">
    <w:name w:val="Neèíslovaný nadpis"/>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CharChar20">
    <w:name w:val="Char Char2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10">
    <w:name w:val="Char Char2_1"/>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CharCharChar0">
    <w:name w:val="Char Char2 Char Char Char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20">
    <w:name w:val="Char2_0"/>
    <w:basedOn w:val="Normln"/>
    <w:rsid w:val="00F679EA"/>
    <w:pPr>
      <w:adjustRightInd w:val="0"/>
      <w:spacing w:after="160" w:line="240" w:lineRule="exact"/>
    </w:pPr>
    <w:rPr>
      <w:rFonts w:ascii="Verdana" w:hAnsi="Verdana" w:cs="Times New Roman"/>
      <w:sz w:val="20"/>
      <w:szCs w:val="20"/>
      <w:lang w:val="en-US" w:eastAsia="en-US"/>
    </w:rPr>
  </w:style>
  <w:style w:type="paragraph" w:customStyle="1" w:styleId="normlnsslem0">
    <w:name w:val="normální s èíslem"/>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Textodst1sl00">
    <w:name w:val="Text odst.1èísl_0"/>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0">
    <w:name w:val="Název èlánku_0"/>
    <w:basedOn w:val="Normln"/>
    <w:next w:val="Textodst1sl0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0">
    <w:name w:val="Znaèka poznámky_0"/>
    <w:semiHidden/>
    <w:rsid w:val="00F679EA"/>
    <w:rPr>
      <w:sz w:val="16"/>
    </w:rPr>
  </w:style>
  <w:style w:type="paragraph" w:customStyle="1" w:styleId="Neslovannadpis00">
    <w:name w:val="Neèíslovaný nadpis_0"/>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normlnsslem00">
    <w:name w:val="normální s èíslem_0"/>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CharChar1Char">
    <w:name w:val="Char Char1 Char"/>
    <w:basedOn w:val="Normln"/>
    <w:uiPriority w:val="99"/>
    <w:rsid w:val="00063E49"/>
    <w:pPr>
      <w:spacing w:after="160" w:line="240" w:lineRule="exact"/>
    </w:pPr>
    <w:rPr>
      <w:rFonts w:ascii="Verdana" w:hAnsi="Verdana" w:cs="Verdana"/>
      <w:sz w:val="20"/>
      <w:szCs w:val="20"/>
      <w:lang w:val="en-US" w:eastAsia="en-US"/>
    </w:rPr>
  </w:style>
  <w:style w:type="paragraph" w:styleId="Revize">
    <w:name w:val="Revision"/>
    <w:hidden/>
    <w:uiPriority w:val="99"/>
    <w:semiHidden/>
    <w:rsid w:val="00300D2B"/>
    <w:rPr>
      <w:rFonts w:ascii="Arial" w:hAnsi="Arial" w:cs="StarSymbol"/>
      <w:sz w:val="22"/>
      <w:szCs w:val="22"/>
    </w:rPr>
  </w:style>
  <w:style w:type="paragraph" w:customStyle="1" w:styleId="VZanadpis4">
    <w:name w:val="VZ_a_nadpis4"/>
    <w:basedOn w:val="Normlnweb"/>
    <w:uiPriority w:val="99"/>
    <w:rsid w:val="006E0260"/>
    <w:pPr>
      <w:numPr>
        <w:numId w:val="44"/>
      </w:numPr>
      <w:tabs>
        <w:tab w:val="clear" w:pos="2880"/>
      </w:tabs>
      <w:spacing w:after="120"/>
      <w:ind w:left="360"/>
      <w:jc w:val="both"/>
    </w:pPr>
    <w:rPr>
      <w:rFonts w:ascii="Verdana" w:hAnsi="Verdana" w:cs="Verdana"/>
      <w:color w:val="000000"/>
      <w:sz w:val="22"/>
      <w:szCs w:val="22"/>
    </w:rPr>
  </w:style>
  <w:style w:type="paragraph" w:styleId="Normlnweb">
    <w:name w:val="Normal (Web)"/>
    <w:basedOn w:val="Normln"/>
    <w:uiPriority w:val="99"/>
    <w:semiHidden/>
    <w:unhideWhenUsed/>
    <w:rsid w:val="006E0260"/>
    <w:rPr>
      <w:rFonts w:ascii="Times New Roman" w:hAnsi="Times New Roman" w:cs="Times New Roman"/>
      <w:sz w:val="24"/>
      <w:szCs w:val="24"/>
    </w:rPr>
  </w:style>
  <w:style w:type="character" w:styleId="Sledovanodkaz">
    <w:name w:val="FollowedHyperlink"/>
    <w:basedOn w:val="Standardnpsmoodstavce"/>
    <w:uiPriority w:val="99"/>
    <w:semiHidden/>
    <w:unhideWhenUsed/>
    <w:rsid w:val="0025492A"/>
    <w:rPr>
      <w:color w:val="800080" w:themeColor="followedHyperlink"/>
      <w:u w:val="single"/>
    </w:rPr>
  </w:style>
  <w:style w:type="character" w:customStyle="1" w:styleId="OdstavecseseznamemChar">
    <w:name w:val="Odstavec se seznamem Char"/>
    <w:aliases w:val="Odstavec_muj Char,Nad Char,Odstavec cíl se seznamem Char,Odstavec se seznamem5 Char"/>
    <w:link w:val="Odstavecseseznamem"/>
    <w:uiPriority w:val="34"/>
    <w:locked/>
    <w:rsid w:val="00FB40B9"/>
    <w:rPr>
      <w:rFonts w:ascii="Arial" w:hAnsi="Arial" w:cs="StarSymbol"/>
      <w:sz w:val="22"/>
      <w:szCs w:val="22"/>
    </w:rPr>
  </w:style>
  <w:style w:type="paragraph" w:customStyle="1" w:styleId="02LOLglOther1">
    <w:name w:val="02 LOLglOther 1"/>
    <w:basedOn w:val="Normln"/>
    <w:qFormat/>
    <w:rsid w:val="00595EB5"/>
    <w:pPr>
      <w:keepNext/>
      <w:numPr>
        <w:numId w:val="60"/>
      </w:numPr>
      <w:spacing w:before="360" w:after="120"/>
      <w:jc w:val="both"/>
      <w:outlineLvl w:val="0"/>
    </w:pPr>
    <w:rPr>
      <w:rFonts w:ascii="Times New Roman" w:eastAsiaTheme="majorEastAsia" w:hAnsi="Times New Roman" w:cs="Times New Roman"/>
      <w:b/>
      <w:bCs/>
      <w:caps/>
      <w:sz w:val="28"/>
      <w:szCs w:val="28"/>
      <w:lang w:val="en-US" w:eastAsia="en-US"/>
    </w:rPr>
  </w:style>
  <w:style w:type="paragraph" w:customStyle="1" w:styleId="02LOLglOther2">
    <w:name w:val="02 LOLglOther 2"/>
    <w:basedOn w:val="Normln"/>
    <w:qFormat/>
    <w:rsid w:val="00595EB5"/>
    <w:pPr>
      <w:numPr>
        <w:ilvl w:val="1"/>
        <w:numId w:val="60"/>
      </w:numPr>
      <w:spacing w:before="360" w:after="240"/>
      <w:jc w:val="both"/>
      <w:outlineLvl w:val="1"/>
    </w:pPr>
    <w:rPr>
      <w:rFonts w:ascii="Times New Roman" w:eastAsiaTheme="majorEastAsia" w:hAnsi="Times New Roman" w:cs="Times New Roman"/>
      <w:b/>
      <w:bCs/>
      <w:caps/>
      <w:szCs w:val="26"/>
      <w:lang w:val="en-US" w:eastAsia="en-US"/>
    </w:rPr>
  </w:style>
  <w:style w:type="paragraph" w:customStyle="1" w:styleId="02LOLglOther3">
    <w:name w:val="02 LOLglOther 3"/>
    <w:basedOn w:val="Normln"/>
    <w:link w:val="02LOLglOther3Char"/>
    <w:qFormat/>
    <w:rsid w:val="00595EB5"/>
    <w:pPr>
      <w:numPr>
        <w:ilvl w:val="2"/>
        <w:numId w:val="60"/>
      </w:numPr>
      <w:spacing w:after="240"/>
      <w:jc w:val="both"/>
      <w:outlineLvl w:val="2"/>
    </w:pPr>
    <w:rPr>
      <w:rFonts w:ascii="Times New Roman" w:eastAsiaTheme="majorEastAsia" w:hAnsi="Times New Roman" w:cs="Times New Roman"/>
      <w:bCs/>
      <w:lang w:val="en-US" w:eastAsia="en-US"/>
    </w:rPr>
  </w:style>
  <w:style w:type="character" w:customStyle="1" w:styleId="02LOLglOther3Char">
    <w:name w:val="02 LOLglOther 3 Char"/>
    <w:basedOn w:val="Standardnpsmoodstavce"/>
    <w:link w:val="02LOLglOther3"/>
    <w:rsid w:val="00595EB5"/>
    <w:rPr>
      <w:rFonts w:eastAsiaTheme="majorEastAsia"/>
      <w:bCs/>
      <w:sz w:val="22"/>
      <w:szCs w:val="22"/>
      <w:lang w:val="en-US" w:eastAsia="en-US"/>
    </w:rPr>
  </w:style>
  <w:style w:type="paragraph" w:customStyle="1" w:styleId="02LOLglOther4">
    <w:name w:val="02 LOLglOther 4"/>
    <w:basedOn w:val="Normln"/>
    <w:qFormat/>
    <w:rsid w:val="00595EB5"/>
    <w:pPr>
      <w:numPr>
        <w:ilvl w:val="3"/>
        <w:numId w:val="60"/>
      </w:numPr>
      <w:spacing w:after="240"/>
      <w:outlineLvl w:val="3"/>
    </w:pPr>
    <w:rPr>
      <w:rFonts w:ascii="Times New Roman" w:eastAsiaTheme="majorEastAsia" w:hAnsi="Times New Roman" w:cs="Times New Roman"/>
      <w:bCs/>
      <w:iCs/>
      <w:lang w:val="en-US" w:eastAsia="en-US"/>
    </w:rPr>
  </w:style>
  <w:style w:type="paragraph" w:customStyle="1" w:styleId="02LOLglOther5">
    <w:name w:val="02 LOLglOther 5"/>
    <w:basedOn w:val="Normln"/>
    <w:qFormat/>
    <w:rsid w:val="00595EB5"/>
    <w:pPr>
      <w:numPr>
        <w:ilvl w:val="4"/>
        <w:numId w:val="60"/>
      </w:numPr>
      <w:spacing w:after="240"/>
      <w:outlineLvl w:val="4"/>
    </w:pPr>
    <w:rPr>
      <w:rFonts w:ascii="Times New Roman" w:eastAsiaTheme="majorEastAsia" w:hAnsi="Times New Roman" w:cs="Times New Roman"/>
      <w:sz w:val="24"/>
      <w:lang w:val="en-US" w:eastAsia="en-US"/>
    </w:rPr>
  </w:style>
  <w:style w:type="paragraph" w:customStyle="1" w:styleId="02LOLglOther6">
    <w:name w:val="02 LOLglOther 6"/>
    <w:basedOn w:val="Normln"/>
    <w:qFormat/>
    <w:rsid w:val="00595EB5"/>
    <w:pPr>
      <w:numPr>
        <w:ilvl w:val="5"/>
        <w:numId w:val="60"/>
      </w:numPr>
      <w:spacing w:after="240"/>
      <w:outlineLvl w:val="5"/>
    </w:pPr>
    <w:rPr>
      <w:rFonts w:ascii="Times New Roman" w:eastAsiaTheme="majorEastAsia" w:hAnsi="Times New Roman" w:cs="Times New Roman"/>
      <w:iCs/>
      <w:sz w:val="24"/>
      <w:lang w:val="en-US" w:eastAsia="en-US"/>
    </w:rPr>
  </w:style>
  <w:style w:type="paragraph" w:customStyle="1" w:styleId="02LOLglOther7">
    <w:name w:val="02 LOLglOther 7"/>
    <w:basedOn w:val="Normln"/>
    <w:qFormat/>
    <w:rsid w:val="00595EB5"/>
    <w:pPr>
      <w:numPr>
        <w:ilvl w:val="6"/>
        <w:numId w:val="60"/>
      </w:numPr>
      <w:spacing w:after="240"/>
      <w:outlineLvl w:val="6"/>
    </w:pPr>
    <w:rPr>
      <w:rFonts w:ascii="Times New Roman" w:eastAsiaTheme="majorEastAsia" w:hAnsi="Times New Roman" w:cs="Times New Roman"/>
      <w:iCs/>
      <w:sz w:val="24"/>
      <w:lang w:val="en-US" w:eastAsia="en-US"/>
    </w:rPr>
  </w:style>
  <w:style w:type="paragraph" w:customStyle="1" w:styleId="02LOLglOther8">
    <w:name w:val="02 LOLglOther 8"/>
    <w:basedOn w:val="Normln"/>
    <w:qFormat/>
    <w:rsid w:val="00595EB5"/>
    <w:pPr>
      <w:numPr>
        <w:ilvl w:val="7"/>
        <w:numId w:val="60"/>
      </w:numPr>
      <w:outlineLvl w:val="7"/>
    </w:pPr>
    <w:rPr>
      <w:rFonts w:ascii="Times New Roman" w:eastAsiaTheme="majorEastAsia" w:hAnsi="Times New Roman" w:cs="Times New Roman"/>
      <w:sz w:val="24"/>
      <w:szCs w:val="20"/>
      <w:lang w:val="en-US" w:eastAsia="en-US"/>
    </w:rPr>
  </w:style>
  <w:style w:type="paragraph" w:customStyle="1" w:styleId="02LOLglOther9">
    <w:name w:val="02 LOLglOther 9"/>
    <w:basedOn w:val="Normln"/>
    <w:qFormat/>
    <w:rsid w:val="00595EB5"/>
    <w:pPr>
      <w:numPr>
        <w:ilvl w:val="8"/>
        <w:numId w:val="60"/>
      </w:numPr>
      <w:outlineLvl w:val="8"/>
    </w:pPr>
    <w:rPr>
      <w:rFonts w:ascii="Times New Roman" w:eastAsiaTheme="majorEastAsia" w:hAnsi="Times New Roman" w:cs="Times New Roman"/>
      <w:iC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165">
      <w:bodyDiv w:val="1"/>
      <w:marLeft w:val="0"/>
      <w:marRight w:val="0"/>
      <w:marTop w:val="0"/>
      <w:marBottom w:val="0"/>
      <w:divBdr>
        <w:top w:val="none" w:sz="0" w:space="0" w:color="auto"/>
        <w:left w:val="none" w:sz="0" w:space="0" w:color="auto"/>
        <w:bottom w:val="none" w:sz="0" w:space="0" w:color="auto"/>
        <w:right w:val="none" w:sz="0" w:space="0" w:color="auto"/>
      </w:divBdr>
    </w:div>
    <w:div w:id="80030062">
      <w:bodyDiv w:val="1"/>
      <w:marLeft w:val="0"/>
      <w:marRight w:val="0"/>
      <w:marTop w:val="0"/>
      <w:marBottom w:val="0"/>
      <w:divBdr>
        <w:top w:val="none" w:sz="0" w:space="0" w:color="auto"/>
        <w:left w:val="none" w:sz="0" w:space="0" w:color="auto"/>
        <w:bottom w:val="none" w:sz="0" w:space="0" w:color="auto"/>
        <w:right w:val="none" w:sz="0" w:space="0" w:color="auto"/>
      </w:divBdr>
    </w:div>
    <w:div w:id="116023762">
      <w:bodyDiv w:val="1"/>
      <w:marLeft w:val="0"/>
      <w:marRight w:val="0"/>
      <w:marTop w:val="0"/>
      <w:marBottom w:val="0"/>
      <w:divBdr>
        <w:top w:val="none" w:sz="0" w:space="0" w:color="auto"/>
        <w:left w:val="none" w:sz="0" w:space="0" w:color="auto"/>
        <w:bottom w:val="none" w:sz="0" w:space="0" w:color="auto"/>
        <w:right w:val="none" w:sz="0" w:space="0" w:color="auto"/>
      </w:divBdr>
    </w:div>
    <w:div w:id="371150705">
      <w:bodyDiv w:val="1"/>
      <w:marLeft w:val="0"/>
      <w:marRight w:val="0"/>
      <w:marTop w:val="0"/>
      <w:marBottom w:val="0"/>
      <w:divBdr>
        <w:top w:val="none" w:sz="0" w:space="0" w:color="auto"/>
        <w:left w:val="none" w:sz="0" w:space="0" w:color="auto"/>
        <w:bottom w:val="none" w:sz="0" w:space="0" w:color="auto"/>
        <w:right w:val="none" w:sz="0" w:space="0" w:color="auto"/>
      </w:divBdr>
    </w:div>
    <w:div w:id="451680073">
      <w:bodyDiv w:val="1"/>
      <w:marLeft w:val="0"/>
      <w:marRight w:val="0"/>
      <w:marTop w:val="0"/>
      <w:marBottom w:val="0"/>
      <w:divBdr>
        <w:top w:val="none" w:sz="0" w:space="0" w:color="auto"/>
        <w:left w:val="none" w:sz="0" w:space="0" w:color="auto"/>
        <w:bottom w:val="none" w:sz="0" w:space="0" w:color="auto"/>
        <w:right w:val="none" w:sz="0" w:space="0" w:color="auto"/>
      </w:divBdr>
    </w:div>
    <w:div w:id="788622552">
      <w:bodyDiv w:val="1"/>
      <w:marLeft w:val="0"/>
      <w:marRight w:val="0"/>
      <w:marTop w:val="0"/>
      <w:marBottom w:val="0"/>
      <w:divBdr>
        <w:top w:val="none" w:sz="0" w:space="0" w:color="auto"/>
        <w:left w:val="none" w:sz="0" w:space="0" w:color="auto"/>
        <w:bottom w:val="none" w:sz="0" w:space="0" w:color="auto"/>
        <w:right w:val="none" w:sz="0" w:space="0" w:color="auto"/>
      </w:divBdr>
    </w:div>
    <w:div w:id="923682759">
      <w:bodyDiv w:val="1"/>
      <w:marLeft w:val="0"/>
      <w:marRight w:val="0"/>
      <w:marTop w:val="0"/>
      <w:marBottom w:val="0"/>
      <w:divBdr>
        <w:top w:val="none" w:sz="0" w:space="0" w:color="auto"/>
        <w:left w:val="none" w:sz="0" w:space="0" w:color="auto"/>
        <w:bottom w:val="none" w:sz="0" w:space="0" w:color="auto"/>
        <w:right w:val="none" w:sz="0" w:space="0" w:color="auto"/>
      </w:divBdr>
    </w:div>
    <w:div w:id="933629162">
      <w:bodyDiv w:val="1"/>
      <w:marLeft w:val="0"/>
      <w:marRight w:val="0"/>
      <w:marTop w:val="0"/>
      <w:marBottom w:val="0"/>
      <w:divBdr>
        <w:top w:val="none" w:sz="0" w:space="0" w:color="auto"/>
        <w:left w:val="none" w:sz="0" w:space="0" w:color="auto"/>
        <w:bottom w:val="none" w:sz="0" w:space="0" w:color="auto"/>
        <w:right w:val="none" w:sz="0" w:space="0" w:color="auto"/>
      </w:divBdr>
    </w:div>
    <w:div w:id="1296764459">
      <w:bodyDiv w:val="1"/>
      <w:marLeft w:val="0"/>
      <w:marRight w:val="0"/>
      <w:marTop w:val="0"/>
      <w:marBottom w:val="0"/>
      <w:divBdr>
        <w:top w:val="none" w:sz="0" w:space="0" w:color="auto"/>
        <w:left w:val="none" w:sz="0" w:space="0" w:color="auto"/>
        <w:bottom w:val="none" w:sz="0" w:space="0" w:color="auto"/>
        <w:right w:val="none" w:sz="0" w:space="0" w:color="auto"/>
      </w:divBdr>
    </w:div>
    <w:div w:id="1402753094">
      <w:bodyDiv w:val="1"/>
      <w:marLeft w:val="0"/>
      <w:marRight w:val="0"/>
      <w:marTop w:val="0"/>
      <w:marBottom w:val="0"/>
      <w:divBdr>
        <w:top w:val="none" w:sz="0" w:space="0" w:color="auto"/>
        <w:left w:val="none" w:sz="0" w:space="0" w:color="auto"/>
        <w:bottom w:val="none" w:sz="0" w:space="0" w:color="auto"/>
        <w:right w:val="none" w:sz="0" w:space="0" w:color="auto"/>
      </w:divBdr>
    </w:div>
    <w:div w:id="1501775919">
      <w:bodyDiv w:val="1"/>
      <w:marLeft w:val="0"/>
      <w:marRight w:val="0"/>
      <w:marTop w:val="0"/>
      <w:marBottom w:val="0"/>
      <w:divBdr>
        <w:top w:val="none" w:sz="0" w:space="0" w:color="auto"/>
        <w:left w:val="none" w:sz="0" w:space="0" w:color="auto"/>
        <w:bottom w:val="none" w:sz="0" w:space="0" w:color="auto"/>
        <w:right w:val="none" w:sz="0" w:space="0" w:color="auto"/>
      </w:divBdr>
    </w:div>
    <w:div w:id="1533301903">
      <w:bodyDiv w:val="1"/>
      <w:marLeft w:val="0"/>
      <w:marRight w:val="0"/>
      <w:marTop w:val="0"/>
      <w:marBottom w:val="0"/>
      <w:divBdr>
        <w:top w:val="none" w:sz="0" w:space="0" w:color="auto"/>
        <w:left w:val="none" w:sz="0" w:space="0" w:color="auto"/>
        <w:bottom w:val="none" w:sz="0" w:space="0" w:color="auto"/>
        <w:right w:val="none" w:sz="0" w:space="0" w:color="auto"/>
      </w:divBdr>
    </w:div>
    <w:div w:id="1556550548">
      <w:bodyDiv w:val="1"/>
      <w:marLeft w:val="0"/>
      <w:marRight w:val="0"/>
      <w:marTop w:val="0"/>
      <w:marBottom w:val="0"/>
      <w:divBdr>
        <w:top w:val="none" w:sz="0" w:space="0" w:color="auto"/>
        <w:left w:val="none" w:sz="0" w:space="0" w:color="auto"/>
        <w:bottom w:val="none" w:sz="0" w:space="0" w:color="auto"/>
        <w:right w:val="none" w:sz="0" w:space="0" w:color="auto"/>
      </w:divBdr>
    </w:div>
    <w:div w:id="1607997765">
      <w:bodyDiv w:val="1"/>
      <w:marLeft w:val="0"/>
      <w:marRight w:val="0"/>
      <w:marTop w:val="0"/>
      <w:marBottom w:val="0"/>
      <w:divBdr>
        <w:top w:val="none" w:sz="0" w:space="0" w:color="auto"/>
        <w:left w:val="none" w:sz="0" w:space="0" w:color="auto"/>
        <w:bottom w:val="none" w:sz="0" w:space="0" w:color="auto"/>
        <w:right w:val="none" w:sz="0" w:space="0" w:color="auto"/>
      </w:divBdr>
    </w:div>
    <w:div w:id="1725983985">
      <w:bodyDiv w:val="1"/>
      <w:marLeft w:val="0"/>
      <w:marRight w:val="0"/>
      <w:marTop w:val="0"/>
      <w:marBottom w:val="0"/>
      <w:divBdr>
        <w:top w:val="none" w:sz="0" w:space="0" w:color="auto"/>
        <w:left w:val="none" w:sz="0" w:space="0" w:color="auto"/>
        <w:bottom w:val="none" w:sz="0" w:space="0" w:color="auto"/>
        <w:right w:val="none" w:sz="0" w:space="0" w:color="auto"/>
      </w:divBdr>
    </w:div>
    <w:div w:id="1843740125">
      <w:bodyDiv w:val="1"/>
      <w:marLeft w:val="0"/>
      <w:marRight w:val="0"/>
      <w:marTop w:val="0"/>
      <w:marBottom w:val="0"/>
      <w:divBdr>
        <w:top w:val="none" w:sz="0" w:space="0" w:color="auto"/>
        <w:left w:val="none" w:sz="0" w:space="0" w:color="auto"/>
        <w:bottom w:val="none" w:sz="0" w:space="0" w:color="auto"/>
        <w:right w:val="none" w:sz="0" w:space="0" w:color="auto"/>
      </w:divBdr>
    </w:div>
    <w:div w:id="2072196458">
      <w:bodyDiv w:val="1"/>
      <w:marLeft w:val="0"/>
      <w:marRight w:val="0"/>
      <w:marTop w:val="0"/>
      <w:marBottom w:val="0"/>
      <w:divBdr>
        <w:top w:val="none" w:sz="0" w:space="0" w:color="auto"/>
        <w:left w:val="none" w:sz="0" w:space="0" w:color="auto"/>
        <w:bottom w:val="none" w:sz="0" w:space="0" w:color="auto"/>
        <w:right w:val="none" w:sz="0" w:space="0" w:color="auto"/>
      </w:divBdr>
    </w:div>
    <w:div w:id="21088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E68-24F8-4587-80C4-2FFC6EC0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12843</Words>
  <Characters>75780</Characters>
  <Application>Microsoft Office Word</Application>
  <DocSecurity>0</DocSecurity>
  <Lines>631</Lines>
  <Paragraphs>176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88447</CharactersWithSpaces>
  <SharedDoc>false</SharedDoc>
  <HLinks>
    <vt:vector size="24" baseType="variant">
      <vt:variant>
        <vt:i4>7274534</vt:i4>
      </vt:variant>
      <vt:variant>
        <vt:i4>39</vt:i4>
      </vt:variant>
      <vt:variant>
        <vt:i4>0</vt:i4>
      </vt:variant>
      <vt:variant>
        <vt:i4>5</vt:i4>
      </vt:variant>
      <vt:variant>
        <vt:lpwstr>http://www.czso.cz/</vt:lpwstr>
      </vt:variant>
      <vt:variant>
        <vt:lpwstr/>
      </vt:variant>
      <vt:variant>
        <vt:i4>7405607</vt:i4>
      </vt:variant>
      <vt:variant>
        <vt:i4>36</vt:i4>
      </vt:variant>
      <vt:variant>
        <vt:i4>0</vt:i4>
      </vt:variant>
      <vt:variant>
        <vt:i4>5</vt:i4>
      </vt:variant>
      <vt:variant>
        <vt:lpwstr>http://www.mfcr.cz/</vt:lpwstr>
      </vt:variant>
      <vt:variant>
        <vt:lpwstr/>
      </vt:variant>
      <vt:variant>
        <vt:i4>7274534</vt:i4>
      </vt:variant>
      <vt:variant>
        <vt:i4>24</vt:i4>
      </vt:variant>
      <vt:variant>
        <vt:i4>0</vt:i4>
      </vt:variant>
      <vt:variant>
        <vt:i4>5</vt:i4>
      </vt:variant>
      <vt:variant>
        <vt:lpwstr>http://www.czso.cz/</vt:lpwstr>
      </vt:variant>
      <vt:variant>
        <vt:lpwstr/>
      </vt:variant>
      <vt:variant>
        <vt:i4>7405607</vt:i4>
      </vt:variant>
      <vt:variant>
        <vt:i4>21</vt:i4>
      </vt:variant>
      <vt:variant>
        <vt:i4>0</vt:i4>
      </vt:variant>
      <vt:variant>
        <vt:i4>5</vt:i4>
      </vt:variant>
      <vt:variant>
        <vt:lpwstr>http://www.mfcr.cz/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2019-01-10T08:19:00Z</dcterms:created>
  <dcterms:modified xsi:type="dcterms:W3CDTF">2019-01-10T08:19:00Z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WEIL:\96830861\2\78639.0003</vt:lpwstr>
  </property>
</Properties>
</file>