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AF2BA" w14:textId="77777777" w:rsidR="00813D44" w:rsidRDefault="00813D44" w:rsidP="00CC5A72">
      <w:pPr>
        <w:spacing w:line="276" w:lineRule="auto"/>
        <w:jc w:val="both"/>
        <w:rPr>
          <w:rFonts w:cs="Segoe UI"/>
          <w:szCs w:val="20"/>
        </w:rPr>
      </w:pPr>
    </w:p>
    <w:p w14:paraId="44CEA369" w14:textId="2346010C" w:rsidR="00CC5A72" w:rsidRPr="00CC5A72" w:rsidRDefault="00CC5A72" w:rsidP="00CC5A72">
      <w:pPr>
        <w:spacing w:line="276" w:lineRule="auto"/>
        <w:jc w:val="both"/>
        <w:rPr>
          <w:rFonts w:cs="Segoe UI"/>
          <w:szCs w:val="20"/>
        </w:rPr>
      </w:pPr>
      <w:r w:rsidRPr="00CC5A72">
        <w:rPr>
          <w:rFonts w:cs="Segoe UI"/>
          <w:szCs w:val="20"/>
        </w:rPr>
        <w:t xml:space="preserve">Číslo rámcové dohody: </w:t>
      </w:r>
      <w:r w:rsidR="002F6785">
        <w:rPr>
          <w:rFonts w:cs="Segoe UI"/>
        </w:rPr>
        <w:t>301/2019</w:t>
      </w:r>
    </w:p>
    <w:p w14:paraId="465FC4D1" w14:textId="77777777" w:rsidR="00CC5A72" w:rsidRPr="00CC5A72" w:rsidRDefault="00CC5A72" w:rsidP="00CC5A72">
      <w:pPr>
        <w:spacing w:line="276" w:lineRule="auto"/>
        <w:jc w:val="both"/>
        <w:rPr>
          <w:bCs/>
          <w:color w:val="73767D"/>
          <w:szCs w:val="36"/>
        </w:rPr>
      </w:pPr>
    </w:p>
    <w:p w14:paraId="630E5F50" w14:textId="77777777" w:rsidR="00CC5A72" w:rsidRPr="00CC5A72" w:rsidRDefault="00CC5A72" w:rsidP="00FF70B8">
      <w:pPr>
        <w:keepNext/>
        <w:spacing w:line="240" w:lineRule="auto"/>
        <w:jc w:val="both"/>
        <w:outlineLvl w:val="0"/>
        <w:rPr>
          <w:caps/>
          <w:color w:val="73767D"/>
          <w:sz w:val="36"/>
          <w:szCs w:val="36"/>
        </w:rPr>
      </w:pPr>
      <w:r w:rsidRPr="00CC5A72">
        <w:rPr>
          <w:caps/>
          <w:color w:val="73767D"/>
          <w:sz w:val="36"/>
          <w:szCs w:val="36"/>
        </w:rPr>
        <w:t xml:space="preserve">rámcová dohoda NA DODÁVKY SPOTŘEBNÍHO MATERIÁLU A </w:t>
      </w:r>
      <w:r w:rsidR="00DB61A9">
        <w:rPr>
          <w:caps/>
          <w:color w:val="73767D"/>
          <w:sz w:val="36"/>
          <w:szCs w:val="36"/>
        </w:rPr>
        <w:t xml:space="preserve">poskytování </w:t>
      </w:r>
      <w:r w:rsidRPr="00CC5A72">
        <w:rPr>
          <w:caps/>
          <w:color w:val="73767D"/>
          <w:sz w:val="36"/>
          <w:szCs w:val="36"/>
        </w:rPr>
        <w:t>SERVISNÍCH SLUŽEB PRO TISKÁRNY A KOPÍRKY 2019-2020</w:t>
      </w:r>
    </w:p>
    <w:p w14:paraId="396B74A7" w14:textId="77777777" w:rsidR="00CC5A72" w:rsidRPr="00CC5A72" w:rsidRDefault="00CC5A72" w:rsidP="00813D44">
      <w:pPr>
        <w:spacing w:before="120" w:line="276" w:lineRule="auto"/>
        <w:jc w:val="both"/>
        <w:rPr>
          <w:rFonts w:cs="Segoe UI"/>
          <w:szCs w:val="20"/>
        </w:rPr>
      </w:pPr>
      <w:r w:rsidRPr="00CC5A72">
        <w:rPr>
          <w:rFonts w:cs="Segoe UI"/>
          <w:szCs w:val="20"/>
        </w:rPr>
        <w:t>uzavřená</w:t>
      </w:r>
      <w:r w:rsidRPr="00CC5A72">
        <w:rPr>
          <w:rFonts w:cs="Segoe UI"/>
          <w:sz w:val="16"/>
          <w:szCs w:val="16"/>
        </w:rPr>
        <w:t xml:space="preserve"> </w:t>
      </w:r>
      <w:r w:rsidR="00813D44">
        <w:rPr>
          <w:rFonts w:cs="Segoe UI"/>
          <w:szCs w:val="20"/>
        </w:rPr>
        <w:t xml:space="preserve">dle </w:t>
      </w:r>
      <w:r w:rsidRPr="00CC5A72">
        <w:rPr>
          <w:rFonts w:cs="Segoe UI"/>
          <w:szCs w:val="20"/>
        </w:rPr>
        <w:t>§ 1746 odst. 2 zákona č. 89/2012 Sb., občanského zákoníku, ve znění pozdějších předpisů</w:t>
      </w:r>
      <w:r w:rsidR="00284EB7">
        <w:rPr>
          <w:rFonts w:cs="Segoe UI"/>
          <w:szCs w:val="20"/>
        </w:rPr>
        <w:t xml:space="preserve"> (dále jen „občanský zákoník“)</w:t>
      </w:r>
      <w:r w:rsidRPr="00CC5A72">
        <w:rPr>
          <w:rFonts w:cs="Segoe UI"/>
          <w:szCs w:val="20"/>
        </w:rPr>
        <w:t xml:space="preserve">, a v souladu s ust. </w:t>
      </w:r>
      <w:r w:rsidRPr="00CC5A72">
        <w:rPr>
          <w:rFonts w:cs="Segoe UI"/>
        </w:rPr>
        <w:t>§ 131 a násl. zákona č. 134/2016 Sb., o zadávání veřejných zakázkách, ve znění pozdějších předpisů</w:t>
      </w:r>
    </w:p>
    <w:p w14:paraId="6A66F66B" w14:textId="77777777" w:rsidR="00CC5A72" w:rsidRPr="00CC5A72" w:rsidRDefault="00CC5A72" w:rsidP="00FF70B8">
      <w:pPr>
        <w:spacing w:before="240" w:after="120"/>
        <w:rPr>
          <w:rFonts w:ascii="JohnSans Text Pro" w:hAnsi="JohnSans Text Pro"/>
        </w:rPr>
      </w:pPr>
      <w:r w:rsidRPr="00CC5A72">
        <w:rPr>
          <w:b/>
          <w:caps/>
        </w:rPr>
        <w:t>strany Dohody</w:t>
      </w:r>
    </w:p>
    <w:p w14:paraId="0B085937" w14:textId="77777777" w:rsidR="00CC5A72" w:rsidRPr="00CC5A72" w:rsidRDefault="00CC5A72" w:rsidP="00CC5A72">
      <w:pPr>
        <w:spacing w:line="276" w:lineRule="auto"/>
        <w:jc w:val="both"/>
        <w:rPr>
          <w:rFonts w:cs="Segoe UI"/>
          <w:b/>
        </w:rPr>
      </w:pPr>
      <w:r w:rsidRPr="00CC5A72">
        <w:rPr>
          <w:rFonts w:cs="Segoe UI"/>
          <w:b/>
        </w:rPr>
        <w:t>Státní fond životního prostředí České republiky</w:t>
      </w:r>
    </w:p>
    <w:p w14:paraId="5A534D80" w14:textId="77777777" w:rsidR="00CC5A72" w:rsidRPr="00CC5A72" w:rsidRDefault="00CC5A72" w:rsidP="00CC5A72">
      <w:pPr>
        <w:spacing w:line="276" w:lineRule="auto"/>
        <w:jc w:val="both"/>
        <w:rPr>
          <w:rFonts w:cs="Segoe UI"/>
        </w:rPr>
      </w:pPr>
      <w:r w:rsidRPr="00CC5A72">
        <w:rPr>
          <w:rFonts w:cs="Segoe UI"/>
        </w:rPr>
        <w:t>se sídlem: Kaplanova 1931/1, Praha 11 – Chodov, PSČ 148 00</w:t>
      </w:r>
    </w:p>
    <w:p w14:paraId="48D0FC05" w14:textId="77777777" w:rsidR="00CC5A72" w:rsidRPr="00CC5A72" w:rsidRDefault="00CC5A72" w:rsidP="00CC5A72">
      <w:pPr>
        <w:spacing w:line="276" w:lineRule="auto"/>
        <w:jc w:val="both"/>
        <w:rPr>
          <w:rFonts w:cs="Segoe UI"/>
        </w:rPr>
      </w:pPr>
      <w:r w:rsidRPr="00CC5A72">
        <w:rPr>
          <w:rFonts w:cs="Segoe UI"/>
        </w:rPr>
        <w:t>korespondenční adresa: Olbrachtova 2006/9, Praha 4 - Krč, PSČ 140 00</w:t>
      </w:r>
    </w:p>
    <w:p w14:paraId="14612176" w14:textId="77777777" w:rsidR="00CC5A72" w:rsidRPr="00CC5A72" w:rsidRDefault="00CC5A72" w:rsidP="00CC5A72">
      <w:pPr>
        <w:spacing w:line="276" w:lineRule="auto"/>
        <w:jc w:val="both"/>
        <w:rPr>
          <w:rFonts w:cs="Segoe UI"/>
        </w:rPr>
      </w:pPr>
      <w:r w:rsidRPr="00CC5A72">
        <w:rPr>
          <w:rFonts w:cs="Segoe UI"/>
        </w:rPr>
        <w:t>IČ: 00020729</w:t>
      </w:r>
    </w:p>
    <w:p w14:paraId="6D4D76F1" w14:textId="77777777" w:rsidR="00CC5A72" w:rsidRPr="00CC5A72" w:rsidRDefault="00CC5A72" w:rsidP="00CC5A72">
      <w:pPr>
        <w:spacing w:line="276" w:lineRule="auto"/>
        <w:jc w:val="both"/>
        <w:rPr>
          <w:rFonts w:cs="Segoe UI"/>
        </w:rPr>
      </w:pPr>
      <w:r w:rsidRPr="00CC5A72">
        <w:rPr>
          <w:rFonts w:cs="Segoe UI"/>
        </w:rPr>
        <w:t>DIČ: není plátcem DPH</w:t>
      </w:r>
    </w:p>
    <w:p w14:paraId="4FD8FBE7" w14:textId="77777777" w:rsidR="00CC5A72" w:rsidRPr="00CC5A72" w:rsidRDefault="00CC5A72" w:rsidP="00CC5A72">
      <w:pPr>
        <w:spacing w:line="276" w:lineRule="auto"/>
        <w:jc w:val="both"/>
        <w:rPr>
          <w:rFonts w:cs="Segoe UI"/>
        </w:rPr>
      </w:pPr>
      <w:r w:rsidRPr="00CC5A72">
        <w:rPr>
          <w:rFonts w:cs="Segoe UI"/>
        </w:rPr>
        <w:t>zastoupen: Ing. Petrem Valdmanem, ředitelem Státního fondu životního prostředí ČR</w:t>
      </w:r>
    </w:p>
    <w:p w14:paraId="0C9358AE" w14:textId="77777777" w:rsidR="00AA5BC4" w:rsidRDefault="00284EB7" w:rsidP="00CC5A72">
      <w:pPr>
        <w:tabs>
          <w:tab w:val="left" w:pos="1701"/>
        </w:tabs>
        <w:spacing w:line="276" w:lineRule="auto"/>
        <w:jc w:val="both"/>
        <w:rPr>
          <w:rFonts w:cs="Segoe UI"/>
        </w:rPr>
      </w:pPr>
      <w:r>
        <w:rPr>
          <w:rFonts w:cs="Segoe UI"/>
        </w:rPr>
        <w:t>kontaktní osoby</w:t>
      </w:r>
      <w:r w:rsidR="00AA5BC4">
        <w:rPr>
          <w:rFonts w:cs="Segoe UI"/>
        </w:rPr>
        <w:t>:</w:t>
      </w:r>
    </w:p>
    <w:p w14:paraId="5244AC9A" w14:textId="0D8134DE" w:rsidR="00CC5A72" w:rsidRPr="00CC5A72" w:rsidRDefault="00AA5BC4" w:rsidP="00AA5BC4">
      <w:pPr>
        <w:tabs>
          <w:tab w:val="left" w:pos="1560"/>
        </w:tabs>
        <w:spacing w:line="276" w:lineRule="auto"/>
        <w:ind w:left="284"/>
        <w:jc w:val="both"/>
        <w:rPr>
          <w:rFonts w:cs="Segoe UI"/>
        </w:rPr>
      </w:pPr>
      <w:r>
        <w:rPr>
          <w:rFonts w:cs="Segoe UI"/>
        </w:rPr>
        <w:t>ve věcech IT:</w:t>
      </w:r>
      <w:r>
        <w:rPr>
          <w:rFonts w:cs="Segoe UI"/>
        </w:rPr>
        <w:tab/>
      </w:r>
      <w:r w:rsidR="00BF5256" w:rsidRPr="00BF5256">
        <w:rPr>
          <w:rFonts w:cs="Segoe UI"/>
          <w:highlight w:val="yellow"/>
        </w:rPr>
        <w:t>XXX</w:t>
      </w:r>
      <w:r w:rsidR="00CC5A72" w:rsidRPr="00CC5A72">
        <w:rPr>
          <w:rFonts w:cs="Segoe UI"/>
        </w:rPr>
        <w:t xml:space="preserve">, e-mail: </w:t>
      </w:r>
      <w:r w:rsidR="00BF5256" w:rsidRPr="00BF5256">
        <w:rPr>
          <w:rFonts w:cs="Segoe UI"/>
          <w:highlight w:val="yellow"/>
        </w:rPr>
        <w:t>XXX</w:t>
      </w:r>
      <w:r w:rsidR="00CC5A72" w:rsidRPr="00CC5A72">
        <w:rPr>
          <w:rFonts w:cs="Segoe UI"/>
        </w:rPr>
        <w:t>, tel.: +</w:t>
      </w:r>
      <w:r w:rsidR="00BF5256" w:rsidRPr="00BF5256">
        <w:rPr>
          <w:rFonts w:cs="Segoe UI"/>
          <w:highlight w:val="yellow"/>
        </w:rPr>
        <w:t>XXX</w:t>
      </w:r>
    </w:p>
    <w:p w14:paraId="2F9E6810" w14:textId="115E98BB" w:rsidR="00CC5A72" w:rsidRDefault="00CC5A72" w:rsidP="00AA5BC4">
      <w:pPr>
        <w:tabs>
          <w:tab w:val="left" w:pos="1560"/>
        </w:tabs>
        <w:spacing w:line="276" w:lineRule="auto"/>
        <w:jc w:val="both"/>
        <w:rPr>
          <w:rFonts w:cs="Segoe UI"/>
        </w:rPr>
      </w:pPr>
      <w:r w:rsidRPr="00CC5A72">
        <w:rPr>
          <w:rFonts w:cs="Segoe UI"/>
        </w:rPr>
        <w:tab/>
      </w:r>
      <w:r w:rsidR="00BF5256" w:rsidRPr="00BF5256">
        <w:rPr>
          <w:rFonts w:cs="Segoe UI"/>
          <w:highlight w:val="yellow"/>
        </w:rPr>
        <w:t>XXX</w:t>
      </w:r>
      <w:r w:rsidRPr="00CC5A72">
        <w:rPr>
          <w:rFonts w:cs="Segoe UI"/>
        </w:rPr>
        <w:t xml:space="preserve">, e-mail: </w:t>
      </w:r>
      <w:r w:rsidR="00BF5256" w:rsidRPr="00BF5256">
        <w:rPr>
          <w:rFonts w:cs="Segoe UI"/>
          <w:highlight w:val="yellow"/>
        </w:rPr>
        <w:t>XXX</w:t>
      </w:r>
      <w:r w:rsidRPr="00CC5A72">
        <w:rPr>
          <w:rFonts w:cs="Segoe UI"/>
        </w:rPr>
        <w:t>, tel.: +</w:t>
      </w:r>
      <w:r w:rsidR="00BF5256" w:rsidRPr="00BF5256">
        <w:rPr>
          <w:rFonts w:cs="Segoe UI"/>
          <w:highlight w:val="yellow"/>
        </w:rPr>
        <w:t>XXX</w:t>
      </w:r>
    </w:p>
    <w:p w14:paraId="6B0AF8AA" w14:textId="73864809" w:rsidR="00813D44" w:rsidRDefault="00813D44" w:rsidP="00AA5BC4">
      <w:pPr>
        <w:tabs>
          <w:tab w:val="left" w:pos="1560"/>
        </w:tabs>
        <w:spacing w:line="276" w:lineRule="auto"/>
        <w:jc w:val="both"/>
        <w:rPr>
          <w:rFonts w:cs="Segoe UI"/>
        </w:rPr>
      </w:pPr>
      <w:r>
        <w:rPr>
          <w:rFonts w:cs="Segoe UI"/>
        </w:rPr>
        <w:tab/>
      </w:r>
      <w:r w:rsidR="00BF5256" w:rsidRPr="00BF5256">
        <w:rPr>
          <w:rFonts w:cs="Segoe UI"/>
          <w:highlight w:val="yellow"/>
        </w:rPr>
        <w:t>XXX</w:t>
      </w:r>
      <w:r>
        <w:rPr>
          <w:rFonts w:cs="Segoe UI"/>
        </w:rPr>
        <w:t xml:space="preserve">, </w:t>
      </w:r>
      <w:r w:rsidRPr="00CC5A72">
        <w:rPr>
          <w:rFonts w:cs="Segoe UI"/>
        </w:rPr>
        <w:t xml:space="preserve">e-mail: </w:t>
      </w:r>
      <w:r w:rsidR="00BF5256" w:rsidRPr="00BF5256">
        <w:rPr>
          <w:rFonts w:cs="Segoe UI"/>
          <w:highlight w:val="yellow"/>
        </w:rPr>
        <w:t>XXX</w:t>
      </w:r>
      <w:r w:rsidRPr="00CC5A72">
        <w:rPr>
          <w:rFonts w:cs="Segoe UI"/>
        </w:rPr>
        <w:t>, tel.: +</w:t>
      </w:r>
      <w:r w:rsidR="00BF5256" w:rsidRPr="00BF5256">
        <w:rPr>
          <w:rFonts w:cs="Segoe UI"/>
          <w:highlight w:val="yellow"/>
        </w:rPr>
        <w:t>XXX</w:t>
      </w:r>
    </w:p>
    <w:p w14:paraId="1EF27D35" w14:textId="0A93E4F1" w:rsidR="00813D44" w:rsidRDefault="00813D44" w:rsidP="00AA5BC4">
      <w:pPr>
        <w:tabs>
          <w:tab w:val="left" w:pos="1560"/>
        </w:tabs>
        <w:spacing w:line="276" w:lineRule="auto"/>
        <w:jc w:val="both"/>
        <w:rPr>
          <w:rFonts w:cs="Segoe UI"/>
        </w:rPr>
      </w:pPr>
      <w:r>
        <w:rPr>
          <w:rFonts w:cs="Segoe UI"/>
        </w:rPr>
        <w:tab/>
      </w:r>
      <w:r w:rsidR="00BF5256" w:rsidRPr="00CA5D79">
        <w:rPr>
          <w:rFonts w:cs="Segoe UI"/>
          <w:highlight w:val="yellow"/>
        </w:rPr>
        <w:t>XXX</w:t>
      </w:r>
      <w:r>
        <w:rPr>
          <w:rFonts w:cs="Segoe UI"/>
        </w:rPr>
        <w:t xml:space="preserve">, </w:t>
      </w:r>
      <w:r w:rsidRPr="00CC5A72">
        <w:rPr>
          <w:rFonts w:cs="Segoe UI"/>
        </w:rPr>
        <w:t xml:space="preserve">e-mail: </w:t>
      </w:r>
      <w:r w:rsidR="00BF5256" w:rsidRPr="00BF5256">
        <w:rPr>
          <w:rFonts w:cs="Segoe UI"/>
          <w:highlight w:val="yellow"/>
        </w:rPr>
        <w:t>XXX</w:t>
      </w:r>
      <w:r w:rsidRPr="00CC5A72">
        <w:rPr>
          <w:rFonts w:cs="Segoe UI"/>
        </w:rPr>
        <w:t>, tel.: +</w:t>
      </w:r>
      <w:r w:rsidR="00BF5256" w:rsidRPr="00BF5256">
        <w:rPr>
          <w:rFonts w:cs="Segoe UI"/>
          <w:highlight w:val="yellow"/>
        </w:rPr>
        <w:t>XXX</w:t>
      </w:r>
    </w:p>
    <w:p w14:paraId="57BA2003" w14:textId="61FFF90C" w:rsidR="00325B46" w:rsidRDefault="00284EB7" w:rsidP="00AA5BC4">
      <w:pPr>
        <w:spacing w:line="276" w:lineRule="auto"/>
        <w:ind w:left="284"/>
        <w:jc w:val="both"/>
        <w:rPr>
          <w:rFonts w:cs="Segoe UI"/>
        </w:rPr>
      </w:pPr>
      <w:r>
        <w:rPr>
          <w:rFonts w:cs="Segoe UI"/>
        </w:rPr>
        <w:t>v</w:t>
      </w:r>
      <w:r w:rsidRPr="00284EB7">
        <w:rPr>
          <w:rFonts w:cs="Segoe UI"/>
        </w:rPr>
        <w:t>e věci bezpečnostních požadavků</w:t>
      </w:r>
      <w:r w:rsidR="00325B46">
        <w:rPr>
          <w:rFonts w:cs="Segoe UI"/>
        </w:rPr>
        <w:t>:</w:t>
      </w:r>
    </w:p>
    <w:p w14:paraId="1A6AF10D" w14:textId="45EA5E98" w:rsidR="00284EB7" w:rsidRDefault="00AA5BC4" w:rsidP="00AA5BC4">
      <w:pPr>
        <w:tabs>
          <w:tab w:val="left" w:pos="284"/>
        </w:tabs>
        <w:spacing w:line="276" w:lineRule="auto"/>
        <w:ind w:left="284"/>
        <w:jc w:val="both"/>
        <w:rPr>
          <w:rFonts w:cs="Segoe UI"/>
        </w:rPr>
      </w:pPr>
      <w:r>
        <w:rPr>
          <w:rFonts w:cs="Segoe UI"/>
        </w:rPr>
        <w:t xml:space="preserve">bezpečnostní manažer ICT: </w:t>
      </w:r>
      <w:r w:rsidR="00BF5256" w:rsidRPr="00BF5256">
        <w:rPr>
          <w:rFonts w:cs="Segoe UI"/>
          <w:highlight w:val="yellow"/>
        </w:rPr>
        <w:t>XXX</w:t>
      </w:r>
      <w:r w:rsidR="00284EB7">
        <w:rPr>
          <w:rFonts w:cs="Segoe UI"/>
        </w:rPr>
        <w:t>,</w:t>
      </w:r>
      <w:r w:rsidR="00284EB7" w:rsidRPr="00284EB7">
        <w:rPr>
          <w:rFonts w:cs="Segoe UI"/>
        </w:rPr>
        <w:t xml:space="preserve"> </w:t>
      </w:r>
      <w:r w:rsidR="00284EB7" w:rsidRPr="00CC5A72">
        <w:rPr>
          <w:rFonts w:cs="Segoe UI"/>
        </w:rPr>
        <w:t xml:space="preserve">e-mail: </w:t>
      </w:r>
      <w:r w:rsidR="00BF5256" w:rsidRPr="00BF5256">
        <w:rPr>
          <w:rFonts w:cs="Segoe UI"/>
          <w:highlight w:val="yellow"/>
        </w:rPr>
        <w:t>XXX</w:t>
      </w:r>
      <w:r w:rsidR="00284EB7" w:rsidRPr="00CC5A72">
        <w:rPr>
          <w:rFonts w:cs="Segoe UI"/>
        </w:rPr>
        <w:t>, tel.: +</w:t>
      </w:r>
      <w:r w:rsidR="00BF5256" w:rsidRPr="00BF5256">
        <w:rPr>
          <w:rFonts w:cs="Segoe UI"/>
          <w:highlight w:val="yellow"/>
        </w:rPr>
        <w:t>XXX</w:t>
      </w:r>
    </w:p>
    <w:p w14:paraId="58A6B08B" w14:textId="6A024A8E" w:rsidR="00AA5BC4" w:rsidRPr="00284EB7" w:rsidRDefault="00AA5BC4" w:rsidP="00AA5BC4">
      <w:pPr>
        <w:tabs>
          <w:tab w:val="left" w:pos="284"/>
        </w:tabs>
        <w:spacing w:line="276" w:lineRule="auto"/>
        <w:ind w:left="284"/>
        <w:jc w:val="both"/>
        <w:rPr>
          <w:rFonts w:cs="Segoe UI"/>
        </w:rPr>
      </w:pPr>
      <w:r>
        <w:rPr>
          <w:rFonts w:cs="Segoe UI"/>
        </w:rPr>
        <w:t xml:space="preserve">bezpečnostní manažer – koordinátor: </w:t>
      </w:r>
      <w:r w:rsidR="00BF5256" w:rsidRPr="00BF5256">
        <w:rPr>
          <w:rFonts w:cs="Segoe UI"/>
          <w:highlight w:val="yellow"/>
        </w:rPr>
        <w:t>XXX</w:t>
      </w:r>
      <w:r>
        <w:rPr>
          <w:rFonts w:cs="Segoe UI"/>
        </w:rPr>
        <w:t xml:space="preserve">, e-mail: </w:t>
      </w:r>
      <w:r w:rsidR="00BF5256" w:rsidRPr="00BF5256">
        <w:rPr>
          <w:rFonts w:cs="Segoe UI"/>
          <w:highlight w:val="yellow"/>
        </w:rPr>
        <w:t>XXX</w:t>
      </w:r>
      <w:r>
        <w:rPr>
          <w:rFonts w:cs="Segoe UI"/>
        </w:rPr>
        <w:t xml:space="preserve">, tel.: </w:t>
      </w:r>
      <w:r w:rsidRPr="00AA5BC4">
        <w:rPr>
          <w:rFonts w:cs="Segoe UI"/>
          <w:spacing w:val="-20"/>
        </w:rPr>
        <w:t>+</w:t>
      </w:r>
      <w:r w:rsidR="00BF5256">
        <w:rPr>
          <w:rFonts w:cs="Segoe UI"/>
          <w:spacing w:val="-20"/>
        </w:rPr>
        <w:t xml:space="preserve"> </w:t>
      </w:r>
      <w:r w:rsidR="00BF5256" w:rsidRPr="00BF5256">
        <w:rPr>
          <w:rFonts w:cs="Segoe UI"/>
          <w:spacing w:val="-20"/>
          <w:highlight w:val="yellow"/>
        </w:rPr>
        <w:t>XXX</w:t>
      </w:r>
    </w:p>
    <w:p w14:paraId="13AE5106" w14:textId="63D9BDDD" w:rsidR="00CC5A72" w:rsidRPr="00CC5A72" w:rsidRDefault="00CC5A72" w:rsidP="00CC5A72">
      <w:pPr>
        <w:spacing w:line="276" w:lineRule="auto"/>
        <w:jc w:val="both"/>
        <w:rPr>
          <w:rFonts w:cs="Segoe UI"/>
        </w:rPr>
      </w:pPr>
      <w:r w:rsidRPr="00CC5A72">
        <w:rPr>
          <w:rFonts w:cs="Segoe UI"/>
        </w:rPr>
        <w:t xml:space="preserve">bankovní spojení: </w:t>
      </w:r>
      <w:r w:rsidR="00BF5256" w:rsidRPr="00BF5256">
        <w:rPr>
          <w:rFonts w:cs="Segoe UI"/>
          <w:highlight w:val="yellow"/>
        </w:rPr>
        <w:t>XXX</w:t>
      </w:r>
      <w:r w:rsidRPr="00CC5A72">
        <w:rPr>
          <w:rFonts w:cs="Segoe UI"/>
        </w:rPr>
        <w:t xml:space="preserve">, č. účtu: </w:t>
      </w:r>
      <w:r w:rsidR="00BF5256" w:rsidRPr="00BF5256">
        <w:rPr>
          <w:rFonts w:cs="Segoe UI"/>
          <w:highlight w:val="yellow"/>
        </w:rPr>
        <w:t>XXX</w:t>
      </w:r>
    </w:p>
    <w:p w14:paraId="216709BB" w14:textId="77777777" w:rsidR="00CC5A72" w:rsidRPr="00CC5A72" w:rsidRDefault="00CC5A72" w:rsidP="00CC5A72">
      <w:pPr>
        <w:spacing w:line="276" w:lineRule="auto"/>
        <w:jc w:val="both"/>
        <w:rPr>
          <w:rFonts w:cs="Segoe UI"/>
        </w:rPr>
      </w:pPr>
      <w:r w:rsidRPr="00CC5A72">
        <w:rPr>
          <w:rFonts w:cs="Segoe UI"/>
        </w:rPr>
        <w:t>(dále jen „</w:t>
      </w:r>
      <w:r w:rsidRPr="00CC5A72">
        <w:rPr>
          <w:rFonts w:cs="Segoe UI"/>
          <w:b/>
        </w:rPr>
        <w:t>Objednatel</w:t>
      </w:r>
      <w:r w:rsidRPr="00CC5A72">
        <w:rPr>
          <w:rFonts w:cs="Segoe UI"/>
        </w:rPr>
        <w:t>“)</w:t>
      </w:r>
    </w:p>
    <w:p w14:paraId="08ED0768" w14:textId="77777777" w:rsidR="00CC5A72" w:rsidRPr="00CC5A72" w:rsidRDefault="00CC5A72" w:rsidP="00813D44">
      <w:pPr>
        <w:spacing w:before="120" w:after="120" w:line="276" w:lineRule="auto"/>
        <w:jc w:val="both"/>
        <w:rPr>
          <w:rFonts w:cs="Segoe UI"/>
        </w:rPr>
      </w:pPr>
      <w:r w:rsidRPr="00CC5A72">
        <w:rPr>
          <w:rFonts w:cs="Segoe UI"/>
        </w:rPr>
        <w:t>a</w:t>
      </w:r>
    </w:p>
    <w:p w14:paraId="0841C44D" w14:textId="1E7B06EC" w:rsidR="00CC5A72" w:rsidRPr="00CC5A72" w:rsidRDefault="002F6785" w:rsidP="00CC5A72">
      <w:pPr>
        <w:spacing w:line="276" w:lineRule="auto"/>
        <w:jc w:val="both"/>
        <w:rPr>
          <w:rFonts w:cs="Segoe UI"/>
          <w:b/>
        </w:rPr>
      </w:pPr>
      <w:r>
        <w:rPr>
          <w:rFonts w:cs="Segoe UI"/>
          <w:b/>
        </w:rPr>
        <w:t>CZ MARUTO s.r.o.</w:t>
      </w:r>
    </w:p>
    <w:p w14:paraId="5E147531" w14:textId="694D6DE0" w:rsidR="00CC5A72" w:rsidRDefault="00CC5A72" w:rsidP="00CC5A72">
      <w:pPr>
        <w:spacing w:line="276" w:lineRule="auto"/>
        <w:jc w:val="both"/>
        <w:rPr>
          <w:rFonts w:cs="Segoe UI"/>
        </w:rPr>
      </w:pPr>
      <w:r w:rsidRPr="00CC5A72">
        <w:rPr>
          <w:rFonts w:cs="Segoe UI"/>
        </w:rPr>
        <w:t xml:space="preserve">se sídlem: </w:t>
      </w:r>
      <w:r w:rsidR="002F6785">
        <w:rPr>
          <w:rFonts w:cs="Segoe UI"/>
        </w:rPr>
        <w:t xml:space="preserve">Bělocerkevská 1037/38, Praha 10 </w:t>
      </w:r>
      <w:r w:rsidR="00FF70B8">
        <w:rPr>
          <w:rFonts w:cs="Segoe UI"/>
        </w:rPr>
        <w:t>–</w:t>
      </w:r>
      <w:r w:rsidR="002F6785">
        <w:rPr>
          <w:rFonts w:cs="Segoe UI"/>
        </w:rPr>
        <w:t xml:space="preserve"> Vršovice</w:t>
      </w:r>
      <w:r w:rsidR="00FF70B8">
        <w:rPr>
          <w:rFonts w:cs="Segoe UI"/>
        </w:rPr>
        <w:t>, PSČ 100 00</w:t>
      </w:r>
    </w:p>
    <w:p w14:paraId="5A7D07BC" w14:textId="55DB5B42" w:rsidR="00FF70B8" w:rsidRPr="00CC5A72" w:rsidRDefault="00FF70B8" w:rsidP="00CC5A72">
      <w:pPr>
        <w:spacing w:line="276" w:lineRule="auto"/>
        <w:jc w:val="both"/>
        <w:rPr>
          <w:rFonts w:cs="Segoe UI"/>
        </w:rPr>
      </w:pPr>
      <w:r>
        <w:rPr>
          <w:rFonts w:cs="Segoe UI"/>
        </w:rPr>
        <w:t>korespondenční adresa: Kloboukova 1178/11, Praha 11 – Chodov, PSČ 148 00</w:t>
      </w:r>
    </w:p>
    <w:p w14:paraId="51E0D3FB" w14:textId="487DB3AB" w:rsidR="00CC5A72" w:rsidRPr="00CC5A72" w:rsidRDefault="00CC5A72" w:rsidP="00CC5A72">
      <w:pPr>
        <w:spacing w:line="276" w:lineRule="auto"/>
        <w:jc w:val="both"/>
        <w:rPr>
          <w:rFonts w:cs="Segoe UI"/>
        </w:rPr>
      </w:pPr>
      <w:r w:rsidRPr="00CC5A72">
        <w:rPr>
          <w:rFonts w:cs="Segoe UI"/>
        </w:rPr>
        <w:t xml:space="preserve">IČ: </w:t>
      </w:r>
      <w:r w:rsidR="002F6785">
        <w:rPr>
          <w:rFonts w:cs="Segoe UI"/>
        </w:rPr>
        <w:t>26439093</w:t>
      </w:r>
    </w:p>
    <w:p w14:paraId="393135B3" w14:textId="6CD0EF65" w:rsidR="00CC5A72" w:rsidRPr="00CC5A72" w:rsidRDefault="00CC5A72" w:rsidP="00CC5A72">
      <w:pPr>
        <w:spacing w:line="276" w:lineRule="auto"/>
        <w:jc w:val="both"/>
        <w:rPr>
          <w:rFonts w:cs="Segoe UI"/>
        </w:rPr>
      </w:pPr>
      <w:r w:rsidRPr="00CC5A72">
        <w:rPr>
          <w:rFonts w:cs="Segoe UI"/>
        </w:rPr>
        <w:t xml:space="preserve">DIČ: </w:t>
      </w:r>
      <w:r w:rsidR="002F6785">
        <w:rPr>
          <w:rFonts w:cs="Segoe UI"/>
        </w:rPr>
        <w:t>CZ26439093</w:t>
      </w:r>
    </w:p>
    <w:p w14:paraId="2FE5F4FC" w14:textId="7CF0415D" w:rsidR="00CC5A72" w:rsidRPr="00CC5A72" w:rsidRDefault="00CC5A72" w:rsidP="00CC5A72">
      <w:pPr>
        <w:spacing w:line="276" w:lineRule="auto"/>
        <w:jc w:val="both"/>
        <w:rPr>
          <w:rFonts w:cs="Segoe UI"/>
        </w:rPr>
      </w:pPr>
      <w:r w:rsidRPr="00CC5A72">
        <w:rPr>
          <w:rFonts w:cs="Segoe UI"/>
        </w:rPr>
        <w:t xml:space="preserve">zastoupen: </w:t>
      </w:r>
      <w:r w:rsidR="002F6785">
        <w:rPr>
          <w:rFonts w:cs="Segoe UI"/>
        </w:rPr>
        <w:t>Oldřichem Zeleným, jednatelem</w:t>
      </w:r>
    </w:p>
    <w:p w14:paraId="23F44309" w14:textId="422CF635" w:rsidR="00CC5A72" w:rsidRPr="00CC5A72" w:rsidRDefault="00CC5A72" w:rsidP="00FF70B8">
      <w:pPr>
        <w:tabs>
          <w:tab w:val="left" w:pos="1701"/>
        </w:tabs>
        <w:spacing w:line="276" w:lineRule="auto"/>
        <w:jc w:val="both"/>
        <w:rPr>
          <w:rFonts w:cs="Segoe UI"/>
        </w:rPr>
      </w:pPr>
      <w:r w:rsidRPr="00CC5A72">
        <w:rPr>
          <w:rFonts w:cs="Segoe UI"/>
        </w:rPr>
        <w:t>kontaktn</w:t>
      </w:r>
      <w:r w:rsidR="00FF70B8">
        <w:rPr>
          <w:rFonts w:cs="Segoe UI"/>
        </w:rPr>
        <w:t xml:space="preserve">í osoba: </w:t>
      </w:r>
      <w:r w:rsidR="00BF5256" w:rsidRPr="00BF5256">
        <w:rPr>
          <w:rFonts w:cs="Segoe UI"/>
          <w:highlight w:val="yellow"/>
        </w:rPr>
        <w:t>XXX</w:t>
      </w:r>
      <w:r w:rsidR="00813D44">
        <w:rPr>
          <w:rFonts w:cs="Segoe UI"/>
        </w:rPr>
        <w:t xml:space="preserve">, </w:t>
      </w:r>
      <w:r w:rsidRPr="00CC5A72">
        <w:rPr>
          <w:rFonts w:cs="Segoe UI"/>
        </w:rPr>
        <w:t xml:space="preserve">e-mail: </w:t>
      </w:r>
      <w:r w:rsidR="00BF5256" w:rsidRPr="00BF5256">
        <w:rPr>
          <w:rFonts w:cs="Segoe UI"/>
          <w:highlight w:val="yellow"/>
        </w:rPr>
        <w:t>XXX</w:t>
      </w:r>
      <w:r w:rsidRPr="00CC5A72">
        <w:rPr>
          <w:rFonts w:cs="Segoe UI"/>
        </w:rPr>
        <w:t xml:space="preserve">, tel.: </w:t>
      </w:r>
      <w:r w:rsidR="003D5F21">
        <w:rPr>
          <w:rFonts w:cs="Segoe UI"/>
        </w:rPr>
        <w:t xml:space="preserve">+ </w:t>
      </w:r>
      <w:r w:rsidR="00BF5256" w:rsidRPr="00BF5256">
        <w:rPr>
          <w:rFonts w:cs="Segoe UI"/>
          <w:highlight w:val="yellow"/>
        </w:rPr>
        <w:t>XXX</w:t>
      </w:r>
    </w:p>
    <w:p w14:paraId="6CBC81CA" w14:textId="59F4CAA4" w:rsidR="00CC5A72" w:rsidRPr="00CC5A72" w:rsidRDefault="00CC5A72" w:rsidP="00CC5A72">
      <w:pPr>
        <w:spacing w:line="276" w:lineRule="auto"/>
        <w:jc w:val="both"/>
        <w:rPr>
          <w:rFonts w:cs="Segoe UI"/>
          <w:snapToGrid w:val="0"/>
        </w:rPr>
      </w:pPr>
      <w:r w:rsidRPr="00CC5A72">
        <w:rPr>
          <w:rFonts w:cs="Segoe UI"/>
          <w:snapToGrid w:val="0"/>
        </w:rPr>
        <w:t xml:space="preserve">bankovní spojení: </w:t>
      </w:r>
      <w:r w:rsidR="00BF5256" w:rsidRPr="00BF5256">
        <w:rPr>
          <w:rFonts w:cs="Segoe UI"/>
          <w:snapToGrid w:val="0"/>
          <w:highlight w:val="yellow"/>
        </w:rPr>
        <w:t>XXX</w:t>
      </w:r>
      <w:r w:rsidRPr="00CC5A72">
        <w:rPr>
          <w:rFonts w:cs="Segoe UI"/>
          <w:snapToGrid w:val="0"/>
        </w:rPr>
        <w:t xml:space="preserve">, č. účtu: </w:t>
      </w:r>
      <w:r w:rsidR="00BF5256" w:rsidRPr="00BF5256">
        <w:rPr>
          <w:rFonts w:cs="Segoe UI"/>
          <w:snapToGrid w:val="0"/>
          <w:highlight w:val="yellow"/>
        </w:rPr>
        <w:t>XXX</w:t>
      </w:r>
    </w:p>
    <w:p w14:paraId="16CC1434" w14:textId="77777777" w:rsidR="00CC5A72" w:rsidRPr="00CC5A72" w:rsidRDefault="00CC5A72" w:rsidP="00CC5A72">
      <w:pPr>
        <w:spacing w:line="276" w:lineRule="auto"/>
        <w:jc w:val="both"/>
        <w:rPr>
          <w:rFonts w:cs="Segoe UI"/>
        </w:rPr>
      </w:pPr>
      <w:r w:rsidRPr="00CC5A72">
        <w:rPr>
          <w:rFonts w:cs="Segoe UI"/>
        </w:rPr>
        <w:t>(dále jen „</w:t>
      </w:r>
      <w:r w:rsidRPr="00CC5A72">
        <w:rPr>
          <w:rFonts w:cs="Segoe UI"/>
          <w:b/>
        </w:rPr>
        <w:t>Dodavatel</w:t>
      </w:r>
      <w:r w:rsidRPr="00CC5A72">
        <w:rPr>
          <w:rFonts w:cs="Segoe UI"/>
        </w:rPr>
        <w:t>“),</w:t>
      </w:r>
    </w:p>
    <w:p w14:paraId="2E2FBF12" w14:textId="77777777" w:rsidR="00CC5A72" w:rsidRPr="00CC5A72" w:rsidRDefault="00CC5A72" w:rsidP="00284EB7">
      <w:pPr>
        <w:spacing w:before="240" w:after="120" w:line="276" w:lineRule="auto"/>
        <w:jc w:val="both"/>
        <w:rPr>
          <w:rFonts w:cs="Segoe UI"/>
        </w:rPr>
      </w:pPr>
      <w:r w:rsidRPr="00CC5A72">
        <w:rPr>
          <w:rFonts w:cs="Segoe UI"/>
        </w:rPr>
        <w:t>Obj</w:t>
      </w:r>
      <w:r w:rsidR="00284EB7">
        <w:rPr>
          <w:rFonts w:cs="Segoe UI"/>
        </w:rPr>
        <w:t>e</w:t>
      </w:r>
      <w:r w:rsidRPr="00CC5A72">
        <w:rPr>
          <w:rFonts w:cs="Segoe UI"/>
        </w:rPr>
        <w:t>dnatel a Dodavatel dále společně jen „</w:t>
      </w:r>
      <w:r w:rsidRPr="00CC5A72">
        <w:rPr>
          <w:rFonts w:cs="Segoe UI"/>
          <w:b/>
        </w:rPr>
        <w:t>strany Dohody</w:t>
      </w:r>
      <w:r w:rsidRPr="00CC5A72">
        <w:rPr>
          <w:rFonts w:cs="Segoe UI"/>
        </w:rPr>
        <w:t>“,</w:t>
      </w:r>
    </w:p>
    <w:p w14:paraId="78C1E782" w14:textId="6B64281D" w:rsidR="006778A3" w:rsidRDefault="00284EB7" w:rsidP="005755E5">
      <w:pPr>
        <w:spacing w:before="120"/>
        <w:jc w:val="both"/>
        <w:rPr>
          <w:rFonts w:cs="Segoe UI"/>
        </w:rPr>
      </w:pPr>
      <w:r>
        <w:rPr>
          <w:rFonts w:cs="Segoe UI"/>
        </w:rPr>
        <w:t>u</w:t>
      </w:r>
      <w:r w:rsidR="00CC5A72" w:rsidRPr="00CC5A72">
        <w:rPr>
          <w:rFonts w:cs="Segoe UI"/>
        </w:rPr>
        <w:t>zavřeli níže uvedeného dne, měsí</w:t>
      </w:r>
      <w:r w:rsidR="00325B46">
        <w:rPr>
          <w:rFonts w:cs="Segoe UI"/>
        </w:rPr>
        <w:t xml:space="preserve">ce a roku tuto Rámcovou dohodu </w:t>
      </w:r>
      <w:r w:rsidR="00CC5A72" w:rsidRPr="00CC5A72">
        <w:rPr>
          <w:rFonts w:cs="Segoe UI"/>
        </w:rPr>
        <w:t>na dodávky spotřebního materiálu a poskytování servisních služeb pro tiskárny a kopírky 2019-2020 (dále jen „</w:t>
      </w:r>
      <w:r w:rsidR="00CC5A72" w:rsidRPr="00CC5A72">
        <w:rPr>
          <w:rFonts w:cs="Segoe UI"/>
          <w:b/>
        </w:rPr>
        <w:t>Dohoda</w:t>
      </w:r>
      <w:r w:rsidR="00CC5A72" w:rsidRPr="00CC5A72">
        <w:rPr>
          <w:rFonts w:cs="Segoe UI"/>
        </w:rPr>
        <w:t>“), na základě výsledku zadávacího řízení Objednatele k veřejné zakázce č. 8/2018 s názvem „</w:t>
      </w:r>
      <w:r w:rsidR="00CC5A72" w:rsidRPr="00DB61A9">
        <w:rPr>
          <w:rFonts w:cs="Segoe UI"/>
          <w:i/>
        </w:rPr>
        <w:t>Dodávky spotřebního materiálu a poskytování servisních služeb pro tiskárny a kopírky 2019-2020</w:t>
      </w:r>
      <w:r w:rsidR="00CC5A72" w:rsidRPr="00CC5A72">
        <w:rPr>
          <w:rFonts w:cs="Segoe UI"/>
        </w:rPr>
        <w:t xml:space="preserve">“, systémové číslo: </w:t>
      </w:r>
      <w:r w:rsidR="005755E5" w:rsidRPr="005755E5">
        <w:rPr>
          <w:rFonts w:cs="Segoe UI"/>
        </w:rPr>
        <w:t>N006/18/V00027265</w:t>
      </w:r>
      <w:r w:rsidR="00CC5A72" w:rsidRPr="00CC5A72">
        <w:rPr>
          <w:rFonts w:cs="Segoe UI"/>
        </w:rPr>
        <w:t>.</w:t>
      </w:r>
      <w:r>
        <w:rPr>
          <w:rFonts w:cs="Segoe UI"/>
        </w:rPr>
        <w:t xml:space="preserve"> </w:t>
      </w:r>
    </w:p>
    <w:p w14:paraId="41DB5B7D" w14:textId="77777777" w:rsidR="00B727F2" w:rsidRPr="00373946" w:rsidRDefault="002D4B40" w:rsidP="00284EB7">
      <w:pPr>
        <w:pStyle w:val="Nadpis1"/>
        <w:rPr>
          <w:rFonts w:cs="Segoe UI"/>
        </w:rPr>
      </w:pPr>
      <w:r>
        <w:lastRenderedPageBreak/>
        <w:t xml:space="preserve">předmět </w:t>
      </w:r>
      <w:r w:rsidR="00CC5A72">
        <w:t>Dohody</w:t>
      </w:r>
    </w:p>
    <w:p w14:paraId="1751AE98" w14:textId="77777777" w:rsidR="00CC5A72" w:rsidRPr="00CC5A72" w:rsidRDefault="00CC5A72" w:rsidP="00CC5A72">
      <w:pPr>
        <w:pStyle w:val="Odstavecseseznamem"/>
      </w:pPr>
      <w:r w:rsidRPr="00CC5A72">
        <w:t xml:space="preserve">Za podmínek uvedených v této </w:t>
      </w:r>
      <w:r>
        <w:t>Dohodě</w:t>
      </w:r>
      <w:r w:rsidRPr="00CC5A72">
        <w:t xml:space="preserve"> se Doda</w:t>
      </w:r>
      <w:r w:rsidR="00284EB7">
        <w:t>vatel zavazuje dodávat Objednateli zboží a </w:t>
      </w:r>
      <w:r w:rsidRPr="00CC5A72">
        <w:t xml:space="preserve">poskytovat služby specifikované v článku 1.2 této </w:t>
      </w:r>
      <w:r>
        <w:t>Dohody</w:t>
      </w:r>
      <w:r w:rsidR="00284EB7">
        <w:t xml:space="preserve"> (dále jen „předmět plnění“) v </w:t>
      </w:r>
      <w:r w:rsidRPr="00CC5A72">
        <w:t>souladu se zadávací</w:t>
      </w:r>
      <w:r w:rsidR="00813D44">
        <w:t>mi</w:t>
      </w:r>
      <w:r w:rsidRPr="00CC5A72">
        <w:t xml:space="preserve"> </w:t>
      </w:r>
      <w:r w:rsidR="00813D44">
        <w:t>podmínkami</w:t>
      </w:r>
      <w:r w:rsidRPr="00CC5A72">
        <w:t xml:space="preserve"> Objednatele jako zadavatele veřejné zakázky, na jejímž základě je tato </w:t>
      </w:r>
      <w:r>
        <w:t>Dohoda</w:t>
      </w:r>
      <w:r w:rsidR="00284EB7">
        <w:t xml:space="preserve"> uzavírána</w:t>
      </w:r>
      <w:r w:rsidRPr="00CC5A72">
        <w:t>, a nabídkou Dodavatele. Objednatel se zavazuje hradit Dodavateli sjednanou cenu.</w:t>
      </w:r>
      <w:r w:rsidRPr="00CC5A72">
        <w:rPr>
          <w:highlight w:val="lightGray"/>
        </w:rPr>
        <w:t xml:space="preserve"> </w:t>
      </w:r>
    </w:p>
    <w:p w14:paraId="33A3AB13" w14:textId="77777777" w:rsidR="002328D5" w:rsidRPr="00CC5A72" w:rsidRDefault="00CC5A72" w:rsidP="00CC5A72">
      <w:pPr>
        <w:pStyle w:val="Odstavecseseznamem"/>
        <w:rPr>
          <w:rFonts w:cs="Segoe UI"/>
        </w:rPr>
      </w:pPr>
      <w:r w:rsidRPr="00CC5A72">
        <w:rPr>
          <w:rFonts w:cs="Segoe UI"/>
        </w:rPr>
        <w:t xml:space="preserve">Předmětem plnění jsou: </w:t>
      </w:r>
    </w:p>
    <w:p w14:paraId="28E6D809" w14:textId="77777777" w:rsidR="00CC5A72" w:rsidRPr="00CC5A72" w:rsidRDefault="00CC5A72" w:rsidP="00CC5A72">
      <w:pPr>
        <w:pStyle w:val="Odstavecseseznamem"/>
        <w:numPr>
          <w:ilvl w:val="0"/>
          <w:numId w:val="0"/>
        </w:numPr>
        <w:ind w:left="567"/>
        <w:rPr>
          <w:rFonts w:cs="Segoe UI"/>
        </w:rPr>
      </w:pPr>
      <w:r w:rsidRPr="00CC5A72">
        <w:rPr>
          <w:rFonts w:cs="Segoe UI"/>
        </w:rPr>
        <w:t xml:space="preserve">a) Dodávky originálního spotřebního zboží pro multifunkční zařízení a tiskárny dle specifikace uvedené v příloze č. 1 této </w:t>
      </w:r>
      <w:r>
        <w:rPr>
          <w:rFonts w:cs="Segoe UI"/>
        </w:rPr>
        <w:t>Dohody</w:t>
      </w:r>
      <w:r w:rsidRPr="00CC5A72">
        <w:rPr>
          <w:rFonts w:cs="Segoe UI"/>
        </w:rPr>
        <w:t xml:space="preserve"> „Specifikace spotřebního materiálu“;</w:t>
      </w:r>
    </w:p>
    <w:p w14:paraId="3AFAACD5" w14:textId="77777777" w:rsidR="0058049B" w:rsidRDefault="00AD0DC3" w:rsidP="00AD0DC3">
      <w:pPr>
        <w:pStyle w:val="Odstavecseseznamem"/>
        <w:numPr>
          <w:ilvl w:val="0"/>
          <w:numId w:val="0"/>
        </w:numPr>
        <w:ind w:left="567"/>
        <w:rPr>
          <w:rFonts w:cs="Segoe UI"/>
        </w:rPr>
      </w:pPr>
      <w:r w:rsidRPr="00AD0DC3">
        <w:rPr>
          <w:rFonts w:cs="Segoe UI"/>
        </w:rPr>
        <w:t>b) Poskytování profylaktických služeb (čištění tiskáren a kopírek), včetně čisticích prostředků</w:t>
      </w:r>
      <w:r>
        <w:rPr>
          <w:rFonts w:cs="Segoe UI"/>
        </w:rPr>
        <w:t>;</w:t>
      </w:r>
    </w:p>
    <w:p w14:paraId="3DC53FDF" w14:textId="77777777" w:rsidR="00AD0DC3" w:rsidRDefault="00AD0DC3" w:rsidP="00AD0DC3">
      <w:pPr>
        <w:pStyle w:val="Odstavecseseznamem"/>
        <w:numPr>
          <w:ilvl w:val="0"/>
          <w:numId w:val="0"/>
        </w:numPr>
        <w:ind w:left="567"/>
        <w:rPr>
          <w:rFonts w:cs="Segoe UI"/>
        </w:rPr>
      </w:pPr>
      <w:r>
        <w:rPr>
          <w:rFonts w:cs="Segoe UI"/>
        </w:rPr>
        <w:t xml:space="preserve">c) </w:t>
      </w:r>
      <w:r w:rsidRPr="00AD0DC3">
        <w:rPr>
          <w:rFonts w:cs="Segoe UI"/>
        </w:rPr>
        <w:t>Pravidelná údržba tiskáren a kopírek, včetně dodávek náhradních dílů</w:t>
      </w:r>
      <w:r>
        <w:rPr>
          <w:rFonts w:cs="Segoe UI"/>
        </w:rPr>
        <w:t>;</w:t>
      </w:r>
    </w:p>
    <w:p w14:paraId="53301558" w14:textId="77777777" w:rsidR="00AD0DC3" w:rsidRDefault="00AD0DC3" w:rsidP="00AD0DC3">
      <w:pPr>
        <w:pStyle w:val="Odstavecseseznamem"/>
        <w:numPr>
          <w:ilvl w:val="0"/>
          <w:numId w:val="0"/>
        </w:numPr>
        <w:ind w:left="567"/>
      </w:pPr>
      <w:r>
        <w:rPr>
          <w:rFonts w:cs="Segoe UI"/>
        </w:rPr>
        <w:t xml:space="preserve">d) </w:t>
      </w:r>
      <w:r>
        <w:t>Poskytování servisních služeb v oblasti provozu tiskáren a kopírek;</w:t>
      </w:r>
    </w:p>
    <w:p w14:paraId="76AFA7CF" w14:textId="77777777" w:rsidR="00AD0DC3" w:rsidRPr="00AD0DC3" w:rsidRDefault="00AD0DC3" w:rsidP="00AD0DC3">
      <w:pPr>
        <w:pStyle w:val="Odstavecseseznamem"/>
        <w:numPr>
          <w:ilvl w:val="0"/>
          <w:numId w:val="0"/>
        </w:numPr>
        <w:ind w:left="567"/>
        <w:rPr>
          <w:rFonts w:cs="Segoe UI"/>
        </w:rPr>
      </w:pPr>
      <w:r>
        <w:t>e) Zajištění recyklace a ekologické likvidace</w:t>
      </w:r>
      <w:r w:rsidRPr="00AD0DC3">
        <w:t xml:space="preserve"> nerecyklovatelného použitého</w:t>
      </w:r>
      <w:r>
        <w:t xml:space="preserve"> spotřebního materiálu k tiskárnám a kopírkám.</w:t>
      </w:r>
    </w:p>
    <w:p w14:paraId="4BC59E0B" w14:textId="77777777" w:rsidR="00AD0DC3" w:rsidRDefault="00AD0DC3" w:rsidP="00AD0DC3">
      <w:pPr>
        <w:pStyle w:val="Odstavecseseznamem"/>
      </w:pPr>
      <w:r>
        <w:t>S</w:t>
      </w:r>
      <w:r w:rsidRPr="008B41C8">
        <w:t xml:space="preserve"> ohledem na vývoj trhu v oblasti informačních technologií a délku </w:t>
      </w:r>
      <w:r>
        <w:t>účinnosti</w:t>
      </w:r>
      <w:r w:rsidRPr="008B41C8">
        <w:t xml:space="preserve"> </w:t>
      </w:r>
      <w:r>
        <w:t>této</w:t>
      </w:r>
      <w:r w:rsidRPr="008B41C8">
        <w:t xml:space="preserve"> </w:t>
      </w:r>
      <w:r>
        <w:t>Dohody</w:t>
      </w:r>
      <w:r w:rsidRPr="008B41C8">
        <w:t xml:space="preserve"> je </w:t>
      </w:r>
      <w:r>
        <w:t>Objednatel</w:t>
      </w:r>
      <w:r w:rsidRPr="008B41C8">
        <w:t xml:space="preserve"> oprávněn objednávat i spotřební materiál nespe</w:t>
      </w:r>
      <w:r>
        <w:t>cifikovaný v příloze č. 1 této Dohody „Specifikace spotřebního materiálu“</w:t>
      </w:r>
      <w:r w:rsidRPr="008B41C8">
        <w:t xml:space="preserve">, a to pouze </w:t>
      </w:r>
      <w:r>
        <w:t xml:space="preserve">takový </w:t>
      </w:r>
      <w:r w:rsidRPr="008B41C8">
        <w:t>spotřební materiál, jehož uvedení na trh na</w:t>
      </w:r>
      <w:r>
        <w:t>stane až v době účinnosti této Dohody,</w:t>
      </w:r>
      <w:r w:rsidRPr="008B41C8">
        <w:t xml:space="preserve"> a </w:t>
      </w:r>
      <w:r>
        <w:t xml:space="preserve">jehož </w:t>
      </w:r>
      <w:r w:rsidRPr="008B41C8">
        <w:t>dodávka bude nevyhnut</w:t>
      </w:r>
      <w:r>
        <w:t>el</w:t>
      </w:r>
      <w:r w:rsidRPr="008B41C8">
        <w:t>ná z důvodu kompatibility s</w:t>
      </w:r>
      <w:r>
        <w:t>e zařízením ve vlastnictví Objednatele.</w:t>
      </w:r>
    </w:p>
    <w:p w14:paraId="774CF0EC" w14:textId="77777777" w:rsidR="00AD0DC3" w:rsidRDefault="00AD0DC3" w:rsidP="00AD0DC3">
      <w:pPr>
        <w:pStyle w:val="Nadpis1"/>
      </w:pPr>
      <w:r>
        <w:t xml:space="preserve">Objednávky </w:t>
      </w:r>
    </w:p>
    <w:p w14:paraId="5DC38146" w14:textId="77777777" w:rsidR="00AD0DC3" w:rsidRDefault="00AD0DC3" w:rsidP="00AD0DC3">
      <w:pPr>
        <w:pStyle w:val="Odstavecseseznamem"/>
      </w:pPr>
      <w:r w:rsidRPr="00AD0DC3">
        <w:t xml:space="preserve">Jednotlivé dílčí veřejné zakázky zadávané na základě této </w:t>
      </w:r>
      <w:r>
        <w:t>Dohody (dále také „objednávky“)</w:t>
      </w:r>
      <w:r w:rsidRPr="00AD0DC3">
        <w:t xml:space="preserve"> budou Objednatelem zadávány Dodavateli následujícím způsobem:</w:t>
      </w:r>
    </w:p>
    <w:p w14:paraId="304337DE" w14:textId="77777777" w:rsidR="00AD0DC3" w:rsidRPr="008B41C8" w:rsidRDefault="001A325E" w:rsidP="00A241FF">
      <w:pPr>
        <w:pStyle w:val="slovanseznam"/>
        <w:numPr>
          <w:ilvl w:val="2"/>
          <w:numId w:val="11"/>
        </w:numPr>
      </w:pPr>
      <w:r>
        <w:t>Některá z kontaktních osob Objednatele</w:t>
      </w:r>
      <w:r w:rsidR="00AD0DC3">
        <w:t xml:space="preserve"> vyzve </w:t>
      </w:r>
      <w:r>
        <w:t xml:space="preserve">prostřednictvím e-mailové komunikace </w:t>
      </w:r>
      <w:r w:rsidR="00AD0DC3">
        <w:t>Dodavatele k podání nabídky na konkrétně vymezené plnění (předběžná objednávka);</w:t>
      </w:r>
    </w:p>
    <w:p w14:paraId="1DC30688" w14:textId="77777777" w:rsidR="00AD0DC3" w:rsidRPr="008B41C8" w:rsidRDefault="00AD0DC3" w:rsidP="00A241FF">
      <w:pPr>
        <w:pStyle w:val="slovanseznam"/>
        <w:numPr>
          <w:ilvl w:val="2"/>
          <w:numId w:val="11"/>
        </w:numPr>
      </w:pPr>
      <w:r>
        <w:t>Dodavatel zašle Objednateli ve lhůtě dvou pracovních dnů svou nabídku;</w:t>
      </w:r>
    </w:p>
    <w:p w14:paraId="5DDE62CD" w14:textId="77777777" w:rsidR="00AD0DC3" w:rsidRPr="008B41C8" w:rsidRDefault="00AD0DC3" w:rsidP="00A241FF">
      <w:pPr>
        <w:pStyle w:val="slovanseznam"/>
        <w:numPr>
          <w:ilvl w:val="2"/>
          <w:numId w:val="11"/>
        </w:numPr>
      </w:pPr>
      <w:r>
        <w:t>Objednatel posou</w:t>
      </w:r>
      <w:r w:rsidR="00F433E2">
        <w:t>dí nabídku z hlediska souladu s</w:t>
      </w:r>
      <w:r>
        <w:t xml:space="preserve"> touto Dohou </w:t>
      </w:r>
      <w:r w:rsidR="00806969">
        <w:t>a </w:t>
      </w:r>
      <w:r w:rsidR="00F433E2">
        <w:t>předběžnou objednávkou. Objednatel rovněž</w:t>
      </w:r>
      <w:r>
        <w:t xml:space="preserve"> posoudí obchodní vhodnost nabídky;</w:t>
      </w:r>
    </w:p>
    <w:p w14:paraId="378132AE" w14:textId="77777777" w:rsidR="00F433E2" w:rsidRPr="00F433E2" w:rsidRDefault="00AD0DC3" w:rsidP="00F433E2">
      <w:pPr>
        <w:pStyle w:val="Odstavecseseznamem"/>
        <w:numPr>
          <w:ilvl w:val="2"/>
          <w:numId w:val="11"/>
        </w:numPr>
      </w:pPr>
      <w:r>
        <w:t xml:space="preserve">Objednatel </w:t>
      </w:r>
      <w:r w:rsidR="00F433E2">
        <w:t>zašle D</w:t>
      </w:r>
      <w:r w:rsidR="00F433E2" w:rsidRPr="00F433E2">
        <w:t>odavateli prostřednictvím e-mailové komunikace akceptaci nabídky, přičemž jejím doručením se považuje dílčí objednávka za uzavřenou.</w:t>
      </w:r>
    </w:p>
    <w:p w14:paraId="72821FBD" w14:textId="77777777" w:rsidR="00AD0DC3" w:rsidRDefault="00AD0DC3" w:rsidP="00F433E2">
      <w:pPr>
        <w:pStyle w:val="Nadpis1"/>
      </w:pPr>
      <w:r>
        <w:t>Dodací podmínky</w:t>
      </w:r>
    </w:p>
    <w:p w14:paraId="05089066" w14:textId="77777777" w:rsidR="00AD0DC3" w:rsidRDefault="00AD0DC3" w:rsidP="00AD0DC3">
      <w:pPr>
        <w:pStyle w:val="Odstavecseseznamem"/>
      </w:pPr>
      <w:r w:rsidRPr="00270CF8">
        <w:t xml:space="preserve">Dodavatel je povinen dodávat či poskytovat Objednateli předmět plnění na základě jednotlivých objednávek </w:t>
      </w:r>
      <w:r w:rsidRPr="00F433E2">
        <w:rPr>
          <w:b/>
        </w:rPr>
        <w:t>nejpozději do 3 pracovních dnů</w:t>
      </w:r>
      <w:r w:rsidRPr="00270CF8">
        <w:t xml:space="preserve"> ode dne uzavření dílčí </w:t>
      </w:r>
      <w:r w:rsidR="00F433E2">
        <w:t>objednávky</w:t>
      </w:r>
      <w:r w:rsidRPr="00270CF8">
        <w:t xml:space="preserve"> dle článku </w:t>
      </w:r>
      <w:r w:rsidR="00F433E2">
        <w:t>2.1</w:t>
      </w:r>
      <w:r w:rsidRPr="00270CF8">
        <w:t xml:space="preserve"> </w:t>
      </w:r>
      <w:r>
        <w:t>této Dohody</w:t>
      </w:r>
      <w:r w:rsidRPr="00270CF8">
        <w:t xml:space="preserve">, neuvede-li Objednatel v objednávce pozdější termín pro dodání či poskytnutí předmětu plnění. Termín může být změněn pouze po vzájemné dohodě </w:t>
      </w:r>
      <w:r>
        <w:t>obou</w:t>
      </w:r>
      <w:r w:rsidRPr="00270CF8">
        <w:t xml:space="preserve"> </w:t>
      </w:r>
      <w:r>
        <w:t>stran Dohody.</w:t>
      </w:r>
    </w:p>
    <w:p w14:paraId="34983A8C" w14:textId="77777777" w:rsidR="00AD0DC3" w:rsidRPr="00F07857" w:rsidRDefault="00AD0DC3" w:rsidP="00AD0DC3">
      <w:pPr>
        <w:pStyle w:val="Odstavecseseznamem"/>
      </w:pPr>
      <w:r>
        <w:t>Dodavatel se zavazuje, že v případech, kdy o to bude Objednatelem z důvodu mimořádné naléhavosti požádán, vyvine maximální úsilí k tomu, aby zkrátil lhůtu pro dodání či poskytnutí předmětu plnění dle článku 3.1 této Dohody na minimum.</w:t>
      </w:r>
    </w:p>
    <w:p w14:paraId="4F0AEE1E" w14:textId="77777777" w:rsidR="00AD0DC3" w:rsidRPr="00F07857" w:rsidRDefault="00284EB7" w:rsidP="00AD0DC3">
      <w:pPr>
        <w:pStyle w:val="Odstavecseseznamem"/>
      </w:pPr>
      <w:r>
        <w:rPr>
          <w:b/>
        </w:rPr>
        <w:t>Místy</w:t>
      </w:r>
      <w:r w:rsidR="00AD0DC3" w:rsidRPr="00E03474">
        <w:rPr>
          <w:b/>
        </w:rPr>
        <w:t xml:space="preserve"> plnění</w:t>
      </w:r>
      <w:r w:rsidR="00AD0DC3" w:rsidRPr="00F07857">
        <w:t xml:space="preserve"> </w:t>
      </w:r>
      <w:r w:rsidR="00E03474">
        <w:t>jsou</w:t>
      </w:r>
      <w:r w:rsidR="00AD0DC3" w:rsidRPr="00F07857">
        <w:t xml:space="preserve"> sídlo </w:t>
      </w:r>
      <w:r w:rsidR="00AD0DC3">
        <w:t>Objednatele</w:t>
      </w:r>
      <w:r w:rsidR="00AD0DC3" w:rsidRPr="00F07857">
        <w:t xml:space="preserve">, korespondenční adresa </w:t>
      </w:r>
      <w:r w:rsidR="00AD0DC3">
        <w:t>Objednatele</w:t>
      </w:r>
      <w:r w:rsidR="00AD0DC3" w:rsidRPr="00F07857">
        <w:t xml:space="preserve"> </w:t>
      </w:r>
      <w:r w:rsidR="00F433E2">
        <w:t xml:space="preserve">(viz záhlaví této Dohody) </w:t>
      </w:r>
      <w:r w:rsidR="00AD0DC3" w:rsidRPr="00F07857">
        <w:t xml:space="preserve">a </w:t>
      </w:r>
      <w:r w:rsidR="00F433E2">
        <w:t>dále</w:t>
      </w:r>
      <w:r w:rsidR="00AD0DC3" w:rsidRPr="00F07857">
        <w:t xml:space="preserve"> též krajská pracoviště </w:t>
      </w:r>
      <w:r w:rsidR="00AD0DC3">
        <w:t>Objednatele</w:t>
      </w:r>
      <w:r w:rsidR="00AD0DC3" w:rsidRPr="00F07857">
        <w:t>, která jso</w:t>
      </w:r>
      <w:r w:rsidR="00AD0DC3">
        <w:t>u specifikována v příloze č. 2 této Dohody „</w:t>
      </w:r>
      <w:r w:rsidR="00AD0DC3" w:rsidRPr="00F07857">
        <w:t xml:space="preserve">Seznam krajských pracovišť </w:t>
      </w:r>
      <w:r w:rsidR="00AD0DC3">
        <w:t>Objednatele“.</w:t>
      </w:r>
    </w:p>
    <w:p w14:paraId="715DC5E5" w14:textId="77777777" w:rsidR="00AD0DC3" w:rsidRPr="00F07857" w:rsidRDefault="00AD0DC3" w:rsidP="00806969">
      <w:pPr>
        <w:pStyle w:val="Odstavecseseznamem"/>
      </w:pPr>
      <w:r w:rsidRPr="00F07857">
        <w:lastRenderedPageBreak/>
        <w:t>Dodavatel je povinen ke každé jednotlivé dílčí dodávce přiložit dodací list. Dodací list musí obsahovat alespoň následující údaje:</w:t>
      </w:r>
    </w:p>
    <w:p w14:paraId="357DC998" w14:textId="77777777" w:rsidR="00AD0DC3" w:rsidRPr="00F07857" w:rsidRDefault="00AD0DC3" w:rsidP="00A241FF">
      <w:pPr>
        <w:keepNext/>
        <w:numPr>
          <w:ilvl w:val="0"/>
          <w:numId w:val="12"/>
        </w:numPr>
        <w:ind w:left="1066" w:hanging="357"/>
      </w:pPr>
      <w:r w:rsidRPr="00F07857">
        <w:rPr>
          <w:rFonts w:cs="Segoe UI"/>
        </w:rPr>
        <w:t xml:space="preserve">Označení </w:t>
      </w:r>
      <w:r>
        <w:rPr>
          <w:rFonts w:cs="Segoe UI"/>
        </w:rPr>
        <w:t>Objednatele</w:t>
      </w:r>
      <w:r w:rsidRPr="00F07857">
        <w:rPr>
          <w:rFonts w:cs="Segoe UI"/>
        </w:rPr>
        <w:t xml:space="preserve"> a </w:t>
      </w:r>
      <w:r>
        <w:rPr>
          <w:rFonts w:cs="Segoe UI"/>
        </w:rPr>
        <w:t>Dodavatele</w:t>
      </w:r>
      <w:r w:rsidRPr="00F07857">
        <w:rPr>
          <w:rFonts w:cs="Segoe UI"/>
        </w:rPr>
        <w:t xml:space="preserve">, </w:t>
      </w:r>
    </w:p>
    <w:p w14:paraId="35AB992C" w14:textId="77777777" w:rsidR="00AD0DC3" w:rsidRPr="00F07857" w:rsidRDefault="00AD0DC3" w:rsidP="00A241FF">
      <w:pPr>
        <w:keepNext/>
        <w:numPr>
          <w:ilvl w:val="0"/>
          <w:numId w:val="12"/>
        </w:numPr>
        <w:ind w:left="1066" w:hanging="357"/>
      </w:pPr>
      <w:r w:rsidRPr="00F07857">
        <w:rPr>
          <w:rFonts w:cs="Segoe UI"/>
        </w:rPr>
        <w:t>jednoznačné označení objednávky, na jejímž základě je plněno,</w:t>
      </w:r>
    </w:p>
    <w:p w14:paraId="131FF55E" w14:textId="77777777" w:rsidR="00AD0DC3" w:rsidRPr="00F07857" w:rsidRDefault="00AD0DC3" w:rsidP="00A241FF">
      <w:pPr>
        <w:keepNext/>
        <w:numPr>
          <w:ilvl w:val="0"/>
          <w:numId w:val="12"/>
        </w:numPr>
        <w:ind w:left="1066" w:hanging="357"/>
      </w:pPr>
      <w:r>
        <w:rPr>
          <w:rFonts w:cs="Segoe UI"/>
        </w:rPr>
        <w:t>identifikace dodávaného z</w:t>
      </w:r>
      <w:r w:rsidRPr="00F07857">
        <w:rPr>
          <w:rFonts w:cs="Segoe UI"/>
        </w:rPr>
        <w:t xml:space="preserve">boží </w:t>
      </w:r>
      <w:r>
        <w:rPr>
          <w:rFonts w:cs="Segoe UI"/>
        </w:rPr>
        <w:t xml:space="preserve">či poskytovaných služeb </w:t>
      </w:r>
      <w:r w:rsidRPr="00F07857">
        <w:rPr>
          <w:rFonts w:cs="Segoe UI"/>
        </w:rPr>
        <w:t xml:space="preserve">a množství, </w:t>
      </w:r>
    </w:p>
    <w:p w14:paraId="4C14DC75" w14:textId="77777777" w:rsidR="00AD0DC3" w:rsidRPr="00F07857" w:rsidRDefault="00AD0DC3" w:rsidP="00A241FF">
      <w:pPr>
        <w:keepNext/>
        <w:numPr>
          <w:ilvl w:val="0"/>
          <w:numId w:val="12"/>
        </w:numPr>
        <w:ind w:left="1066" w:hanging="357"/>
      </w:pPr>
      <w:r w:rsidRPr="00F07857">
        <w:rPr>
          <w:rFonts w:cs="Segoe UI"/>
        </w:rPr>
        <w:t>cena za kompletní dílčí plnění,</w:t>
      </w:r>
    </w:p>
    <w:p w14:paraId="575A4F04" w14:textId="77777777" w:rsidR="00AD0DC3" w:rsidRPr="00F07857" w:rsidRDefault="00AD0DC3" w:rsidP="00A241FF">
      <w:pPr>
        <w:keepNext/>
        <w:numPr>
          <w:ilvl w:val="0"/>
          <w:numId w:val="12"/>
        </w:numPr>
        <w:ind w:left="1066" w:hanging="357"/>
      </w:pPr>
      <w:r w:rsidRPr="00F07857">
        <w:rPr>
          <w:rFonts w:cs="Segoe UI"/>
        </w:rPr>
        <w:t xml:space="preserve">jméno a podpis oprávněné osoby </w:t>
      </w:r>
      <w:r>
        <w:rPr>
          <w:rFonts w:cs="Segoe UI"/>
        </w:rPr>
        <w:t>Dodavatele</w:t>
      </w:r>
      <w:r w:rsidRPr="00F07857">
        <w:rPr>
          <w:rFonts w:cs="Segoe UI"/>
        </w:rPr>
        <w:t xml:space="preserve">, </w:t>
      </w:r>
    </w:p>
    <w:p w14:paraId="3E96367A" w14:textId="77777777" w:rsidR="00AD0DC3" w:rsidRPr="00F07857" w:rsidRDefault="00AD0DC3" w:rsidP="00A241FF">
      <w:pPr>
        <w:keepNext/>
        <w:numPr>
          <w:ilvl w:val="0"/>
          <w:numId w:val="12"/>
        </w:numPr>
        <w:spacing w:after="240"/>
        <w:ind w:left="1066" w:hanging="357"/>
      </w:pPr>
      <w:r w:rsidRPr="00F07857">
        <w:rPr>
          <w:rFonts w:cs="Segoe UI"/>
        </w:rPr>
        <w:t>datum dodání.</w:t>
      </w:r>
    </w:p>
    <w:p w14:paraId="23B4C0FC" w14:textId="77777777" w:rsidR="00AD0DC3" w:rsidRPr="00F07857" w:rsidRDefault="00AD0DC3" w:rsidP="00806969">
      <w:pPr>
        <w:pStyle w:val="Odstavecseseznamem"/>
      </w:pPr>
      <w:r>
        <w:t>Při předávání z</w:t>
      </w:r>
      <w:r w:rsidRPr="00F07857">
        <w:t xml:space="preserve">boží </w:t>
      </w:r>
      <w:r>
        <w:t>Objednateli</w:t>
      </w:r>
      <w:r w:rsidRPr="00F07857">
        <w:t xml:space="preserve"> bude provedena jeho prohlídka. </w:t>
      </w:r>
      <w:r>
        <w:t>Objednatel zboží převezme, nevykazuje-li z</w:t>
      </w:r>
      <w:r w:rsidRPr="00F07857">
        <w:t xml:space="preserve">boží žádné </w:t>
      </w:r>
      <w:r>
        <w:t xml:space="preserve">zjevné </w:t>
      </w:r>
      <w:r w:rsidRPr="00F07857">
        <w:t>vady, odpovídá</w:t>
      </w:r>
      <w:r>
        <w:t xml:space="preserve"> objednávce a všem ustanovením této Dohody</w:t>
      </w:r>
      <w:r w:rsidRPr="00F07857">
        <w:t>.</w:t>
      </w:r>
    </w:p>
    <w:p w14:paraId="685C5524" w14:textId="77777777" w:rsidR="00AD0DC3" w:rsidRPr="00F07857" w:rsidRDefault="00AD0DC3" w:rsidP="00806969">
      <w:pPr>
        <w:pStyle w:val="Odstavecseseznamem"/>
      </w:pPr>
      <w:r w:rsidRPr="00F07857">
        <w:t xml:space="preserve">Zboží se považuje za dodané okamžikem podepsání dodacího listu </w:t>
      </w:r>
      <w:r>
        <w:t>Objednatelem</w:t>
      </w:r>
      <w:r w:rsidRPr="00F07857">
        <w:t xml:space="preserve">. V případě, že </w:t>
      </w:r>
      <w:r>
        <w:t>Objednatel</w:t>
      </w:r>
      <w:r w:rsidRPr="00F07857">
        <w:t xml:space="preserve"> již při převzetí </w:t>
      </w:r>
      <w:r>
        <w:t>z</w:t>
      </w:r>
      <w:r w:rsidRPr="00F07857">
        <w:t>boží zjistí jeho nedostatky, uvede konkrétní vymezení zjištěných v</w:t>
      </w:r>
      <w:r>
        <w:t>ad dodaného z</w:t>
      </w:r>
      <w:r w:rsidRPr="00F07857">
        <w:t>boží v dodacím listu.</w:t>
      </w:r>
    </w:p>
    <w:p w14:paraId="393B3EDD" w14:textId="77777777" w:rsidR="00AD0DC3" w:rsidRPr="00F07857" w:rsidRDefault="00AD0DC3" w:rsidP="00806969">
      <w:pPr>
        <w:pStyle w:val="Odstavecseseznamem"/>
      </w:pPr>
      <w:r>
        <w:t>Objednatel není povinen převzít z</w:t>
      </w:r>
      <w:r w:rsidRPr="00F07857">
        <w:t>boží, pokud trpí jakýmikoliv vadami, zejména pokud neodpovídá specifik</w:t>
      </w:r>
      <w:r>
        <w:t>aci z</w:t>
      </w:r>
      <w:r w:rsidR="00806969">
        <w:t>boží v objednávce nebo v</w:t>
      </w:r>
      <w:r>
        <w:t xml:space="preserve"> Dohodě nebo pokud spolu se z</w:t>
      </w:r>
      <w:r w:rsidRPr="00F07857">
        <w:t>božím nebyly dodány veškeré doklady ve smyslu ustanovení § 2087 občanského zákoníku, včetně dodacího listu.</w:t>
      </w:r>
    </w:p>
    <w:p w14:paraId="30E776A2" w14:textId="77777777" w:rsidR="00AD0DC3" w:rsidRPr="00F07857" w:rsidRDefault="00AD0DC3" w:rsidP="00806969">
      <w:pPr>
        <w:pStyle w:val="Odstavecseseznamem"/>
      </w:pPr>
      <w:r w:rsidRPr="00F07857">
        <w:t xml:space="preserve">V případě, že </w:t>
      </w:r>
      <w:r>
        <w:t>Objednatel odmítne převzetí z</w:t>
      </w:r>
      <w:r w:rsidRPr="00F07857">
        <w:t>boží z důvodů uvedených v článku</w:t>
      </w:r>
      <w:r w:rsidR="00806969">
        <w:t xml:space="preserve"> 3</w:t>
      </w:r>
      <w:r>
        <w:t>.7 této Dohody</w:t>
      </w:r>
      <w:r w:rsidRPr="00F07857">
        <w:t xml:space="preserve">, je </w:t>
      </w:r>
      <w:r>
        <w:t>Dodavatel</w:t>
      </w:r>
      <w:r w:rsidRPr="00F07857">
        <w:t xml:space="preserve"> povinen dodat </w:t>
      </w:r>
      <w:r>
        <w:t>Objednateli bezvadné z</w:t>
      </w:r>
      <w:r w:rsidRPr="00F07857">
        <w:t xml:space="preserve">boží specifikované v původní příslušné objednávce v dodatečné lhůtě </w:t>
      </w:r>
      <w:r w:rsidRPr="00325B46">
        <w:rPr>
          <w:b/>
        </w:rPr>
        <w:t>48 hodin</w:t>
      </w:r>
      <w:r w:rsidRPr="00F07857">
        <w:t xml:space="preserve">. </w:t>
      </w:r>
    </w:p>
    <w:p w14:paraId="3ABEF03B" w14:textId="77777777" w:rsidR="00AD0DC3" w:rsidRDefault="00AD0DC3" w:rsidP="00806969">
      <w:pPr>
        <w:pStyle w:val="Odstavecseseznamem"/>
      </w:pPr>
      <w:r w:rsidRPr="00F07857">
        <w:t xml:space="preserve">Vlastnické právo, jakož i nebezpečí škody na dílčím plnění přechází na </w:t>
      </w:r>
      <w:r>
        <w:t>Objednatele</w:t>
      </w:r>
      <w:r w:rsidRPr="00F07857">
        <w:t xml:space="preserve"> okamžikem podpisu dodacího listu </w:t>
      </w:r>
      <w:r>
        <w:t>Objednatelem</w:t>
      </w:r>
      <w:r w:rsidRPr="00F07857">
        <w:t>.</w:t>
      </w:r>
    </w:p>
    <w:p w14:paraId="4A12D6EF" w14:textId="77777777" w:rsidR="00806969" w:rsidRDefault="00806969" w:rsidP="00806969">
      <w:pPr>
        <w:pStyle w:val="Nadpis1"/>
      </w:pPr>
      <w:r>
        <w:t>Cena a platební podmínky</w:t>
      </w:r>
    </w:p>
    <w:p w14:paraId="4FCC5DF3" w14:textId="77777777" w:rsidR="00806969" w:rsidRDefault="00806969" w:rsidP="00806969">
      <w:pPr>
        <w:pStyle w:val="Odstavecseseznamem"/>
      </w:pPr>
      <w:r>
        <w:t xml:space="preserve">Předmět plnění dle článku 1.2 této </w:t>
      </w:r>
      <w:r w:rsidR="00E03474">
        <w:t>Dohody</w:t>
      </w:r>
      <w:r>
        <w:t xml:space="preserve"> bude </w:t>
      </w:r>
      <w:r w:rsidRPr="000D3A01">
        <w:t>Dodav</w:t>
      </w:r>
      <w:r>
        <w:t>atel dodávat a poskytovat O</w:t>
      </w:r>
      <w:r w:rsidRPr="000D3A01">
        <w:t>bjednateli</w:t>
      </w:r>
      <w:r>
        <w:t xml:space="preserve"> </w:t>
      </w:r>
      <w:r w:rsidRPr="000D3A01">
        <w:t xml:space="preserve">za maximální </w:t>
      </w:r>
      <w:r>
        <w:t>a </w:t>
      </w:r>
      <w:r w:rsidRPr="000D3A01">
        <w:t>nepřekročit</w:t>
      </w:r>
      <w:r>
        <w:t>elné jednotkové ceny, které jsou uvedeny v příloze č. 3 této Dohody „Ceník spotřebního materiálu a služeb“.</w:t>
      </w:r>
    </w:p>
    <w:p w14:paraId="6E3D05EC" w14:textId="77777777" w:rsidR="00806969" w:rsidRPr="000D3A01" w:rsidRDefault="00806969" w:rsidP="00806969">
      <w:pPr>
        <w:pStyle w:val="Odstavecseseznamem"/>
      </w:pPr>
      <w:r>
        <w:t>Dodavatel se zavazuje, že jednotkové ceny předmětu plnění jsou maximální a nepřekročitelné pro účely každé jednotlivé objednávky Objednatele na základě této Dohody. Dodavatel se dále zavazuje nabízet Objednateli předmět plnění za ceny nižší než ceny uvedené v příloze č. 3 této Dohody „Ceník spotřebního materiálu a služeb“, pokud je to v dispozici Dodavatele a vývoj trhu to umožňuje.</w:t>
      </w:r>
    </w:p>
    <w:p w14:paraId="361915FD" w14:textId="77777777" w:rsidR="00806969" w:rsidRPr="00693B54" w:rsidRDefault="00806969" w:rsidP="00806969">
      <w:pPr>
        <w:pStyle w:val="Odstavecseseznamem"/>
      </w:pPr>
      <w:r>
        <w:t>Jednotkové ceny</w:t>
      </w:r>
      <w:r w:rsidRPr="00693B54">
        <w:t xml:space="preserve"> předmě</w:t>
      </w:r>
      <w:r>
        <w:t>tu plnění dohodnuté podle této Dohody, jako ceny nejvýše přípustné a nepřekročitelné, zahrnují</w:t>
      </w:r>
      <w:r w:rsidRPr="00693B54">
        <w:t xml:space="preserve"> veškeré náklady </w:t>
      </w:r>
      <w:r>
        <w:t>Dodavatele</w:t>
      </w:r>
      <w:r w:rsidRPr="00693B54">
        <w:t xml:space="preserve"> s dodávkou </w:t>
      </w:r>
      <w:r>
        <w:t>či poskytnutím na místo určení a jsou</w:t>
      </w:r>
      <w:r w:rsidRPr="00693B54">
        <w:t xml:space="preserve"> platn</w:t>
      </w:r>
      <w:r>
        <w:t xml:space="preserve">é po celou dobu </w:t>
      </w:r>
      <w:r w:rsidR="00E03474">
        <w:t>účinnosti</w:t>
      </w:r>
      <w:r>
        <w:t xml:space="preserve"> této Dohody</w:t>
      </w:r>
      <w:r w:rsidRPr="00693B54">
        <w:t xml:space="preserve">. </w:t>
      </w:r>
      <w:r w:rsidR="00E03474">
        <w:t>Tyto ceny</w:t>
      </w:r>
      <w:r w:rsidRPr="00693B54">
        <w:t xml:space="preserve"> </w:t>
      </w:r>
      <w:r w:rsidR="00E03474">
        <w:t>mohou být měněny</w:t>
      </w:r>
      <w:r w:rsidRPr="00693B54">
        <w:t xml:space="preserve"> jen v</w:t>
      </w:r>
      <w:r>
        <w:t> </w:t>
      </w:r>
      <w:r w:rsidRPr="00693B54">
        <w:t xml:space="preserve">případě změny sazby DPH nebo v případě změny sazeb zákonných poplatků. </w:t>
      </w:r>
      <w:r w:rsidR="00E03474">
        <w:t>Ceny budou</w:t>
      </w:r>
      <w:r w:rsidRPr="00693B54">
        <w:t xml:space="preserve"> pro </w:t>
      </w:r>
      <w:r w:rsidR="00E03474">
        <w:t>tyto</w:t>
      </w:r>
      <w:r w:rsidRPr="00693B54">
        <w:t xml:space="preserve"> případ</w:t>
      </w:r>
      <w:r w:rsidR="00E03474">
        <w:t>y</w:t>
      </w:r>
      <w:r w:rsidRPr="00693B54">
        <w:t xml:space="preserve"> upr</w:t>
      </w:r>
      <w:r w:rsidR="00E03474">
        <w:t>aveny</w:t>
      </w:r>
      <w:r>
        <w:t xml:space="preserve"> písemným dodatkem k této Dohodě</w:t>
      </w:r>
      <w:r w:rsidRPr="00693B54">
        <w:t>.</w:t>
      </w:r>
      <w:r>
        <w:t xml:space="preserve"> Tímto není vyloučena situace dle článku 4.2 věty druhé této Dohody. </w:t>
      </w:r>
    </w:p>
    <w:p w14:paraId="7B6D4A12" w14:textId="77777777" w:rsidR="00806969" w:rsidRPr="00693B54" w:rsidRDefault="00806969" w:rsidP="00806969">
      <w:pPr>
        <w:pStyle w:val="Odstavecseseznamem"/>
      </w:pPr>
      <w:r>
        <w:t>Strany Dohody</w:t>
      </w:r>
      <w:r w:rsidRPr="00693B54">
        <w:t xml:space="preserve"> se dohodly, že celková maximální a nepřekročitelná výše úplaty na základě</w:t>
      </w:r>
      <w:r>
        <w:t xml:space="preserve"> všech dílčích objednávek, kterou</w:t>
      </w:r>
      <w:r w:rsidR="00E03474">
        <w:t xml:space="preserve"> je O</w:t>
      </w:r>
      <w:r w:rsidRPr="00693B54">
        <w:t xml:space="preserve">bjednatel oprávněn po dobu trvání této </w:t>
      </w:r>
      <w:r w:rsidR="00E03474">
        <w:t>Dohody</w:t>
      </w:r>
      <w:r>
        <w:t xml:space="preserve"> Dodavateli zaplatit, činí </w:t>
      </w:r>
      <w:r>
        <w:rPr>
          <w:b/>
        </w:rPr>
        <w:t>3</w:t>
      </w:r>
      <w:r w:rsidRPr="00693B54">
        <w:rPr>
          <w:b/>
        </w:rPr>
        <w:t>.000.000 Kč bez DPH</w:t>
      </w:r>
      <w:r w:rsidRPr="00693B54">
        <w:t>.</w:t>
      </w:r>
      <w:r>
        <w:t xml:space="preserve"> Objednatel zároveň není povinen vyčerpat tuto částku celou.</w:t>
      </w:r>
    </w:p>
    <w:p w14:paraId="2ABF9977" w14:textId="1770D01D" w:rsidR="00806969" w:rsidRPr="00AD6843" w:rsidRDefault="00806969" w:rsidP="00B93574">
      <w:pPr>
        <w:pStyle w:val="Odstavecseseznamem"/>
      </w:pPr>
      <w:r>
        <w:t xml:space="preserve">Dodavatel vystaví na </w:t>
      </w:r>
      <w:r w:rsidR="00C95E1D">
        <w:t xml:space="preserve">prokazatelně </w:t>
      </w:r>
      <w:r>
        <w:t>dodaný či poskytnutý předmět plnění daňový doklad, který musí odpovídat svou povahou pojmu účetního dokladu podle</w:t>
      </w:r>
      <w:r w:rsidR="00C95E1D">
        <w:t xml:space="preserve"> § 11 zákona č. 563/1991 Sb., </w:t>
      </w:r>
      <w:r w:rsidR="00C95E1D">
        <w:lastRenderedPageBreak/>
        <w:t>o </w:t>
      </w:r>
      <w:r>
        <w:t>účetnictví, ve znění pozdějších předpisů, a musí splňovat náležitosti obsažen</w:t>
      </w:r>
      <w:r w:rsidR="00C95E1D">
        <w:t>é v ustanovení § </w:t>
      </w:r>
      <w:r>
        <w:t>29 zákona č. 235/2004 Sb., o dani z přidané hodnoty, ve znění pozdějších předpisů</w:t>
      </w:r>
      <w:r w:rsidR="00C95E1D">
        <w:t xml:space="preserve">. </w:t>
      </w:r>
      <w:r>
        <w:t>Daňový doklad musí obsahovat text „Předmět plnění je spolufinancován z projektu TP OPŽP a NSA NZÚ „</w:t>
      </w:r>
      <w:r w:rsidRPr="00C95E1D">
        <w:t>ICT služby/provoz</w:t>
      </w:r>
      <w:r>
        <w:t>“</w:t>
      </w:r>
      <w:r w:rsidR="00C95E1D">
        <w:t>, ORG 6310, reg. č.</w:t>
      </w:r>
      <w:r w:rsidR="00B93574">
        <w:t xml:space="preserve"> </w:t>
      </w:r>
      <w:r w:rsidR="00B93574" w:rsidRPr="00B93574">
        <w:t>CZ.05.6.125/0.0/0.0/15_025/0002864</w:t>
      </w:r>
      <w:r>
        <w:t>,</w:t>
      </w:r>
      <w:r w:rsidR="00B93574">
        <w:t>“</w:t>
      </w:r>
      <w:r>
        <w:t xml:space="preserve"> číslo veřejné zakázky „VZ č. 8/2018“ a číslo smlouvy </w:t>
      </w:r>
      <w:r w:rsidR="002F6785">
        <w:t>„301/2019“</w:t>
      </w:r>
      <w:r w:rsidRPr="00806969">
        <w:t>.</w:t>
      </w:r>
      <w:r>
        <w:t xml:space="preserve"> Uvedený text může být ze strany Objednatele měněn, přičemž o této skutečnost vyrozumí Objednatel Dodavatele vždy písemně</w:t>
      </w:r>
      <w:r w:rsidR="00C95E1D">
        <w:t xml:space="preserve"> (postačí vyrozumění učiněné prostřednictvím e-mailové komunikace)</w:t>
      </w:r>
      <w:r>
        <w:t xml:space="preserve">. </w:t>
      </w:r>
    </w:p>
    <w:p w14:paraId="136F26B3" w14:textId="77777777" w:rsidR="00806969" w:rsidRPr="00AD6843" w:rsidRDefault="00806969" w:rsidP="00806969">
      <w:pPr>
        <w:pStyle w:val="Odstavecseseznamem"/>
      </w:pPr>
      <w:r>
        <w:t xml:space="preserve">Doba splatnosti daňového dokladu se stanoví na </w:t>
      </w:r>
      <w:r w:rsidRPr="00B93574">
        <w:rPr>
          <w:b/>
        </w:rPr>
        <w:t>30 dnů</w:t>
      </w:r>
      <w:r>
        <w:t xml:space="preserve"> ode dne jeho doručení Objednateli. Úplata bude uhrazena bankovním převodem na účet Dodavatele uvedený na daňovém dokladu. </w:t>
      </w:r>
      <w:r w:rsidR="00B93574">
        <w:t>Strany Dohody se dohodly</w:t>
      </w:r>
      <w:r>
        <w:t>, že povinnost úhrady je splněna okamžikem, kdy byla dlužná částka odepsána z bankovního účtu Objednatele.</w:t>
      </w:r>
    </w:p>
    <w:p w14:paraId="2A2C6AE9" w14:textId="77777777" w:rsidR="00806969" w:rsidRPr="00DD2615" w:rsidRDefault="00806969" w:rsidP="00B93574">
      <w:pPr>
        <w:pStyle w:val="Odstavecseseznamem"/>
      </w:pPr>
      <w:r>
        <w:t xml:space="preserve">Objednatel není povinen proplatit daňový doklad, který nemá sjednané nebo právními předpisy stanovené náležitosti, nebo který je věcně nesprávný, pokud požádal Dodavatele písemně </w:t>
      </w:r>
      <w:r w:rsidRPr="005E7463">
        <w:t>o</w:t>
      </w:r>
      <w:r>
        <w:t> </w:t>
      </w:r>
      <w:r w:rsidRPr="005E7463">
        <w:t>jeho</w:t>
      </w:r>
      <w:r>
        <w:t xml:space="preserve"> doplnění nejpozději do </w:t>
      </w:r>
      <w:r w:rsidRPr="00325B46">
        <w:rPr>
          <w:b/>
        </w:rPr>
        <w:t>15 dnů</w:t>
      </w:r>
      <w:r>
        <w:t xml:space="preserve"> od okamžiku jeho prokazatelného doručení. Za písemné oznámení se považuje i oznámení učiněné </w:t>
      </w:r>
      <w:r w:rsidR="00B93574" w:rsidRPr="00B93574">
        <w:t>prostřednictvím e-mailové komunikace</w:t>
      </w:r>
      <w:r>
        <w:t>. Lhůta splatnosti daňového dokladu počíná následně běžet dnem, kdy Objednatel obdržel bezvadný daňový doklad.</w:t>
      </w:r>
    </w:p>
    <w:p w14:paraId="050E23DF" w14:textId="77777777" w:rsidR="00806969" w:rsidRPr="00806969" w:rsidRDefault="00806969" w:rsidP="006D6925">
      <w:pPr>
        <w:pStyle w:val="Odstavecseseznamem"/>
      </w:pPr>
      <w:r>
        <w:rPr>
          <w:szCs w:val="18"/>
        </w:rPr>
        <w:t xml:space="preserve">Objednatel </w:t>
      </w:r>
      <w:r w:rsidRPr="006D6925">
        <w:t>nebude</w:t>
      </w:r>
      <w:r>
        <w:rPr>
          <w:szCs w:val="18"/>
        </w:rPr>
        <w:t xml:space="preserve"> poskytovat zálohové platby.</w:t>
      </w:r>
    </w:p>
    <w:p w14:paraId="0A82D079" w14:textId="77777777" w:rsidR="00972B5C" w:rsidRPr="00972B5C" w:rsidRDefault="00972B5C" w:rsidP="00A241FF">
      <w:pPr>
        <w:pStyle w:val="Odstavecseseznamem"/>
        <w:numPr>
          <w:ilvl w:val="0"/>
          <w:numId w:val="6"/>
        </w:numPr>
        <w:rPr>
          <w:vanish/>
        </w:rPr>
      </w:pPr>
    </w:p>
    <w:p w14:paraId="578456BF" w14:textId="77777777" w:rsidR="00B727F2" w:rsidRPr="00C429FC" w:rsidRDefault="008C3015" w:rsidP="00412864">
      <w:pPr>
        <w:pStyle w:val="Nadpis1"/>
      </w:pPr>
      <w:r>
        <w:t>Ostatní práva a povinnosti stran</w:t>
      </w:r>
      <w:r w:rsidR="00B93574">
        <w:t xml:space="preserve"> Dohody</w:t>
      </w:r>
    </w:p>
    <w:p w14:paraId="0B00BE59" w14:textId="77777777" w:rsidR="00CD5910" w:rsidRDefault="00CD5910" w:rsidP="00CD5910">
      <w:pPr>
        <w:pStyle w:val="Odstavecseseznamem"/>
      </w:pPr>
      <w:r>
        <w:t xml:space="preserve">Dodavatel je povinen dodávat a poskytovat předmět plnění </w:t>
      </w:r>
      <w:r w:rsidR="00467947">
        <w:t>na základě dílčích objednávek v </w:t>
      </w:r>
      <w:r>
        <w:t xml:space="preserve">souladu s článkem 2.1 této </w:t>
      </w:r>
      <w:r w:rsidR="00B93574">
        <w:t>Dohody</w:t>
      </w:r>
      <w:r>
        <w:t>.</w:t>
      </w:r>
    </w:p>
    <w:p w14:paraId="36931175" w14:textId="77777777" w:rsidR="00CD5910" w:rsidRDefault="00CD5910" w:rsidP="00CD5910">
      <w:pPr>
        <w:pStyle w:val="Odstavecseseznamem"/>
      </w:pPr>
      <w:r>
        <w:t>Poskytován</w:t>
      </w:r>
      <w:r w:rsidR="00B93574">
        <w:t>í služeb uvedených v článku 1.2</w:t>
      </w:r>
      <w:r>
        <w:t xml:space="preserve"> této </w:t>
      </w:r>
      <w:r w:rsidR="00B93574">
        <w:t>Dohody</w:t>
      </w:r>
      <w:r>
        <w:t xml:space="preserve"> bude prováděno vlastní technikou Dodavatele.</w:t>
      </w:r>
    </w:p>
    <w:p w14:paraId="43118707" w14:textId="77777777" w:rsidR="00CD5910" w:rsidRDefault="00CD5910" w:rsidP="00CD5910">
      <w:pPr>
        <w:pStyle w:val="Odstavecseseznamem"/>
      </w:pPr>
      <w:r>
        <w:t xml:space="preserve">Objednatel se zavazuje poskytovat Dodavateli součinnost potřebnou k činnosti dle této </w:t>
      </w:r>
      <w:r w:rsidR="00B93574">
        <w:t>Dohody</w:t>
      </w:r>
      <w:r>
        <w:t xml:space="preserve">, a to v rozsahu požadovaném Dodavatelem. Objednatel tak zejména umožní Dodavateli bezodkladně přístup k tiskárnám a kopírkám za účelem </w:t>
      </w:r>
      <w:r w:rsidR="00B93574">
        <w:t>poskytování služeb, které jsou předmětem plnění</w:t>
      </w:r>
      <w:r>
        <w:t>.</w:t>
      </w:r>
    </w:p>
    <w:p w14:paraId="1275E300" w14:textId="77777777" w:rsidR="00CD5910" w:rsidRDefault="00CD5910" w:rsidP="00CD5910">
      <w:pPr>
        <w:pStyle w:val="Odstavecseseznamem"/>
      </w:pPr>
      <w:r>
        <w:t>Objednatel se zavazuje po poskytnut</w:t>
      </w:r>
      <w:r w:rsidR="00B93574">
        <w:t>í služeb uvedených v článku 1.2</w:t>
      </w:r>
      <w:r>
        <w:t xml:space="preserve"> této </w:t>
      </w:r>
      <w:r w:rsidR="00B93574">
        <w:t>Dohody</w:t>
      </w:r>
      <w:r>
        <w:t xml:space="preserve"> potvrdit </w:t>
      </w:r>
      <w:r w:rsidR="00B93574">
        <w:t xml:space="preserve">na vyžádání </w:t>
      </w:r>
      <w:r>
        <w:t>pracovníkovi Dodavatele servisní list.</w:t>
      </w:r>
    </w:p>
    <w:p w14:paraId="4F92271A" w14:textId="77777777" w:rsidR="00CD5910" w:rsidRDefault="00CD5910" w:rsidP="00CD5910">
      <w:pPr>
        <w:pStyle w:val="Odstavecseseznamem"/>
      </w:pPr>
      <w:r>
        <w:t>V souladu s ustanovením § 1935 občanského zákoníku, plní-li dodavatel svůj závazek pomocí jiné osoby (</w:t>
      </w:r>
      <w:r w:rsidR="00B93574">
        <w:t>pod</w:t>
      </w:r>
      <w:r>
        <w:t>dodavatele), odpovídá tak, jako by závazek plnil sám.</w:t>
      </w:r>
    </w:p>
    <w:p w14:paraId="34F301D0" w14:textId="77777777" w:rsidR="00BD6311" w:rsidRDefault="00BD6311" w:rsidP="00BD6311">
      <w:pPr>
        <w:pStyle w:val="Odstavecseseznamem"/>
      </w:pPr>
      <w:r>
        <w:t>Dodavatel</w:t>
      </w:r>
      <w:r w:rsidRPr="002F16B7">
        <w:t xml:space="preserve"> </w:t>
      </w:r>
      <w:r>
        <w:t>je</w:t>
      </w:r>
      <w:r w:rsidRPr="002F16B7">
        <w:t xml:space="preserve"> povi</w:t>
      </w:r>
      <w:r>
        <w:t>nen</w:t>
      </w:r>
      <w:r w:rsidRPr="002F16B7">
        <w:t xml:space="preserve"> zachovávat mlčenlivost o všech skutečnostech, se kterými se seznámí při </w:t>
      </w:r>
      <w:r>
        <w:t>plnění</w:t>
      </w:r>
      <w:r w:rsidRPr="002F16B7">
        <w:t xml:space="preserve"> </w:t>
      </w:r>
      <w:r>
        <w:t>předmětu dle této Dohody</w:t>
      </w:r>
      <w:r w:rsidRPr="002F16B7">
        <w:t>.</w:t>
      </w:r>
    </w:p>
    <w:p w14:paraId="69995B95" w14:textId="77777777" w:rsidR="00BD6311" w:rsidRDefault="00BD6311" w:rsidP="00CD5910">
      <w:pPr>
        <w:pStyle w:val="Odstavecseseznamem"/>
      </w:pPr>
      <w:r>
        <w:t xml:space="preserve">Dodavatel je povinen dodržovat bezpečnostní požadavky, které jsou přílohou č. 4 této Dohody. </w:t>
      </w:r>
    </w:p>
    <w:p w14:paraId="3B5B46DC" w14:textId="77777777" w:rsidR="00B93574" w:rsidRDefault="00B93574" w:rsidP="00A868FB">
      <w:pPr>
        <w:pStyle w:val="Odstavecseseznamem"/>
      </w:pPr>
      <w:r>
        <w:t xml:space="preserve">Dodavatel prohlašuje, že je </w:t>
      </w:r>
      <w:r w:rsidRPr="00A868FB">
        <w:rPr>
          <w:b/>
        </w:rPr>
        <w:t>autorizovaným dodavatelem a servisem značky Konica Minolta, a to s certifikací minimálně Premium Partner.</w:t>
      </w:r>
      <w:r>
        <w:t xml:space="preserve"> N</w:t>
      </w:r>
      <w:r w:rsidRPr="00B93574">
        <w:t xml:space="preserve">ejpozději do </w:t>
      </w:r>
      <w:r w:rsidRPr="00325B46">
        <w:rPr>
          <w:b/>
        </w:rPr>
        <w:t>5 kalendářních dnů</w:t>
      </w:r>
      <w:r w:rsidRPr="00B93574">
        <w:t xml:space="preserve"> po podpisu </w:t>
      </w:r>
      <w:r>
        <w:t>této Dohody je Dodavatel povinen předložit</w:t>
      </w:r>
      <w:r w:rsidR="00A868FB">
        <w:t xml:space="preserve"> platné</w:t>
      </w:r>
      <w:r>
        <w:t xml:space="preserve"> </w:t>
      </w:r>
      <w:r w:rsidRPr="00B93574">
        <w:t>osvědčení</w:t>
      </w:r>
      <w:r>
        <w:t xml:space="preserve"> / certifikát, potvrzující uvedenou skutečnost. </w:t>
      </w:r>
      <w:r w:rsidR="00A868FB">
        <w:t xml:space="preserve">Nebude-li mít předložené </w:t>
      </w:r>
      <w:r w:rsidR="00A868FB" w:rsidRPr="00A868FB">
        <w:t xml:space="preserve">osvědčení / certifikát </w:t>
      </w:r>
      <w:r w:rsidR="00A868FB">
        <w:t xml:space="preserve">platnost po celou dobu trvání této Dohody, je Dodavatel vždy povinen před ukončením platnosti </w:t>
      </w:r>
      <w:r w:rsidR="00A868FB" w:rsidRPr="00A868FB">
        <w:t>osvědčení / certifikát</w:t>
      </w:r>
      <w:r w:rsidR="00325B46">
        <w:t>u i bez výzvy Objednatele</w:t>
      </w:r>
      <w:r w:rsidR="00A868FB">
        <w:t xml:space="preserve"> předložit nový dokument, jehož platnost bude navazovat na předchozí. </w:t>
      </w:r>
    </w:p>
    <w:p w14:paraId="37BA36B2" w14:textId="77777777" w:rsidR="00A868FB" w:rsidRPr="00A868FB" w:rsidRDefault="00A868FB" w:rsidP="00A868FB">
      <w:pPr>
        <w:pStyle w:val="Odstavecseseznamem"/>
        <w:rPr>
          <w:szCs w:val="22"/>
        </w:rPr>
      </w:pPr>
      <w:r>
        <w:t xml:space="preserve">Dodavatel prohlašuje, že v rámci své činnosti </w:t>
      </w:r>
      <w:r w:rsidRPr="00A868FB">
        <w:rPr>
          <w:b/>
        </w:rPr>
        <w:t>dodává zboží a poskytuje servis značek Hewlett-Packard.</w:t>
      </w:r>
      <w:r>
        <w:t xml:space="preserve"> </w:t>
      </w:r>
    </w:p>
    <w:p w14:paraId="7DD11D28" w14:textId="77777777" w:rsidR="00CD5910" w:rsidRDefault="00CD5910" w:rsidP="00CD5910">
      <w:pPr>
        <w:pStyle w:val="Odstavecseseznamem"/>
      </w:pPr>
      <w:r>
        <w:lastRenderedPageBreak/>
        <w:t xml:space="preserve">Dodavatel je povinen oznámit Objednateli informaci o tom, že přestal splňovat </w:t>
      </w:r>
      <w:r w:rsidR="00A868FB">
        <w:t>skutečnosti uvedené v čl.</w:t>
      </w:r>
      <w:r w:rsidR="00467947">
        <w:t xml:space="preserve"> 5.8 a 5.9</w:t>
      </w:r>
      <w:r w:rsidR="00A868FB">
        <w:t xml:space="preserve"> této Dohody, a to nejpozději do </w:t>
      </w:r>
      <w:r w:rsidR="00A868FB" w:rsidRPr="00325B46">
        <w:rPr>
          <w:b/>
        </w:rPr>
        <w:t>3 pracovních dnů</w:t>
      </w:r>
      <w:r w:rsidR="00A868FB">
        <w:t>.</w:t>
      </w:r>
      <w:r>
        <w:t xml:space="preserve"> </w:t>
      </w:r>
    </w:p>
    <w:p w14:paraId="01A8995F" w14:textId="77777777" w:rsidR="00116445" w:rsidRPr="00AC7D00" w:rsidRDefault="00CD5910" w:rsidP="00116445">
      <w:pPr>
        <w:pStyle w:val="Nadpis1"/>
      </w:pPr>
      <w:r>
        <w:t>záruka za jakost a reklamace vad</w:t>
      </w:r>
    </w:p>
    <w:p w14:paraId="3C107913" w14:textId="77777777" w:rsidR="00116445" w:rsidRPr="00194760" w:rsidRDefault="00116445" w:rsidP="00116445">
      <w:pPr>
        <w:pStyle w:val="Odstavecseseznamem"/>
        <w:spacing w:line="288" w:lineRule="auto"/>
        <w:ind w:left="360"/>
        <w:rPr>
          <w:rFonts w:ascii="Arial" w:hAnsi="Arial" w:cs="Arial"/>
          <w:vanish/>
          <w:sz w:val="28"/>
          <w:szCs w:val="22"/>
        </w:rPr>
      </w:pPr>
    </w:p>
    <w:p w14:paraId="5F01A425" w14:textId="77777777" w:rsidR="00CD5910" w:rsidRDefault="00CD5910" w:rsidP="00CD5910">
      <w:pPr>
        <w:pStyle w:val="Odstavecseseznamem"/>
      </w:pPr>
      <w:r>
        <w:t xml:space="preserve">Dodavatel poskytuje Objednateli záruku za jakost v rámci každého dílčího plnění v délce </w:t>
      </w:r>
      <w:r w:rsidR="00F93814">
        <w:br/>
      </w:r>
      <w:r w:rsidRPr="00F93814">
        <w:rPr>
          <w:b/>
        </w:rPr>
        <w:t>24 měsíců</w:t>
      </w:r>
      <w:r>
        <w:t xml:space="preserve"> (dále též „záruční doba“). Záruční doba počíná běžet dnem následujícím po dni převzetí dílčího plnění dodaného či poskytnutého na základě příslušné objednávky.</w:t>
      </w:r>
    </w:p>
    <w:p w14:paraId="5D03075E" w14:textId="77777777" w:rsidR="00CD5910" w:rsidRDefault="00CD5910" w:rsidP="00CD5910">
      <w:pPr>
        <w:pStyle w:val="Odstavecseseznamem"/>
      </w:pPr>
      <w:r>
        <w:t>Objednatel je povinen oznámit Dodavateli vadu, která se vyskytla v průběhu záruční doby, bez zbytečného odkladu po jejím zjištění.</w:t>
      </w:r>
    </w:p>
    <w:p w14:paraId="583E7884" w14:textId="64390E04" w:rsidR="00CD5910" w:rsidRDefault="00CD5910" w:rsidP="00CD5910">
      <w:pPr>
        <w:pStyle w:val="Odstavecseseznamem"/>
      </w:pPr>
      <w:r>
        <w:t xml:space="preserve">Dodavatel je povinen vadu vytčenou způsobem dle článku </w:t>
      </w:r>
      <w:r w:rsidR="007B296C">
        <w:t>6</w:t>
      </w:r>
      <w:r w:rsidR="004E0BB8">
        <w:t>.3 této Dohody</w:t>
      </w:r>
      <w:r>
        <w:t xml:space="preserve"> odstranit nejpozději do </w:t>
      </w:r>
      <w:r w:rsidRPr="00F93814">
        <w:rPr>
          <w:b/>
        </w:rPr>
        <w:t>48 hodin</w:t>
      </w:r>
      <w:r>
        <w:t xml:space="preserve"> po doručení oznámení s identifikací vady, nedohodnou-li se strany Dohody na pozdějším termínu. V případě nutnosti delšího časového úseku k provedení odstranění vady zajistí Dodavatel neprodleně zapůjčení stejného předmětu plnění. Je též možné, aby Dodavatel zajistil výměnu vadného předmětu plnění za nový. </w:t>
      </w:r>
    </w:p>
    <w:p w14:paraId="6FA231D9" w14:textId="4F291D08" w:rsidR="00CD5910" w:rsidRDefault="00CD5910" w:rsidP="00CD5910">
      <w:pPr>
        <w:pStyle w:val="Odstavecseseznamem"/>
      </w:pPr>
      <w:r>
        <w:t xml:space="preserve">Pokud Dodavatel neodstraní vady předmětu plnění dle článku </w:t>
      </w:r>
      <w:r w:rsidR="007B296C">
        <w:t>6</w:t>
      </w:r>
      <w:r w:rsidR="004E0BB8">
        <w:t>.4</w:t>
      </w:r>
      <w:r>
        <w:t xml:space="preserve"> této Dohody, může je Objednatel odstranit prostřednictvím třetí osoby, a to na účet Dodavatele</w:t>
      </w:r>
      <w:r w:rsidR="004E0BB8">
        <w:t>.</w:t>
      </w:r>
      <w:r>
        <w:t xml:space="preserve"> </w:t>
      </w:r>
    </w:p>
    <w:p w14:paraId="3C5F4021" w14:textId="77777777" w:rsidR="00CD5910" w:rsidRDefault="00CD5910" w:rsidP="00CD5910">
      <w:pPr>
        <w:pStyle w:val="Odstavecseseznamem"/>
      </w:pPr>
      <w:r>
        <w:t>Dodavatel odstraňuje oprávněně reklamované vady během záruční doby a poskytuje záruční servis bezplatně. Pokud se na stejném předmětu plnění vyskytnou během záruční doby minimálně tři vady, má Objednatel právo požadovat v</w:t>
      </w:r>
      <w:r w:rsidR="00467947">
        <w:t>ýměnu předmětu plnění za nový a </w:t>
      </w:r>
      <w:r>
        <w:t xml:space="preserve">Dodavatel má povinnost této žádosti ve lhůtě </w:t>
      </w:r>
      <w:r w:rsidRPr="00F93814">
        <w:rPr>
          <w:b/>
        </w:rPr>
        <w:t>3 pracovních dnů</w:t>
      </w:r>
      <w:r>
        <w:t xml:space="preserve"> vyhovět. </w:t>
      </w:r>
    </w:p>
    <w:p w14:paraId="2D2BF3DA" w14:textId="77777777" w:rsidR="00CD5910" w:rsidRDefault="00CD5910" w:rsidP="00CD5910">
      <w:pPr>
        <w:pStyle w:val="Odstavecseseznamem"/>
      </w:pPr>
      <w:r>
        <w:t>Pro předání předmětu plnění po odstranění jeho vady se ustanovení této Dohody o dodání předmětu plnění použijí přiměřeně.</w:t>
      </w:r>
    </w:p>
    <w:p w14:paraId="0A36BF13" w14:textId="77777777" w:rsidR="00CD5910" w:rsidRDefault="00CD5910" w:rsidP="00CD5910">
      <w:pPr>
        <w:pStyle w:val="Nadpis1"/>
      </w:pPr>
      <w:r>
        <w:t>ODPOVĚDNOST ZA ŠKODU, SMLUVNÍ POKUTY</w:t>
      </w:r>
    </w:p>
    <w:p w14:paraId="714CFD50" w14:textId="77777777" w:rsidR="00CD5910" w:rsidRDefault="00CD5910" w:rsidP="00CD5910">
      <w:pPr>
        <w:pStyle w:val="Odstavecseseznamem"/>
      </w:pPr>
      <w:r>
        <w:t>Strana Dohody odpovídá za škodu způsobenou druhé straně v důsledku porušení svých povinností vyplývajících z této Dohody nebo z právních předpisů v souladu s ustanoveními občanského zákoníku.</w:t>
      </w:r>
    </w:p>
    <w:p w14:paraId="319ED5DB" w14:textId="77777777" w:rsidR="00CD5910" w:rsidRDefault="00CD5910" w:rsidP="00CD5910">
      <w:pPr>
        <w:pStyle w:val="Odstavecseseznamem"/>
      </w:pPr>
      <w:r>
        <w:t>Dodavatel je povinen zaplatit Objednateli:</w:t>
      </w:r>
    </w:p>
    <w:p w14:paraId="357F0CB3" w14:textId="77777777" w:rsidR="00CD5910" w:rsidRDefault="00CD5910" w:rsidP="00CD5910">
      <w:pPr>
        <w:pStyle w:val="Odstavecseseznamem"/>
        <w:numPr>
          <w:ilvl w:val="0"/>
          <w:numId w:val="14"/>
        </w:numPr>
        <w:ind w:left="851" w:hanging="284"/>
      </w:pPr>
      <w:r>
        <w:t xml:space="preserve">za porušení povinnosti dodat či poskytnout dílčí plnění v termínu stanoveném dle článku </w:t>
      </w:r>
      <w:r w:rsidR="00BD6311">
        <w:t>3.1</w:t>
      </w:r>
      <w:r>
        <w:t xml:space="preserve"> této Dohody smluvní pokutu ve výši </w:t>
      </w:r>
      <w:r w:rsidRPr="00467947">
        <w:rPr>
          <w:b/>
        </w:rPr>
        <w:t>0,05 % Kč z hodnoty nedodaného předmětu plnění či 300 Kč v případě neposkytnutého předmětu plnění</w:t>
      </w:r>
      <w:r>
        <w:t>, a to z</w:t>
      </w:r>
      <w:r w:rsidR="00BD6311">
        <w:t>a každý započatý den prodlení s </w:t>
      </w:r>
      <w:r>
        <w:t>řádným dodáním či poskytnutím objednaného plnění.</w:t>
      </w:r>
    </w:p>
    <w:p w14:paraId="6616F635" w14:textId="5E3D3040" w:rsidR="00CD5910" w:rsidRDefault="00CD5910" w:rsidP="00CD5910">
      <w:pPr>
        <w:pStyle w:val="Odstavecseseznamem"/>
        <w:numPr>
          <w:ilvl w:val="0"/>
          <w:numId w:val="14"/>
        </w:numPr>
        <w:ind w:left="851" w:hanging="284"/>
      </w:pPr>
      <w:r>
        <w:t xml:space="preserve">za porušení povinnosti odstranit vadu vytyčenou ve smyslu článku </w:t>
      </w:r>
      <w:r w:rsidR="007B296C">
        <w:t>6</w:t>
      </w:r>
      <w:r w:rsidR="00BD6311">
        <w:t>.3</w:t>
      </w:r>
      <w:r>
        <w:t xml:space="preserve"> této Dohody ve lhůtě </w:t>
      </w:r>
      <w:r w:rsidR="00F93814">
        <w:br/>
      </w:r>
      <w:r>
        <w:t xml:space="preserve">a způsobem dle článku </w:t>
      </w:r>
      <w:r w:rsidR="007B296C">
        <w:t>6</w:t>
      </w:r>
      <w:r w:rsidR="00BD6311">
        <w:t>.4</w:t>
      </w:r>
      <w:r>
        <w:t xml:space="preserve"> této Dohody smluvní pokutu </w:t>
      </w:r>
      <w:r w:rsidRPr="00467947">
        <w:rPr>
          <w:b/>
        </w:rPr>
        <w:t>ve výši nákladů Objednatele na odstranění vady třetí osobou</w:t>
      </w:r>
      <w:r>
        <w:t>.</w:t>
      </w:r>
    </w:p>
    <w:p w14:paraId="19F03E86" w14:textId="5E3ADC68" w:rsidR="00BD6311" w:rsidRDefault="00F93814" w:rsidP="00BD6311">
      <w:pPr>
        <w:pStyle w:val="Odstavecseseznamem"/>
        <w:numPr>
          <w:ilvl w:val="0"/>
          <w:numId w:val="14"/>
        </w:numPr>
        <w:ind w:left="851" w:hanging="284"/>
      </w:pPr>
      <w:r>
        <w:t>z</w:t>
      </w:r>
      <w:r w:rsidR="00BD6311">
        <w:t xml:space="preserve">a porušení povinnosti mlčenlivosti dle odst. 5.6 této Dohody je </w:t>
      </w:r>
      <w:r w:rsidR="00467947">
        <w:t>Dodavatel</w:t>
      </w:r>
      <w:r w:rsidR="00BD6311">
        <w:t xml:space="preserve"> povinen zaplatit Objednateli smluvní pokutu ve výši </w:t>
      </w:r>
      <w:r w:rsidR="00BD6311" w:rsidRPr="00BD6311">
        <w:rPr>
          <w:b/>
        </w:rPr>
        <w:t>100.000 Kč</w:t>
      </w:r>
      <w:r w:rsidR="00BD6311">
        <w:t xml:space="preserve">, a to za každý jednotlivý případ porušení. </w:t>
      </w:r>
    </w:p>
    <w:p w14:paraId="309B6A68" w14:textId="77777777" w:rsidR="00CD5910" w:rsidRDefault="00CD5910" w:rsidP="00CD5910">
      <w:pPr>
        <w:pStyle w:val="Odstavecseseznamem"/>
      </w:pPr>
      <w:r>
        <w:t xml:space="preserve">Smluvní pokuty jsou splatné na bankovní účet Objednatele uvedený v záhlaví </w:t>
      </w:r>
      <w:r w:rsidR="00BD6311">
        <w:t xml:space="preserve">této </w:t>
      </w:r>
      <w:r>
        <w:t xml:space="preserve">Dohody do </w:t>
      </w:r>
      <w:r w:rsidRPr="00F93814">
        <w:rPr>
          <w:b/>
        </w:rPr>
        <w:t>15 dnů</w:t>
      </w:r>
      <w:r>
        <w:t xml:space="preserve"> ode dne doručení písemného uplatnění práva na zaplacení smluvní pokuty Dodavateli.</w:t>
      </w:r>
    </w:p>
    <w:p w14:paraId="554DD572" w14:textId="29D9BF8F" w:rsidR="00BD6311" w:rsidRPr="00BD6311" w:rsidRDefault="00BD6311" w:rsidP="00BD6311">
      <w:pPr>
        <w:pStyle w:val="Odstavecseseznamem"/>
      </w:pPr>
      <w:r w:rsidRPr="00BD6311">
        <w:t xml:space="preserve">Smluvní pokutu </w:t>
      </w:r>
      <w:r>
        <w:t xml:space="preserve">dle čl. </w:t>
      </w:r>
      <w:r w:rsidR="007B296C">
        <w:t>7</w:t>
      </w:r>
      <w:r>
        <w:t xml:space="preserve">.2 této Dohody </w:t>
      </w:r>
      <w:r w:rsidRPr="00BD6311">
        <w:t xml:space="preserve">je ve všech případech možné uložit </w:t>
      </w:r>
      <w:r w:rsidRPr="00467947">
        <w:rPr>
          <w:b/>
        </w:rPr>
        <w:t>opakovaně</w:t>
      </w:r>
      <w:r w:rsidRPr="00BD6311">
        <w:t xml:space="preserve">, a to za každý jednotlivý případ porušení povinnosti, která je smluvní pokutou zajištěna. Uplatněním nároku na smluvní pokutu ani jejím zaplacením nezaniká právo Objednatele na náhradu škody, ani povinnost </w:t>
      </w:r>
      <w:r>
        <w:t>Dodavatele</w:t>
      </w:r>
      <w:r w:rsidRPr="00BD6311">
        <w:t xml:space="preserve"> splnit závazek, jehož plnění bylo smluvní pokutou zajištěno.</w:t>
      </w:r>
    </w:p>
    <w:p w14:paraId="26026310" w14:textId="77777777" w:rsidR="00CD5910" w:rsidRDefault="00CD5910" w:rsidP="007D1D3B">
      <w:pPr>
        <w:pStyle w:val="Odstavecseseznamem"/>
      </w:pPr>
      <w:r>
        <w:lastRenderedPageBreak/>
        <w:t xml:space="preserve">Objednatel je povinen zaplatit Dodavateli v případě neuhrazení fakturované částky ve sjednané lhůtě splatnosti úrok z prodlení ve výši </w:t>
      </w:r>
      <w:r w:rsidRPr="00F93814">
        <w:rPr>
          <w:b/>
        </w:rPr>
        <w:t>0,05 %</w:t>
      </w:r>
      <w:r>
        <w:t xml:space="preserve"> </w:t>
      </w:r>
      <w:r w:rsidRPr="00F93814">
        <w:rPr>
          <w:b/>
        </w:rPr>
        <w:t>dlužné částky</w:t>
      </w:r>
      <w:r>
        <w:t xml:space="preserve"> za každý započatý kalendářní den prodlení.</w:t>
      </w:r>
      <w:r w:rsidR="007D1D3B">
        <w:t xml:space="preserve"> Dodavatel nemá nárok na </w:t>
      </w:r>
      <w:r w:rsidR="007D1D3B" w:rsidRPr="007D1D3B">
        <w:t xml:space="preserve">náhradu škody způsobenou prodlením </w:t>
      </w:r>
      <w:r w:rsidR="007D1D3B">
        <w:t>Objednatele</w:t>
      </w:r>
      <w:r w:rsidR="00467947">
        <w:t xml:space="preserve"> s </w:t>
      </w:r>
      <w:r w:rsidR="007D1D3B" w:rsidRPr="007D1D3B">
        <w:t>úhrad</w:t>
      </w:r>
      <w:r w:rsidR="007D1D3B">
        <w:t>ou finančních částek dle této Dohody</w:t>
      </w:r>
      <w:r w:rsidR="007D1D3B" w:rsidRPr="007D1D3B">
        <w:t>.</w:t>
      </w:r>
    </w:p>
    <w:p w14:paraId="449F1ED3" w14:textId="77777777" w:rsidR="00B727F2" w:rsidRPr="00AC7D00" w:rsidRDefault="00B93574" w:rsidP="00412864">
      <w:pPr>
        <w:pStyle w:val="Nadpis1"/>
      </w:pPr>
      <w:r>
        <w:t xml:space="preserve">Doba trvání a </w:t>
      </w:r>
      <w:r w:rsidR="008C3015">
        <w:t xml:space="preserve">Ukončení </w:t>
      </w:r>
      <w:r w:rsidR="00AD0DC3">
        <w:t>Dohody</w:t>
      </w:r>
    </w:p>
    <w:p w14:paraId="276E5F78" w14:textId="77777777" w:rsidR="00B93574" w:rsidRDefault="00B93574" w:rsidP="00B93574">
      <w:pPr>
        <w:pStyle w:val="Odstavecseseznamem"/>
        <w:rPr>
          <w:rFonts w:cs="Segoe UI"/>
        </w:rPr>
      </w:pPr>
      <w:r w:rsidRPr="00B93574">
        <w:rPr>
          <w:rFonts w:cs="Segoe UI"/>
        </w:rPr>
        <w:t xml:space="preserve">Tato Dohoda se uzavírá na dobu určitou, a to na dobu </w:t>
      </w:r>
      <w:r w:rsidRPr="00F93814">
        <w:rPr>
          <w:rFonts w:cs="Segoe UI"/>
          <w:b/>
        </w:rPr>
        <w:t>24 měsíců</w:t>
      </w:r>
      <w:r w:rsidRPr="00B93574">
        <w:rPr>
          <w:rFonts w:cs="Segoe UI"/>
        </w:rPr>
        <w:t xml:space="preserve"> ode dne nabytí účinnosti Dohody nebo do vyčerpání částky uvedené v čl. </w:t>
      </w:r>
      <w:r w:rsidR="00BD6311">
        <w:rPr>
          <w:rFonts w:cs="Segoe UI"/>
        </w:rPr>
        <w:t>4.4</w:t>
      </w:r>
      <w:r w:rsidRPr="00B93574">
        <w:rPr>
          <w:rFonts w:cs="Segoe UI"/>
        </w:rPr>
        <w:t xml:space="preserve"> této Dohody, podle toho, která skutečnost nastane dříve.</w:t>
      </w:r>
    </w:p>
    <w:p w14:paraId="56D52462" w14:textId="77777777" w:rsidR="00CD5910" w:rsidRPr="00CD5910" w:rsidRDefault="00CD5910" w:rsidP="00CD5910">
      <w:pPr>
        <w:pStyle w:val="Odstavecseseznamem"/>
        <w:rPr>
          <w:rFonts w:cs="Segoe UI"/>
        </w:rPr>
      </w:pPr>
      <w:r w:rsidRPr="00CD5910">
        <w:rPr>
          <w:rFonts w:cs="Segoe UI"/>
        </w:rPr>
        <w:t xml:space="preserve">Tuto Dohodu lze ukončit dohodou stran, výpovědí nebo odstoupením od Dohody. </w:t>
      </w:r>
    </w:p>
    <w:p w14:paraId="49E196B2" w14:textId="77777777" w:rsidR="00CD5910" w:rsidRDefault="00CD5910" w:rsidP="00CD5910">
      <w:pPr>
        <w:pStyle w:val="Odstavecseseznamem"/>
        <w:rPr>
          <w:rFonts w:cs="Segoe UI"/>
        </w:rPr>
      </w:pPr>
      <w:r w:rsidRPr="00CD5910">
        <w:rPr>
          <w:rFonts w:cs="Segoe UI"/>
        </w:rPr>
        <w:t xml:space="preserve">Objednatel je oprávněn vypovědět Dohodu i bez uvedení důvodu písemnou </w:t>
      </w:r>
      <w:r>
        <w:rPr>
          <w:rFonts w:cs="Segoe UI"/>
        </w:rPr>
        <w:t xml:space="preserve">výpovědí. Výpovědní lhůta činí </w:t>
      </w:r>
      <w:r w:rsidRPr="00CD5910">
        <w:rPr>
          <w:rFonts w:cs="Segoe UI"/>
          <w:b/>
        </w:rPr>
        <w:t>3 měsíce</w:t>
      </w:r>
      <w:r w:rsidRPr="00CD5910">
        <w:rPr>
          <w:rFonts w:cs="Segoe UI"/>
        </w:rPr>
        <w:t xml:space="preserve"> a počíná běžet prvním dnem měsíce následujícího po měsíci, ve kterém byla výpověď prokazatelným způsobem doručena </w:t>
      </w:r>
      <w:r w:rsidR="00E61135">
        <w:rPr>
          <w:rFonts w:cs="Segoe UI"/>
        </w:rPr>
        <w:t>Dodavatel</w:t>
      </w:r>
      <w:r w:rsidRPr="00CD5910">
        <w:rPr>
          <w:rFonts w:cs="Segoe UI"/>
        </w:rPr>
        <w:t xml:space="preserve">i. </w:t>
      </w:r>
    </w:p>
    <w:p w14:paraId="6E5F155C" w14:textId="77777777" w:rsidR="00CD5910" w:rsidRPr="00CD5910" w:rsidRDefault="00CD5910" w:rsidP="00CD5910">
      <w:pPr>
        <w:pStyle w:val="Odstavecseseznamem"/>
        <w:rPr>
          <w:rFonts w:cs="Segoe UI"/>
        </w:rPr>
      </w:pPr>
      <w:r w:rsidRPr="00CD5910">
        <w:rPr>
          <w:rFonts w:cs="Segoe UI"/>
        </w:rPr>
        <w:t>Kterákoliv ze stran Dohody může odstoupit od Dohody v případě, že druhá strana poruší podstatným způsobem své povinnosti vyplývající z Dohod</w:t>
      </w:r>
      <w:r w:rsidR="00467947">
        <w:rPr>
          <w:rFonts w:cs="Segoe UI"/>
        </w:rPr>
        <w:t>y a jestliže nezjedná nápravu v </w:t>
      </w:r>
      <w:r w:rsidRPr="00CD5910">
        <w:rPr>
          <w:rFonts w:cs="Segoe UI"/>
        </w:rPr>
        <w:t xml:space="preserve">přiměřené lhůtě od doručení písemného oznámení druhé straně, které bude obsahovat popis porušení závazku a výzvu k nápravě. </w:t>
      </w:r>
    </w:p>
    <w:p w14:paraId="50C35D70" w14:textId="77777777" w:rsidR="00C429FC" w:rsidRDefault="00CD5910" w:rsidP="00A22F31">
      <w:pPr>
        <w:pStyle w:val="Odstavecseseznamem"/>
      </w:pPr>
      <w:r w:rsidRPr="00CD5910">
        <w:t xml:space="preserve">Objednatel je oprávněn odstoupit od této Dohody v případě, že </w:t>
      </w:r>
      <w:r w:rsidR="00E61135">
        <w:t>Dodavatel</w:t>
      </w:r>
      <w:r w:rsidR="00A22F31">
        <w:t xml:space="preserve"> nepředloží do </w:t>
      </w:r>
      <w:r w:rsidR="00F93814">
        <w:br/>
      </w:r>
      <w:r w:rsidR="00A22F31" w:rsidRPr="00F93814">
        <w:rPr>
          <w:b/>
        </w:rPr>
        <w:t>5</w:t>
      </w:r>
      <w:r w:rsidRPr="00F93814">
        <w:rPr>
          <w:b/>
        </w:rPr>
        <w:t xml:space="preserve"> kalendářních dn</w:t>
      </w:r>
      <w:r w:rsidR="00A22F31" w:rsidRPr="00F93814">
        <w:rPr>
          <w:b/>
        </w:rPr>
        <w:t>ů</w:t>
      </w:r>
      <w:r w:rsidR="00A22F31">
        <w:t xml:space="preserve"> od podpisu této Dohody platný certifikát / osvědčení dle čl. 5.8 této Dohody</w:t>
      </w:r>
      <w:r w:rsidRPr="00CD5910">
        <w:t xml:space="preserve">, eventuálně nepředloží v průběhu trvání Dohody navazující </w:t>
      </w:r>
      <w:r w:rsidR="00A22F31" w:rsidRPr="00A22F31">
        <w:rPr>
          <w:rFonts w:cs="Segoe UI"/>
        </w:rPr>
        <w:t xml:space="preserve">certifikát / osvědčení </w:t>
      </w:r>
      <w:r w:rsidR="00A22F31">
        <w:t>dle čl. 5.8</w:t>
      </w:r>
      <w:r w:rsidRPr="00CD5910">
        <w:t xml:space="preserve"> této Dohody.</w:t>
      </w:r>
    </w:p>
    <w:p w14:paraId="71E464A1" w14:textId="77777777" w:rsidR="00A22F31" w:rsidRPr="00412864" w:rsidRDefault="00A22F31" w:rsidP="00A22F31">
      <w:pPr>
        <w:pStyle w:val="Odstavecseseznamem"/>
      </w:pPr>
      <w:r>
        <w:t>Objednatel</w:t>
      </w:r>
      <w:r w:rsidRPr="00A22F31">
        <w:t xml:space="preserve"> je oprávněn odstoupit od této Dohody v</w:t>
      </w:r>
      <w:r>
        <w:t> </w:t>
      </w:r>
      <w:r w:rsidRPr="00A22F31">
        <w:t>případě</w:t>
      </w:r>
      <w:r>
        <w:t xml:space="preserve">, že Dodavatel již nemůže dostát své povinnosti dle čl. 5.9 této Dohody. </w:t>
      </w:r>
    </w:p>
    <w:p w14:paraId="61F5779C" w14:textId="77777777" w:rsidR="00B727F2" w:rsidRPr="00AC7D00" w:rsidRDefault="008C3015" w:rsidP="00412864">
      <w:pPr>
        <w:pStyle w:val="Nadpis1"/>
      </w:pPr>
      <w:r>
        <w:t>Závěrečná ustanovení</w:t>
      </w:r>
    </w:p>
    <w:p w14:paraId="20FA9715" w14:textId="77777777" w:rsidR="00E61135" w:rsidRPr="00E61135" w:rsidRDefault="00E61135" w:rsidP="00E61135">
      <w:pPr>
        <w:pStyle w:val="Odstavecseseznamem"/>
        <w:rPr>
          <w:rFonts w:cs="Segoe UI"/>
          <w:lang w:val="x-none"/>
        </w:rPr>
      </w:pPr>
      <w:r>
        <w:rPr>
          <w:rFonts w:cs="Segoe UI"/>
        </w:rPr>
        <w:t>Dodavatel</w:t>
      </w:r>
      <w:r w:rsidRPr="00E61135">
        <w:rPr>
          <w:rFonts w:cs="Segoe UI"/>
          <w:lang w:val="x-none"/>
        </w:rPr>
        <w:t xml:space="preserve"> bere na vědomí, že </w:t>
      </w:r>
      <w:r w:rsidRPr="00E61135">
        <w:rPr>
          <w:rFonts w:cs="Segoe UI"/>
        </w:rPr>
        <w:t>Objednatel</w:t>
      </w:r>
      <w:r w:rsidRPr="00E61135">
        <w:rPr>
          <w:rFonts w:cs="Segoe UI"/>
          <w:lang w:val="x-none"/>
        </w:rPr>
        <w:t xml:space="preserve"> je povinným subjektem podle zákona </w:t>
      </w:r>
      <w:r w:rsidRPr="00E61135">
        <w:rPr>
          <w:rFonts w:cs="Segoe UI"/>
        </w:rPr>
        <w:br/>
      </w:r>
      <w:r w:rsidRPr="00E61135">
        <w:rPr>
          <w:rFonts w:cs="Segoe UI"/>
          <w:lang w:val="x-none"/>
        </w:rPr>
        <w:t>č. 106/1999 Sb., o</w:t>
      </w:r>
      <w:r w:rsidRPr="00E61135">
        <w:rPr>
          <w:rFonts w:cs="Segoe UI"/>
        </w:rPr>
        <w:t> svobodném</w:t>
      </w:r>
      <w:r w:rsidRPr="00E61135">
        <w:rPr>
          <w:rFonts w:cs="Segoe UI"/>
          <w:lang w:val="x-none"/>
        </w:rPr>
        <w:t xml:space="preserve"> přístupu k informacím, v</w:t>
      </w:r>
      <w:r w:rsidRPr="00E61135">
        <w:rPr>
          <w:rFonts w:cs="Segoe UI"/>
        </w:rPr>
        <w:t>e</w:t>
      </w:r>
      <w:r w:rsidRPr="00E61135">
        <w:rPr>
          <w:rFonts w:cs="Segoe UI"/>
          <w:lang w:val="x-none"/>
        </w:rPr>
        <w:t xml:space="preserve"> znění </w:t>
      </w:r>
      <w:r w:rsidRPr="00E61135">
        <w:rPr>
          <w:rFonts w:cs="Segoe UI"/>
        </w:rPr>
        <w:t xml:space="preserve">pozdějších předpisů, </w:t>
      </w:r>
      <w:r w:rsidRPr="00E61135">
        <w:rPr>
          <w:rFonts w:cs="Segoe UI"/>
          <w:lang w:val="x-none"/>
        </w:rPr>
        <w:t xml:space="preserve">a tato </w:t>
      </w:r>
      <w:r w:rsidRPr="00E61135">
        <w:rPr>
          <w:rFonts w:cs="Segoe UI"/>
        </w:rPr>
        <w:t>Dohoda</w:t>
      </w:r>
      <w:r w:rsidRPr="00E61135">
        <w:rPr>
          <w:rFonts w:cs="Segoe UI"/>
          <w:lang w:val="x-none"/>
        </w:rPr>
        <w:t>, popř. její část</w:t>
      </w:r>
      <w:r w:rsidRPr="00E61135">
        <w:rPr>
          <w:rFonts w:cs="Segoe UI"/>
        </w:rPr>
        <w:t>,</w:t>
      </w:r>
      <w:r w:rsidRPr="00E61135">
        <w:rPr>
          <w:rFonts w:cs="Segoe UI"/>
          <w:lang w:val="x-none"/>
        </w:rPr>
        <w:t xml:space="preserve"> může být předmětem poskytování informací.</w:t>
      </w:r>
    </w:p>
    <w:p w14:paraId="4882BA53" w14:textId="77777777" w:rsidR="00E61135" w:rsidRPr="00E61135" w:rsidRDefault="00E61135" w:rsidP="00E61135">
      <w:pPr>
        <w:numPr>
          <w:ilvl w:val="1"/>
          <w:numId w:val="16"/>
        </w:numPr>
        <w:suppressAutoHyphens/>
        <w:spacing w:after="120" w:line="276" w:lineRule="auto"/>
        <w:ind w:left="567" w:hanging="567"/>
        <w:jc w:val="both"/>
        <w:rPr>
          <w:rFonts w:cs="Segoe UI"/>
          <w:lang w:val="x-none"/>
        </w:rPr>
      </w:pPr>
      <w:r w:rsidRPr="00E61135">
        <w:rPr>
          <w:rFonts w:cs="Segoe UI"/>
        </w:rPr>
        <w:t>Tato Dohoda se řídí platnými právními předpisy práva českého, zejména právními předpisy práva občanského. Případná neplatnost některého ustanovení této Dohody nezakládá neplatnost celé Dohody.</w:t>
      </w:r>
    </w:p>
    <w:p w14:paraId="5A32D6BF" w14:textId="77777777" w:rsidR="00E61135" w:rsidRPr="00E61135" w:rsidRDefault="00E61135" w:rsidP="00E61135">
      <w:pPr>
        <w:numPr>
          <w:ilvl w:val="1"/>
          <w:numId w:val="16"/>
        </w:numPr>
        <w:suppressAutoHyphens/>
        <w:spacing w:after="120" w:line="276" w:lineRule="auto"/>
        <w:ind w:left="567" w:hanging="567"/>
        <w:jc w:val="both"/>
        <w:rPr>
          <w:rFonts w:cs="Segoe UI"/>
          <w:lang w:val="x-none"/>
        </w:rPr>
      </w:pPr>
      <w:r w:rsidRPr="00E61135">
        <w:rPr>
          <w:rFonts w:cs="Segoe UI"/>
        </w:rPr>
        <w:t>Veškeré případné spory vzniklé na základě uzavřené Dohody budou řešeny primárně smírným jednáním stran Dohody, v případě přetrvávající neshody pak před soudy České republiky.</w:t>
      </w:r>
    </w:p>
    <w:p w14:paraId="6B6539FF" w14:textId="77777777" w:rsidR="00E61135" w:rsidRPr="00E61135" w:rsidRDefault="00E61135" w:rsidP="00E61135">
      <w:pPr>
        <w:numPr>
          <w:ilvl w:val="1"/>
          <w:numId w:val="16"/>
        </w:numPr>
        <w:spacing w:after="120" w:line="276" w:lineRule="auto"/>
        <w:ind w:left="567" w:hanging="567"/>
        <w:jc w:val="both"/>
        <w:rPr>
          <w:rFonts w:cs="Segoe UI"/>
        </w:rPr>
      </w:pPr>
      <w:r w:rsidRPr="00E61135">
        <w:rPr>
          <w:rFonts w:cs="Segoe UI"/>
        </w:rPr>
        <w:t>Strany Dohody se výslovně dohodly na tom, že za doručené se považují písemnosti doručené držitelem poštovní licence, písemnosti doručené prostřednictvím datové zprávy a dále písemnosti doručené na adresy elektronické pošty (e-mail) uvedené v záhlaví této Dohody.</w:t>
      </w:r>
    </w:p>
    <w:p w14:paraId="256ED8F6" w14:textId="77777777" w:rsidR="00E61135" w:rsidRPr="00E61135" w:rsidRDefault="00E61135" w:rsidP="00E61135">
      <w:pPr>
        <w:numPr>
          <w:ilvl w:val="1"/>
          <w:numId w:val="16"/>
        </w:numPr>
        <w:spacing w:after="120" w:line="276" w:lineRule="auto"/>
        <w:ind w:left="567" w:hanging="567"/>
        <w:jc w:val="both"/>
        <w:rPr>
          <w:rFonts w:cs="Segoe UI"/>
        </w:rPr>
      </w:pPr>
      <w:r w:rsidRPr="00E61135">
        <w:rPr>
          <w:rFonts w:cs="Segoe UI"/>
        </w:rPr>
        <w:t xml:space="preserve">Jakékoliv změny nebo doplňky této Dohody je možno činit pouze se souhlasem obou stran Dohody formou postupně číslovaných písemných dodatků. Dané neplatí pro změny kontaktních údajů </w:t>
      </w:r>
      <w:r w:rsidR="00A22F31">
        <w:rPr>
          <w:rFonts w:cs="Segoe UI"/>
        </w:rPr>
        <w:t xml:space="preserve">uvedených v záhlaví této Dohody, </w:t>
      </w:r>
      <w:r w:rsidRPr="00E61135">
        <w:rPr>
          <w:rFonts w:cs="Segoe UI"/>
        </w:rPr>
        <w:t>pro náležito</w:t>
      </w:r>
      <w:r w:rsidR="00A22F31">
        <w:rPr>
          <w:rFonts w:cs="Segoe UI"/>
        </w:rPr>
        <w:t>sti daňového dokladu dle čl. 4.5</w:t>
      </w:r>
      <w:r w:rsidRPr="00E61135">
        <w:rPr>
          <w:rFonts w:cs="Segoe UI"/>
        </w:rPr>
        <w:t xml:space="preserve"> této Dohody</w:t>
      </w:r>
      <w:r w:rsidR="00A22F31">
        <w:rPr>
          <w:rFonts w:cs="Segoe UI"/>
        </w:rPr>
        <w:t xml:space="preserve"> a rovněž pro změny adres krajských pracovišť, uvedených v příloze č. 2 této Dohody. </w:t>
      </w:r>
      <w:r w:rsidRPr="00E61135">
        <w:rPr>
          <w:rFonts w:cs="Segoe UI"/>
        </w:rPr>
        <w:t xml:space="preserve"> Uvedené změny mohou být činěny prostřednictvím písemné</w:t>
      </w:r>
      <w:r w:rsidR="00A22F31">
        <w:rPr>
          <w:rFonts w:cs="Segoe UI"/>
        </w:rPr>
        <w:t xml:space="preserve">ho oznámení druhé straně Dohody, kdy postačí oznámení učiněné prostřednictvím e-mailové komunikace. </w:t>
      </w:r>
    </w:p>
    <w:p w14:paraId="28860972" w14:textId="77777777" w:rsidR="00E61135" w:rsidRPr="00E61135" w:rsidRDefault="00E61135" w:rsidP="00E61135">
      <w:pPr>
        <w:numPr>
          <w:ilvl w:val="1"/>
          <w:numId w:val="16"/>
        </w:numPr>
        <w:spacing w:after="120" w:line="276" w:lineRule="auto"/>
        <w:ind w:left="567" w:hanging="567"/>
        <w:jc w:val="both"/>
        <w:rPr>
          <w:rFonts w:cs="Segoe UI"/>
        </w:rPr>
      </w:pPr>
      <w:r w:rsidRPr="00E61135">
        <w:rPr>
          <w:rFonts w:cs="Segoe UI"/>
        </w:rPr>
        <w:lastRenderedPageBreak/>
        <w:t>Tato Dohoda nabývá platnosti dnem jejího podpisu oběma stranami. Účinnosti nabývá tato Dohoda dnem uveřejnění v registru smluv, a to v soulad</w:t>
      </w:r>
      <w:r w:rsidR="0041710C">
        <w:rPr>
          <w:rFonts w:cs="Segoe UI"/>
        </w:rPr>
        <w:t>u se zákonem č. 340/2015 Sb., o </w:t>
      </w:r>
      <w:r w:rsidRPr="00E61135">
        <w:rPr>
          <w:rFonts w:cs="Segoe UI"/>
        </w:rPr>
        <w:t xml:space="preserve">zvláštních podmínkách účinnosti některých smluv, uveřejňování těchto smluv a o registru smluv (zákon o registru smluv). Uveřejnění Dohody zajistí Objednatel a </w:t>
      </w:r>
      <w:r>
        <w:rPr>
          <w:rFonts w:cs="Segoe UI"/>
        </w:rPr>
        <w:t>Dodavatel</w:t>
      </w:r>
      <w:r w:rsidRPr="00E61135">
        <w:rPr>
          <w:rFonts w:cs="Segoe UI"/>
        </w:rPr>
        <w:t xml:space="preserve">e o této skutečnosti neprodleně informuje. </w:t>
      </w:r>
    </w:p>
    <w:p w14:paraId="3925171B" w14:textId="77777777" w:rsidR="00E61135" w:rsidRDefault="00E61135" w:rsidP="00E61135">
      <w:pPr>
        <w:numPr>
          <w:ilvl w:val="1"/>
          <w:numId w:val="16"/>
        </w:numPr>
        <w:spacing w:after="120" w:line="276" w:lineRule="auto"/>
        <w:ind w:left="567" w:hanging="567"/>
        <w:jc w:val="both"/>
        <w:rPr>
          <w:rFonts w:cs="Segoe UI"/>
        </w:rPr>
      </w:pPr>
      <w:r w:rsidRPr="00E61135">
        <w:rPr>
          <w:rFonts w:cs="Segoe UI"/>
        </w:rPr>
        <w:t>Strany Dohody prohlašují, že s obsahem této Dohody souhlasí, že Dohodu uzavřely na základě své svobodné a vážné vůle a že nebyla učiněna v tísni ani za nápadně nevýhodných podmínek. Na základě této skutečnosti připojují své podpisy.</w:t>
      </w:r>
    </w:p>
    <w:p w14:paraId="5EF44597" w14:textId="77777777" w:rsidR="00A22F31" w:rsidRDefault="00A22F31" w:rsidP="00A22F31">
      <w:pPr>
        <w:spacing w:after="120" w:line="276" w:lineRule="auto"/>
        <w:ind w:left="567"/>
        <w:jc w:val="both"/>
        <w:rPr>
          <w:rFonts w:cs="Segoe UI"/>
        </w:rPr>
      </w:pPr>
    </w:p>
    <w:p w14:paraId="5C1EA971" w14:textId="77777777" w:rsidR="00A22F31" w:rsidRPr="00E61135" w:rsidRDefault="00A22F31" w:rsidP="00A22F31">
      <w:pPr>
        <w:spacing w:after="120" w:line="276" w:lineRule="auto"/>
        <w:ind w:left="567"/>
        <w:jc w:val="both"/>
        <w:rPr>
          <w:rFonts w:cs="Segoe UI"/>
        </w:rPr>
      </w:pPr>
    </w:p>
    <w:p w14:paraId="1F5729FF" w14:textId="0FCAE902" w:rsidR="0027283C" w:rsidRPr="007C5BBC" w:rsidRDefault="0027283C" w:rsidP="004E05FF">
      <w:pPr>
        <w:pStyle w:val="Odstavecseseznamem"/>
        <w:numPr>
          <w:ilvl w:val="0"/>
          <w:numId w:val="0"/>
        </w:numPr>
        <w:tabs>
          <w:tab w:val="left" w:pos="3926"/>
          <w:tab w:val="left" w:leader="dot" w:pos="3969"/>
          <w:tab w:val="left" w:pos="4962"/>
          <w:tab w:val="right" w:leader="dot" w:pos="9072"/>
        </w:tabs>
        <w:spacing w:before="600" w:after="1080"/>
        <w:rPr>
          <w:rFonts w:cs="Segoe UI"/>
        </w:rPr>
      </w:pPr>
      <w:r w:rsidRPr="007C5BBC">
        <w:rPr>
          <w:rFonts w:cs="Segoe UI"/>
        </w:rPr>
        <w:t>V</w:t>
      </w:r>
      <w:r>
        <w:rPr>
          <w:rFonts w:cs="Segoe UI"/>
        </w:rPr>
        <w:t> </w:t>
      </w:r>
      <w:r w:rsidR="006A3208">
        <w:rPr>
          <w:rFonts w:cs="Segoe UI"/>
        </w:rPr>
        <w:t>Praze</w:t>
      </w:r>
      <w:r w:rsidRPr="007C5BBC">
        <w:rPr>
          <w:rFonts w:cs="Segoe UI"/>
          <w:caps/>
        </w:rPr>
        <w:t xml:space="preserve"> </w:t>
      </w:r>
      <w:r w:rsidR="004E05FF">
        <w:rPr>
          <w:rFonts w:cs="Segoe UI"/>
        </w:rPr>
        <w:t xml:space="preserve">dne </w:t>
      </w:r>
      <w:r w:rsidR="00CA5D79">
        <w:rPr>
          <w:rFonts w:cs="Segoe UI"/>
        </w:rPr>
        <w:t>8. 1. 2019</w:t>
      </w:r>
      <w:r w:rsidR="004E05FF">
        <w:rPr>
          <w:rFonts w:cs="Segoe UI"/>
        </w:rPr>
        <w:tab/>
      </w:r>
      <w:r w:rsidR="004E05FF">
        <w:rPr>
          <w:rFonts w:cs="Segoe UI"/>
        </w:rPr>
        <w:tab/>
      </w:r>
      <w:r w:rsidR="004E05FF">
        <w:rPr>
          <w:rFonts w:cs="Segoe UI"/>
        </w:rPr>
        <w:tab/>
      </w:r>
      <w:r w:rsidRPr="007C5BBC">
        <w:rPr>
          <w:rFonts w:cs="Segoe UI"/>
        </w:rPr>
        <w:t>V </w:t>
      </w:r>
      <w:r w:rsidR="002F6785">
        <w:rPr>
          <w:rFonts w:ascii="Arial" w:hAnsi="Arial" w:cs="Arial"/>
        </w:rPr>
        <w:t>Praze</w:t>
      </w:r>
      <w:r w:rsidRPr="007C5BBC">
        <w:rPr>
          <w:rFonts w:cs="Segoe UI"/>
        </w:rPr>
        <w:t xml:space="preserve"> dne</w:t>
      </w:r>
      <w:r w:rsidR="00CA5D79">
        <w:rPr>
          <w:rFonts w:cs="Segoe UI"/>
        </w:rPr>
        <w:t xml:space="preserve"> 7. 1. 2019</w:t>
      </w:r>
    </w:p>
    <w:p w14:paraId="6DF2DC39" w14:textId="77777777" w:rsidR="0027283C" w:rsidRDefault="0027283C" w:rsidP="0095505C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1800" w:after="0"/>
        <w:rPr>
          <w:rFonts w:cs="Segoe UI"/>
        </w:rPr>
      </w:pPr>
      <w:r w:rsidRPr="007C5BBC">
        <w:rPr>
          <w:rFonts w:cs="Segoe UI"/>
        </w:rPr>
        <w:tab/>
      </w:r>
      <w:bookmarkStart w:id="0" w:name="_GoBack"/>
      <w:bookmarkEnd w:id="0"/>
      <w:r w:rsidRPr="007C5BBC">
        <w:rPr>
          <w:rFonts w:cs="Segoe UI"/>
        </w:rPr>
        <w:tab/>
      </w:r>
      <w:r w:rsidRPr="007C5BBC">
        <w:rPr>
          <w:rFonts w:cs="Segoe UI"/>
        </w:rPr>
        <w:tab/>
      </w:r>
    </w:p>
    <w:p w14:paraId="18F76694" w14:textId="77777777" w:rsidR="0027283C" w:rsidRPr="00DA61EB" w:rsidRDefault="0027283C" w:rsidP="0027283C">
      <w:pPr>
        <w:pStyle w:val="Odstavecseseznamem"/>
        <w:numPr>
          <w:ilvl w:val="0"/>
          <w:numId w:val="0"/>
        </w:numPr>
        <w:tabs>
          <w:tab w:val="left" w:pos="4962"/>
        </w:tabs>
        <w:spacing w:after="0"/>
        <w:rPr>
          <w:rFonts w:cs="Segoe UI"/>
        </w:rPr>
      </w:pPr>
      <w:r w:rsidRPr="007C5BBC">
        <w:rPr>
          <w:rFonts w:cs="Segoe UI"/>
          <w:i/>
          <w:szCs w:val="20"/>
        </w:rPr>
        <w:t xml:space="preserve">za </w:t>
      </w:r>
      <w:r w:rsidR="00E61135">
        <w:rPr>
          <w:rFonts w:cs="Segoe UI"/>
          <w:i/>
          <w:szCs w:val="20"/>
        </w:rPr>
        <w:t>O</w:t>
      </w:r>
      <w:r w:rsidR="006A3208">
        <w:rPr>
          <w:rFonts w:cs="Segoe UI"/>
          <w:i/>
          <w:szCs w:val="20"/>
        </w:rPr>
        <w:t>bjednatele</w:t>
      </w:r>
      <w:r>
        <w:rPr>
          <w:rFonts w:cs="Segoe UI"/>
        </w:rPr>
        <w:tab/>
      </w:r>
      <w:r w:rsidRPr="007C5BBC">
        <w:rPr>
          <w:rFonts w:cs="Segoe UI"/>
          <w:i/>
          <w:szCs w:val="20"/>
        </w:rPr>
        <w:t xml:space="preserve">za </w:t>
      </w:r>
      <w:r w:rsidR="00E61135">
        <w:rPr>
          <w:rFonts w:cs="Segoe UI"/>
          <w:i/>
          <w:szCs w:val="20"/>
        </w:rPr>
        <w:t>Dodavatel</w:t>
      </w:r>
      <w:r w:rsidR="006A3208">
        <w:rPr>
          <w:rFonts w:cs="Segoe UI"/>
          <w:i/>
          <w:szCs w:val="20"/>
        </w:rPr>
        <w:t>e</w:t>
      </w:r>
    </w:p>
    <w:p w14:paraId="6626F695" w14:textId="6BDEE166" w:rsidR="0027283C" w:rsidRPr="007C5BBC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  <w:r>
        <w:rPr>
          <w:b/>
          <w:iCs/>
        </w:rPr>
        <w:t>Ing. Petr Valdman</w:t>
      </w:r>
      <w:r w:rsidR="0027283C" w:rsidRPr="007C5BBC">
        <w:tab/>
      </w:r>
      <w:r w:rsidR="00CA5D79" w:rsidRPr="00CA5D79">
        <w:rPr>
          <w:rFonts w:ascii="Arial" w:hAnsi="Arial" w:cs="Arial"/>
          <w:b/>
          <w:highlight w:val="yellow"/>
        </w:rPr>
        <w:t>XXX</w:t>
      </w:r>
    </w:p>
    <w:p w14:paraId="7FCEA285" w14:textId="07D24183" w:rsidR="00B727F2" w:rsidRPr="002F6785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ascii="Arial" w:hAnsi="Arial" w:cs="Arial"/>
        </w:rPr>
      </w:pPr>
      <w:r w:rsidRPr="007C5BBC">
        <w:t>ředitel Státního fondu životního prostředí ČR</w:t>
      </w:r>
      <w:r w:rsidR="0027283C" w:rsidRPr="007C5BBC">
        <w:tab/>
      </w:r>
      <w:r w:rsidR="002F6785">
        <w:rPr>
          <w:rFonts w:ascii="Arial" w:hAnsi="Arial" w:cs="Arial"/>
        </w:rPr>
        <w:t>na základě plné moci</w:t>
      </w:r>
    </w:p>
    <w:p w14:paraId="353DB3D7" w14:textId="77777777" w:rsidR="00E61135" w:rsidRDefault="00E61135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ascii="Arial" w:hAnsi="Arial" w:cs="Arial"/>
        </w:rPr>
      </w:pPr>
    </w:p>
    <w:p w14:paraId="1B290BC2" w14:textId="77777777" w:rsidR="00E61135" w:rsidRDefault="00E61135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</w:p>
    <w:p w14:paraId="10B4E45A" w14:textId="77777777" w:rsidR="00E61135" w:rsidRPr="00E61135" w:rsidRDefault="00E61135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b/>
        </w:rPr>
      </w:pPr>
      <w:r w:rsidRPr="00E61135">
        <w:rPr>
          <w:b/>
        </w:rPr>
        <w:t>Přílohy:</w:t>
      </w:r>
    </w:p>
    <w:p w14:paraId="06A90021" w14:textId="77777777" w:rsidR="00E61135" w:rsidRDefault="00E61135" w:rsidP="00E61135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  <w:r>
        <w:t>Příloha č. 1 – Specifikace spotřebního materiálu</w:t>
      </w:r>
    </w:p>
    <w:p w14:paraId="1C76A4A4" w14:textId="77777777" w:rsidR="00E61135" w:rsidRDefault="00E61135" w:rsidP="00E61135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  <w:r>
        <w:t>Příloha č. 2 – Seznam krajských pracovišť Objednatele</w:t>
      </w:r>
    </w:p>
    <w:p w14:paraId="0E96F954" w14:textId="77777777" w:rsidR="00E61135" w:rsidRDefault="00E61135" w:rsidP="00E61135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  <w:r>
        <w:t>Příloha č. 3 – Ceník spotřebního materiálu a služeb</w:t>
      </w:r>
    </w:p>
    <w:p w14:paraId="50E7C582" w14:textId="0B780A27" w:rsidR="00BD6311" w:rsidRDefault="00BD6311" w:rsidP="00E61135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  <w:r>
        <w:t>Příloha č. 4 – Bezpečnostní požadavky</w:t>
      </w:r>
    </w:p>
    <w:p w14:paraId="70A0E4A1" w14:textId="77777777" w:rsidR="006B4B60" w:rsidRDefault="00872F90">
      <w:pPr>
        <w:spacing w:after="200" w:line="276" w:lineRule="auto"/>
        <w:sectPr w:rsidR="006B4B60" w:rsidSect="00AA5BC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418" w:bottom="993" w:left="1418" w:header="567" w:footer="567" w:gutter="0"/>
          <w:cols w:space="708"/>
          <w:titlePg/>
          <w:docGrid w:linePitch="360"/>
        </w:sectPr>
      </w:pPr>
      <w:r>
        <w:br w:type="page"/>
      </w:r>
    </w:p>
    <w:p w14:paraId="5F3302CE" w14:textId="77777777" w:rsidR="006B4B60" w:rsidRDefault="006B4B60" w:rsidP="006B4B60">
      <w:pPr>
        <w:pStyle w:val="Nadpishlavn"/>
        <w:spacing w:before="240" w:after="360"/>
        <w:jc w:val="both"/>
        <w:rPr>
          <w:rFonts w:cs="Segoe UI"/>
          <w:b w:val="0"/>
          <w:color w:val="73767D"/>
          <w:szCs w:val="36"/>
        </w:rPr>
      </w:pPr>
      <w:r w:rsidRPr="00F13051">
        <w:rPr>
          <w:rFonts w:cs="Segoe UI"/>
          <w:b w:val="0"/>
          <w:color w:val="73767D"/>
          <w:szCs w:val="36"/>
        </w:rPr>
        <w:lastRenderedPageBreak/>
        <w:t>SPECIFIKACE SPOTŘEBNÍHO MATERIÁLU</w:t>
      </w:r>
    </w:p>
    <w:p w14:paraId="42FF8D0D" w14:textId="77777777" w:rsidR="006B4B60" w:rsidRPr="00F92A21" w:rsidRDefault="006B4B60" w:rsidP="006B4B60">
      <w:pPr>
        <w:spacing w:after="120"/>
        <w:rPr>
          <w:rFonts w:cs="Segoe UI"/>
          <w:sz w:val="18"/>
          <w:szCs w:val="18"/>
        </w:rPr>
      </w:pPr>
      <w:r w:rsidRPr="00F92A21">
        <w:rPr>
          <w:rFonts w:cs="Segoe UI"/>
          <w:sz w:val="18"/>
          <w:szCs w:val="18"/>
        </w:rPr>
        <w:t>Minolta A33K150 TN321K toner černý (27.000 str}</w:t>
      </w:r>
    </w:p>
    <w:p w14:paraId="60D2FAFF" w14:textId="77777777" w:rsidR="006B4B60" w:rsidRPr="005A0C14" w:rsidRDefault="006B4B60" w:rsidP="006B4B60">
      <w:pPr>
        <w:spacing w:after="120"/>
        <w:rPr>
          <w:rFonts w:cs="Segoe UI"/>
          <w:sz w:val="18"/>
          <w:szCs w:val="18"/>
        </w:rPr>
      </w:pPr>
      <w:r w:rsidRPr="005A0C14">
        <w:rPr>
          <w:rFonts w:cs="Segoe UI"/>
          <w:sz w:val="18"/>
          <w:szCs w:val="18"/>
        </w:rPr>
        <w:t>Minolta A0XV1TD DR311 válec barevný</w:t>
      </w:r>
    </w:p>
    <w:p w14:paraId="18F3E939" w14:textId="77777777" w:rsidR="006B4B60" w:rsidRPr="005A0C14" w:rsidRDefault="006B4B60" w:rsidP="006B4B60">
      <w:pPr>
        <w:spacing w:after="120"/>
        <w:rPr>
          <w:rFonts w:cs="Segoe UI"/>
          <w:sz w:val="18"/>
          <w:szCs w:val="18"/>
        </w:rPr>
      </w:pPr>
      <w:r w:rsidRPr="005A0C14">
        <w:rPr>
          <w:rFonts w:cs="Segoe UI"/>
          <w:sz w:val="18"/>
          <w:szCs w:val="18"/>
        </w:rPr>
        <w:t>HP CE505X toner 05X (6.500 str)</w:t>
      </w:r>
    </w:p>
    <w:p w14:paraId="6046E85A" w14:textId="77777777" w:rsidR="006B4B60" w:rsidRPr="005A0C14" w:rsidRDefault="006B4B60" w:rsidP="006B4B60">
      <w:pPr>
        <w:spacing w:after="120"/>
        <w:rPr>
          <w:rFonts w:cs="Segoe UI"/>
          <w:sz w:val="18"/>
          <w:szCs w:val="18"/>
        </w:rPr>
      </w:pPr>
      <w:r w:rsidRPr="005A0C14">
        <w:rPr>
          <w:rFonts w:cs="Segoe UI"/>
          <w:sz w:val="18"/>
          <w:szCs w:val="18"/>
        </w:rPr>
        <w:t>HP CC531A toner 304A azurový-cyan (2.800 str)</w:t>
      </w:r>
    </w:p>
    <w:p w14:paraId="1B4CAAD3" w14:textId="77777777" w:rsidR="006B4B60" w:rsidRPr="005A0C14" w:rsidRDefault="006B4B60" w:rsidP="006B4B60">
      <w:pPr>
        <w:spacing w:after="120"/>
        <w:rPr>
          <w:rFonts w:cs="Segoe UI"/>
          <w:sz w:val="18"/>
          <w:szCs w:val="18"/>
        </w:rPr>
      </w:pPr>
      <w:r w:rsidRPr="005A0C14">
        <w:rPr>
          <w:rFonts w:cs="Segoe UI"/>
          <w:sz w:val="18"/>
          <w:szCs w:val="18"/>
        </w:rPr>
        <w:t>Minolta A2XN0TD DR512 válec barevný CMY (75.000 str)</w:t>
      </w:r>
    </w:p>
    <w:p w14:paraId="67422A3B" w14:textId="77777777" w:rsidR="006B4B60" w:rsidRPr="00521757" w:rsidRDefault="006B4B60" w:rsidP="006B4B60">
      <w:pPr>
        <w:spacing w:after="120"/>
        <w:rPr>
          <w:rFonts w:cs="Segoe UI"/>
          <w:i/>
          <w:color w:val="FF0000"/>
          <w:sz w:val="18"/>
          <w:szCs w:val="18"/>
        </w:rPr>
      </w:pPr>
    </w:p>
    <w:p w14:paraId="705B0182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Brother TZ-241 tisková páska</w:t>
      </w:r>
    </w:p>
    <w:p w14:paraId="6E55BD87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Epson C135020448 PJIC2 cartridge light cyan</w:t>
      </w:r>
    </w:p>
    <w:p w14:paraId="6A54D40F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Epson C13S015329 S015329 páska černá</w:t>
      </w:r>
    </w:p>
    <w:p w14:paraId="53583291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Epson C13S020447 PJIC1 cartridge cyan</w:t>
      </w:r>
    </w:p>
    <w:p w14:paraId="7998CCD3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Epson C13S020449 PJIC3 cartridge light magenta</w:t>
      </w:r>
    </w:p>
    <w:p w14:paraId="75F6A6EC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Epson C13S020450 PJIC4 cartrldge magenta</w:t>
      </w:r>
    </w:p>
    <w:p w14:paraId="126E97B6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Epson C13S020451 PJIC5 cartridge yellow</w:t>
      </w:r>
    </w:p>
    <w:p w14:paraId="37BECADA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Epson C13S020452 PJIC6 cartridge black</w:t>
      </w:r>
    </w:p>
    <w:p w14:paraId="2D78EDB4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HP C8765EE cartridge 338 černá (450 str)</w:t>
      </w:r>
    </w:p>
    <w:p w14:paraId="1343EA6F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HP C9363EE cartridge 344 barevná (450 str)</w:t>
      </w:r>
    </w:p>
    <w:p w14:paraId="2F856836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HP CC530A toner černý (3.500 str)</w:t>
      </w:r>
    </w:p>
    <w:p w14:paraId="2BFBA8D3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HP CC532A toner 304A žlutý-yellow (2.800 str)</w:t>
      </w:r>
    </w:p>
    <w:p w14:paraId="70886BE2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HP CC533A toner 304A purpurový-magenta (2.800 str)</w:t>
      </w:r>
    </w:p>
    <w:p w14:paraId="3C9FB703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HP CE250A toner černý (5.000 str)</w:t>
      </w:r>
    </w:p>
    <w:p w14:paraId="563CB5F2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HP CE251A toner azurový-cyan (7.000 str)</w:t>
      </w:r>
    </w:p>
    <w:p w14:paraId="721CE62B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HP CE252A toner žlutý-yellow (7.000 str)</w:t>
      </w:r>
    </w:p>
    <w:p w14:paraId="59B6F6FB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HP CE253A toner purpurový-magenta (7.000 str)</w:t>
      </w:r>
    </w:p>
    <w:p w14:paraId="5B2DE2A9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HP CE254A odpadni nádobka (36.000 str)</w:t>
      </w:r>
    </w:p>
    <w:p w14:paraId="0A5D4151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HP CE255A toner 55A (6.000 str)</w:t>
      </w:r>
    </w:p>
    <w:p w14:paraId="369F84B0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HP CE400X toner 507X černý (11.000 str)</w:t>
      </w:r>
    </w:p>
    <w:p w14:paraId="20B219A0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HP CE401A toner 507A azurový-cyan (6.000 str)</w:t>
      </w:r>
    </w:p>
    <w:p w14:paraId="6B8DBFC0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HP CE402A toner 507A žlutý-yellow (6.000 str)</w:t>
      </w:r>
    </w:p>
    <w:p w14:paraId="38022488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HP CE403A toner 507A purpurový-magenta (6.000 str)</w:t>
      </w:r>
    </w:p>
    <w:p w14:paraId="454051F1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HP CE505A toner 05A</w:t>
      </w:r>
    </w:p>
    <w:p w14:paraId="4F9470E7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HP Q6000A toner černý (2.500 str}</w:t>
      </w:r>
    </w:p>
    <w:p w14:paraId="0CBC2C68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HP Q6001A toner azurový-cyan (2.000 str)</w:t>
      </w:r>
    </w:p>
    <w:p w14:paraId="2A004722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HP Q6002A toner žlutý-yellow (2.000 str)</w:t>
      </w:r>
    </w:p>
    <w:p w14:paraId="67B5A36A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HP Q6003A toner purpurový-magenta (2.000 str)</w:t>
      </w:r>
    </w:p>
    <w:p w14:paraId="3E4AFEF6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HP Q7553X toner 53X (7.000 str)</w:t>
      </w:r>
    </w:p>
    <w:p w14:paraId="5E23FAF5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lastRenderedPageBreak/>
        <w:t>HP Q7570A toner 70A (15.000 str)</w:t>
      </w:r>
    </w:p>
    <w:p w14:paraId="255F6FCF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A03100J Fotoválec - imaging unit černý (30.000 str)</w:t>
      </w:r>
    </w:p>
    <w:p w14:paraId="595113C4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A03105J Fotoválec - imaging unit žlutý-yellow (30.000 str)</w:t>
      </w:r>
    </w:p>
    <w:p w14:paraId="16702F8E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A0310AJ Fotoválec - imaging unit purpurový-magenta (30.000 str)</w:t>
      </w:r>
    </w:p>
    <w:p w14:paraId="68DD1CE5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A0310GJ Fotoválec - imaging unit azurový-cyan (30.000 str)</w:t>
      </w:r>
    </w:p>
    <w:p w14:paraId="05AA73E2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A06X0Y0 Odpadní nádobka (36.000 str)</w:t>
      </w:r>
    </w:p>
    <w:p w14:paraId="772C4DC9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A0D7151 TN314 toner černý (26.000 str)</w:t>
      </w:r>
    </w:p>
    <w:p w14:paraId="79B10A0F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A0D7152 TN213 toner černý (24.500 str}</w:t>
      </w:r>
    </w:p>
    <w:p w14:paraId="17DBCCF9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A0D7154 TN214 toner černý (26.000 str}</w:t>
      </w:r>
    </w:p>
    <w:p w14:paraId="6653391B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A0D7251 TN314 toner žlutý-yellow (20.000 str)</w:t>
      </w:r>
    </w:p>
    <w:p w14:paraId="21C2BA0B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A0D7252 TN213 toner žlutý-yellow (19.000 str)</w:t>
      </w:r>
    </w:p>
    <w:p w14:paraId="46680DCA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A0D7254 TN214 toner žlutý-yellow (18.500 str)</w:t>
      </w:r>
    </w:p>
    <w:p w14:paraId="20E5D766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A0D7351 TN314 toner purpurový-magenta (20.000 str)</w:t>
      </w:r>
    </w:p>
    <w:p w14:paraId="2C8535CE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A0D7352 TN213 toner purpurový-magenta (19.000 str)</w:t>
      </w:r>
    </w:p>
    <w:p w14:paraId="0D6DD9D5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A0D7354 TN214 toner purpurový-magenta (18.500 str)</w:t>
      </w:r>
    </w:p>
    <w:p w14:paraId="4A4A8A7C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A0D7451 TN314 toner azurový-cyan (20.000 str)</w:t>
      </w:r>
    </w:p>
    <w:p w14:paraId="28AF832D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A0D7452 TN213 toner azurový-cyan (19.000 str)</w:t>
      </w:r>
    </w:p>
    <w:p w14:paraId="70481DCD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A0D7454 TN214 toner azurový-cyan (18.500 str)</w:t>
      </w:r>
    </w:p>
    <w:p w14:paraId="19AC341E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A0DE01F IU212 fotoválec černý (60.000 str)</w:t>
      </w:r>
    </w:p>
    <w:p w14:paraId="7E581313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A0DE02F IU211 fotoválec černý (70.000 str)</w:t>
      </w:r>
    </w:p>
    <w:p w14:paraId="13E0B83D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A0DE03F IU313 fotoválec černý (120.000 str)</w:t>
      </w:r>
    </w:p>
    <w:p w14:paraId="2F08CB36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A0DE05F IU212 fotoválec žlutý-yellow (45.000 str)</w:t>
      </w:r>
    </w:p>
    <w:p w14:paraId="7F68A24B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A0DE06F IU211 fotoválec žlutý-yellow (55.000 str)</w:t>
      </w:r>
    </w:p>
    <w:p w14:paraId="6C27029E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A0DE07F IU313 fotoválec žlutý-yellow (90.000 str)</w:t>
      </w:r>
    </w:p>
    <w:p w14:paraId="2F9C4C7A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A0DE0AF IU212 fotoválec purpurový-magenta (45.000 str)</w:t>
      </w:r>
    </w:p>
    <w:p w14:paraId="1A2EBF83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A0DE0CF IU211 fotoválec purpurový-magenta (55.000 str)</w:t>
      </w:r>
    </w:p>
    <w:p w14:paraId="0E75BA3E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A0DE0DF IU313 fotoválec purpurový-magenta (90.000 str)</w:t>
      </w:r>
    </w:p>
    <w:p w14:paraId="55769219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A0DE0GF IU212 fotoválec azurový-cyan (45.000 str)</w:t>
      </w:r>
    </w:p>
    <w:p w14:paraId="40CF9E0D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A0DE0HF IU211 fotoválec azurový-cyan (55.000 str)</w:t>
      </w:r>
    </w:p>
    <w:p w14:paraId="77EF31CF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A0DE0JF IU313 fotoválec azurový-cyan (90.000 str)</w:t>
      </w:r>
    </w:p>
    <w:p w14:paraId="2E56D147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A0DK153 TN318 toner černý (8.000 str)</w:t>
      </w:r>
    </w:p>
    <w:p w14:paraId="53A76D07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A0DK253 TN318 toner žlutý-yellow (8.000 str)</w:t>
      </w:r>
    </w:p>
    <w:p w14:paraId="590E9662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A0DK353 TN318 toner purpurový-magenta (8.000 str)</w:t>
      </w:r>
    </w:p>
    <w:p w14:paraId="1FAC1C93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A0DK453 TN318 toner azurový-cyan (8.000 str)</w:t>
      </w:r>
    </w:p>
    <w:p w14:paraId="28D0E741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A0DTWY0 Odpadní nádobka (45.000 str)</w:t>
      </w:r>
    </w:p>
    <w:p w14:paraId="714476C3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A0TK080  IU612 imaging unit žlutá-yellow (120.000 str)</w:t>
      </w:r>
    </w:p>
    <w:p w14:paraId="6A8D01FC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A0TK0ED IU612 imaging unit purpurová-magenta (120.000 str)</w:t>
      </w:r>
    </w:p>
    <w:p w14:paraId="3E921729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lastRenderedPageBreak/>
        <w:t>Minolta A0TK0KD IU612 imaging unit azurová-cyan (120.000 str)</w:t>
      </w:r>
    </w:p>
    <w:p w14:paraId="058F47FB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A0TK0RD DR612 fotoválec (285.000 str)</w:t>
      </w:r>
    </w:p>
    <w:p w14:paraId="64C9119E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A0TM151 TN413 toner černý (45.000 str)</w:t>
      </w:r>
    </w:p>
    <w:p w14:paraId="10B5C566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A0TM250 TN613 toner žlutý-yellow (30.000 str)</w:t>
      </w:r>
    </w:p>
    <w:p w14:paraId="28629C38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A0TM350 TN613 toner purpurový-magenta (30.000 str)</w:t>
      </w:r>
    </w:p>
    <w:p w14:paraId="6A0FD2BA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A0TM450 TN613 toner azurový-cyan (30.000 str)</w:t>
      </w:r>
    </w:p>
    <w:p w14:paraId="7C142739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A0V301 H Toner černý (2.500 str)</w:t>
      </w:r>
    </w:p>
    <w:p w14:paraId="2C31A700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A0V30NH Sada tonerú CMY (3x2.500 str)</w:t>
      </w:r>
    </w:p>
    <w:p w14:paraId="07E0770E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A0WG03J IUP-14K tisková jednotka C25 / C35 černá</w:t>
      </w:r>
    </w:p>
    <w:p w14:paraId="49441593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A0WG08J IUP-14Y tisková jednotka C25 / C35 žlutá</w:t>
      </w:r>
    </w:p>
    <w:p w14:paraId="53FC78CD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A0WG0EJ IUP-14M tisková jednotka C25 / C35 purpurová</w:t>
      </w:r>
    </w:p>
    <w:p w14:paraId="17B3267E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A0WG0KJ IUP-14C tisková jednotka C25 / C35 azurová</w:t>
      </w:r>
    </w:p>
    <w:p w14:paraId="4ED87754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A0X5153 TNP27 toner černý (5.200 str)</w:t>
      </w:r>
    </w:p>
    <w:p w14:paraId="6166BD43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A0X5253 TNP27 toner žlutý-yellow (4.500 str)</w:t>
      </w:r>
    </w:p>
    <w:p w14:paraId="3D7794D2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A0X5353 TNP27 toner purpurový-magenta (4.500 str)</w:t>
      </w:r>
    </w:p>
    <w:p w14:paraId="2F952231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A0X5453 TNP27 toner azurový-cyan (4.500 str)</w:t>
      </w:r>
    </w:p>
    <w:p w14:paraId="074D8CD8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A0XPWY1 Odpadní nádobka (48.000 str)</w:t>
      </w:r>
    </w:p>
    <w:p w14:paraId="4520E22E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A0XV1RD DR311 válec černý</w:t>
      </w:r>
    </w:p>
    <w:p w14:paraId="1991E2E5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A11G151 TN216 toner černý (29.000 str}</w:t>
      </w:r>
    </w:p>
    <w:p w14:paraId="0CBA190D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A11G1D0 TN319 toner černý (29.000 str)</w:t>
      </w:r>
    </w:p>
    <w:p w14:paraId="5A5FC17E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A11G250 TN319 toner žlutý-yellow (27.000 str)</w:t>
      </w:r>
    </w:p>
    <w:p w14:paraId="268EDA56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A11G251 TN216 toner žlutý-yellow (26.000 str)</w:t>
      </w:r>
    </w:p>
    <w:p w14:paraId="515AEDBB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A11G350 TN319 toner purpurový-magenta (27.000 str)</w:t>
      </w:r>
    </w:p>
    <w:p w14:paraId="285F0CA1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A11G351 TN216 toner purpurový-magenta (26.000 str)</w:t>
      </w:r>
    </w:p>
    <w:p w14:paraId="61745354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A11G450 TN319 toner azurový-cyan (27.000 str)</w:t>
      </w:r>
    </w:p>
    <w:p w14:paraId="46ADAB5C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A11G451 TN216 toner azurový-cyan (26.000 str}</w:t>
      </w:r>
    </w:p>
    <w:p w14:paraId="0F93CD34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A162WY1 Odpadní nádobka (57.000 str)</w:t>
      </w:r>
    </w:p>
    <w:p w14:paraId="34340322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A1AU0Y1 WB-P03 odpadni nádobka (36.000 str)</w:t>
      </w:r>
    </w:p>
    <w:p w14:paraId="4A68EE84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A202051 TN217 toner černý (17.500 str)</w:t>
      </w:r>
    </w:p>
    <w:p w14:paraId="36931C83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A2A1030 DR411 fotoválec (80.000 str)</w:t>
      </w:r>
    </w:p>
    <w:p w14:paraId="44B9B045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A2XN0RD DR512 válec černý (120.000 str)</w:t>
      </w:r>
    </w:p>
    <w:p w14:paraId="22AC2960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A33K250 TN321Y toner žlutý-yellow (25.000 str)</w:t>
      </w:r>
    </w:p>
    <w:p w14:paraId="41BC0757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A33K3D0 TN321M toner purpurový-magenta (25.000 str)</w:t>
      </w:r>
    </w:p>
    <w:p w14:paraId="657268AC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A33K450 TN321C toner azurový-cyan (25.000 str)</w:t>
      </w:r>
    </w:p>
    <w:p w14:paraId="7126870B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Minolta A4NNWY1 Odpadni nádobka (40.000 str)</w:t>
      </w:r>
    </w:p>
    <w:p w14:paraId="6E1794CC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OKI 43324421 Toner žlutý-yellow (5.000 str)</w:t>
      </w:r>
    </w:p>
    <w:p w14:paraId="19B45437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OKI 43324422 Toner purpurový-magenta (5.000 str)</w:t>
      </w:r>
    </w:p>
    <w:p w14:paraId="360F906E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lastRenderedPageBreak/>
        <w:t>OKI 43324423 Toner azurový-cyan (5.000 str)</w:t>
      </w:r>
    </w:p>
    <w:p w14:paraId="0E24AC9F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OKI 43324424 Toner černý-black (6.000 str)</w:t>
      </w:r>
    </w:p>
    <w:p w14:paraId="2FFF0F61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OKI 43363203 Zapékací jednotka-fuser (60.000 str)</w:t>
      </w:r>
    </w:p>
    <w:p w14:paraId="66FDB7E1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OKI 43381721 Válec žlutý-yellow (20.000 str)</w:t>
      </w:r>
    </w:p>
    <w:p w14:paraId="2E84230F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OKI 43381722 Válec purpurový-magenta (20.000 str)</w:t>
      </w:r>
    </w:p>
    <w:p w14:paraId="1E41B4A4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OKI 43381723 Válec azurový-cyan (20.000 str)</w:t>
      </w:r>
    </w:p>
    <w:p w14:paraId="59BBC846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OKI 43381724 Válec černý-black (20.000 str)</w:t>
      </w:r>
    </w:p>
    <w:p w14:paraId="13FF1753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Páska pro tiskármu IMC CE C4 - IMC Super premium 8</w:t>
      </w:r>
    </w:p>
    <w:p w14:paraId="3C2E823A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svorky do sešívačky (v kopírkách Konica Minolta)</w:t>
      </w:r>
    </w:p>
    <w:p w14:paraId="5F46B1F3" w14:textId="77777777" w:rsidR="006B4B60" w:rsidRPr="00F25241" w:rsidRDefault="006B4B60" w:rsidP="006B4B60">
      <w:pPr>
        <w:spacing w:after="120"/>
        <w:rPr>
          <w:rFonts w:cs="Segoe UI"/>
          <w:i/>
          <w:sz w:val="18"/>
          <w:szCs w:val="18"/>
        </w:rPr>
      </w:pPr>
      <w:r w:rsidRPr="00F25241">
        <w:rPr>
          <w:rFonts w:cs="Segoe UI"/>
          <w:sz w:val="18"/>
          <w:szCs w:val="18"/>
        </w:rPr>
        <w:t>štítky do tiskárny IMC - TTR Vellum extra 55x35</w:t>
      </w:r>
    </w:p>
    <w:p w14:paraId="0B9F2F38" w14:textId="77777777" w:rsidR="006B4B60" w:rsidRDefault="006B4B60" w:rsidP="006B4B60">
      <w:pPr>
        <w:spacing w:after="120" w:line="360" w:lineRule="auto"/>
        <w:rPr>
          <w:rFonts w:cs="Segoe UI"/>
          <w:sz w:val="18"/>
          <w:szCs w:val="18"/>
        </w:rPr>
      </w:pPr>
      <w:r w:rsidRPr="00F25241">
        <w:rPr>
          <w:rFonts w:cs="Segoe UI"/>
          <w:sz w:val="18"/>
          <w:szCs w:val="18"/>
        </w:rPr>
        <w:t>Canon CRG-718BK černý</w:t>
      </w:r>
      <w:r w:rsidRPr="00F25241">
        <w:rPr>
          <w:rFonts w:cs="Segoe UI"/>
          <w:sz w:val="18"/>
          <w:szCs w:val="18"/>
        </w:rPr>
        <w:cr/>
        <w:t>Canon CRG-718C azurový</w:t>
      </w:r>
      <w:r w:rsidRPr="00F25241">
        <w:rPr>
          <w:rFonts w:cs="Segoe UI"/>
          <w:sz w:val="18"/>
          <w:szCs w:val="18"/>
        </w:rPr>
        <w:cr/>
        <w:t>Canon CRG-718M purpurový</w:t>
      </w:r>
      <w:r w:rsidRPr="00F25241">
        <w:rPr>
          <w:rFonts w:cs="Segoe UI"/>
          <w:sz w:val="18"/>
          <w:szCs w:val="18"/>
        </w:rPr>
        <w:cr/>
        <w:t>Canon CRG-718Y žlutý</w:t>
      </w:r>
      <w:r w:rsidRPr="00F25241">
        <w:rPr>
          <w:rFonts w:cs="Segoe UI"/>
          <w:sz w:val="18"/>
          <w:szCs w:val="18"/>
        </w:rPr>
        <w:cr/>
      </w:r>
    </w:p>
    <w:p w14:paraId="41D6AA4D" w14:textId="77777777" w:rsidR="006B4B60" w:rsidRDefault="006B4B60" w:rsidP="006B4B60">
      <w:pPr>
        <w:spacing w:after="120" w:line="360" w:lineRule="auto"/>
        <w:rPr>
          <w:rFonts w:cs="Segoe UI"/>
          <w:sz w:val="18"/>
          <w:szCs w:val="18"/>
        </w:rPr>
        <w:sectPr w:rsidR="006B4B60" w:rsidSect="00AA5BC4">
          <w:footerReference w:type="default" r:id="rId12"/>
          <w:footerReference w:type="first" r:id="rId13"/>
          <w:pgSz w:w="11906" w:h="16838" w:code="9"/>
          <w:pgMar w:top="1418" w:right="1418" w:bottom="993" w:left="1418" w:header="567" w:footer="567" w:gutter="0"/>
          <w:cols w:space="708"/>
          <w:titlePg/>
          <w:docGrid w:linePitch="360"/>
        </w:sectPr>
      </w:pPr>
    </w:p>
    <w:p w14:paraId="6DB4B1FE" w14:textId="77777777" w:rsidR="006B4B60" w:rsidRPr="00AD34DF" w:rsidRDefault="006B4B60" w:rsidP="006B4B60">
      <w:pPr>
        <w:pStyle w:val="Nadpishlavn"/>
        <w:spacing w:before="240" w:after="360"/>
        <w:jc w:val="both"/>
        <w:rPr>
          <w:rFonts w:cs="Segoe UI"/>
          <w:b w:val="0"/>
          <w:color w:val="73767D"/>
          <w:szCs w:val="36"/>
        </w:rPr>
      </w:pPr>
      <w:r w:rsidRPr="00AD34DF">
        <w:rPr>
          <w:rFonts w:cs="Segoe UI"/>
          <w:b w:val="0"/>
          <w:color w:val="73767D"/>
          <w:szCs w:val="36"/>
        </w:rPr>
        <w:lastRenderedPageBreak/>
        <w:t>Seznam krajských pracovišť objednatele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237"/>
      </w:tblGrid>
      <w:tr w:rsidR="006B4B60" w:rsidRPr="0058403C" w14:paraId="35442FA3" w14:textId="77777777" w:rsidTr="00FF70B8">
        <w:trPr>
          <w:trHeight w:val="724"/>
        </w:trPr>
        <w:tc>
          <w:tcPr>
            <w:tcW w:w="2660" w:type="dxa"/>
            <w:vAlign w:val="center"/>
          </w:tcPr>
          <w:p w14:paraId="481D5934" w14:textId="77777777" w:rsidR="006B4B60" w:rsidRPr="0058403C" w:rsidRDefault="006B4B60" w:rsidP="00FF70B8">
            <w:pPr>
              <w:tabs>
                <w:tab w:val="left" w:pos="3869"/>
              </w:tabs>
              <w:jc w:val="center"/>
              <w:rPr>
                <w:rFonts w:eastAsia="Calibri" w:cs="Segoe UI"/>
                <w:b/>
                <w:i/>
              </w:rPr>
            </w:pPr>
            <w:r w:rsidRPr="0058403C">
              <w:rPr>
                <w:rFonts w:eastAsia="Calibri" w:cs="Segoe UI"/>
                <w:b/>
              </w:rPr>
              <w:t>KRAJSKÉ PRACOVIŠTĚ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8F40A84" w14:textId="77777777" w:rsidR="006B4B60" w:rsidRPr="0058403C" w:rsidRDefault="006B4B60" w:rsidP="00FF70B8">
            <w:pPr>
              <w:tabs>
                <w:tab w:val="left" w:pos="3869"/>
              </w:tabs>
              <w:jc w:val="center"/>
              <w:rPr>
                <w:rFonts w:eastAsia="Calibri" w:cs="Segoe UI"/>
                <w:b/>
                <w:i/>
              </w:rPr>
            </w:pPr>
            <w:r w:rsidRPr="0058403C">
              <w:rPr>
                <w:rFonts w:eastAsia="Calibri" w:cs="Segoe UI"/>
                <w:b/>
              </w:rPr>
              <w:t>SÍDLO</w:t>
            </w:r>
          </w:p>
        </w:tc>
      </w:tr>
      <w:tr w:rsidR="006B4B60" w:rsidRPr="0058403C" w14:paraId="2299E006" w14:textId="77777777" w:rsidTr="00FF70B8">
        <w:trPr>
          <w:trHeight w:val="724"/>
        </w:trPr>
        <w:tc>
          <w:tcPr>
            <w:tcW w:w="2660" w:type="dxa"/>
          </w:tcPr>
          <w:p w14:paraId="13E45736" w14:textId="77777777" w:rsidR="006B4B60" w:rsidRPr="0058403C" w:rsidRDefault="006B4B60" w:rsidP="00FF70B8">
            <w:pPr>
              <w:tabs>
                <w:tab w:val="left" w:pos="3869"/>
              </w:tabs>
              <w:spacing w:before="240"/>
              <w:jc w:val="center"/>
              <w:rPr>
                <w:rFonts w:eastAsia="Calibri" w:cs="Segoe UI"/>
                <w:i/>
              </w:rPr>
            </w:pPr>
            <w:r w:rsidRPr="0058403C">
              <w:rPr>
                <w:rFonts w:eastAsia="Calibri" w:cs="Segoe UI"/>
              </w:rPr>
              <w:t>Úst</w:t>
            </w:r>
            <w:r>
              <w:rPr>
                <w:rFonts w:eastAsia="Calibri" w:cs="Segoe UI"/>
              </w:rPr>
              <w:t>ecký kraj</w:t>
            </w:r>
          </w:p>
        </w:tc>
        <w:tc>
          <w:tcPr>
            <w:tcW w:w="6237" w:type="dxa"/>
            <w:shd w:val="clear" w:color="auto" w:fill="auto"/>
          </w:tcPr>
          <w:p w14:paraId="39F261AC" w14:textId="77777777" w:rsidR="006B4B60" w:rsidRPr="0058403C" w:rsidRDefault="006B4B60" w:rsidP="00FF70B8">
            <w:pPr>
              <w:tabs>
                <w:tab w:val="left" w:pos="3869"/>
              </w:tabs>
              <w:spacing w:before="240"/>
              <w:jc w:val="center"/>
              <w:rPr>
                <w:rFonts w:eastAsia="Calibri" w:cs="Segoe UI"/>
                <w:i/>
              </w:rPr>
            </w:pPr>
            <w:r>
              <w:rPr>
                <w:rFonts w:eastAsia="Calibri" w:cs="Segoe UI"/>
              </w:rPr>
              <w:t xml:space="preserve">Mírové náměstí 3129/36, </w:t>
            </w:r>
            <w:r w:rsidRPr="00672BB3">
              <w:rPr>
                <w:rFonts w:eastAsia="Calibri" w:cs="Segoe UI"/>
              </w:rPr>
              <w:t>400 01 Ústí nad Labem</w:t>
            </w:r>
          </w:p>
        </w:tc>
      </w:tr>
      <w:tr w:rsidR="006B4B60" w:rsidRPr="0058403C" w14:paraId="7E3BAD84" w14:textId="77777777" w:rsidTr="00FF70B8">
        <w:trPr>
          <w:trHeight w:val="724"/>
        </w:trPr>
        <w:tc>
          <w:tcPr>
            <w:tcW w:w="2660" w:type="dxa"/>
          </w:tcPr>
          <w:p w14:paraId="0434062C" w14:textId="77777777" w:rsidR="006B4B60" w:rsidRPr="0058403C" w:rsidRDefault="006B4B60" w:rsidP="00FF70B8">
            <w:pPr>
              <w:tabs>
                <w:tab w:val="left" w:pos="3869"/>
              </w:tabs>
              <w:spacing w:before="240"/>
              <w:jc w:val="center"/>
              <w:rPr>
                <w:rFonts w:eastAsia="Calibri" w:cs="Segoe UI"/>
                <w:i/>
              </w:rPr>
            </w:pPr>
            <w:r>
              <w:rPr>
                <w:rFonts w:eastAsia="Calibri" w:cs="Segoe UI"/>
              </w:rPr>
              <w:t>Karlovarský kraj</w:t>
            </w:r>
          </w:p>
        </w:tc>
        <w:tc>
          <w:tcPr>
            <w:tcW w:w="6237" w:type="dxa"/>
            <w:shd w:val="clear" w:color="auto" w:fill="auto"/>
          </w:tcPr>
          <w:p w14:paraId="5ADD7E1B" w14:textId="77777777" w:rsidR="006B4B60" w:rsidRPr="0058403C" w:rsidRDefault="006B4B60" w:rsidP="00FF70B8">
            <w:pPr>
              <w:tabs>
                <w:tab w:val="left" w:pos="3869"/>
              </w:tabs>
              <w:spacing w:before="240"/>
              <w:jc w:val="center"/>
              <w:rPr>
                <w:rFonts w:eastAsia="Calibri" w:cs="Segoe UI"/>
                <w:i/>
              </w:rPr>
            </w:pPr>
            <w:r>
              <w:rPr>
                <w:rFonts w:eastAsia="Calibri" w:cs="Segoe UI"/>
              </w:rPr>
              <w:t xml:space="preserve">Majakovského 707/29, </w:t>
            </w:r>
            <w:r w:rsidRPr="00672BB3">
              <w:rPr>
                <w:rFonts w:eastAsia="Calibri" w:cs="Segoe UI"/>
              </w:rPr>
              <w:t>360 05 Karlovy Vary</w:t>
            </w:r>
          </w:p>
        </w:tc>
      </w:tr>
      <w:tr w:rsidR="006B4B60" w:rsidRPr="0058403C" w14:paraId="7FB9FAC7" w14:textId="77777777" w:rsidTr="00FF70B8">
        <w:trPr>
          <w:trHeight w:val="724"/>
        </w:trPr>
        <w:tc>
          <w:tcPr>
            <w:tcW w:w="2660" w:type="dxa"/>
          </w:tcPr>
          <w:p w14:paraId="527CADBE" w14:textId="77777777" w:rsidR="006B4B60" w:rsidRPr="0058403C" w:rsidRDefault="006B4B60" w:rsidP="00FF70B8">
            <w:pPr>
              <w:tabs>
                <w:tab w:val="left" w:pos="3869"/>
              </w:tabs>
              <w:spacing w:before="240"/>
              <w:jc w:val="center"/>
              <w:rPr>
                <w:rFonts w:eastAsia="Calibri" w:cs="Segoe UI"/>
                <w:i/>
              </w:rPr>
            </w:pPr>
            <w:r w:rsidRPr="0058403C">
              <w:rPr>
                <w:rFonts w:eastAsia="Calibri" w:cs="Segoe UI"/>
              </w:rPr>
              <w:t>Plzeňský kraj</w:t>
            </w:r>
          </w:p>
        </w:tc>
        <w:tc>
          <w:tcPr>
            <w:tcW w:w="6237" w:type="dxa"/>
            <w:shd w:val="clear" w:color="auto" w:fill="auto"/>
          </w:tcPr>
          <w:p w14:paraId="1422378E" w14:textId="77777777" w:rsidR="006B4B60" w:rsidRPr="0058403C" w:rsidRDefault="006B4B60" w:rsidP="00FF70B8">
            <w:pPr>
              <w:tabs>
                <w:tab w:val="left" w:pos="3869"/>
              </w:tabs>
              <w:spacing w:before="240"/>
              <w:jc w:val="center"/>
              <w:rPr>
                <w:rFonts w:eastAsia="Calibri" w:cs="Segoe UI"/>
                <w:i/>
              </w:rPr>
            </w:pPr>
            <w:r w:rsidRPr="0058403C">
              <w:rPr>
                <w:rFonts w:eastAsia="Calibri" w:cs="Segoe UI"/>
              </w:rPr>
              <w:t>Kopeckého sady 11, 306 32 Plzeň</w:t>
            </w:r>
          </w:p>
        </w:tc>
      </w:tr>
      <w:tr w:rsidR="006B4B60" w:rsidRPr="0058403C" w14:paraId="7C06268E" w14:textId="77777777" w:rsidTr="00FF70B8">
        <w:trPr>
          <w:trHeight w:val="724"/>
        </w:trPr>
        <w:tc>
          <w:tcPr>
            <w:tcW w:w="2660" w:type="dxa"/>
          </w:tcPr>
          <w:p w14:paraId="1CD6AD57" w14:textId="77777777" w:rsidR="006B4B60" w:rsidRPr="0058403C" w:rsidRDefault="006B4B60" w:rsidP="00FF70B8">
            <w:pPr>
              <w:tabs>
                <w:tab w:val="left" w:pos="3869"/>
              </w:tabs>
              <w:spacing w:before="240"/>
              <w:jc w:val="center"/>
              <w:rPr>
                <w:rFonts w:eastAsia="Calibri" w:cs="Segoe UI"/>
                <w:i/>
              </w:rPr>
            </w:pPr>
            <w:r w:rsidRPr="0058403C">
              <w:rPr>
                <w:rFonts w:eastAsia="Calibri" w:cs="Segoe UI"/>
              </w:rPr>
              <w:t>Jihočeský kraj</w:t>
            </w:r>
          </w:p>
        </w:tc>
        <w:tc>
          <w:tcPr>
            <w:tcW w:w="6237" w:type="dxa"/>
            <w:shd w:val="clear" w:color="auto" w:fill="auto"/>
          </w:tcPr>
          <w:p w14:paraId="72C49E9F" w14:textId="77777777" w:rsidR="006B4B60" w:rsidRPr="0058403C" w:rsidRDefault="006B4B60" w:rsidP="00FF70B8">
            <w:pPr>
              <w:tabs>
                <w:tab w:val="left" w:pos="3869"/>
              </w:tabs>
              <w:spacing w:before="240"/>
              <w:jc w:val="center"/>
              <w:rPr>
                <w:rFonts w:eastAsia="Calibri" w:cs="Segoe UI"/>
                <w:i/>
              </w:rPr>
            </w:pPr>
            <w:r w:rsidRPr="0058403C">
              <w:rPr>
                <w:rFonts w:eastAsia="Calibri" w:cs="Segoe UI"/>
              </w:rPr>
              <w:t>Mánesova 3a, 371 03 České Budějovice</w:t>
            </w:r>
          </w:p>
        </w:tc>
      </w:tr>
      <w:tr w:rsidR="006B4B60" w:rsidRPr="0058403C" w14:paraId="23F810C8" w14:textId="77777777" w:rsidTr="00FF70B8">
        <w:trPr>
          <w:trHeight w:val="724"/>
        </w:trPr>
        <w:tc>
          <w:tcPr>
            <w:tcW w:w="2660" w:type="dxa"/>
          </w:tcPr>
          <w:p w14:paraId="13020BE7" w14:textId="77777777" w:rsidR="006B4B60" w:rsidRPr="0058403C" w:rsidRDefault="006B4B60" w:rsidP="00FF70B8">
            <w:pPr>
              <w:tabs>
                <w:tab w:val="left" w:pos="3869"/>
              </w:tabs>
              <w:spacing w:before="240"/>
              <w:jc w:val="center"/>
              <w:rPr>
                <w:rFonts w:eastAsia="Calibri" w:cs="Segoe UI"/>
                <w:i/>
              </w:rPr>
            </w:pPr>
            <w:r w:rsidRPr="0058403C">
              <w:rPr>
                <w:rFonts w:eastAsia="Calibri" w:cs="Segoe UI"/>
              </w:rPr>
              <w:t>Liberec</w:t>
            </w:r>
            <w:r>
              <w:rPr>
                <w:rFonts w:eastAsia="Calibri" w:cs="Segoe UI"/>
              </w:rPr>
              <w:t>ký kraj</w:t>
            </w:r>
          </w:p>
        </w:tc>
        <w:tc>
          <w:tcPr>
            <w:tcW w:w="6237" w:type="dxa"/>
            <w:shd w:val="clear" w:color="auto" w:fill="auto"/>
          </w:tcPr>
          <w:p w14:paraId="508F4933" w14:textId="77777777" w:rsidR="006B4B60" w:rsidRPr="0058403C" w:rsidRDefault="006B4B60" w:rsidP="00FF70B8">
            <w:pPr>
              <w:tabs>
                <w:tab w:val="left" w:pos="3869"/>
              </w:tabs>
              <w:spacing w:before="240"/>
              <w:jc w:val="center"/>
              <w:rPr>
                <w:rFonts w:eastAsia="Calibri" w:cs="Segoe UI"/>
                <w:i/>
              </w:rPr>
            </w:pPr>
            <w:r w:rsidRPr="007215A2">
              <w:rPr>
                <w:rFonts w:eastAsia="Calibri" w:cs="Segoe UI"/>
              </w:rPr>
              <w:t>U Jezu 525/4 (Evropský dům), 460 01 Liberec</w:t>
            </w:r>
          </w:p>
        </w:tc>
      </w:tr>
      <w:tr w:rsidR="006B4B60" w:rsidRPr="0058403C" w14:paraId="497CD0BB" w14:textId="77777777" w:rsidTr="00FF70B8">
        <w:trPr>
          <w:trHeight w:val="724"/>
        </w:trPr>
        <w:tc>
          <w:tcPr>
            <w:tcW w:w="2660" w:type="dxa"/>
          </w:tcPr>
          <w:p w14:paraId="7EA887AB" w14:textId="77777777" w:rsidR="006B4B60" w:rsidRPr="0058403C" w:rsidRDefault="006B4B60" w:rsidP="00FF70B8">
            <w:pPr>
              <w:tabs>
                <w:tab w:val="left" w:pos="3869"/>
              </w:tabs>
              <w:spacing w:before="240"/>
              <w:jc w:val="center"/>
              <w:rPr>
                <w:rFonts w:eastAsia="Calibri" w:cs="Segoe UI"/>
                <w:i/>
              </w:rPr>
            </w:pPr>
            <w:r>
              <w:rPr>
                <w:rFonts w:eastAsia="Calibri" w:cs="Segoe UI"/>
              </w:rPr>
              <w:t>Pardubický kraj</w:t>
            </w:r>
          </w:p>
        </w:tc>
        <w:tc>
          <w:tcPr>
            <w:tcW w:w="6237" w:type="dxa"/>
            <w:shd w:val="clear" w:color="auto" w:fill="auto"/>
          </w:tcPr>
          <w:p w14:paraId="2269A21C" w14:textId="77777777" w:rsidR="006B4B60" w:rsidRPr="0058403C" w:rsidRDefault="006B4B60" w:rsidP="00FF70B8">
            <w:pPr>
              <w:tabs>
                <w:tab w:val="left" w:pos="3869"/>
              </w:tabs>
              <w:spacing w:before="240"/>
              <w:jc w:val="center"/>
              <w:rPr>
                <w:rFonts w:eastAsia="Calibri" w:cs="Segoe UI"/>
                <w:i/>
              </w:rPr>
            </w:pPr>
            <w:r w:rsidRPr="0058403C">
              <w:rPr>
                <w:rFonts w:eastAsia="Calibri" w:cs="Segoe UI"/>
              </w:rPr>
              <w:t>P</w:t>
            </w:r>
            <w:r>
              <w:rPr>
                <w:rFonts w:eastAsia="Calibri" w:cs="Segoe UI"/>
              </w:rPr>
              <w:t>ernerova 168,</w:t>
            </w:r>
            <w:r w:rsidRPr="0058403C">
              <w:rPr>
                <w:rFonts w:eastAsia="Calibri" w:cs="Segoe UI"/>
              </w:rPr>
              <w:t xml:space="preserve"> 530 02 Pardubice</w:t>
            </w:r>
          </w:p>
        </w:tc>
      </w:tr>
      <w:tr w:rsidR="006B4B60" w:rsidRPr="0058403C" w14:paraId="69201812" w14:textId="77777777" w:rsidTr="00FF70B8">
        <w:trPr>
          <w:trHeight w:val="724"/>
        </w:trPr>
        <w:tc>
          <w:tcPr>
            <w:tcW w:w="2660" w:type="dxa"/>
          </w:tcPr>
          <w:p w14:paraId="5460777D" w14:textId="77777777" w:rsidR="006B4B60" w:rsidRPr="0058403C" w:rsidRDefault="006B4B60" w:rsidP="00FF70B8">
            <w:pPr>
              <w:tabs>
                <w:tab w:val="left" w:pos="3869"/>
              </w:tabs>
              <w:spacing w:before="240"/>
              <w:jc w:val="center"/>
              <w:rPr>
                <w:rFonts w:eastAsia="Calibri" w:cs="Segoe UI"/>
                <w:i/>
              </w:rPr>
            </w:pPr>
            <w:r>
              <w:rPr>
                <w:rFonts w:eastAsia="Calibri" w:cs="Segoe UI"/>
              </w:rPr>
              <w:t>Královehradecký kraj</w:t>
            </w:r>
          </w:p>
        </w:tc>
        <w:tc>
          <w:tcPr>
            <w:tcW w:w="6237" w:type="dxa"/>
            <w:shd w:val="clear" w:color="auto" w:fill="auto"/>
          </w:tcPr>
          <w:p w14:paraId="13D4E349" w14:textId="77777777" w:rsidR="006B4B60" w:rsidRPr="0058403C" w:rsidRDefault="006B4B60" w:rsidP="00FF70B8">
            <w:pPr>
              <w:tabs>
                <w:tab w:val="left" w:pos="3869"/>
              </w:tabs>
              <w:spacing w:before="240"/>
              <w:jc w:val="center"/>
              <w:rPr>
                <w:rFonts w:eastAsia="Calibri" w:cs="Segoe UI"/>
                <w:i/>
              </w:rPr>
            </w:pPr>
            <w:r>
              <w:rPr>
                <w:rFonts w:eastAsia="Calibri" w:cs="Segoe UI"/>
              </w:rPr>
              <w:t>ul. Třída ČSA 383,</w:t>
            </w:r>
            <w:r w:rsidRPr="0058403C">
              <w:rPr>
                <w:rFonts w:eastAsia="Calibri" w:cs="Segoe UI"/>
              </w:rPr>
              <w:t xml:space="preserve"> 500 03 Hradec Králové</w:t>
            </w:r>
          </w:p>
        </w:tc>
      </w:tr>
      <w:tr w:rsidR="006B4B60" w:rsidRPr="0058403C" w14:paraId="2C71C2AD" w14:textId="77777777" w:rsidTr="00FF70B8">
        <w:trPr>
          <w:trHeight w:val="724"/>
        </w:trPr>
        <w:tc>
          <w:tcPr>
            <w:tcW w:w="2660" w:type="dxa"/>
          </w:tcPr>
          <w:p w14:paraId="0F485F5B" w14:textId="77777777" w:rsidR="006B4B60" w:rsidRPr="0058403C" w:rsidRDefault="006B4B60" w:rsidP="00FF70B8">
            <w:pPr>
              <w:tabs>
                <w:tab w:val="left" w:pos="3869"/>
              </w:tabs>
              <w:spacing w:before="240"/>
              <w:jc w:val="center"/>
              <w:rPr>
                <w:rFonts w:eastAsia="Calibri" w:cs="Segoe UI"/>
                <w:i/>
              </w:rPr>
            </w:pPr>
            <w:r>
              <w:rPr>
                <w:rFonts w:eastAsia="Calibri" w:cs="Segoe UI"/>
              </w:rPr>
              <w:t>Moravskoslezský kraj</w:t>
            </w:r>
          </w:p>
        </w:tc>
        <w:tc>
          <w:tcPr>
            <w:tcW w:w="6237" w:type="dxa"/>
            <w:shd w:val="clear" w:color="auto" w:fill="auto"/>
          </w:tcPr>
          <w:p w14:paraId="667EE05A" w14:textId="77777777" w:rsidR="006B4B60" w:rsidRPr="0058403C" w:rsidRDefault="006B4B60" w:rsidP="00FF70B8">
            <w:pPr>
              <w:tabs>
                <w:tab w:val="left" w:pos="3869"/>
              </w:tabs>
              <w:spacing w:before="240"/>
              <w:jc w:val="center"/>
              <w:rPr>
                <w:rFonts w:eastAsia="Calibri" w:cs="Segoe UI"/>
                <w:i/>
              </w:rPr>
            </w:pPr>
            <w:r>
              <w:rPr>
                <w:rFonts w:eastAsia="Calibri" w:cs="Segoe UI"/>
              </w:rPr>
              <w:t>Českobratrská 7, 702 00 Ostrava</w:t>
            </w:r>
          </w:p>
        </w:tc>
      </w:tr>
      <w:tr w:rsidR="006B4B60" w:rsidRPr="0058403C" w14:paraId="00369521" w14:textId="77777777" w:rsidTr="00FF70B8">
        <w:trPr>
          <w:trHeight w:val="724"/>
        </w:trPr>
        <w:tc>
          <w:tcPr>
            <w:tcW w:w="2660" w:type="dxa"/>
          </w:tcPr>
          <w:p w14:paraId="2346227E" w14:textId="77777777" w:rsidR="006B4B60" w:rsidRPr="0058403C" w:rsidRDefault="006B4B60" w:rsidP="00FF70B8">
            <w:pPr>
              <w:tabs>
                <w:tab w:val="left" w:pos="3869"/>
              </w:tabs>
              <w:spacing w:before="240"/>
              <w:jc w:val="center"/>
              <w:rPr>
                <w:rFonts w:eastAsia="Calibri" w:cs="Segoe UI"/>
                <w:i/>
              </w:rPr>
            </w:pPr>
            <w:r w:rsidRPr="0058403C">
              <w:rPr>
                <w:rFonts w:eastAsia="Calibri" w:cs="Segoe UI"/>
              </w:rPr>
              <w:t>Olomouc</w:t>
            </w:r>
            <w:r>
              <w:rPr>
                <w:rFonts w:eastAsia="Calibri" w:cs="Segoe UI"/>
              </w:rPr>
              <w:t>ký kraj</w:t>
            </w:r>
          </w:p>
        </w:tc>
        <w:tc>
          <w:tcPr>
            <w:tcW w:w="6237" w:type="dxa"/>
            <w:shd w:val="clear" w:color="auto" w:fill="auto"/>
          </w:tcPr>
          <w:p w14:paraId="54A605BA" w14:textId="77777777" w:rsidR="006B4B60" w:rsidRPr="0058403C" w:rsidRDefault="006B4B60" w:rsidP="00FF70B8">
            <w:pPr>
              <w:tabs>
                <w:tab w:val="left" w:pos="3869"/>
              </w:tabs>
              <w:spacing w:before="240"/>
              <w:jc w:val="center"/>
              <w:rPr>
                <w:rFonts w:eastAsia="Calibri" w:cs="Segoe UI"/>
                <w:i/>
              </w:rPr>
            </w:pPr>
            <w:r>
              <w:rPr>
                <w:rFonts w:eastAsia="Calibri" w:cs="Segoe UI"/>
              </w:rPr>
              <w:t xml:space="preserve">Wellnerova 7, </w:t>
            </w:r>
            <w:r w:rsidRPr="00672BB3">
              <w:rPr>
                <w:rFonts w:eastAsia="Calibri" w:cs="Segoe UI"/>
              </w:rPr>
              <w:t>779 00 Olomouc</w:t>
            </w:r>
          </w:p>
        </w:tc>
      </w:tr>
      <w:tr w:rsidR="006B4B60" w:rsidRPr="0058403C" w14:paraId="4B8BD308" w14:textId="77777777" w:rsidTr="00FF70B8">
        <w:trPr>
          <w:trHeight w:val="724"/>
        </w:trPr>
        <w:tc>
          <w:tcPr>
            <w:tcW w:w="2660" w:type="dxa"/>
          </w:tcPr>
          <w:p w14:paraId="4903BD53" w14:textId="77777777" w:rsidR="006B4B60" w:rsidRPr="0058403C" w:rsidRDefault="006B4B60" w:rsidP="00FF70B8">
            <w:pPr>
              <w:tabs>
                <w:tab w:val="left" w:pos="3869"/>
              </w:tabs>
              <w:spacing w:before="240"/>
              <w:jc w:val="center"/>
              <w:rPr>
                <w:rFonts w:eastAsia="Calibri" w:cs="Segoe UI"/>
                <w:i/>
              </w:rPr>
            </w:pPr>
            <w:r w:rsidRPr="0058403C">
              <w:rPr>
                <w:rFonts w:eastAsia="Calibri" w:cs="Segoe UI"/>
              </w:rPr>
              <w:t>Zlín</w:t>
            </w:r>
            <w:r>
              <w:rPr>
                <w:rFonts w:eastAsia="Calibri" w:cs="Segoe UI"/>
              </w:rPr>
              <w:t>ský kraj</w:t>
            </w:r>
          </w:p>
        </w:tc>
        <w:tc>
          <w:tcPr>
            <w:tcW w:w="6237" w:type="dxa"/>
            <w:shd w:val="clear" w:color="auto" w:fill="auto"/>
          </w:tcPr>
          <w:p w14:paraId="2F82E4AF" w14:textId="77777777" w:rsidR="006B4B60" w:rsidRPr="0058403C" w:rsidRDefault="006B4B60" w:rsidP="00FF70B8">
            <w:pPr>
              <w:tabs>
                <w:tab w:val="left" w:pos="3869"/>
              </w:tabs>
              <w:spacing w:before="240"/>
              <w:jc w:val="center"/>
              <w:rPr>
                <w:rFonts w:eastAsia="Calibri" w:cs="Segoe UI"/>
                <w:i/>
              </w:rPr>
            </w:pPr>
            <w:r>
              <w:rPr>
                <w:rFonts w:eastAsia="Calibri" w:cs="Segoe UI"/>
              </w:rPr>
              <w:t xml:space="preserve">Budova 51, J. A. Bati 5645, </w:t>
            </w:r>
            <w:r w:rsidRPr="00672BB3">
              <w:rPr>
                <w:rFonts w:eastAsia="Calibri" w:cs="Segoe UI"/>
              </w:rPr>
              <w:t>760 01 Zlín</w:t>
            </w:r>
          </w:p>
        </w:tc>
      </w:tr>
      <w:tr w:rsidR="006B4B60" w:rsidRPr="0058403C" w14:paraId="4FFC5984" w14:textId="77777777" w:rsidTr="00FF70B8">
        <w:trPr>
          <w:trHeight w:val="724"/>
        </w:trPr>
        <w:tc>
          <w:tcPr>
            <w:tcW w:w="2660" w:type="dxa"/>
          </w:tcPr>
          <w:p w14:paraId="4E2BC25B" w14:textId="77777777" w:rsidR="006B4B60" w:rsidRPr="0058403C" w:rsidRDefault="006B4B60" w:rsidP="00FF70B8">
            <w:pPr>
              <w:tabs>
                <w:tab w:val="left" w:pos="3869"/>
              </w:tabs>
              <w:spacing w:before="240"/>
              <w:jc w:val="center"/>
              <w:rPr>
                <w:rFonts w:eastAsia="Calibri" w:cs="Segoe UI"/>
                <w:i/>
              </w:rPr>
            </w:pPr>
            <w:r>
              <w:rPr>
                <w:rFonts w:eastAsia="Calibri" w:cs="Segoe UI"/>
              </w:rPr>
              <w:t>Jihomoravský kraj</w:t>
            </w:r>
          </w:p>
        </w:tc>
        <w:tc>
          <w:tcPr>
            <w:tcW w:w="6237" w:type="dxa"/>
            <w:shd w:val="clear" w:color="auto" w:fill="auto"/>
          </w:tcPr>
          <w:p w14:paraId="7FCBFED6" w14:textId="77777777" w:rsidR="006B4B60" w:rsidRPr="0058403C" w:rsidRDefault="006B4B60" w:rsidP="00FF70B8">
            <w:pPr>
              <w:tabs>
                <w:tab w:val="left" w:pos="3869"/>
              </w:tabs>
              <w:spacing w:before="240"/>
              <w:jc w:val="center"/>
              <w:rPr>
                <w:rFonts w:eastAsia="Calibri" w:cs="Segoe UI"/>
                <w:i/>
              </w:rPr>
            </w:pPr>
            <w:r>
              <w:rPr>
                <w:rFonts w:eastAsia="Calibri" w:cs="Segoe UI"/>
              </w:rPr>
              <w:t>Kotlářská 51,</w:t>
            </w:r>
            <w:r w:rsidRPr="0058403C">
              <w:rPr>
                <w:rFonts w:eastAsia="Calibri" w:cs="Segoe UI"/>
              </w:rPr>
              <w:t xml:space="preserve"> 602</w:t>
            </w:r>
            <w:r>
              <w:rPr>
                <w:rFonts w:eastAsia="Calibri" w:cs="Segoe UI"/>
              </w:rPr>
              <w:t xml:space="preserve"> </w:t>
            </w:r>
            <w:r w:rsidRPr="0058403C">
              <w:rPr>
                <w:rFonts w:eastAsia="Calibri" w:cs="Segoe UI"/>
              </w:rPr>
              <w:t>00 Brno</w:t>
            </w:r>
          </w:p>
        </w:tc>
      </w:tr>
      <w:tr w:rsidR="006B4B60" w:rsidRPr="0058403C" w14:paraId="24889796" w14:textId="77777777" w:rsidTr="00FF70B8">
        <w:trPr>
          <w:trHeight w:val="725"/>
        </w:trPr>
        <w:tc>
          <w:tcPr>
            <w:tcW w:w="2660" w:type="dxa"/>
          </w:tcPr>
          <w:p w14:paraId="1F030DDF" w14:textId="77777777" w:rsidR="006B4B60" w:rsidRPr="0058403C" w:rsidRDefault="006B4B60" w:rsidP="00FF70B8">
            <w:pPr>
              <w:tabs>
                <w:tab w:val="left" w:pos="3869"/>
              </w:tabs>
              <w:spacing w:before="240"/>
              <w:jc w:val="center"/>
              <w:rPr>
                <w:rFonts w:eastAsia="Calibri" w:cs="Segoe UI"/>
                <w:i/>
              </w:rPr>
            </w:pPr>
            <w:r>
              <w:rPr>
                <w:rFonts w:eastAsia="Calibri" w:cs="Segoe UI"/>
              </w:rPr>
              <w:t>Vysočina</w:t>
            </w:r>
          </w:p>
        </w:tc>
        <w:tc>
          <w:tcPr>
            <w:tcW w:w="6237" w:type="dxa"/>
            <w:shd w:val="clear" w:color="auto" w:fill="auto"/>
          </w:tcPr>
          <w:p w14:paraId="5337F396" w14:textId="77777777" w:rsidR="006B4B60" w:rsidRPr="0058403C" w:rsidRDefault="006B4B60" w:rsidP="00FF70B8">
            <w:pPr>
              <w:tabs>
                <w:tab w:val="left" w:pos="3869"/>
              </w:tabs>
              <w:spacing w:before="240"/>
              <w:jc w:val="center"/>
              <w:rPr>
                <w:rFonts w:eastAsia="Calibri" w:cs="Segoe UI"/>
                <w:i/>
              </w:rPr>
            </w:pPr>
            <w:r>
              <w:rPr>
                <w:rFonts w:eastAsia="Calibri" w:cs="Segoe UI"/>
              </w:rPr>
              <w:t>Havlíčkova 111,</w:t>
            </w:r>
            <w:r w:rsidRPr="00672BB3">
              <w:rPr>
                <w:rFonts w:eastAsia="Calibri" w:cs="Segoe UI"/>
              </w:rPr>
              <w:t xml:space="preserve"> 586 02 Jihlava</w:t>
            </w:r>
          </w:p>
        </w:tc>
      </w:tr>
    </w:tbl>
    <w:p w14:paraId="272C2405" w14:textId="77777777" w:rsidR="006B4B60" w:rsidRPr="0058403C" w:rsidRDefault="006B4B60" w:rsidP="006B4B60">
      <w:pPr>
        <w:tabs>
          <w:tab w:val="left" w:pos="1002"/>
        </w:tabs>
        <w:rPr>
          <w:rFonts w:cs="Segoe UI"/>
        </w:rPr>
      </w:pPr>
    </w:p>
    <w:p w14:paraId="636E9514" w14:textId="77777777" w:rsidR="006B4B60" w:rsidRPr="0058403C" w:rsidRDefault="006B4B60" w:rsidP="006B4B60">
      <w:pPr>
        <w:rPr>
          <w:rFonts w:cs="Segoe UI"/>
        </w:rPr>
      </w:pPr>
    </w:p>
    <w:p w14:paraId="245A0220" w14:textId="77777777" w:rsidR="006B4B60" w:rsidRPr="0058403C" w:rsidRDefault="006B4B60" w:rsidP="006B4B60">
      <w:pPr>
        <w:rPr>
          <w:rFonts w:cs="Segoe UI"/>
        </w:rPr>
      </w:pPr>
    </w:p>
    <w:p w14:paraId="2C1041A5" w14:textId="77777777" w:rsidR="006B4B60" w:rsidRPr="0058403C" w:rsidRDefault="006B4B60" w:rsidP="006B4B60">
      <w:pPr>
        <w:jc w:val="center"/>
        <w:rPr>
          <w:rFonts w:cs="Segoe UI"/>
        </w:rPr>
      </w:pPr>
    </w:p>
    <w:p w14:paraId="06B31D61" w14:textId="77777777" w:rsidR="006B4B60" w:rsidRPr="0058403C" w:rsidRDefault="006B4B60" w:rsidP="006B4B60">
      <w:pPr>
        <w:rPr>
          <w:rFonts w:cs="Segoe UI"/>
        </w:rPr>
      </w:pPr>
    </w:p>
    <w:p w14:paraId="27AE2766" w14:textId="77777777" w:rsidR="006B4B60" w:rsidRDefault="006B4B60" w:rsidP="006B4B60">
      <w:pPr>
        <w:spacing w:after="120" w:line="360" w:lineRule="auto"/>
        <w:rPr>
          <w:rFonts w:cs="Segoe UI"/>
          <w:sz w:val="18"/>
          <w:szCs w:val="18"/>
        </w:rPr>
        <w:sectPr w:rsidR="006B4B60" w:rsidSect="00AA5BC4">
          <w:footerReference w:type="first" r:id="rId14"/>
          <w:pgSz w:w="11906" w:h="16838" w:code="9"/>
          <w:pgMar w:top="1418" w:right="1418" w:bottom="993" w:left="1418" w:header="567" w:footer="567" w:gutter="0"/>
          <w:cols w:space="708"/>
          <w:titlePg/>
          <w:docGrid w:linePitch="360"/>
        </w:sectPr>
      </w:pPr>
    </w:p>
    <w:p w14:paraId="5CB3A1A8" w14:textId="77777777" w:rsidR="006B4B60" w:rsidRDefault="006B4B60" w:rsidP="006B4B60">
      <w:pPr>
        <w:pStyle w:val="Nadpishlavn"/>
        <w:spacing w:before="240" w:after="360"/>
        <w:jc w:val="both"/>
        <w:rPr>
          <w:rFonts w:cs="Segoe UI"/>
          <w:b w:val="0"/>
          <w:color w:val="73767D"/>
          <w:szCs w:val="36"/>
        </w:rPr>
      </w:pPr>
      <w:r w:rsidRPr="005B2190">
        <w:rPr>
          <w:rFonts w:cs="Segoe UI"/>
          <w:b w:val="0"/>
          <w:color w:val="73767D"/>
          <w:szCs w:val="36"/>
        </w:rPr>
        <w:lastRenderedPageBreak/>
        <w:t>Ceník spotřebního materiálu</w:t>
      </w:r>
      <w:r>
        <w:rPr>
          <w:rFonts w:cs="Segoe UI"/>
          <w:b w:val="0"/>
          <w:color w:val="73767D"/>
          <w:szCs w:val="36"/>
        </w:rPr>
        <w:t xml:space="preserve"> a služeb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345"/>
        <w:gridCol w:w="2835"/>
      </w:tblGrid>
      <w:tr w:rsidR="006B4B60" w14:paraId="5048100F" w14:textId="77777777" w:rsidTr="00FF70B8">
        <w:trPr>
          <w:trHeight w:val="575"/>
        </w:trPr>
        <w:tc>
          <w:tcPr>
            <w:tcW w:w="6345" w:type="dxa"/>
            <w:vAlign w:val="center"/>
          </w:tcPr>
          <w:p w14:paraId="724D87EA" w14:textId="77777777" w:rsidR="006B4B60" w:rsidRPr="00872D56" w:rsidRDefault="006B4B60" w:rsidP="00FF70B8">
            <w:pPr>
              <w:spacing w:after="120"/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b/>
                <w:sz w:val="18"/>
                <w:szCs w:val="18"/>
              </w:rPr>
              <w:t>Spotřební materiál, jehož nabídková cena byla předmětem hodnocení</w:t>
            </w:r>
          </w:p>
        </w:tc>
        <w:tc>
          <w:tcPr>
            <w:tcW w:w="2835" w:type="dxa"/>
            <w:vAlign w:val="center"/>
          </w:tcPr>
          <w:p w14:paraId="23640CB4" w14:textId="77777777" w:rsidR="006B4B60" w:rsidRPr="00872D56" w:rsidRDefault="006B4B60" w:rsidP="00FF70B8">
            <w:pPr>
              <w:spacing w:after="120"/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b/>
                <w:sz w:val="18"/>
                <w:szCs w:val="18"/>
              </w:rPr>
              <w:t>Maximální c</w:t>
            </w:r>
            <w:r w:rsidRPr="00872D56">
              <w:rPr>
                <w:rFonts w:cs="Segoe UI"/>
                <w:b/>
                <w:sz w:val="18"/>
                <w:szCs w:val="18"/>
              </w:rPr>
              <w:t>ena</w:t>
            </w:r>
            <w:r>
              <w:rPr>
                <w:rFonts w:cs="Segoe UI"/>
                <w:b/>
                <w:sz w:val="18"/>
                <w:szCs w:val="18"/>
              </w:rPr>
              <w:t xml:space="preserve"> v Kč bez DPH</w:t>
            </w:r>
          </w:p>
        </w:tc>
      </w:tr>
      <w:tr w:rsidR="006B4B60" w14:paraId="221AEB7B" w14:textId="77777777" w:rsidTr="00FF70B8">
        <w:trPr>
          <w:trHeight w:val="569"/>
        </w:trPr>
        <w:tc>
          <w:tcPr>
            <w:tcW w:w="6345" w:type="dxa"/>
            <w:vAlign w:val="center"/>
          </w:tcPr>
          <w:p w14:paraId="779CF1E7" w14:textId="77777777" w:rsidR="006B4B60" w:rsidRPr="00921581" w:rsidRDefault="006B4B60" w:rsidP="00FF70B8">
            <w:pPr>
              <w:rPr>
                <w:rFonts w:cs="Segoe UI"/>
                <w:szCs w:val="20"/>
              </w:rPr>
            </w:pPr>
            <w:r w:rsidRPr="00921581">
              <w:rPr>
                <w:rFonts w:cs="Segoe UI"/>
                <w:szCs w:val="20"/>
              </w:rPr>
              <w:t>Minolta A33K150 TN321K toner černý (27.000 str}</w:t>
            </w:r>
          </w:p>
        </w:tc>
        <w:tc>
          <w:tcPr>
            <w:tcW w:w="2835" w:type="dxa"/>
            <w:vAlign w:val="center"/>
          </w:tcPr>
          <w:p w14:paraId="5AF91EAE" w14:textId="4E2BE576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20"/>
              </w:rPr>
            </w:pPr>
            <w:r w:rsidRPr="009926D2">
              <w:rPr>
                <w:rFonts w:cs="Segoe UI"/>
                <w:b w:val="0"/>
                <w:sz w:val="20"/>
              </w:rPr>
              <w:t>695</w:t>
            </w:r>
            <w:r w:rsidR="002A794D">
              <w:rPr>
                <w:rFonts w:cs="Segoe UI"/>
                <w:b w:val="0"/>
                <w:sz w:val="20"/>
              </w:rPr>
              <w:t>,-</w:t>
            </w:r>
          </w:p>
        </w:tc>
      </w:tr>
      <w:tr w:rsidR="006B4B60" w14:paraId="387AA508" w14:textId="77777777" w:rsidTr="00FF70B8">
        <w:trPr>
          <w:trHeight w:val="474"/>
        </w:trPr>
        <w:tc>
          <w:tcPr>
            <w:tcW w:w="6345" w:type="dxa"/>
            <w:vAlign w:val="center"/>
          </w:tcPr>
          <w:p w14:paraId="7DC8813B" w14:textId="77777777" w:rsidR="006B4B60" w:rsidRPr="00921581" w:rsidRDefault="006B4B60" w:rsidP="00FF70B8">
            <w:pPr>
              <w:rPr>
                <w:rFonts w:cs="Segoe UI"/>
                <w:szCs w:val="20"/>
              </w:rPr>
            </w:pPr>
            <w:r w:rsidRPr="00921581">
              <w:rPr>
                <w:rFonts w:cs="Segoe UI"/>
                <w:szCs w:val="20"/>
              </w:rPr>
              <w:t>Minolta A0XV1TD DR311 válec barevný</w:t>
            </w:r>
          </w:p>
        </w:tc>
        <w:tc>
          <w:tcPr>
            <w:tcW w:w="2835" w:type="dxa"/>
            <w:vAlign w:val="center"/>
          </w:tcPr>
          <w:p w14:paraId="1012B371" w14:textId="677262EA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20"/>
              </w:rPr>
            </w:pPr>
            <w:r>
              <w:rPr>
                <w:rFonts w:cs="Segoe UI"/>
                <w:b w:val="0"/>
                <w:sz w:val="20"/>
              </w:rPr>
              <w:t>4</w:t>
            </w:r>
            <w:r w:rsidR="002A794D">
              <w:rPr>
                <w:rFonts w:cs="Segoe UI"/>
                <w:b w:val="0"/>
                <w:sz w:val="20"/>
              </w:rPr>
              <w:t>.</w:t>
            </w:r>
            <w:r>
              <w:rPr>
                <w:rFonts w:cs="Segoe UI"/>
                <w:b w:val="0"/>
                <w:sz w:val="20"/>
              </w:rPr>
              <w:t>150</w:t>
            </w:r>
            <w:r w:rsidR="002A794D">
              <w:rPr>
                <w:rFonts w:cs="Segoe UI"/>
                <w:b w:val="0"/>
                <w:sz w:val="20"/>
              </w:rPr>
              <w:t>,-</w:t>
            </w:r>
          </w:p>
        </w:tc>
      </w:tr>
      <w:tr w:rsidR="006B4B60" w14:paraId="0D663713" w14:textId="77777777" w:rsidTr="00FF70B8">
        <w:trPr>
          <w:trHeight w:val="562"/>
        </w:trPr>
        <w:tc>
          <w:tcPr>
            <w:tcW w:w="6345" w:type="dxa"/>
            <w:vAlign w:val="center"/>
          </w:tcPr>
          <w:p w14:paraId="5419F979" w14:textId="77777777" w:rsidR="006B4B60" w:rsidRPr="00921581" w:rsidRDefault="006B4B60" w:rsidP="00FF70B8">
            <w:pPr>
              <w:rPr>
                <w:rFonts w:cs="Segoe UI"/>
                <w:szCs w:val="20"/>
              </w:rPr>
            </w:pPr>
            <w:r w:rsidRPr="00921581">
              <w:rPr>
                <w:rFonts w:cs="Segoe UI"/>
                <w:szCs w:val="20"/>
              </w:rPr>
              <w:t>HP CE505X toner 05X (6.500 str)</w:t>
            </w:r>
          </w:p>
        </w:tc>
        <w:tc>
          <w:tcPr>
            <w:tcW w:w="2835" w:type="dxa"/>
            <w:vAlign w:val="center"/>
          </w:tcPr>
          <w:p w14:paraId="0384816F" w14:textId="2B8D6EFC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20"/>
              </w:rPr>
            </w:pPr>
            <w:r>
              <w:rPr>
                <w:rFonts w:cs="Segoe UI"/>
                <w:b w:val="0"/>
                <w:sz w:val="20"/>
              </w:rPr>
              <w:t>2</w:t>
            </w:r>
            <w:r w:rsidR="002A794D">
              <w:rPr>
                <w:rFonts w:cs="Segoe UI"/>
                <w:b w:val="0"/>
                <w:sz w:val="20"/>
              </w:rPr>
              <w:t>.</w:t>
            </w:r>
            <w:r>
              <w:rPr>
                <w:rFonts w:cs="Segoe UI"/>
                <w:b w:val="0"/>
                <w:sz w:val="20"/>
              </w:rPr>
              <w:t>890</w:t>
            </w:r>
            <w:r w:rsidR="002A794D">
              <w:rPr>
                <w:rFonts w:cs="Segoe UI"/>
                <w:b w:val="0"/>
                <w:sz w:val="20"/>
              </w:rPr>
              <w:t>,-</w:t>
            </w:r>
          </w:p>
        </w:tc>
      </w:tr>
      <w:tr w:rsidR="006B4B60" w14:paraId="27D13D2A" w14:textId="77777777" w:rsidTr="00FF70B8">
        <w:trPr>
          <w:trHeight w:val="620"/>
        </w:trPr>
        <w:tc>
          <w:tcPr>
            <w:tcW w:w="6345" w:type="dxa"/>
            <w:vAlign w:val="center"/>
          </w:tcPr>
          <w:p w14:paraId="255B8CC6" w14:textId="77777777" w:rsidR="006B4B60" w:rsidRPr="00921581" w:rsidRDefault="006B4B60" w:rsidP="00FF70B8">
            <w:pPr>
              <w:rPr>
                <w:rFonts w:cs="Segoe UI"/>
                <w:szCs w:val="20"/>
              </w:rPr>
            </w:pPr>
            <w:r w:rsidRPr="00921581">
              <w:rPr>
                <w:rFonts w:cs="Segoe UI"/>
                <w:szCs w:val="20"/>
              </w:rPr>
              <w:t>HP CC531A toner 304A azurový-cyan (2.800 str)</w:t>
            </w:r>
          </w:p>
        </w:tc>
        <w:tc>
          <w:tcPr>
            <w:tcW w:w="2835" w:type="dxa"/>
            <w:vAlign w:val="center"/>
          </w:tcPr>
          <w:p w14:paraId="44345C99" w14:textId="3133875B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20"/>
              </w:rPr>
            </w:pPr>
            <w:r>
              <w:rPr>
                <w:rFonts w:cs="Segoe UI"/>
                <w:b w:val="0"/>
                <w:sz w:val="20"/>
              </w:rPr>
              <w:t>2</w:t>
            </w:r>
            <w:r w:rsidR="002A794D">
              <w:rPr>
                <w:rFonts w:cs="Segoe UI"/>
                <w:b w:val="0"/>
                <w:sz w:val="20"/>
              </w:rPr>
              <w:t>.</w:t>
            </w:r>
            <w:r>
              <w:rPr>
                <w:rFonts w:cs="Segoe UI"/>
                <w:b w:val="0"/>
                <w:sz w:val="20"/>
              </w:rPr>
              <w:t>295</w:t>
            </w:r>
            <w:r w:rsidR="002A794D">
              <w:rPr>
                <w:rFonts w:cs="Segoe UI"/>
                <w:b w:val="0"/>
                <w:sz w:val="20"/>
              </w:rPr>
              <w:t>,-</w:t>
            </w:r>
          </w:p>
        </w:tc>
      </w:tr>
      <w:tr w:rsidR="006B4B60" w14:paraId="2C345712" w14:textId="77777777" w:rsidTr="00FF70B8">
        <w:trPr>
          <w:trHeight w:val="624"/>
        </w:trPr>
        <w:tc>
          <w:tcPr>
            <w:tcW w:w="6345" w:type="dxa"/>
            <w:vAlign w:val="center"/>
          </w:tcPr>
          <w:p w14:paraId="21243719" w14:textId="77777777" w:rsidR="006B4B60" w:rsidRPr="00921581" w:rsidRDefault="006B4B60" w:rsidP="00FF70B8">
            <w:pPr>
              <w:rPr>
                <w:rFonts w:cs="Segoe UI"/>
                <w:szCs w:val="20"/>
              </w:rPr>
            </w:pPr>
            <w:r w:rsidRPr="00921581">
              <w:rPr>
                <w:rFonts w:cs="Segoe UI"/>
                <w:szCs w:val="20"/>
              </w:rPr>
              <w:t>Minolta A2XN0TD DR512 válec barevný CMY (75.000 str)</w:t>
            </w:r>
          </w:p>
        </w:tc>
        <w:tc>
          <w:tcPr>
            <w:tcW w:w="2835" w:type="dxa"/>
            <w:vAlign w:val="center"/>
          </w:tcPr>
          <w:p w14:paraId="05626E76" w14:textId="4730C051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20"/>
              </w:rPr>
            </w:pPr>
            <w:r>
              <w:rPr>
                <w:rFonts w:cs="Segoe UI"/>
                <w:b w:val="0"/>
                <w:sz w:val="20"/>
              </w:rPr>
              <w:t>4</w:t>
            </w:r>
            <w:r w:rsidR="002A794D">
              <w:rPr>
                <w:rFonts w:cs="Segoe UI"/>
                <w:b w:val="0"/>
                <w:sz w:val="20"/>
              </w:rPr>
              <w:t>.</w:t>
            </w:r>
            <w:r>
              <w:rPr>
                <w:rFonts w:cs="Segoe UI"/>
                <w:b w:val="0"/>
                <w:sz w:val="20"/>
              </w:rPr>
              <w:t>250</w:t>
            </w:r>
            <w:r w:rsidR="002A794D">
              <w:rPr>
                <w:rFonts w:cs="Segoe UI"/>
                <w:b w:val="0"/>
                <w:sz w:val="20"/>
              </w:rPr>
              <w:t>,-</w:t>
            </w:r>
          </w:p>
        </w:tc>
      </w:tr>
    </w:tbl>
    <w:p w14:paraId="6EFD1BD6" w14:textId="77777777" w:rsidR="006B4B60" w:rsidRDefault="006B4B60" w:rsidP="006B4B60">
      <w:pPr>
        <w:pStyle w:val="Nadpishlavn"/>
        <w:spacing w:after="360"/>
        <w:jc w:val="both"/>
        <w:rPr>
          <w:rFonts w:cs="Segoe UI"/>
          <w:b w:val="0"/>
          <w:color w:val="73767D"/>
          <w:szCs w:val="3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345"/>
        <w:gridCol w:w="2835"/>
      </w:tblGrid>
      <w:tr w:rsidR="006B4B60" w14:paraId="4CED8958" w14:textId="77777777" w:rsidTr="00FF70B8">
        <w:trPr>
          <w:trHeight w:val="590"/>
        </w:trPr>
        <w:tc>
          <w:tcPr>
            <w:tcW w:w="6345" w:type="dxa"/>
            <w:vAlign w:val="center"/>
          </w:tcPr>
          <w:p w14:paraId="7F21D9D3" w14:textId="77777777" w:rsidR="006B4B60" w:rsidRDefault="006B4B60" w:rsidP="00FF70B8">
            <w:pPr>
              <w:spacing w:after="120"/>
              <w:jc w:val="center"/>
              <w:rPr>
                <w:rFonts w:cs="Segoe UI"/>
                <w:b/>
                <w:color w:val="73767D"/>
                <w:szCs w:val="36"/>
              </w:rPr>
            </w:pPr>
            <w:r w:rsidRPr="00872D56">
              <w:rPr>
                <w:rFonts w:cs="Segoe UI"/>
                <w:b/>
                <w:sz w:val="18"/>
                <w:szCs w:val="18"/>
              </w:rPr>
              <w:t>S</w:t>
            </w:r>
            <w:r>
              <w:rPr>
                <w:rFonts w:cs="Segoe UI"/>
                <w:b/>
                <w:sz w:val="18"/>
                <w:szCs w:val="18"/>
              </w:rPr>
              <w:t>lužby, jejichž nabídková cena byla předmětem hodnocení</w:t>
            </w:r>
          </w:p>
        </w:tc>
        <w:tc>
          <w:tcPr>
            <w:tcW w:w="2835" w:type="dxa"/>
            <w:vAlign w:val="center"/>
          </w:tcPr>
          <w:p w14:paraId="50AE61DF" w14:textId="77777777" w:rsidR="006B4B60" w:rsidRPr="00872D56" w:rsidRDefault="006B4B60" w:rsidP="00FF70B8">
            <w:pPr>
              <w:spacing w:after="120"/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b/>
                <w:sz w:val="18"/>
                <w:szCs w:val="18"/>
              </w:rPr>
              <w:t>Maximální c</w:t>
            </w:r>
            <w:r w:rsidRPr="00872D56">
              <w:rPr>
                <w:rFonts w:cs="Segoe UI"/>
                <w:b/>
                <w:sz w:val="18"/>
                <w:szCs w:val="18"/>
              </w:rPr>
              <w:t>ena</w:t>
            </w:r>
            <w:r>
              <w:rPr>
                <w:rFonts w:cs="Segoe UI"/>
                <w:b/>
                <w:sz w:val="18"/>
                <w:szCs w:val="18"/>
              </w:rPr>
              <w:t xml:space="preserve"> v Kč bez DPH</w:t>
            </w:r>
          </w:p>
        </w:tc>
      </w:tr>
      <w:tr w:rsidR="006B4B60" w14:paraId="6CC06922" w14:textId="77777777" w:rsidTr="00FF70B8">
        <w:trPr>
          <w:trHeight w:val="886"/>
        </w:trPr>
        <w:tc>
          <w:tcPr>
            <w:tcW w:w="6345" w:type="dxa"/>
            <w:vAlign w:val="center"/>
          </w:tcPr>
          <w:p w14:paraId="4FBACCEF" w14:textId="77777777" w:rsidR="006B4B60" w:rsidRPr="00FC2955" w:rsidRDefault="006B4B60" w:rsidP="00FF70B8">
            <w:pPr>
              <w:spacing w:after="120"/>
              <w:jc w:val="both"/>
              <w:rPr>
                <w:rFonts w:cs="Segoe UI"/>
                <w:szCs w:val="20"/>
              </w:rPr>
            </w:pPr>
            <w:r w:rsidRPr="00FC2955">
              <w:rPr>
                <w:rFonts w:cs="Segoe UI"/>
                <w:szCs w:val="20"/>
              </w:rPr>
              <w:t>1 hodina servisních prací, profylaktických služeb nebo pravidelné údržby v Praze (sídlo a korespondenční adresa zadavatele), a to včetně všech nákladů (tj. i nákladů na dopravu)</w:t>
            </w:r>
          </w:p>
        </w:tc>
        <w:tc>
          <w:tcPr>
            <w:tcW w:w="2835" w:type="dxa"/>
            <w:vAlign w:val="center"/>
          </w:tcPr>
          <w:p w14:paraId="4C54D01B" w14:textId="2724DD74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20"/>
              </w:rPr>
            </w:pPr>
            <w:r w:rsidRPr="009926D2">
              <w:rPr>
                <w:rFonts w:cs="Segoe UI"/>
                <w:b w:val="0"/>
                <w:sz w:val="20"/>
              </w:rPr>
              <w:t>340</w:t>
            </w:r>
            <w:r w:rsidR="002A794D">
              <w:rPr>
                <w:rFonts w:cs="Segoe UI"/>
                <w:b w:val="0"/>
                <w:sz w:val="20"/>
              </w:rPr>
              <w:t>,-</w:t>
            </w:r>
          </w:p>
        </w:tc>
      </w:tr>
      <w:tr w:rsidR="006B4B60" w14:paraId="6AE5C5D9" w14:textId="77777777" w:rsidTr="00FF70B8">
        <w:trPr>
          <w:trHeight w:val="685"/>
        </w:trPr>
        <w:tc>
          <w:tcPr>
            <w:tcW w:w="6345" w:type="dxa"/>
            <w:vAlign w:val="center"/>
          </w:tcPr>
          <w:p w14:paraId="2C8E2893" w14:textId="77777777" w:rsidR="006B4B60" w:rsidRPr="00FC2955" w:rsidRDefault="006B4B60" w:rsidP="00FF70B8">
            <w:pPr>
              <w:spacing w:after="120"/>
              <w:jc w:val="both"/>
              <w:rPr>
                <w:rFonts w:cs="Segoe UI"/>
                <w:szCs w:val="20"/>
              </w:rPr>
            </w:pPr>
            <w:r w:rsidRPr="00FC2955">
              <w:rPr>
                <w:rFonts w:cs="Segoe UI"/>
                <w:szCs w:val="20"/>
              </w:rPr>
              <w:t>1 hodina servisních prací, profylaktických služeb nebo pravidelné údržby na krajských pracovištích zadavatele, a to včetně všech nákladů (tj. i nákladů na dopravu)</w:t>
            </w:r>
          </w:p>
        </w:tc>
        <w:tc>
          <w:tcPr>
            <w:tcW w:w="2835" w:type="dxa"/>
            <w:vAlign w:val="center"/>
          </w:tcPr>
          <w:p w14:paraId="64B7668B" w14:textId="1DDFEA68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20"/>
              </w:rPr>
            </w:pPr>
            <w:r w:rsidRPr="009926D2">
              <w:rPr>
                <w:rFonts w:cs="Segoe UI"/>
                <w:b w:val="0"/>
                <w:sz w:val="20"/>
              </w:rPr>
              <w:t>450</w:t>
            </w:r>
            <w:r w:rsidR="002A794D">
              <w:rPr>
                <w:rFonts w:cs="Segoe UI"/>
                <w:b w:val="0"/>
                <w:sz w:val="20"/>
              </w:rPr>
              <w:t>,-</w:t>
            </w:r>
          </w:p>
        </w:tc>
      </w:tr>
    </w:tbl>
    <w:p w14:paraId="0BE4107E" w14:textId="77777777" w:rsidR="006B4B60" w:rsidRPr="005B2190" w:rsidRDefault="006B4B60" w:rsidP="006B4B60">
      <w:pPr>
        <w:pStyle w:val="Nadpishlavn"/>
        <w:spacing w:after="360"/>
        <w:jc w:val="both"/>
        <w:rPr>
          <w:rFonts w:cs="Segoe UI"/>
          <w:b w:val="0"/>
          <w:color w:val="73767D"/>
          <w:szCs w:val="36"/>
        </w:rPr>
      </w:pPr>
    </w:p>
    <w:tbl>
      <w:tblPr>
        <w:tblStyle w:val="Mkatabulky"/>
        <w:tblW w:w="9182" w:type="dxa"/>
        <w:tblInd w:w="-34" w:type="dxa"/>
        <w:tblLook w:val="04A0" w:firstRow="1" w:lastRow="0" w:firstColumn="1" w:lastColumn="0" w:noHBand="0" w:noVBand="1"/>
      </w:tblPr>
      <w:tblGrid>
        <w:gridCol w:w="6805"/>
        <w:gridCol w:w="2377"/>
      </w:tblGrid>
      <w:tr w:rsidR="006B4B60" w:rsidRPr="005B2190" w14:paraId="527AECA9" w14:textId="77777777" w:rsidTr="00E8056B">
        <w:trPr>
          <w:trHeight w:val="424"/>
        </w:trPr>
        <w:tc>
          <w:tcPr>
            <w:tcW w:w="6805" w:type="dxa"/>
            <w:vAlign w:val="center"/>
          </w:tcPr>
          <w:p w14:paraId="47597296" w14:textId="77777777" w:rsidR="006B4B60" w:rsidRPr="00F644D1" w:rsidRDefault="006B4B60" w:rsidP="00FF70B8">
            <w:pPr>
              <w:spacing w:after="120"/>
              <w:jc w:val="center"/>
              <w:rPr>
                <w:rFonts w:cs="Segoe UI"/>
                <w:b/>
                <w:sz w:val="18"/>
                <w:szCs w:val="18"/>
              </w:rPr>
            </w:pPr>
            <w:r w:rsidRPr="00F644D1">
              <w:rPr>
                <w:rFonts w:cs="Segoe UI"/>
                <w:b/>
                <w:sz w:val="18"/>
                <w:szCs w:val="18"/>
              </w:rPr>
              <w:t>Ostatní spotřební materiál</w:t>
            </w:r>
          </w:p>
        </w:tc>
        <w:tc>
          <w:tcPr>
            <w:tcW w:w="2377" w:type="dxa"/>
            <w:vAlign w:val="center"/>
          </w:tcPr>
          <w:p w14:paraId="4D8DC2E7" w14:textId="77777777" w:rsidR="006B4B60" w:rsidRPr="00F644D1" w:rsidRDefault="006B4B60" w:rsidP="00FF70B8">
            <w:pPr>
              <w:spacing w:after="120"/>
              <w:jc w:val="center"/>
              <w:rPr>
                <w:rFonts w:cs="Segoe UI"/>
                <w:b/>
                <w:sz w:val="18"/>
                <w:szCs w:val="18"/>
              </w:rPr>
            </w:pPr>
            <w:r w:rsidRPr="00F644D1">
              <w:rPr>
                <w:rFonts w:cs="Segoe UI"/>
                <w:b/>
                <w:sz w:val="18"/>
                <w:szCs w:val="18"/>
              </w:rPr>
              <w:t>Maximální cena v Kč bez DPH</w:t>
            </w:r>
          </w:p>
        </w:tc>
      </w:tr>
      <w:tr w:rsidR="006B4B60" w:rsidRPr="00E220AD" w14:paraId="7A143699" w14:textId="77777777" w:rsidTr="00E8056B">
        <w:tc>
          <w:tcPr>
            <w:tcW w:w="6805" w:type="dxa"/>
          </w:tcPr>
          <w:p w14:paraId="50D5F9F1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Brother TZ-241 tisková páska</w:t>
            </w:r>
          </w:p>
        </w:tc>
        <w:tc>
          <w:tcPr>
            <w:tcW w:w="2377" w:type="dxa"/>
          </w:tcPr>
          <w:p w14:paraId="3BE277A1" w14:textId="272A0542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317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1E8C19A3" w14:textId="77777777" w:rsidTr="00E8056B">
        <w:tc>
          <w:tcPr>
            <w:tcW w:w="6805" w:type="dxa"/>
          </w:tcPr>
          <w:p w14:paraId="747F86FC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Epson C135020448 PJIC2 cartridge light cyan</w:t>
            </w:r>
          </w:p>
        </w:tc>
        <w:tc>
          <w:tcPr>
            <w:tcW w:w="2377" w:type="dxa"/>
          </w:tcPr>
          <w:p w14:paraId="5B6A780B" w14:textId="54DF747B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1</w:t>
            </w:r>
            <w:r w:rsidR="00006510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150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5E1267B8" w14:textId="77777777" w:rsidTr="00E8056B">
        <w:tc>
          <w:tcPr>
            <w:tcW w:w="6805" w:type="dxa"/>
          </w:tcPr>
          <w:p w14:paraId="7FC03B4E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Epson C13S015329 S015329 páska černá</w:t>
            </w:r>
          </w:p>
        </w:tc>
        <w:tc>
          <w:tcPr>
            <w:tcW w:w="2377" w:type="dxa"/>
          </w:tcPr>
          <w:p w14:paraId="0CB02F47" w14:textId="09B8A9FE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134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724B900E" w14:textId="77777777" w:rsidTr="00E8056B">
        <w:tc>
          <w:tcPr>
            <w:tcW w:w="6805" w:type="dxa"/>
          </w:tcPr>
          <w:p w14:paraId="0321EF24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Epson C13S020447 PJIC1 cartridge cyan</w:t>
            </w:r>
          </w:p>
        </w:tc>
        <w:tc>
          <w:tcPr>
            <w:tcW w:w="2377" w:type="dxa"/>
          </w:tcPr>
          <w:p w14:paraId="47DFDDC4" w14:textId="11782B9A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1</w:t>
            </w:r>
            <w:r w:rsidR="00006510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154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697FF02A" w14:textId="77777777" w:rsidTr="00E8056B">
        <w:tc>
          <w:tcPr>
            <w:tcW w:w="6805" w:type="dxa"/>
          </w:tcPr>
          <w:p w14:paraId="57E2507C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Epson C13S020449 PJIC3 cartridge light magenta</w:t>
            </w:r>
          </w:p>
        </w:tc>
        <w:tc>
          <w:tcPr>
            <w:tcW w:w="2377" w:type="dxa"/>
          </w:tcPr>
          <w:p w14:paraId="2036985D" w14:textId="4A2D8045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1</w:t>
            </w:r>
            <w:r w:rsidR="00006510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154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3D5D447B" w14:textId="77777777" w:rsidTr="00E8056B">
        <w:tc>
          <w:tcPr>
            <w:tcW w:w="6805" w:type="dxa"/>
          </w:tcPr>
          <w:p w14:paraId="6C2D66ED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Epson C13S020450 PJIC4 cartrldge magenta</w:t>
            </w:r>
          </w:p>
        </w:tc>
        <w:tc>
          <w:tcPr>
            <w:tcW w:w="2377" w:type="dxa"/>
          </w:tcPr>
          <w:p w14:paraId="24D292FA" w14:textId="5C18FCC2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1</w:t>
            </w:r>
            <w:r w:rsidR="00006510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154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4CE24CE2" w14:textId="77777777" w:rsidTr="00E8056B">
        <w:tc>
          <w:tcPr>
            <w:tcW w:w="6805" w:type="dxa"/>
          </w:tcPr>
          <w:p w14:paraId="3E18FD59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Epson C13S020451 PJIC5 cartridge yellow</w:t>
            </w:r>
          </w:p>
        </w:tc>
        <w:tc>
          <w:tcPr>
            <w:tcW w:w="2377" w:type="dxa"/>
          </w:tcPr>
          <w:p w14:paraId="5FBC10ED" w14:textId="45A59816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1</w:t>
            </w:r>
            <w:r w:rsidR="00006510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154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79690507" w14:textId="77777777" w:rsidTr="00E8056B">
        <w:tc>
          <w:tcPr>
            <w:tcW w:w="6805" w:type="dxa"/>
          </w:tcPr>
          <w:p w14:paraId="20AC4C73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Epson C13S020452 PJIC6 cartridge black</w:t>
            </w:r>
          </w:p>
        </w:tc>
        <w:tc>
          <w:tcPr>
            <w:tcW w:w="2377" w:type="dxa"/>
          </w:tcPr>
          <w:p w14:paraId="0CFDA329" w14:textId="3D9D36DD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1</w:t>
            </w:r>
            <w:r w:rsidR="00006510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154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2166847A" w14:textId="77777777" w:rsidTr="00E8056B">
        <w:tc>
          <w:tcPr>
            <w:tcW w:w="6805" w:type="dxa"/>
          </w:tcPr>
          <w:p w14:paraId="4CF2D308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HP C8765EE cartridge 338 černá (450 str)</w:t>
            </w:r>
          </w:p>
        </w:tc>
        <w:tc>
          <w:tcPr>
            <w:tcW w:w="2377" w:type="dxa"/>
          </w:tcPr>
          <w:p w14:paraId="1A96AC8E" w14:textId="31FA606D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693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3ABE2335" w14:textId="77777777" w:rsidTr="00E8056B">
        <w:tc>
          <w:tcPr>
            <w:tcW w:w="6805" w:type="dxa"/>
          </w:tcPr>
          <w:p w14:paraId="74F4FB55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HP C9363EE cartridge 344 barevná (450 str)</w:t>
            </w:r>
          </w:p>
        </w:tc>
        <w:tc>
          <w:tcPr>
            <w:tcW w:w="2377" w:type="dxa"/>
          </w:tcPr>
          <w:p w14:paraId="755AE2DD" w14:textId="2DC3BE76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1</w:t>
            </w:r>
            <w:r w:rsidR="00006510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138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48AA6E59" w14:textId="77777777" w:rsidTr="00E8056B">
        <w:tc>
          <w:tcPr>
            <w:tcW w:w="6805" w:type="dxa"/>
          </w:tcPr>
          <w:p w14:paraId="2B5989E3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HP CC530A toner černý (3.500 str)</w:t>
            </w:r>
          </w:p>
        </w:tc>
        <w:tc>
          <w:tcPr>
            <w:tcW w:w="2377" w:type="dxa"/>
          </w:tcPr>
          <w:p w14:paraId="250B96F1" w14:textId="5ED420DB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2</w:t>
            </w:r>
            <w:r w:rsidR="00006510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816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289E337F" w14:textId="77777777" w:rsidTr="00E8056B">
        <w:tc>
          <w:tcPr>
            <w:tcW w:w="6805" w:type="dxa"/>
          </w:tcPr>
          <w:p w14:paraId="4D581B28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HP CC532A toner 304A žlutý-yellow (2.800 str)</w:t>
            </w:r>
          </w:p>
        </w:tc>
        <w:tc>
          <w:tcPr>
            <w:tcW w:w="2377" w:type="dxa"/>
          </w:tcPr>
          <w:p w14:paraId="4816AAAB" w14:textId="0AFD4FAC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2</w:t>
            </w:r>
            <w:r w:rsidR="00006510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551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3F2F307E" w14:textId="77777777" w:rsidTr="00E8056B">
        <w:tc>
          <w:tcPr>
            <w:tcW w:w="6805" w:type="dxa"/>
          </w:tcPr>
          <w:p w14:paraId="582A4CA7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HP CC533A toner 304A purpurový-magenta (2.800 str)</w:t>
            </w:r>
          </w:p>
        </w:tc>
        <w:tc>
          <w:tcPr>
            <w:tcW w:w="2377" w:type="dxa"/>
          </w:tcPr>
          <w:p w14:paraId="69CB8160" w14:textId="32E6325B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2</w:t>
            </w:r>
            <w:r w:rsidR="00006510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551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0EA3F1D2" w14:textId="77777777" w:rsidTr="00E8056B">
        <w:tc>
          <w:tcPr>
            <w:tcW w:w="6805" w:type="dxa"/>
          </w:tcPr>
          <w:p w14:paraId="10642BD7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HP CE250A toner černý (5.000 str)</w:t>
            </w:r>
          </w:p>
        </w:tc>
        <w:tc>
          <w:tcPr>
            <w:tcW w:w="2377" w:type="dxa"/>
          </w:tcPr>
          <w:p w14:paraId="6DF29751" w14:textId="4426A1BA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2</w:t>
            </w:r>
            <w:r w:rsidR="00006510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659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75086A12" w14:textId="77777777" w:rsidTr="00E8056B">
        <w:tc>
          <w:tcPr>
            <w:tcW w:w="6805" w:type="dxa"/>
          </w:tcPr>
          <w:p w14:paraId="4280AE46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HP CE251A toner azurový-cyan (7.000 str)</w:t>
            </w:r>
          </w:p>
        </w:tc>
        <w:tc>
          <w:tcPr>
            <w:tcW w:w="2377" w:type="dxa"/>
          </w:tcPr>
          <w:p w14:paraId="5DAA9AFB" w14:textId="19174027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5</w:t>
            </w:r>
            <w:r w:rsidR="00006510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450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37825B8F" w14:textId="77777777" w:rsidTr="00E8056B">
        <w:tc>
          <w:tcPr>
            <w:tcW w:w="6805" w:type="dxa"/>
          </w:tcPr>
          <w:p w14:paraId="5EDA1B0A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HP CE252A toner žlutý-yellow (7.000 str)</w:t>
            </w:r>
          </w:p>
        </w:tc>
        <w:tc>
          <w:tcPr>
            <w:tcW w:w="2377" w:type="dxa"/>
          </w:tcPr>
          <w:p w14:paraId="704C3B0D" w14:textId="2C04DB01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5</w:t>
            </w:r>
            <w:r w:rsidR="00006510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450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5EC77FC6" w14:textId="77777777" w:rsidTr="00E8056B">
        <w:tc>
          <w:tcPr>
            <w:tcW w:w="6805" w:type="dxa"/>
          </w:tcPr>
          <w:p w14:paraId="1EFF3DEA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lastRenderedPageBreak/>
              <w:t>HP CE253A toner purpurový-magenta (7.000 str)</w:t>
            </w:r>
          </w:p>
        </w:tc>
        <w:tc>
          <w:tcPr>
            <w:tcW w:w="2377" w:type="dxa"/>
          </w:tcPr>
          <w:p w14:paraId="40F6FFFE" w14:textId="2A7D8A8F" w:rsidR="006B4B60" w:rsidRPr="00E8056B" w:rsidRDefault="009926D2" w:rsidP="00E8056B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5</w:t>
            </w:r>
            <w:r w:rsidR="00006510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450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7628E112" w14:textId="77777777" w:rsidTr="00E8056B">
        <w:tc>
          <w:tcPr>
            <w:tcW w:w="6805" w:type="dxa"/>
          </w:tcPr>
          <w:p w14:paraId="267DBA3B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HP CE254A odpadni nádobka (36.000 str)</w:t>
            </w:r>
          </w:p>
        </w:tc>
        <w:tc>
          <w:tcPr>
            <w:tcW w:w="2377" w:type="dxa"/>
          </w:tcPr>
          <w:p w14:paraId="405E211B" w14:textId="23D40FDE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396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679DA474" w14:textId="77777777" w:rsidTr="00E8056B">
        <w:tc>
          <w:tcPr>
            <w:tcW w:w="6805" w:type="dxa"/>
          </w:tcPr>
          <w:p w14:paraId="194F6EB2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HP CE255A toner 55A (6.000 str)</w:t>
            </w:r>
          </w:p>
        </w:tc>
        <w:tc>
          <w:tcPr>
            <w:tcW w:w="2377" w:type="dxa"/>
          </w:tcPr>
          <w:p w14:paraId="17565F95" w14:textId="0C742741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2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980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64231E94" w14:textId="77777777" w:rsidTr="00E8056B">
        <w:tc>
          <w:tcPr>
            <w:tcW w:w="6805" w:type="dxa"/>
          </w:tcPr>
          <w:p w14:paraId="25BAE15D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HP CE400X toner 507X černý (11.000 str)</w:t>
            </w:r>
          </w:p>
        </w:tc>
        <w:tc>
          <w:tcPr>
            <w:tcW w:w="2377" w:type="dxa"/>
          </w:tcPr>
          <w:p w14:paraId="0D6483DB" w14:textId="52856F60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4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195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305176AC" w14:textId="77777777" w:rsidTr="00E8056B">
        <w:tc>
          <w:tcPr>
            <w:tcW w:w="6805" w:type="dxa"/>
          </w:tcPr>
          <w:p w14:paraId="3259128C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HP CE401A toner 507A azurový-cyan (6.000 str)</w:t>
            </w:r>
          </w:p>
        </w:tc>
        <w:tc>
          <w:tcPr>
            <w:tcW w:w="2377" w:type="dxa"/>
          </w:tcPr>
          <w:p w14:paraId="1E29453A" w14:textId="61236F12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4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590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0F769A61" w14:textId="77777777" w:rsidTr="00E8056B">
        <w:tc>
          <w:tcPr>
            <w:tcW w:w="6805" w:type="dxa"/>
          </w:tcPr>
          <w:p w14:paraId="40426B97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HP CE402A toner 507A žlutý-yellow (6.000 str)</w:t>
            </w:r>
          </w:p>
        </w:tc>
        <w:tc>
          <w:tcPr>
            <w:tcW w:w="2377" w:type="dxa"/>
          </w:tcPr>
          <w:p w14:paraId="4F266828" w14:textId="187EBAE0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4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590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6B3C853B" w14:textId="77777777" w:rsidTr="00E8056B">
        <w:tc>
          <w:tcPr>
            <w:tcW w:w="6805" w:type="dxa"/>
          </w:tcPr>
          <w:p w14:paraId="540D3887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HP CE403A toner 507A purpurový-magenta (6.000 str)</w:t>
            </w:r>
          </w:p>
        </w:tc>
        <w:tc>
          <w:tcPr>
            <w:tcW w:w="2377" w:type="dxa"/>
          </w:tcPr>
          <w:p w14:paraId="1A3E8337" w14:textId="6DDA8661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4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590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1F97B50A" w14:textId="77777777" w:rsidTr="00E8056B">
        <w:tc>
          <w:tcPr>
            <w:tcW w:w="6805" w:type="dxa"/>
          </w:tcPr>
          <w:p w14:paraId="0BD027BE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HP CE505A toner 05A</w:t>
            </w:r>
          </w:p>
        </w:tc>
        <w:tc>
          <w:tcPr>
            <w:tcW w:w="2377" w:type="dxa"/>
          </w:tcPr>
          <w:p w14:paraId="4B914883" w14:textId="658CF6C9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1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855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4E88FC66" w14:textId="77777777" w:rsidTr="00E8056B">
        <w:tc>
          <w:tcPr>
            <w:tcW w:w="6805" w:type="dxa"/>
          </w:tcPr>
          <w:p w14:paraId="1A09063E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HP Q6000A toner černý (2.500 str}</w:t>
            </w:r>
          </w:p>
        </w:tc>
        <w:tc>
          <w:tcPr>
            <w:tcW w:w="2377" w:type="dxa"/>
          </w:tcPr>
          <w:p w14:paraId="6741488B" w14:textId="6BE458A8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1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969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029DC25D" w14:textId="77777777" w:rsidTr="00E8056B">
        <w:tc>
          <w:tcPr>
            <w:tcW w:w="6805" w:type="dxa"/>
          </w:tcPr>
          <w:p w14:paraId="7847B137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HP Q6001A toner azurový-cyan (2.000 str)</w:t>
            </w:r>
          </w:p>
        </w:tc>
        <w:tc>
          <w:tcPr>
            <w:tcW w:w="2377" w:type="dxa"/>
          </w:tcPr>
          <w:p w14:paraId="716674DA" w14:textId="09BA331C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color w:val="FF0000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2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146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16C3F648" w14:textId="77777777" w:rsidTr="00E8056B">
        <w:tc>
          <w:tcPr>
            <w:tcW w:w="6805" w:type="dxa"/>
          </w:tcPr>
          <w:p w14:paraId="7936244D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HP Q6002A toner žlutý-yellow (2.000 str)</w:t>
            </w:r>
          </w:p>
        </w:tc>
        <w:tc>
          <w:tcPr>
            <w:tcW w:w="2377" w:type="dxa"/>
          </w:tcPr>
          <w:p w14:paraId="2D1B98DC" w14:textId="47475F9C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2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146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45D94FC4" w14:textId="77777777" w:rsidTr="00E8056B">
        <w:tc>
          <w:tcPr>
            <w:tcW w:w="6805" w:type="dxa"/>
          </w:tcPr>
          <w:p w14:paraId="76CBF122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HP Q6003A toner purpurový-magenta (2.000 str)</w:t>
            </w:r>
          </w:p>
        </w:tc>
        <w:tc>
          <w:tcPr>
            <w:tcW w:w="2377" w:type="dxa"/>
          </w:tcPr>
          <w:p w14:paraId="08EEA269" w14:textId="182BC47B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2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146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256E9456" w14:textId="77777777" w:rsidTr="00E8056B">
        <w:tc>
          <w:tcPr>
            <w:tcW w:w="6805" w:type="dxa"/>
          </w:tcPr>
          <w:p w14:paraId="3CD5DFD4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HP Q7553X toner 53X (7.000 str)</w:t>
            </w:r>
          </w:p>
        </w:tc>
        <w:tc>
          <w:tcPr>
            <w:tcW w:w="2377" w:type="dxa"/>
            <w:shd w:val="clear" w:color="auto" w:fill="auto"/>
          </w:tcPr>
          <w:p w14:paraId="73F8A8BF" w14:textId="00B30F0F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3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750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46A9C938" w14:textId="77777777" w:rsidTr="00E8056B">
        <w:tc>
          <w:tcPr>
            <w:tcW w:w="6805" w:type="dxa"/>
          </w:tcPr>
          <w:p w14:paraId="1E3D5EEB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HP Q7570A toner 70A (15.000 str)</w:t>
            </w:r>
          </w:p>
        </w:tc>
        <w:tc>
          <w:tcPr>
            <w:tcW w:w="2377" w:type="dxa"/>
            <w:shd w:val="clear" w:color="auto" w:fill="auto"/>
          </w:tcPr>
          <w:p w14:paraId="336F0F46" w14:textId="121877A1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4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400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2236B430" w14:textId="77777777" w:rsidTr="00E8056B">
        <w:tc>
          <w:tcPr>
            <w:tcW w:w="6805" w:type="dxa"/>
          </w:tcPr>
          <w:p w14:paraId="7A994C8C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A03100J Fotoválec - imaging unit černý (30.000 str)</w:t>
            </w:r>
          </w:p>
        </w:tc>
        <w:tc>
          <w:tcPr>
            <w:tcW w:w="2377" w:type="dxa"/>
            <w:shd w:val="clear" w:color="auto" w:fill="auto"/>
          </w:tcPr>
          <w:p w14:paraId="661A8394" w14:textId="6D471992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2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480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60C2A706" w14:textId="77777777" w:rsidTr="00E8056B">
        <w:tc>
          <w:tcPr>
            <w:tcW w:w="6805" w:type="dxa"/>
          </w:tcPr>
          <w:p w14:paraId="27AB4CBD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A03105J Fotoválec - imaging unit žlutý-yellow (30.000 str)</w:t>
            </w:r>
          </w:p>
        </w:tc>
        <w:tc>
          <w:tcPr>
            <w:tcW w:w="2377" w:type="dxa"/>
            <w:shd w:val="clear" w:color="auto" w:fill="auto"/>
          </w:tcPr>
          <w:p w14:paraId="71ABA415" w14:textId="454284EF" w:rsidR="006B4B60" w:rsidRPr="009926D2" w:rsidRDefault="009926D2" w:rsidP="009926D2">
            <w:pPr>
              <w:pStyle w:val="Nadpishlavn"/>
              <w:jc w:val="center"/>
              <w:rPr>
                <w:rFonts w:cs="Segoe UI"/>
                <w:b w:val="0"/>
                <w:color w:val="73767D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2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790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45E5A1DE" w14:textId="77777777" w:rsidTr="00E8056B">
        <w:tc>
          <w:tcPr>
            <w:tcW w:w="6805" w:type="dxa"/>
          </w:tcPr>
          <w:p w14:paraId="268E7283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A0310AJ Fotoválec - imaging unit purpurový-magenta (30.000 str)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41CBE38E" w14:textId="23F2A136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2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790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7024D746" w14:textId="77777777" w:rsidTr="00E8056B">
        <w:tc>
          <w:tcPr>
            <w:tcW w:w="6805" w:type="dxa"/>
          </w:tcPr>
          <w:p w14:paraId="157F8EFA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A0310GJ Fotoválec - imaging unit azurový-cyan (30.000 str)</w:t>
            </w:r>
          </w:p>
        </w:tc>
        <w:tc>
          <w:tcPr>
            <w:tcW w:w="2377" w:type="dxa"/>
            <w:shd w:val="clear" w:color="auto" w:fill="auto"/>
          </w:tcPr>
          <w:p w14:paraId="599CD1AE" w14:textId="2E1F6D09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2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790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2BF1EE39" w14:textId="77777777" w:rsidTr="00E8056B">
        <w:tc>
          <w:tcPr>
            <w:tcW w:w="6805" w:type="dxa"/>
          </w:tcPr>
          <w:p w14:paraId="50639B2E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A06X0Y0 Odpadní nádobka (36.000 str)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18450C34" w14:textId="73F72C03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820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71F8F551" w14:textId="77777777" w:rsidTr="00E8056B">
        <w:tc>
          <w:tcPr>
            <w:tcW w:w="6805" w:type="dxa"/>
          </w:tcPr>
          <w:p w14:paraId="7B4CD78C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A0D7151 TN314 toner černý (26.000 str)</w:t>
            </w:r>
          </w:p>
        </w:tc>
        <w:tc>
          <w:tcPr>
            <w:tcW w:w="2377" w:type="dxa"/>
            <w:shd w:val="clear" w:color="auto" w:fill="auto"/>
          </w:tcPr>
          <w:p w14:paraId="4DF603B4" w14:textId="588BE937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1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380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41CD0494" w14:textId="77777777" w:rsidTr="00E8056B">
        <w:tc>
          <w:tcPr>
            <w:tcW w:w="6805" w:type="dxa"/>
          </w:tcPr>
          <w:p w14:paraId="76E817F6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A0D7152 TN213 toner černý (24.500 str}</w:t>
            </w:r>
          </w:p>
        </w:tc>
        <w:tc>
          <w:tcPr>
            <w:tcW w:w="2377" w:type="dxa"/>
          </w:tcPr>
          <w:p w14:paraId="40EC3C2B" w14:textId="0120919D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1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289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78A5EDE1" w14:textId="77777777" w:rsidTr="00E8056B">
        <w:tc>
          <w:tcPr>
            <w:tcW w:w="6805" w:type="dxa"/>
          </w:tcPr>
          <w:p w14:paraId="71357C20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A0D7154 TN214 toner černý (26.000 str}</w:t>
            </w:r>
          </w:p>
        </w:tc>
        <w:tc>
          <w:tcPr>
            <w:tcW w:w="2377" w:type="dxa"/>
          </w:tcPr>
          <w:p w14:paraId="2BE7DA14" w14:textId="6BD806A6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1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100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4F175C0C" w14:textId="77777777" w:rsidTr="00E8056B">
        <w:tc>
          <w:tcPr>
            <w:tcW w:w="6805" w:type="dxa"/>
          </w:tcPr>
          <w:p w14:paraId="10A3CEEC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A0D7251 TN314 toner žlutý-yellow (20.000 str)</w:t>
            </w:r>
          </w:p>
        </w:tc>
        <w:tc>
          <w:tcPr>
            <w:tcW w:w="2377" w:type="dxa"/>
          </w:tcPr>
          <w:p w14:paraId="7745E2B6" w14:textId="1F36019D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1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495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0107256E" w14:textId="77777777" w:rsidTr="00E8056B">
        <w:tc>
          <w:tcPr>
            <w:tcW w:w="6805" w:type="dxa"/>
          </w:tcPr>
          <w:p w14:paraId="4E3322FB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A0D7252 TN213 toner žlutý-yellow (19.000 str)</w:t>
            </w:r>
          </w:p>
        </w:tc>
        <w:tc>
          <w:tcPr>
            <w:tcW w:w="2377" w:type="dxa"/>
          </w:tcPr>
          <w:p w14:paraId="1AD1E33C" w14:textId="75E89BB4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1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495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6F25D8C3" w14:textId="77777777" w:rsidTr="00E8056B">
        <w:tc>
          <w:tcPr>
            <w:tcW w:w="6805" w:type="dxa"/>
          </w:tcPr>
          <w:p w14:paraId="0A339C05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A0D7254 TN214 toner žlutý-yellow (18.500 str)</w:t>
            </w:r>
          </w:p>
        </w:tc>
        <w:tc>
          <w:tcPr>
            <w:tcW w:w="2377" w:type="dxa"/>
          </w:tcPr>
          <w:p w14:paraId="78F521FD" w14:textId="77AA4704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1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750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76F07D26" w14:textId="77777777" w:rsidTr="00E8056B">
        <w:tc>
          <w:tcPr>
            <w:tcW w:w="6805" w:type="dxa"/>
          </w:tcPr>
          <w:p w14:paraId="19F99E03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A0D7351 TN314 toner purpurový-magenta (20.000 str)</w:t>
            </w:r>
          </w:p>
        </w:tc>
        <w:tc>
          <w:tcPr>
            <w:tcW w:w="2377" w:type="dxa"/>
          </w:tcPr>
          <w:p w14:paraId="182FA598" w14:textId="349E0572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1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495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19304532" w14:textId="77777777" w:rsidTr="00E8056B">
        <w:tc>
          <w:tcPr>
            <w:tcW w:w="6805" w:type="dxa"/>
          </w:tcPr>
          <w:p w14:paraId="02FE1F35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A0D7352 TN213 toner purpurový-magenta (19.000 str)</w:t>
            </w:r>
          </w:p>
        </w:tc>
        <w:tc>
          <w:tcPr>
            <w:tcW w:w="2377" w:type="dxa"/>
          </w:tcPr>
          <w:p w14:paraId="69FFE63B" w14:textId="2D43B53D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1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495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373CE47F" w14:textId="77777777" w:rsidTr="00E8056B">
        <w:tc>
          <w:tcPr>
            <w:tcW w:w="6805" w:type="dxa"/>
          </w:tcPr>
          <w:p w14:paraId="6BDB5EE3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A0D7354 TN214 toner purpurový-magenta (18.500 str)</w:t>
            </w:r>
          </w:p>
        </w:tc>
        <w:tc>
          <w:tcPr>
            <w:tcW w:w="2377" w:type="dxa"/>
          </w:tcPr>
          <w:p w14:paraId="59D40E7E" w14:textId="52E36D32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1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750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4DA5EEC3" w14:textId="77777777" w:rsidTr="00E8056B">
        <w:tc>
          <w:tcPr>
            <w:tcW w:w="6805" w:type="dxa"/>
          </w:tcPr>
          <w:p w14:paraId="3616A51E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A0D7451 TN314 toner azurový-cyan (20.000 str)</w:t>
            </w:r>
          </w:p>
        </w:tc>
        <w:tc>
          <w:tcPr>
            <w:tcW w:w="2377" w:type="dxa"/>
          </w:tcPr>
          <w:p w14:paraId="1DC94698" w14:textId="7A323CF6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1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495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261137A7" w14:textId="77777777" w:rsidTr="00E8056B">
        <w:tc>
          <w:tcPr>
            <w:tcW w:w="6805" w:type="dxa"/>
          </w:tcPr>
          <w:p w14:paraId="71C59BDC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A0D7452 TN213 toner azurový-cyan (19.000 str)</w:t>
            </w:r>
          </w:p>
        </w:tc>
        <w:tc>
          <w:tcPr>
            <w:tcW w:w="2377" w:type="dxa"/>
          </w:tcPr>
          <w:p w14:paraId="44F92BC7" w14:textId="7459A166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1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495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42BACE9F" w14:textId="77777777" w:rsidTr="00E8056B">
        <w:tc>
          <w:tcPr>
            <w:tcW w:w="6805" w:type="dxa"/>
          </w:tcPr>
          <w:p w14:paraId="7D90CAA5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A0D7454 TN214 toner azurový-cyan (18.500 str)</w:t>
            </w:r>
          </w:p>
        </w:tc>
        <w:tc>
          <w:tcPr>
            <w:tcW w:w="2377" w:type="dxa"/>
          </w:tcPr>
          <w:p w14:paraId="36BB18FF" w14:textId="090DD342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1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750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1372269D" w14:textId="77777777" w:rsidTr="00E8056B">
        <w:tc>
          <w:tcPr>
            <w:tcW w:w="6805" w:type="dxa"/>
          </w:tcPr>
          <w:p w14:paraId="13957764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A0DE01F IU212 fotoválec černý (60.000 str)</w:t>
            </w:r>
          </w:p>
        </w:tc>
        <w:tc>
          <w:tcPr>
            <w:tcW w:w="2377" w:type="dxa"/>
          </w:tcPr>
          <w:p w14:paraId="6811F1B2" w14:textId="0530AE41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4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470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3EFB48D3" w14:textId="77777777" w:rsidTr="00E8056B">
        <w:tc>
          <w:tcPr>
            <w:tcW w:w="6805" w:type="dxa"/>
          </w:tcPr>
          <w:p w14:paraId="1D400C8F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A0DE02F IU211 fotoválec černý (70.000 str)</w:t>
            </w:r>
          </w:p>
        </w:tc>
        <w:tc>
          <w:tcPr>
            <w:tcW w:w="2377" w:type="dxa"/>
          </w:tcPr>
          <w:p w14:paraId="3D2E9447" w14:textId="33627EA7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4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480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4980273B" w14:textId="77777777" w:rsidTr="00E8056B">
        <w:tc>
          <w:tcPr>
            <w:tcW w:w="6805" w:type="dxa"/>
          </w:tcPr>
          <w:p w14:paraId="4925A91C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A0DE03F IU313 fotoválec černý (120.000 str)</w:t>
            </w:r>
          </w:p>
        </w:tc>
        <w:tc>
          <w:tcPr>
            <w:tcW w:w="2377" w:type="dxa"/>
          </w:tcPr>
          <w:p w14:paraId="44D56493" w14:textId="1EE1E6CE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4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470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50A21FE5" w14:textId="77777777" w:rsidTr="00E8056B">
        <w:tc>
          <w:tcPr>
            <w:tcW w:w="6805" w:type="dxa"/>
          </w:tcPr>
          <w:p w14:paraId="546DD561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A0DE05F IU212 fotoválec žlutý-yellow (45.000 str)</w:t>
            </w:r>
          </w:p>
        </w:tc>
        <w:tc>
          <w:tcPr>
            <w:tcW w:w="2377" w:type="dxa"/>
          </w:tcPr>
          <w:p w14:paraId="149FC701" w14:textId="753EE5D2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11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371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2DA83E7E" w14:textId="77777777" w:rsidTr="00E8056B">
        <w:tc>
          <w:tcPr>
            <w:tcW w:w="6805" w:type="dxa"/>
          </w:tcPr>
          <w:p w14:paraId="76AE664F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A0DE06F IU211 fotoválec žlutý-yellow (55.000 str)</w:t>
            </w:r>
          </w:p>
        </w:tc>
        <w:tc>
          <w:tcPr>
            <w:tcW w:w="2377" w:type="dxa"/>
          </w:tcPr>
          <w:p w14:paraId="1B97E7E7" w14:textId="08ADCD7E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12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150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093D1741" w14:textId="77777777" w:rsidTr="00E8056B">
        <w:tc>
          <w:tcPr>
            <w:tcW w:w="6805" w:type="dxa"/>
          </w:tcPr>
          <w:p w14:paraId="2A723CBE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A0DE07F IU313 fotoválec žlutý-yellow (90.000 str)</w:t>
            </w:r>
          </w:p>
        </w:tc>
        <w:tc>
          <w:tcPr>
            <w:tcW w:w="2377" w:type="dxa"/>
          </w:tcPr>
          <w:p w14:paraId="7B911E1C" w14:textId="158F38AD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12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247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25110270" w14:textId="77777777" w:rsidTr="00E8056B">
        <w:tc>
          <w:tcPr>
            <w:tcW w:w="6805" w:type="dxa"/>
          </w:tcPr>
          <w:p w14:paraId="07B1CE7E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A0DE0AF IU212 fotoválec purpurový-magenta (45.000 str)</w:t>
            </w:r>
          </w:p>
        </w:tc>
        <w:tc>
          <w:tcPr>
            <w:tcW w:w="2377" w:type="dxa"/>
          </w:tcPr>
          <w:p w14:paraId="4B4B5BE3" w14:textId="204A8AB5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11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371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2A41274E" w14:textId="77777777" w:rsidTr="00E8056B">
        <w:tc>
          <w:tcPr>
            <w:tcW w:w="6805" w:type="dxa"/>
          </w:tcPr>
          <w:p w14:paraId="1897368A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A0DE0CF IU211 fotoválec purpurový-magenta (55.000 str)</w:t>
            </w:r>
          </w:p>
        </w:tc>
        <w:tc>
          <w:tcPr>
            <w:tcW w:w="2377" w:type="dxa"/>
          </w:tcPr>
          <w:p w14:paraId="7C141A48" w14:textId="1942C589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12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150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6E381433" w14:textId="77777777" w:rsidTr="00E8056B">
        <w:tc>
          <w:tcPr>
            <w:tcW w:w="6805" w:type="dxa"/>
          </w:tcPr>
          <w:p w14:paraId="208DAB96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A0DE0DF IU313 fotoválec purpurový-magenta (90.000 str)</w:t>
            </w:r>
          </w:p>
        </w:tc>
        <w:tc>
          <w:tcPr>
            <w:tcW w:w="2377" w:type="dxa"/>
          </w:tcPr>
          <w:p w14:paraId="75FC6192" w14:textId="664A0B10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12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247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5E57917A" w14:textId="77777777" w:rsidTr="00E8056B">
        <w:tc>
          <w:tcPr>
            <w:tcW w:w="6805" w:type="dxa"/>
          </w:tcPr>
          <w:p w14:paraId="786BD399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A0DE0GF IU212 fotoválec azurový-cyan (45.000 str)</w:t>
            </w:r>
          </w:p>
        </w:tc>
        <w:tc>
          <w:tcPr>
            <w:tcW w:w="2377" w:type="dxa"/>
          </w:tcPr>
          <w:p w14:paraId="5BA18426" w14:textId="67A9940D" w:rsidR="006B4B60" w:rsidRPr="009926D2" w:rsidRDefault="009926D2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9926D2">
              <w:rPr>
                <w:rFonts w:cs="Segoe UI"/>
                <w:b w:val="0"/>
                <w:sz w:val="18"/>
                <w:szCs w:val="18"/>
              </w:rPr>
              <w:t>11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9926D2">
              <w:rPr>
                <w:rFonts w:cs="Segoe UI"/>
                <w:b w:val="0"/>
                <w:sz w:val="18"/>
                <w:szCs w:val="18"/>
              </w:rPr>
              <w:t>371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0B8D3216" w14:textId="77777777" w:rsidTr="00E8056B">
        <w:tc>
          <w:tcPr>
            <w:tcW w:w="6805" w:type="dxa"/>
          </w:tcPr>
          <w:p w14:paraId="6074CFD5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A0DE0HF IU211 fotoválec azurový-cyan (55.000 str)</w:t>
            </w:r>
          </w:p>
        </w:tc>
        <w:tc>
          <w:tcPr>
            <w:tcW w:w="2377" w:type="dxa"/>
          </w:tcPr>
          <w:p w14:paraId="7C560866" w14:textId="5659827D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12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150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10A507E7" w14:textId="77777777" w:rsidTr="00E8056B">
        <w:tc>
          <w:tcPr>
            <w:tcW w:w="6805" w:type="dxa"/>
          </w:tcPr>
          <w:p w14:paraId="42C72160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A0DE0JF IU313 fotoválec azurový-cyan (90.000 str)</w:t>
            </w:r>
          </w:p>
        </w:tc>
        <w:tc>
          <w:tcPr>
            <w:tcW w:w="2377" w:type="dxa"/>
          </w:tcPr>
          <w:p w14:paraId="6C58403B" w14:textId="6036213D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12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247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7CE3A917" w14:textId="77777777" w:rsidTr="00E8056B">
        <w:tc>
          <w:tcPr>
            <w:tcW w:w="6805" w:type="dxa"/>
          </w:tcPr>
          <w:p w14:paraId="262CF51F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A0DK153 TN318 toner černý (8.000 str)</w:t>
            </w:r>
          </w:p>
        </w:tc>
        <w:tc>
          <w:tcPr>
            <w:tcW w:w="2377" w:type="dxa"/>
          </w:tcPr>
          <w:p w14:paraId="25C475B0" w14:textId="3550BEDE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1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927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6C3C295F" w14:textId="77777777" w:rsidTr="00E8056B">
        <w:tc>
          <w:tcPr>
            <w:tcW w:w="6805" w:type="dxa"/>
          </w:tcPr>
          <w:p w14:paraId="44DAD47C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A0DK253 TN318 toner žlutý-yellow (8.000 str)</w:t>
            </w:r>
          </w:p>
        </w:tc>
        <w:tc>
          <w:tcPr>
            <w:tcW w:w="2377" w:type="dxa"/>
          </w:tcPr>
          <w:p w14:paraId="1A168013" w14:textId="75B7223D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2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890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19585FD7" w14:textId="77777777" w:rsidTr="00E8056B">
        <w:tc>
          <w:tcPr>
            <w:tcW w:w="6805" w:type="dxa"/>
          </w:tcPr>
          <w:p w14:paraId="5B0C24DC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A0DK353 TN318 toner purpurový-magenta (8.000 str)</w:t>
            </w:r>
          </w:p>
        </w:tc>
        <w:tc>
          <w:tcPr>
            <w:tcW w:w="2377" w:type="dxa"/>
          </w:tcPr>
          <w:p w14:paraId="7BEEF5CB" w14:textId="52C65B93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2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890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59236103" w14:textId="77777777" w:rsidTr="00E8056B">
        <w:tc>
          <w:tcPr>
            <w:tcW w:w="6805" w:type="dxa"/>
          </w:tcPr>
          <w:p w14:paraId="6E616E94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A0DK453 TN318 toner azurový-cyan (8.000 str)</w:t>
            </w:r>
          </w:p>
        </w:tc>
        <w:tc>
          <w:tcPr>
            <w:tcW w:w="2377" w:type="dxa"/>
          </w:tcPr>
          <w:p w14:paraId="2ADC1BCD" w14:textId="4EBA26AD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2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890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1FA3615B" w14:textId="77777777" w:rsidTr="00E8056B">
        <w:tc>
          <w:tcPr>
            <w:tcW w:w="6805" w:type="dxa"/>
          </w:tcPr>
          <w:p w14:paraId="3D4D8C41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lastRenderedPageBreak/>
              <w:t>Minolta A0DTWY0 Odpadní nádobka (45.000 str)</w:t>
            </w:r>
          </w:p>
        </w:tc>
        <w:tc>
          <w:tcPr>
            <w:tcW w:w="2377" w:type="dxa"/>
          </w:tcPr>
          <w:p w14:paraId="630A5D1F" w14:textId="69E4972C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795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01958872" w14:textId="77777777" w:rsidTr="00E8056B">
        <w:tc>
          <w:tcPr>
            <w:tcW w:w="6805" w:type="dxa"/>
          </w:tcPr>
          <w:p w14:paraId="59DA9388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A0TK080  IU612 imaging unit žlutá-yellow (120.000 str)</w:t>
            </w:r>
          </w:p>
        </w:tc>
        <w:tc>
          <w:tcPr>
            <w:tcW w:w="2377" w:type="dxa"/>
          </w:tcPr>
          <w:p w14:paraId="315AC071" w14:textId="0CB57EC5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10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187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212D324E" w14:textId="77777777" w:rsidTr="00E8056B">
        <w:tc>
          <w:tcPr>
            <w:tcW w:w="6805" w:type="dxa"/>
          </w:tcPr>
          <w:p w14:paraId="60A02546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A0TK0ED IU612 imaging unit purpurová-magenta (120.000 str)</w:t>
            </w:r>
          </w:p>
        </w:tc>
        <w:tc>
          <w:tcPr>
            <w:tcW w:w="2377" w:type="dxa"/>
            <w:vAlign w:val="center"/>
          </w:tcPr>
          <w:p w14:paraId="7AC2E08B" w14:textId="211D9D6F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10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187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25807E80" w14:textId="77777777" w:rsidTr="00E8056B">
        <w:tc>
          <w:tcPr>
            <w:tcW w:w="6805" w:type="dxa"/>
          </w:tcPr>
          <w:p w14:paraId="5DEF8CE9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A0TK0KD IU612 imaging unit azurová-cyan (120.000 str)</w:t>
            </w:r>
          </w:p>
        </w:tc>
        <w:tc>
          <w:tcPr>
            <w:tcW w:w="2377" w:type="dxa"/>
            <w:vAlign w:val="center"/>
          </w:tcPr>
          <w:p w14:paraId="49FDB7C9" w14:textId="2E791636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10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187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0EDBDBB1" w14:textId="77777777" w:rsidTr="00E8056B">
        <w:tc>
          <w:tcPr>
            <w:tcW w:w="6805" w:type="dxa"/>
          </w:tcPr>
          <w:p w14:paraId="4D81BE3B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A0TK0RD DR612 fotoválec (285.000 str)</w:t>
            </w:r>
          </w:p>
        </w:tc>
        <w:tc>
          <w:tcPr>
            <w:tcW w:w="2377" w:type="dxa"/>
          </w:tcPr>
          <w:p w14:paraId="056BAD16" w14:textId="0CCD6EBE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6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260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7A4FAEA9" w14:textId="77777777" w:rsidTr="00E8056B">
        <w:tc>
          <w:tcPr>
            <w:tcW w:w="6805" w:type="dxa"/>
          </w:tcPr>
          <w:p w14:paraId="2387DFB5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A0TM151 TN413 toner černý (45.000 str)</w:t>
            </w:r>
          </w:p>
        </w:tc>
        <w:tc>
          <w:tcPr>
            <w:tcW w:w="2377" w:type="dxa"/>
          </w:tcPr>
          <w:p w14:paraId="2E9DE464" w14:textId="06B8F554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1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702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0206B25A" w14:textId="77777777" w:rsidTr="00E8056B">
        <w:tc>
          <w:tcPr>
            <w:tcW w:w="6805" w:type="dxa"/>
          </w:tcPr>
          <w:p w14:paraId="5DEC7D88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A0TM250 TN613 toner žlutý-yellow (30.000 str)</w:t>
            </w:r>
          </w:p>
        </w:tc>
        <w:tc>
          <w:tcPr>
            <w:tcW w:w="2377" w:type="dxa"/>
          </w:tcPr>
          <w:p w14:paraId="5498B939" w14:textId="52EF572F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2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330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6A536573" w14:textId="77777777" w:rsidTr="00E8056B">
        <w:tc>
          <w:tcPr>
            <w:tcW w:w="6805" w:type="dxa"/>
          </w:tcPr>
          <w:p w14:paraId="55F4D6B9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A0TM350 TN613 toner purpurový-magenta (30.000 str)</w:t>
            </w:r>
          </w:p>
        </w:tc>
        <w:tc>
          <w:tcPr>
            <w:tcW w:w="2377" w:type="dxa"/>
          </w:tcPr>
          <w:p w14:paraId="2CDE619C" w14:textId="5B535E05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2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330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294E684B" w14:textId="77777777" w:rsidTr="00E8056B">
        <w:tc>
          <w:tcPr>
            <w:tcW w:w="6805" w:type="dxa"/>
          </w:tcPr>
          <w:p w14:paraId="1C67ED6F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A0TM450 TN613 toner azurový-cyan (30.000 str)</w:t>
            </w:r>
          </w:p>
        </w:tc>
        <w:tc>
          <w:tcPr>
            <w:tcW w:w="2377" w:type="dxa"/>
          </w:tcPr>
          <w:p w14:paraId="5A0C6A14" w14:textId="284ABEE8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2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330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7B9A3ED0" w14:textId="77777777" w:rsidTr="00E8056B">
        <w:tc>
          <w:tcPr>
            <w:tcW w:w="6805" w:type="dxa"/>
          </w:tcPr>
          <w:p w14:paraId="4003D5B8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A0V301 H Toner černý (2.500 str)</w:t>
            </w:r>
          </w:p>
        </w:tc>
        <w:tc>
          <w:tcPr>
            <w:tcW w:w="2377" w:type="dxa"/>
          </w:tcPr>
          <w:p w14:paraId="6E2AD0D4" w14:textId="5B37ED61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1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520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55CDD8F0" w14:textId="77777777" w:rsidTr="00E8056B">
        <w:tc>
          <w:tcPr>
            <w:tcW w:w="6805" w:type="dxa"/>
          </w:tcPr>
          <w:p w14:paraId="67689DAF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A0V30NH Sada tonerú CMY (3x2.500 str)</w:t>
            </w:r>
          </w:p>
        </w:tc>
        <w:tc>
          <w:tcPr>
            <w:tcW w:w="2377" w:type="dxa"/>
          </w:tcPr>
          <w:p w14:paraId="3376209C" w14:textId="6567079D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5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665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4E9F43E6" w14:textId="77777777" w:rsidTr="00E8056B">
        <w:tc>
          <w:tcPr>
            <w:tcW w:w="6805" w:type="dxa"/>
          </w:tcPr>
          <w:p w14:paraId="550847FA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A0WG03J IUP-14K tisková jednotka C25 / C35 černá</w:t>
            </w:r>
          </w:p>
        </w:tc>
        <w:tc>
          <w:tcPr>
            <w:tcW w:w="2377" w:type="dxa"/>
          </w:tcPr>
          <w:p w14:paraId="39BE2507" w14:textId="576F206A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1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955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1FD30BCC" w14:textId="77777777" w:rsidTr="00E8056B">
        <w:tc>
          <w:tcPr>
            <w:tcW w:w="6805" w:type="dxa"/>
          </w:tcPr>
          <w:p w14:paraId="4EFCBDE6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A0WG08J IUP-14Y tisková jednotka C25 / C35 žlutá</w:t>
            </w:r>
          </w:p>
        </w:tc>
        <w:tc>
          <w:tcPr>
            <w:tcW w:w="2377" w:type="dxa"/>
          </w:tcPr>
          <w:p w14:paraId="510DF73F" w14:textId="0A31DDBE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2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140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4D3908CE" w14:textId="77777777" w:rsidTr="00E8056B">
        <w:tc>
          <w:tcPr>
            <w:tcW w:w="6805" w:type="dxa"/>
          </w:tcPr>
          <w:p w14:paraId="7E7857C3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A0WG0EJ IUP-14M tisková jednotka C25 / C35 purpurová</w:t>
            </w:r>
          </w:p>
        </w:tc>
        <w:tc>
          <w:tcPr>
            <w:tcW w:w="2377" w:type="dxa"/>
          </w:tcPr>
          <w:p w14:paraId="69CBDF0E" w14:textId="3E5EE1B6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2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140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65E12453" w14:textId="77777777" w:rsidTr="00E8056B">
        <w:tc>
          <w:tcPr>
            <w:tcW w:w="6805" w:type="dxa"/>
          </w:tcPr>
          <w:p w14:paraId="2013B62F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A0WG0KJ IUP-14C tisková jednotka C25 / C35 azurová</w:t>
            </w:r>
          </w:p>
        </w:tc>
        <w:tc>
          <w:tcPr>
            <w:tcW w:w="2377" w:type="dxa"/>
          </w:tcPr>
          <w:p w14:paraId="2F40D968" w14:textId="52F17092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2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140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46C1C350" w14:textId="77777777" w:rsidTr="00E8056B">
        <w:tc>
          <w:tcPr>
            <w:tcW w:w="6805" w:type="dxa"/>
          </w:tcPr>
          <w:p w14:paraId="093B712D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A0X5153 TNP27 toner černý (5.200 str)</w:t>
            </w:r>
          </w:p>
        </w:tc>
        <w:tc>
          <w:tcPr>
            <w:tcW w:w="2377" w:type="dxa"/>
          </w:tcPr>
          <w:p w14:paraId="487189D6" w14:textId="493BF4D3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946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493F6934" w14:textId="77777777" w:rsidTr="00E8056B">
        <w:tc>
          <w:tcPr>
            <w:tcW w:w="6805" w:type="dxa"/>
          </w:tcPr>
          <w:p w14:paraId="126EB579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A0X5253 TNP27 toner žlutý-yellow (4.500 str)</w:t>
            </w:r>
          </w:p>
        </w:tc>
        <w:tc>
          <w:tcPr>
            <w:tcW w:w="2377" w:type="dxa"/>
          </w:tcPr>
          <w:p w14:paraId="3C349B87" w14:textId="7A6CDB3C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1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154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1FE2FD6A" w14:textId="77777777" w:rsidTr="00E8056B">
        <w:tc>
          <w:tcPr>
            <w:tcW w:w="6805" w:type="dxa"/>
          </w:tcPr>
          <w:p w14:paraId="20B3BD98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A0X5353 TNP27 toner purpurový-magenta (4.500 str)</w:t>
            </w:r>
          </w:p>
        </w:tc>
        <w:tc>
          <w:tcPr>
            <w:tcW w:w="2377" w:type="dxa"/>
          </w:tcPr>
          <w:p w14:paraId="2A7D318F" w14:textId="607EC22A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1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154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7356B448" w14:textId="77777777" w:rsidTr="00E8056B">
        <w:tc>
          <w:tcPr>
            <w:tcW w:w="6805" w:type="dxa"/>
          </w:tcPr>
          <w:p w14:paraId="62208367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A0X5453 TNP27 toner azurový-cyan (4.500 str)</w:t>
            </w:r>
          </w:p>
        </w:tc>
        <w:tc>
          <w:tcPr>
            <w:tcW w:w="2377" w:type="dxa"/>
          </w:tcPr>
          <w:p w14:paraId="145DF397" w14:textId="4EC8805E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1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154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0D8EDFA8" w14:textId="77777777" w:rsidTr="00E8056B">
        <w:tc>
          <w:tcPr>
            <w:tcW w:w="6805" w:type="dxa"/>
          </w:tcPr>
          <w:p w14:paraId="604F127C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A0XPWY1 Odpadní nádobka (48.000 str)</w:t>
            </w:r>
          </w:p>
        </w:tc>
        <w:tc>
          <w:tcPr>
            <w:tcW w:w="2377" w:type="dxa"/>
          </w:tcPr>
          <w:p w14:paraId="54850147" w14:textId="258E8AED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595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5D450E59" w14:textId="77777777" w:rsidTr="00E8056B">
        <w:tc>
          <w:tcPr>
            <w:tcW w:w="6805" w:type="dxa"/>
          </w:tcPr>
          <w:p w14:paraId="3D26E1DC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A0XV1RD DR311 válec černý</w:t>
            </w:r>
          </w:p>
        </w:tc>
        <w:tc>
          <w:tcPr>
            <w:tcW w:w="2377" w:type="dxa"/>
          </w:tcPr>
          <w:p w14:paraId="17B386BF" w14:textId="583C3E91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2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487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75024C69" w14:textId="77777777" w:rsidTr="00E8056B">
        <w:tc>
          <w:tcPr>
            <w:tcW w:w="6805" w:type="dxa"/>
          </w:tcPr>
          <w:p w14:paraId="3D4458AE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A11G151 TN216 toner černý (29.000 str}</w:t>
            </w:r>
          </w:p>
        </w:tc>
        <w:tc>
          <w:tcPr>
            <w:tcW w:w="2377" w:type="dxa"/>
          </w:tcPr>
          <w:p w14:paraId="020AD7B8" w14:textId="273CA4B6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1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210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751E4200" w14:textId="77777777" w:rsidTr="00E8056B">
        <w:trPr>
          <w:trHeight w:val="263"/>
        </w:trPr>
        <w:tc>
          <w:tcPr>
            <w:tcW w:w="6805" w:type="dxa"/>
          </w:tcPr>
          <w:p w14:paraId="743A5C8B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A11G1D0 TN319 toner černý (29.000 str)</w:t>
            </w:r>
          </w:p>
        </w:tc>
        <w:tc>
          <w:tcPr>
            <w:tcW w:w="2377" w:type="dxa"/>
          </w:tcPr>
          <w:p w14:paraId="7DFD2FC3" w14:textId="3438AA70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913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30959E68" w14:textId="77777777" w:rsidTr="00E8056B">
        <w:tc>
          <w:tcPr>
            <w:tcW w:w="6805" w:type="dxa"/>
          </w:tcPr>
          <w:p w14:paraId="24D6E513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A11G250 TN319 toner žlutý-yellow (27.000 str)</w:t>
            </w:r>
          </w:p>
        </w:tc>
        <w:tc>
          <w:tcPr>
            <w:tcW w:w="2377" w:type="dxa"/>
          </w:tcPr>
          <w:p w14:paraId="631ED31B" w14:textId="0A4B01D0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1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748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6172EB0C" w14:textId="77777777" w:rsidTr="00E8056B">
        <w:tc>
          <w:tcPr>
            <w:tcW w:w="6805" w:type="dxa"/>
          </w:tcPr>
          <w:p w14:paraId="76EACF53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A11G251 TN216 toner žlutý-yellow (26.000 str)</w:t>
            </w:r>
          </w:p>
        </w:tc>
        <w:tc>
          <w:tcPr>
            <w:tcW w:w="2377" w:type="dxa"/>
          </w:tcPr>
          <w:p w14:paraId="2920914C" w14:textId="04CDB6B0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1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997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3FC12978" w14:textId="77777777" w:rsidTr="00E8056B">
        <w:tc>
          <w:tcPr>
            <w:tcW w:w="6805" w:type="dxa"/>
          </w:tcPr>
          <w:p w14:paraId="10B00E6B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A11G350 TN319 toner purpurový-magenta (27.000 str)</w:t>
            </w:r>
          </w:p>
        </w:tc>
        <w:tc>
          <w:tcPr>
            <w:tcW w:w="2377" w:type="dxa"/>
          </w:tcPr>
          <w:p w14:paraId="4D25D74B" w14:textId="62E636CE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1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748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58EE5EDC" w14:textId="77777777" w:rsidTr="00E8056B">
        <w:tc>
          <w:tcPr>
            <w:tcW w:w="6805" w:type="dxa"/>
          </w:tcPr>
          <w:p w14:paraId="7060B689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A11G351 TN216 toner purpurový-magenta (26.000 str)</w:t>
            </w:r>
          </w:p>
        </w:tc>
        <w:tc>
          <w:tcPr>
            <w:tcW w:w="2377" w:type="dxa"/>
          </w:tcPr>
          <w:p w14:paraId="49478CB9" w14:textId="6CF58095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1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997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28171B0A" w14:textId="77777777" w:rsidTr="00E8056B">
        <w:tc>
          <w:tcPr>
            <w:tcW w:w="6805" w:type="dxa"/>
          </w:tcPr>
          <w:p w14:paraId="4BBA0CF7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A11G450 TN319 toner azurový-cyan (27.000 str)</w:t>
            </w:r>
          </w:p>
        </w:tc>
        <w:tc>
          <w:tcPr>
            <w:tcW w:w="2377" w:type="dxa"/>
          </w:tcPr>
          <w:p w14:paraId="3B9040EA" w14:textId="2152CDF8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1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748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7D0F7F0D" w14:textId="77777777" w:rsidTr="00E8056B">
        <w:tc>
          <w:tcPr>
            <w:tcW w:w="6805" w:type="dxa"/>
          </w:tcPr>
          <w:p w14:paraId="197513CB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A11G451 TN216 toner azurový-cyan (26.000 str}</w:t>
            </w:r>
          </w:p>
        </w:tc>
        <w:tc>
          <w:tcPr>
            <w:tcW w:w="2377" w:type="dxa"/>
          </w:tcPr>
          <w:p w14:paraId="3B851F53" w14:textId="00B454A0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1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997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258926D9" w14:textId="77777777" w:rsidTr="00E8056B">
        <w:tc>
          <w:tcPr>
            <w:tcW w:w="6805" w:type="dxa"/>
          </w:tcPr>
          <w:p w14:paraId="568A1600" w14:textId="77777777" w:rsidR="006B4B60" w:rsidRPr="00A019ED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A162WY1 Odpadní nádobka (57.000 str)</w:t>
            </w:r>
          </w:p>
        </w:tc>
        <w:tc>
          <w:tcPr>
            <w:tcW w:w="2377" w:type="dxa"/>
          </w:tcPr>
          <w:p w14:paraId="0A7AD6A5" w14:textId="2145ABED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599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3FC89052" w14:textId="77777777" w:rsidTr="00E8056B">
        <w:tc>
          <w:tcPr>
            <w:tcW w:w="6805" w:type="dxa"/>
          </w:tcPr>
          <w:p w14:paraId="19A4216F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A1AU0Y1 WB-P03 odpadni nádobka (36.000 str)</w:t>
            </w:r>
          </w:p>
        </w:tc>
        <w:tc>
          <w:tcPr>
            <w:tcW w:w="2377" w:type="dxa"/>
          </w:tcPr>
          <w:p w14:paraId="48A3678E" w14:textId="78D73FD2" w:rsidR="006B4B60" w:rsidRPr="00120BF8" w:rsidRDefault="00A019ED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18"/>
                <w:szCs w:val="18"/>
                <w:highlight w:val="lightGray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256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48246C46" w14:textId="77777777" w:rsidTr="00E8056B">
        <w:tc>
          <w:tcPr>
            <w:tcW w:w="6805" w:type="dxa"/>
          </w:tcPr>
          <w:p w14:paraId="0C557C8C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A202051 TN217 toner černý (17.500 str)</w:t>
            </w:r>
          </w:p>
        </w:tc>
        <w:tc>
          <w:tcPr>
            <w:tcW w:w="2377" w:type="dxa"/>
          </w:tcPr>
          <w:p w14:paraId="4697C9C5" w14:textId="5CD748D5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860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295956EC" w14:textId="77777777" w:rsidTr="00E8056B">
        <w:tc>
          <w:tcPr>
            <w:tcW w:w="6805" w:type="dxa"/>
          </w:tcPr>
          <w:p w14:paraId="385A8DE0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A2A1030 DR411 fotoválec (80.000 str)</w:t>
            </w:r>
          </w:p>
        </w:tc>
        <w:tc>
          <w:tcPr>
            <w:tcW w:w="2377" w:type="dxa"/>
          </w:tcPr>
          <w:p w14:paraId="0501990E" w14:textId="67BF8783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1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536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4E80269F" w14:textId="77777777" w:rsidTr="00E8056B">
        <w:tc>
          <w:tcPr>
            <w:tcW w:w="6805" w:type="dxa"/>
          </w:tcPr>
          <w:p w14:paraId="63687559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A2XN0RD DR512 válec černý (120.000 str)</w:t>
            </w:r>
          </w:p>
        </w:tc>
        <w:tc>
          <w:tcPr>
            <w:tcW w:w="2377" w:type="dxa"/>
          </w:tcPr>
          <w:p w14:paraId="396ABA76" w14:textId="68E8B51C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1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790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7F1FF95F" w14:textId="77777777" w:rsidTr="00E8056B">
        <w:tc>
          <w:tcPr>
            <w:tcW w:w="6805" w:type="dxa"/>
          </w:tcPr>
          <w:p w14:paraId="25566EDD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A33K250 TN321Y toner žlutý-yellow (25.000 str)</w:t>
            </w:r>
          </w:p>
        </w:tc>
        <w:tc>
          <w:tcPr>
            <w:tcW w:w="2377" w:type="dxa"/>
          </w:tcPr>
          <w:p w14:paraId="7FE7EA99" w14:textId="6BAF6069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2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237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683E563D" w14:textId="77777777" w:rsidTr="00E8056B">
        <w:tc>
          <w:tcPr>
            <w:tcW w:w="6805" w:type="dxa"/>
          </w:tcPr>
          <w:p w14:paraId="08AEB337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A33K3D0 TN321M toner purpurový-magenta (25.000 str)</w:t>
            </w:r>
          </w:p>
        </w:tc>
        <w:tc>
          <w:tcPr>
            <w:tcW w:w="2377" w:type="dxa"/>
          </w:tcPr>
          <w:p w14:paraId="311E08A4" w14:textId="51085EBF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2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237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2198F0EC" w14:textId="77777777" w:rsidTr="00E8056B">
        <w:tc>
          <w:tcPr>
            <w:tcW w:w="6805" w:type="dxa"/>
          </w:tcPr>
          <w:p w14:paraId="3A7F5A1F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A33K450 TN321C toner azurový-cyan (25.000 str)</w:t>
            </w:r>
          </w:p>
        </w:tc>
        <w:tc>
          <w:tcPr>
            <w:tcW w:w="2377" w:type="dxa"/>
          </w:tcPr>
          <w:p w14:paraId="42B129AF" w14:textId="3A50549D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2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237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6DCB9164" w14:textId="77777777" w:rsidTr="00E8056B">
        <w:tc>
          <w:tcPr>
            <w:tcW w:w="6805" w:type="dxa"/>
          </w:tcPr>
          <w:p w14:paraId="035F591E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Minolta A4NNWY1 Odpadni nádobka (40.000 str)</w:t>
            </w:r>
          </w:p>
        </w:tc>
        <w:tc>
          <w:tcPr>
            <w:tcW w:w="2377" w:type="dxa"/>
          </w:tcPr>
          <w:p w14:paraId="7BEA7D08" w14:textId="22E86B2F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580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30933B06" w14:textId="77777777" w:rsidTr="00E8056B">
        <w:tc>
          <w:tcPr>
            <w:tcW w:w="6805" w:type="dxa"/>
          </w:tcPr>
          <w:p w14:paraId="3595A257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OKI 43324421 Toner žlutý-yellow (5.000 str)</w:t>
            </w:r>
          </w:p>
        </w:tc>
        <w:tc>
          <w:tcPr>
            <w:tcW w:w="2377" w:type="dxa"/>
          </w:tcPr>
          <w:p w14:paraId="4881A491" w14:textId="67C2216D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3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920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04218844" w14:textId="77777777" w:rsidTr="00E8056B">
        <w:tc>
          <w:tcPr>
            <w:tcW w:w="6805" w:type="dxa"/>
          </w:tcPr>
          <w:p w14:paraId="1B4C21AF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OKI 43324422 Toner purpurový-magenta (5.000 str)</w:t>
            </w:r>
          </w:p>
        </w:tc>
        <w:tc>
          <w:tcPr>
            <w:tcW w:w="2377" w:type="dxa"/>
          </w:tcPr>
          <w:p w14:paraId="52B4FB82" w14:textId="1D89526E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3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920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78B6A349" w14:textId="77777777" w:rsidTr="00E8056B">
        <w:tc>
          <w:tcPr>
            <w:tcW w:w="6805" w:type="dxa"/>
          </w:tcPr>
          <w:p w14:paraId="15754A9C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OKI 43324423 Toner azurový-cyan (5.000 str)</w:t>
            </w:r>
          </w:p>
        </w:tc>
        <w:tc>
          <w:tcPr>
            <w:tcW w:w="2377" w:type="dxa"/>
          </w:tcPr>
          <w:p w14:paraId="4FBBF519" w14:textId="382BF4CB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3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920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63C8A66D" w14:textId="77777777" w:rsidTr="00E8056B">
        <w:tc>
          <w:tcPr>
            <w:tcW w:w="6805" w:type="dxa"/>
          </w:tcPr>
          <w:p w14:paraId="11A3143E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OKI 43324424 Toner černý-black (6.000 str)</w:t>
            </w:r>
          </w:p>
        </w:tc>
        <w:tc>
          <w:tcPr>
            <w:tcW w:w="2377" w:type="dxa"/>
          </w:tcPr>
          <w:p w14:paraId="384C5794" w14:textId="475EE861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2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164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7A167AF7" w14:textId="77777777" w:rsidTr="00E8056B">
        <w:tc>
          <w:tcPr>
            <w:tcW w:w="6805" w:type="dxa"/>
          </w:tcPr>
          <w:p w14:paraId="23A57F63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OKI 43363203 Zapékací jednotka-fuser (60.000 str)</w:t>
            </w:r>
          </w:p>
        </w:tc>
        <w:tc>
          <w:tcPr>
            <w:tcW w:w="2377" w:type="dxa"/>
          </w:tcPr>
          <w:p w14:paraId="1F14C000" w14:textId="1F05B831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2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159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7237E100" w14:textId="77777777" w:rsidTr="00E8056B">
        <w:tc>
          <w:tcPr>
            <w:tcW w:w="6805" w:type="dxa"/>
          </w:tcPr>
          <w:p w14:paraId="4B78540F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OKI 43381721 Válec žlutý-yellow (20.000 str)</w:t>
            </w:r>
          </w:p>
        </w:tc>
        <w:tc>
          <w:tcPr>
            <w:tcW w:w="2377" w:type="dxa"/>
          </w:tcPr>
          <w:p w14:paraId="623DA6E1" w14:textId="74EE041D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1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298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2D990D37" w14:textId="77777777" w:rsidTr="00E8056B">
        <w:tc>
          <w:tcPr>
            <w:tcW w:w="6805" w:type="dxa"/>
          </w:tcPr>
          <w:p w14:paraId="64BF9FFA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OKI 43381722 Válec purpurový-magenta (20.000 str)</w:t>
            </w:r>
          </w:p>
        </w:tc>
        <w:tc>
          <w:tcPr>
            <w:tcW w:w="2377" w:type="dxa"/>
          </w:tcPr>
          <w:p w14:paraId="26693814" w14:textId="6A20B55C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1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298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79FF3800" w14:textId="77777777" w:rsidTr="00E8056B">
        <w:tc>
          <w:tcPr>
            <w:tcW w:w="6805" w:type="dxa"/>
          </w:tcPr>
          <w:p w14:paraId="639CC86D" w14:textId="77777777" w:rsidR="006B4B60" w:rsidRPr="00A019ED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OKI 43381723 Válec azurový-cyan (20.000 str)</w:t>
            </w:r>
          </w:p>
        </w:tc>
        <w:tc>
          <w:tcPr>
            <w:tcW w:w="2377" w:type="dxa"/>
          </w:tcPr>
          <w:p w14:paraId="10C1E873" w14:textId="03DA68C3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1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298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52E239E6" w14:textId="77777777" w:rsidTr="00E8056B">
        <w:tc>
          <w:tcPr>
            <w:tcW w:w="6805" w:type="dxa"/>
          </w:tcPr>
          <w:p w14:paraId="4F1448FE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OKI 43381724 Válec černý-black (20.000 str)</w:t>
            </w:r>
          </w:p>
        </w:tc>
        <w:tc>
          <w:tcPr>
            <w:tcW w:w="2377" w:type="dxa"/>
          </w:tcPr>
          <w:p w14:paraId="58410ED1" w14:textId="3EE94999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1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295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4238BF23" w14:textId="77777777" w:rsidTr="00E8056B">
        <w:tc>
          <w:tcPr>
            <w:tcW w:w="6805" w:type="dxa"/>
          </w:tcPr>
          <w:p w14:paraId="4BD3FB74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lastRenderedPageBreak/>
              <w:t>Páska pro tiskármu IMC CE C4 - IMC Super premium 8</w:t>
            </w:r>
          </w:p>
        </w:tc>
        <w:tc>
          <w:tcPr>
            <w:tcW w:w="2377" w:type="dxa"/>
          </w:tcPr>
          <w:p w14:paraId="1E62753F" w14:textId="6B2A4D13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210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78ABE42A" w14:textId="77777777" w:rsidTr="00E8056B">
        <w:tc>
          <w:tcPr>
            <w:tcW w:w="6805" w:type="dxa"/>
          </w:tcPr>
          <w:p w14:paraId="160985F9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svorky do sešívačky (v kopírkách Konica Minolta)</w:t>
            </w:r>
          </w:p>
        </w:tc>
        <w:tc>
          <w:tcPr>
            <w:tcW w:w="2377" w:type="dxa"/>
          </w:tcPr>
          <w:p w14:paraId="06655649" w14:textId="18BCAE27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color w:val="73767D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1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358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12ECD369" w14:textId="77777777" w:rsidTr="00E8056B">
        <w:tc>
          <w:tcPr>
            <w:tcW w:w="6805" w:type="dxa"/>
          </w:tcPr>
          <w:p w14:paraId="755D218E" w14:textId="77777777" w:rsidR="006B4B60" w:rsidRPr="003955E0" w:rsidRDefault="006B4B60" w:rsidP="00FF70B8">
            <w:pPr>
              <w:rPr>
                <w:rFonts w:cs="Segoe UI"/>
                <w:szCs w:val="20"/>
              </w:rPr>
            </w:pPr>
            <w:r w:rsidRPr="003955E0">
              <w:rPr>
                <w:rFonts w:cs="Segoe UI"/>
                <w:szCs w:val="20"/>
              </w:rPr>
              <w:t>štítky do tiskárny IMC - TTR Vellum extra 55x35</w:t>
            </w:r>
          </w:p>
        </w:tc>
        <w:tc>
          <w:tcPr>
            <w:tcW w:w="2377" w:type="dxa"/>
          </w:tcPr>
          <w:p w14:paraId="10DD3FFF" w14:textId="3CBCC180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196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34FD3633" w14:textId="77777777" w:rsidTr="00E8056B">
        <w:tc>
          <w:tcPr>
            <w:tcW w:w="6805" w:type="dxa"/>
          </w:tcPr>
          <w:p w14:paraId="22771859" w14:textId="77777777" w:rsidR="006B4B60" w:rsidRPr="003955E0" w:rsidRDefault="00CA5D79" w:rsidP="00FF70B8">
            <w:pPr>
              <w:rPr>
                <w:rFonts w:cs="Segoe UI"/>
                <w:szCs w:val="20"/>
              </w:rPr>
            </w:pPr>
            <w:hyperlink r:id="rId15" w:history="1">
              <w:r w:rsidR="006B4B60" w:rsidRPr="003955E0">
                <w:rPr>
                  <w:rFonts w:cs="Segoe UI"/>
                  <w:szCs w:val="20"/>
                </w:rPr>
                <w:t>Canon CRG-718BK černý</w:t>
              </w:r>
            </w:hyperlink>
          </w:p>
        </w:tc>
        <w:tc>
          <w:tcPr>
            <w:tcW w:w="2377" w:type="dxa"/>
          </w:tcPr>
          <w:p w14:paraId="4DEDC075" w14:textId="411326FA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2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097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7A7AAD33" w14:textId="77777777" w:rsidTr="00E8056B">
        <w:tc>
          <w:tcPr>
            <w:tcW w:w="6805" w:type="dxa"/>
          </w:tcPr>
          <w:p w14:paraId="7115195E" w14:textId="77777777" w:rsidR="006B4B60" w:rsidRPr="003955E0" w:rsidRDefault="00CA5D79" w:rsidP="00FF70B8">
            <w:pPr>
              <w:rPr>
                <w:rFonts w:cs="Segoe UI"/>
                <w:szCs w:val="20"/>
              </w:rPr>
            </w:pPr>
            <w:hyperlink r:id="rId16" w:history="1">
              <w:r w:rsidR="006B4B60" w:rsidRPr="003955E0">
                <w:rPr>
                  <w:rFonts w:cs="Segoe UI"/>
                  <w:szCs w:val="20"/>
                </w:rPr>
                <w:t>Canon CRG-718C azurový</w:t>
              </w:r>
            </w:hyperlink>
          </w:p>
        </w:tc>
        <w:tc>
          <w:tcPr>
            <w:tcW w:w="2377" w:type="dxa"/>
          </w:tcPr>
          <w:p w14:paraId="517B18FE" w14:textId="06FFC69E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2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187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6B442BEA" w14:textId="77777777" w:rsidTr="00E8056B">
        <w:tc>
          <w:tcPr>
            <w:tcW w:w="6805" w:type="dxa"/>
          </w:tcPr>
          <w:p w14:paraId="4F537111" w14:textId="77777777" w:rsidR="006B4B60" w:rsidRPr="003955E0" w:rsidRDefault="00CA5D79" w:rsidP="00FF70B8">
            <w:pPr>
              <w:rPr>
                <w:rFonts w:cs="Segoe UI"/>
                <w:szCs w:val="20"/>
              </w:rPr>
            </w:pPr>
            <w:hyperlink r:id="rId17" w:history="1">
              <w:r w:rsidR="006B4B60" w:rsidRPr="003955E0">
                <w:rPr>
                  <w:rFonts w:cs="Segoe UI"/>
                  <w:szCs w:val="20"/>
                </w:rPr>
                <w:t>Canon CRG-718M purpurový</w:t>
              </w:r>
            </w:hyperlink>
          </w:p>
        </w:tc>
        <w:tc>
          <w:tcPr>
            <w:tcW w:w="2377" w:type="dxa"/>
          </w:tcPr>
          <w:p w14:paraId="4F25769C" w14:textId="6AE521B6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2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187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  <w:tr w:rsidR="006B4B60" w:rsidRPr="00E220AD" w14:paraId="4FD9128C" w14:textId="77777777" w:rsidTr="00E8056B">
        <w:trPr>
          <w:trHeight w:val="64"/>
        </w:trPr>
        <w:tc>
          <w:tcPr>
            <w:tcW w:w="6805" w:type="dxa"/>
          </w:tcPr>
          <w:p w14:paraId="3155A9C4" w14:textId="77777777" w:rsidR="006B4B60" w:rsidRPr="00A019ED" w:rsidRDefault="00CA5D79" w:rsidP="00FF70B8">
            <w:pPr>
              <w:rPr>
                <w:rFonts w:cs="Segoe UI"/>
                <w:szCs w:val="20"/>
              </w:rPr>
            </w:pPr>
            <w:hyperlink r:id="rId18" w:history="1">
              <w:r w:rsidR="006B4B60" w:rsidRPr="003955E0">
                <w:rPr>
                  <w:rFonts w:cs="Segoe UI"/>
                  <w:szCs w:val="20"/>
                </w:rPr>
                <w:t>Canon CRG-718Y žlutý</w:t>
              </w:r>
            </w:hyperlink>
          </w:p>
        </w:tc>
        <w:tc>
          <w:tcPr>
            <w:tcW w:w="2377" w:type="dxa"/>
          </w:tcPr>
          <w:p w14:paraId="3E5EA47D" w14:textId="24B3C88B" w:rsidR="006B4B60" w:rsidRPr="00A019ED" w:rsidRDefault="00A019ED" w:rsidP="00FF70B8">
            <w:pPr>
              <w:pStyle w:val="Nadpishlavn"/>
              <w:jc w:val="center"/>
              <w:rPr>
                <w:rFonts w:cs="Segoe UI"/>
                <w:b w:val="0"/>
                <w:sz w:val="18"/>
                <w:szCs w:val="18"/>
              </w:rPr>
            </w:pPr>
            <w:r w:rsidRPr="00A019ED">
              <w:rPr>
                <w:rFonts w:cs="Segoe UI"/>
                <w:b w:val="0"/>
                <w:sz w:val="18"/>
                <w:szCs w:val="18"/>
              </w:rPr>
              <w:t>2</w:t>
            </w:r>
            <w:r w:rsidR="002A794D">
              <w:rPr>
                <w:rFonts w:cs="Segoe UI"/>
                <w:b w:val="0"/>
                <w:sz w:val="18"/>
                <w:szCs w:val="18"/>
              </w:rPr>
              <w:t>.</w:t>
            </w:r>
            <w:r w:rsidRPr="00A019ED">
              <w:rPr>
                <w:rFonts w:cs="Segoe UI"/>
                <w:b w:val="0"/>
                <w:sz w:val="18"/>
                <w:szCs w:val="18"/>
              </w:rPr>
              <w:t>187</w:t>
            </w:r>
            <w:r w:rsidR="002A794D">
              <w:rPr>
                <w:rFonts w:cs="Segoe UI"/>
                <w:b w:val="0"/>
                <w:sz w:val="18"/>
                <w:szCs w:val="18"/>
              </w:rPr>
              <w:t>,-</w:t>
            </w:r>
          </w:p>
        </w:tc>
      </w:tr>
    </w:tbl>
    <w:p w14:paraId="55A9551B" w14:textId="77777777" w:rsidR="006B4B60" w:rsidRPr="00E220AD" w:rsidRDefault="006B4B60" w:rsidP="006B4B60">
      <w:pPr>
        <w:rPr>
          <w:rFonts w:cs="Segoe UI"/>
          <w:sz w:val="18"/>
          <w:szCs w:val="18"/>
        </w:rPr>
      </w:pPr>
    </w:p>
    <w:p w14:paraId="74699C1B" w14:textId="77777777" w:rsidR="006B4B60" w:rsidRDefault="006B4B60" w:rsidP="006B4B60">
      <w:pPr>
        <w:spacing w:after="120" w:line="360" w:lineRule="auto"/>
        <w:rPr>
          <w:rFonts w:cs="Segoe UI"/>
          <w:sz w:val="18"/>
          <w:szCs w:val="18"/>
        </w:rPr>
        <w:sectPr w:rsidR="006B4B60" w:rsidSect="00AA5BC4">
          <w:footerReference w:type="default" r:id="rId19"/>
          <w:footerReference w:type="first" r:id="rId20"/>
          <w:pgSz w:w="11906" w:h="16838" w:code="9"/>
          <w:pgMar w:top="1418" w:right="1418" w:bottom="993" w:left="1418" w:header="567" w:footer="567" w:gutter="0"/>
          <w:cols w:space="708"/>
          <w:titlePg/>
          <w:docGrid w:linePitch="360"/>
        </w:sectPr>
      </w:pPr>
    </w:p>
    <w:p w14:paraId="3CD55DBE" w14:textId="1F3E6E85" w:rsidR="006B4B60" w:rsidRPr="001F526D" w:rsidRDefault="006B4B60" w:rsidP="006B4B60">
      <w:pPr>
        <w:pStyle w:val="Nzev"/>
        <w:ind w:right="-2"/>
        <w:jc w:val="both"/>
        <w:rPr>
          <w:spacing w:val="-16"/>
        </w:rPr>
      </w:pPr>
      <w:r w:rsidRPr="001F526D">
        <w:rPr>
          <w:spacing w:val="-16"/>
        </w:rPr>
        <w:lastRenderedPageBreak/>
        <w:t xml:space="preserve">Bezpečnostní požadavky </w:t>
      </w:r>
    </w:p>
    <w:p w14:paraId="607A047C" w14:textId="77777777" w:rsidR="006B4B60" w:rsidRPr="00B96672" w:rsidRDefault="006B4B60" w:rsidP="006B4B60">
      <w:pPr>
        <w:pStyle w:val="Nadpis1"/>
        <w:keepLines/>
        <w:numPr>
          <w:ilvl w:val="0"/>
          <w:numId w:val="29"/>
        </w:numPr>
        <w:textboxTightWrap w:val="none"/>
      </w:pPr>
      <w:r w:rsidRPr="00B96672">
        <w:t>Ochrana informací</w:t>
      </w:r>
    </w:p>
    <w:p w14:paraId="440AE74F" w14:textId="77777777" w:rsidR="006B4B60" w:rsidRPr="00C951E6" w:rsidRDefault="006B4B60" w:rsidP="006B4B60">
      <w:pPr>
        <w:pStyle w:val="Odstavecseseznamem"/>
        <w:numPr>
          <w:ilvl w:val="1"/>
          <w:numId w:val="29"/>
        </w:numPr>
        <w:spacing w:before="120"/>
      </w:pPr>
      <w:r>
        <w:t>S</w:t>
      </w:r>
      <w:r w:rsidRPr="00F57183">
        <w:t xml:space="preserve">trany </w:t>
      </w:r>
      <w:r>
        <w:t xml:space="preserve">Dohody </w:t>
      </w:r>
      <w:r w:rsidRPr="00F57183">
        <w:t xml:space="preserve">se zavazují, že uchovají v tajnosti veškeré informace o všech skutečnostech </w:t>
      </w:r>
      <w:r>
        <w:br/>
        <w:t>Objednatele</w:t>
      </w:r>
      <w:r w:rsidRPr="0064673B">
        <w:t xml:space="preserve"> </w:t>
      </w:r>
      <w:r w:rsidRPr="00F57183">
        <w:t xml:space="preserve">týkajících se informačních aktiv, které získají v průběhu činnosti podle této </w:t>
      </w:r>
      <w:r>
        <w:t>Dohody</w:t>
      </w:r>
      <w:r w:rsidRPr="00F57183">
        <w:t>, jakož i</w:t>
      </w:r>
      <w:r>
        <w:t> </w:t>
      </w:r>
      <w:r w:rsidRPr="00F57183">
        <w:t xml:space="preserve">po jejím ukončení. Dále uchovají v tajnosti veškeré informace týkající se </w:t>
      </w:r>
      <w:r>
        <w:t>Dodavatele</w:t>
      </w:r>
      <w:r w:rsidRPr="00F57183">
        <w:t xml:space="preserve"> či </w:t>
      </w:r>
      <w:r>
        <w:t>Objednatele</w:t>
      </w:r>
      <w:r w:rsidRPr="00F57183">
        <w:t>, které nejsou veřejně přístupné</w:t>
      </w:r>
      <w:r>
        <w:t>, případně jsou označeny jako neveřejné</w:t>
      </w:r>
      <w:r w:rsidRPr="00F57183">
        <w:t xml:space="preserve">. V této souvislosti se </w:t>
      </w:r>
      <w:r>
        <w:t>strany Dohody zavazují zavázat k </w:t>
      </w:r>
      <w:r w:rsidRPr="00F57183">
        <w:t>utajování informací veškeré své zaměstnance nebo osoby, kter</w:t>
      </w:r>
      <w:r>
        <w:t>é jsou pověřeny dílčími úkoly v </w:t>
      </w:r>
      <w:r w:rsidRPr="00F57183">
        <w:t xml:space="preserve">souvislosti s realizací účelu </w:t>
      </w:r>
      <w:r>
        <w:t>této Dohody</w:t>
      </w:r>
      <w:r w:rsidRPr="00F57183">
        <w:t xml:space="preserve">. Tyto </w:t>
      </w:r>
      <w:r w:rsidRPr="00C951E6">
        <w:t xml:space="preserve">informace použijí výhradně pro touto </w:t>
      </w:r>
      <w:r>
        <w:t>Dohodou</w:t>
      </w:r>
      <w:r w:rsidRPr="00C951E6">
        <w:t xml:space="preserve"> dohodnutý účel.</w:t>
      </w:r>
    </w:p>
    <w:p w14:paraId="71588881" w14:textId="77777777" w:rsidR="006B4B60" w:rsidRPr="00C951E6" w:rsidRDefault="006B4B60" w:rsidP="006B4B60">
      <w:pPr>
        <w:pStyle w:val="Odstavecseseznamem"/>
        <w:numPr>
          <w:ilvl w:val="1"/>
          <w:numId w:val="29"/>
        </w:numPr>
        <w:spacing w:before="120"/>
      </w:pPr>
      <w:r w:rsidRPr="00C951E6">
        <w:t xml:space="preserve">Dodavatel se dále zavazuje k mlčenlivosti o postupech či metodikách, které </w:t>
      </w:r>
      <w:r>
        <w:t>Objednateli</w:t>
      </w:r>
      <w:r w:rsidRPr="00C951E6">
        <w:t xml:space="preserve"> navrhl a dodal, stejně tak o </w:t>
      </w:r>
      <w:r>
        <w:t>předmětu plnění</w:t>
      </w:r>
      <w:r w:rsidRPr="00C951E6">
        <w:t xml:space="preserve"> jako takovém.</w:t>
      </w:r>
    </w:p>
    <w:p w14:paraId="6C79AFA7" w14:textId="77777777" w:rsidR="006B4B60" w:rsidRDefault="006B4B60" w:rsidP="006B4B60">
      <w:pPr>
        <w:pStyle w:val="Odstavecseseznamem"/>
        <w:numPr>
          <w:ilvl w:val="1"/>
          <w:numId w:val="29"/>
        </w:numPr>
        <w:spacing w:before="120"/>
      </w:pPr>
      <w:r>
        <w:t>Dodavatel</w:t>
      </w:r>
      <w:r w:rsidRPr="00F57183">
        <w:t xml:space="preserve"> se zavazuje shromažďovat jakékoli informace </w:t>
      </w:r>
      <w:r>
        <w:t>Objednatele</w:t>
      </w:r>
      <w:r w:rsidRPr="00F57183">
        <w:t xml:space="preserve"> (</w:t>
      </w:r>
      <w:r>
        <w:t xml:space="preserve">např. </w:t>
      </w:r>
      <w:r w:rsidRPr="00F57183">
        <w:t>zálohy dat, parciální zálohy dat, tabulek atd.)</w:t>
      </w:r>
      <w:r>
        <w:t xml:space="preserve"> </w:t>
      </w:r>
      <w:r w:rsidRPr="00F57183">
        <w:t xml:space="preserve">pouze na základě předchozího písemného souhlasu </w:t>
      </w:r>
      <w:r>
        <w:t>Objednatele</w:t>
      </w:r>
      <w:r w:rsidRPr="00F57183">
        <w:t xml:space="preserve">, k předem stanoveným účelům (převody dat, analýza chyby </w:t>
      </w:r>
      <w:r>
        <w:t>apod.</w:t>
      </w:r>
      <w:r w:rsidRPr="00F57183">
        <w:t xml:space="preserve">) a na předem stanovenou dobu. Za </w:t>
      </w:r>
      <w:r>
        <w:t xml:space="preserve">Objednatele </w:t>
      </w:r>
      <w:r w:rsidRPr="00F57183">
        <w:t xml:space="preserve">je odpovědnou osobou </w:t>
      </w:r>
      <w:r>
        <w:t>kontaktní</w:t>
      </w:r>
      <w:r w:rsidRPr="00F57183">
        <w:t xml:space="preserve"> osoba </w:t>
      </w:r>
      <w:r>
        <w:t>určená</w:t>
      </w:r>
      <w:r w:rsidRPr="00F57183">
        <w:t xml:space="preserve"> </w:t>
      </w:r>
      <w:r>
        <w:t>v Dohodě</w:t>
      </w:r>
      <w:r w:rsidRPr="00F57183">
        <w:t>.</w:t>
      </w:r>
      <w:r>
        <w:t xml:space="preserve"> </w:t>
      </w:r>
      <w:r w:rsidRPr="00F57183">
        <w:t>Bezprostředně po vyřešení požadavku či problému je</w:t>
      </w:r>
      <w:r>
        <w:t xml:space="preserve"> D</w:t>
      </w:r>
      <w:r w:rsidRPr="00F57183">
        <w:t>odavatel povinen tat</w:t>
      </w:r>
      <w:r>
        <w:t xml:space="preserve">o data skartovat, pokud není v Dohodě </w:t>
      </w:r>
      <w:r w:rsidRPr="00F57183">
        <w:t>uvedeno jinak.</w:t>
      </w:r>
    </w:p>
    <w:p w14:paraId="13547E00" w14:textId="77777777" w:rsidR="006B4B60" w:rsidRPr="0064673B" w:rsidRDefault="006B4B60" w:rsidP="006B4B60">
      <w:pPr>
        <w:pStyle w:val="Odstavecseseznamem"/>
        <w:numPr>
          <w:ilvl w:val="1"/>
          <w:numId w:val="29"/>
        </w:numPr>
        <w:spacing w:before="120"/>
      </w:pPr>
      <w:r>
        <w:t>S</w:t>
      </w:r>
      <w:r w:rsidRPr="000040A0">
        <w:t xml:space="preserve">trany </w:t>
      </w:r>
      <w:r>
        <w:t xml:space="preserve">Dohody </w:t>
      </w:r>
      <w:r w:rsidRPr="000040A0">
        <w:t xml:space="preserve">mají navzájem právo požadovat doložení dostatečnosti principů ochrany neveřejných informací. Dodavatel se zavazuje, že neveřejné informace nevyužije ve svůj vlastní prospěch. Při přenosu a zpracování dat je </w:t>
      </w:r>
      <w:r>
        <w:t>D</w:t>
      </w:r>
      <w:r w:rsidRPr="000040A0">
        <w:t xml:space="preserve">odavatel povinen přijmout náležitá bezpečností opatření, aby nedošlo k úniku nebo neoprávněnému použití těchto informací. Dodavatel předloží </w:t>
      </w:r>
      <w:r>
        <w:t>soupis přijatých opatření Objednateli</w:t>
      </w:r>
      <w:r w:rsidRPr="000040A0">
        <w:t xml:space="preserve"> ke schválení. Přenos a zpracování informací je </w:t>
      </w:r>
      <w:r>
        <w:t>D</w:t>
      </w:r>
      <w:r w:rsidRPr="000040A0">
        <w:t>odavatel oprávněn provádět až po jejich odsouhlasení</w:t>
      </w:r>
      <w:r>
        <w:t xml:space="preserve"> bezpečnostním manažerem – koordinátorem uvedeným v Dohodě</w:t>
      </w:r>
      <w:r w:rsidRPr="000040A0">
        <w:t>.</w:t>
      </w:r>
    </w:p>
    <w:p w14:paraId="2B7281DF" w14:textId="77777777" w:rsidR="006B4B60" w:rsidRPr="00275C92" w:rsidRDefault="006B4B60" w:rsidP="006B4B60">
      <w:pPr>
        <w:pStyle w:val="Nadpis1"/>
        <w:keepLines/>
        <w:numPr>
          <w:ilvl w:val="0"/>
          <w:numId w:val="29"/>
        </w:numPr>
        <w:textboxTightWrap w:val="none"/>
      </w:pPr>
      <w:r w:rsidRPr="00275C92">
        <w:t>Vymezení povoleného přístupu dodavatele</w:t>
      </w:r>
    </w:p>
    <w:p w14:paraId="62ED0081" w14:textId="77777777" w:rsidR="006B4B60" w:rsidRDefault="006B4B60" w:rsidP="006B4B60">
      <w:pPr>
        <w:pStyle w:val="Odstavecseseznamem"/>
        <w:numPr>
          <w:ilvl w:val="1"/>
          <w:numId w:val="29"/>
        </w:numPr>
        <w:spacing w:before="120"/>
      </w:pPr>
      <w:r w:rsidRPr="00F57183">
        <w:t xml:space="preserve">Přístup k informačním </w:t>
      </w:r>
      <w:r w:rsidRPr="00C951E6">
        <w:t>aktivům</w:t>
      </w:r>
      <w:r w:rsidRPr="00F57183">
        <w:t xml:space="preserve"> </w:t>
      </w:r>
      <w:r>
        <w:t xml:space="preserve">Objednatele </w:t>
      </w:r>
      <w:r w:rsidRPr="00F57183">
        <w:t>bude umožněn jen</w:t>
      </w:r>
      <w:r>
        <w:t xml:space="preserve"> předem</w:t>
      </w:r>
      <w:r w:rsidRPr="00F57183">
        <w:t xml:space="preserve"> schváleným </w:t>
      </w:r>
      <w:r>
        <w:t xml:space="preserve">zaměstnancům či dalším </w:t>
      </w:r>
      <w:r w:rsidRPr="00F57183">
        <w:t>osobám</w:t>
      </w:r>
      <w:r>
        <w:t xml:space="preserve"> na straně Dodavatele (dále společně jen „pracovníci Dodavatele“), zapsaným v listině „Přístup k aktivům ICT“, která bude vyplněna neprodleně po uzavření této Dohody, nejpozději však před zahájením plnění. Vyplnění listiny zajistí Objednatel ve spolupráci s Dodavatelem. V listině budou dále uvedena přidělená oprávnění jednotlivých pracovníků Dodavatele, podmínky, způsob a parametry přístupu do systému/ů Objednatele.</w:t>
      </w:r>
    </w:p>
    <w:p w14:paraId="3939536B" w14:textId="77777777" w:rsidR="006B4B60" w:rsidRPr="00F57183" w:rsidRDefault="006B4B60" w:rsidP="006B4B60">
      <w:pPr>
        <w:pStyle w:val="Odstavecseseznamem"/>
        <w:numPr>
          <w:ilvl w:val="1"/>
          <w:numId w:val="29"/>
        </w:numPr>
        <w:spacing w:before="120"/>
      </w:pPr>
      <w:r w:rsidRPr="00F57183">
        <w:t xml:space="preserve">Výměnu </w:t>
      </w:r>
      <w:r>
        <w:t>či doplnění pracovníka D</w:t>
      </w:r>
      <w:r w:rsidRPr="00F57183">
        <w:t>odavatele</w:t>
      </w:r>
      <w:r>
        <w:t xml:space="preserve"> podílejícího se</w:t>
      </w:r>
      <w:r w:rsidRPr="00F57183">
        <w:t xml:space="preserve"> na plnění </w:t>
      </w:r>
      <w:r>
        <w:t>Dohody</w:t>
      </w:r>
      <w:r w:rsidRPr="00F57183">
        <w:t xml:space="preserve"> lze provést </w:t>
      </w:r>
      <w:r>
        <w:t xml:space="preserve">pouze </w:t>
      </w:r>
      <w:r w:rsidRPr="00F57183">
        <w:t xml:space="preserve">na základě žádosti </w:t>
      </w:r>
      <w:r>
        <w:t>D</w:t>
      </w:r>
      <w:r w:rsidRPr="00F57183">
        <w:t>odavatele</w:t>
      </w:r>
      <w:r>
        <w:t xml:space="preserve"> a jejím schválení kontaktní osobou Objednatele určenou v Dohodě</w:t>
      </w:r>
      <w:r w:rsidRPr="00F57183">
        <w:t xml:space="preserve">. </w:t>
      </w:r>
      <w:r>
        <w:t>Pokud Dodavatel prokazoval splnění kvalifikačních předpokladů v zadávacím řízení pracovníkem Dodavatele uvedeným v listině „Přístup k aktivům ICT“, lze výměnu</w:t>
      </w:r>
      <w:r w:rsidRPr="003360F2">
        <w:t xml:space="preserve"> </w:t>
      </w:r>
      <w:r>
        <w:t>či doplnění takového pracovníka Dodavatele provést, pouze pokud nový pracovník Dodavatele splňuje kvalifikační předpoklady požadované v zadávacím řízení.</w:t>
      </w:r>
    </w:p>
    <w:p w14:paraId="674201B1" w14:textId="77777777" w:rsidR="006B4B60" w:rsidRPr="00275C92" w:rsidRDefault="006B4B60" w:rsidP="006B4B60">
      <w:pPr>
        <w:pStyle w:val="Nadpis1"/>
        <w:keepLines/>
        <w:numPr>
          <w:ilvl w:val="0"/>
          <w:numId w:val="29"/>
        </w:numPr>
        <w:jc w:val="both"/>
        <w:textboxTightWrap w:val="none"/>
      </w:pPr>
      <w:r w:rsidRPr="00275C92">
        <w:lastRenderedPageBreak/>
        <w:t xml:space="preserve">Ujednání o závazku dodavatele řídit se existujícími vnitřními předpisy </w:t>
      </w:r>
      <w:r>
        <w:t>Objednatele</w:t>
      </w:r>
      <w:r w:rsidRPr="00275C92">
        <w:t xml:space="preserve"> s důrazem na dokumentaci ISMS</w:t>
      </w:r>
    </w:p>
    <w:p w14:paraId="6A47CAA0" w14:textId="77777777" w:rsidR="006B4B60" w:rsidRPr="00F57183" w:rsidRDefault="006B4B60" w:rsidP="006B4B60">
      <w:pPr>
        <w:pStyle w:val="Odstavecseseznamem"/>
        <w:numPr>
          <w:ilvl w:val="1"/>
          <w:numId w:val="29"/>
        </w:numPr>
        <w:spacing w:before="120"/>
      </w:pPr>
      <w:r w:rsidRPr="00F57183">
        <w:t xml:space="preserve">Dodavatel </w:t>
      </w:r>
      <w:r>
        <w:t>je povinen</w:t>
      </w:r>
      <w:r w:rsidRPr="00F57183">
        <w:t xml:space="preserve"> řídit </w:t>
      </w:r>
      <w:r>
        <w:t xml:space="preserve">se </w:t>
      </w:r>
      <w:r w:rsidRPr="00F57183">
        <w:t>bezpečnostní</w:t>
      </w:r>
      <w:r>
        <w:t>mi</w:t>
      </w:r>
      <w:r w:rsidRPr="00F57183">
        <w:t xml:space="preserve"> </w:t>
      </w:r>
      <w:r>
        <w:t>požadavky</w:t>
      </w:r>
      <w:r w:rsidRPr="00F57183">
        <w:t xml:space="preserve"> a příslušnými </w:t>
      </w:r>
      <w:r>
        <w:t>vnitřními</w:t>
      </w:r>
      <w:r w:rsidRPr="00F57183">
        <w:t xml:space="preserve"> směrnicemi a</w:t>
      </w:r>
      <w:r>
        <w:t> </w:t>
      </w:r>
      <w:r w:rsidRPr="00F57183">
        <w:t xml:space="preserve">manuály </w:t>
      </w:r>
      <w:r>
        <w:t>Objednatele</w:t>
      </w:r>
      <w:r w:rsidRPr="00F57183">
        <w:t>.</w:t>
      </w:r>
    </w:p>
    <w:p w14:paraId="5F354878" w14:textId="77777777" w:rsidR="006B4B60" w:rsidRPr="00F57183" w:rsidRDefault="006B4B60" w:rsidP="006B4B60">
      <w:pPr>
        <w:pStyle w:val="Odstavecseseznamem"/>
        <w:numPr>
          <w:ilvl w:val="1"/>
          <w:numId w:val="29"/>
        </w:numPr>
        <w:spacing w:before="120"/>
      </w:pPr>
      <w:r w:rsidRPr="00F57183">
        <w:t>Pracovníci</w:t>
      </w:r>
      <w:r>
        <w:t xml:space="preserve"> D</w:t>
      </w:r>
      <w:r w:rsidRPr="00F57183">
        <w:t xml:space="preserve">odavatele, kteří používají, spravují či jinak využívají aktiva </w:t>
      </w:r>
      <w:r>
        <w:t>Objednatele</w:t>
      </w:r>
      <w:r w:rsidRPr="00F57183">
        <w:t>, musí být prokazatelným způsobem seznámeni s </w:t>
      </w:r>
      <w:r>
        <w:t>bezpečnostními požadavky a příslušnými</w:t>
      </w:r>
      <w:r w:rsidRPr="00F57183">
        <w:t xml:space="preserve"> vnitřními směrnicemi</w:t>
      </w:r>
      <w:r>
        <w:t xml:space="preserve"> a manuály Objednatele</w:t>
      </w:r>
      <w:r w:rsidRPr="00F57183">
        <w:t xml:space="preserve"> a musejí být </w:t>
      </w:r>
      <w:r>
        <w:t xml:space="preserve">Dodavatelem </w:t>
      </w:r>
      <w:r w:rsidRPr="00F57183">
        <w:t>zavázáni se jimi řídit.</w:t>
      </w:r>
    </w:p>
    <w:p w14:paraId="1A2A1676" w14:textId="77777777" w:rsidR="006B4B60" w:rsidRDefault="006B4B60" w:rsidP="006B4B60">
      <w:pPr>
        <w:pStyle w:val="Odstavecseseznamem"/>
        <w:numPr>
          <w:ilvl w:val="1"/>
          <w:numId w:val="29"/>
        </w:numPr>
        <w:spacing w:before="120"/>
      </w:pPr>
      <w:r w:rsidRPr="00F57183">
        <w:t xml:space="preserve">Dodavatel ustanoví odpovědnou osobu, která bude odpovídat za adekvátní seznámení </w:t>
      </w:r>
      <w:r>
        <w:t>se pracovníků</w:t>
      </w:r>
      <w:r w:rsidRPr="00F57183">
        <w:t xml:space="preserve"> </w:t>
      </w:r>
      <w:r>
        <w:t>D</w:t>
      </w:r>
      <w:r w:rsidRPr="00F57183">
        <w:t xml:space="preserve">odavatele s bezpečnostními požadavky </w:t>
      </w:r>
      <w:r>
        <w:t xml:space="preserve">Objednatele </w:t>
      </w:r>
      <w:r w:rsidRPr="00F57183">
        <w:t>a za dodržování těchto požadavků.</w:t>
      </w:r>
    </w:p>
    <w:p w14:paraId="5BAC71CD" w14:textId="77777777" w:rsidR="006B4B60" w:rsidRDefault="006B4B60" w:rsidP="006B4B60">
      <w:pPr>
        <w:pStyle w:val="Odstavecseseznamem"/>
        <w:numPr>
          <w:ilvl w:val="1"/>
          <w:numId w:val="29"/>
        </w:numPr>
        <w:spacing w:before="120"/>
      </w:pPr>
      <w:r>
        <w:t>Pracovníci</w:t>
      </w:r>
      <w:r w:rsidRPr="00F57183">
        <w:t xml:space="preserve"> </w:t>
      </w:r>
      <w:r>
        <w:t>D</w:t>
      </w:r>
      <w:r w:rsidRPr="00F57183">
        <w:t xml:space="preserve">odavatele, kteří </w:t>
      </w:r>
      <w:r>
        <w:t>nakládají</w:t>
      </w:r>
      <w:r w:rsidRPr="00F57183">
        <w:t xml:space="preserve"> s neveřejnými informac</w:t>
      </w:r>
      <w:r>
        <w:t>emi Objednatele, absolvují seznámení s </w:t>
      </w:r>
      <w:r w:rsidRPr="00F57183">
        <w:t>pravidly a postupy ISMS SFŽP</w:t>
      </w:r>
      <w:r>
        <w:t xml:space="preserve"> ČR</w:t>
      </w:r>
      <w:r w:rsidRPr="00F57183">
        <w:t xml:space="preserve">. </w:t>
      </w:r>
      <w:r>
        <w:t>Každý poučený pracovník Dodavatele následně podepíše „</w:t>
      </w:r>
      <w:r>
        <w:rPr>
          <w:i/>
        </w:rPr>
        <w:t>Prohlášení o </w:t>
      </w:r>
      <w:r w:rsidRPr="00F57183">
        <w:rPr>
          <w:i/>
        </w:rPr>
        <w:t xml:space="preserve">zajištění bezpečnosti informací </w:t>
      </w:r>
      <w:r>
        <w:rPr>
          <w:i/>
        </w:rPr>
        <w:t>SFŽP ČR</w:t>
      </w:r>
      <w:r w:rsidRPr="00F57183">
        <w:rPr>
          <w:i/>
        </w:rPr>
        <w:t xml:space="preserve"> </w:t>
      </w:r>
      <w:r>
        <w:rPr>
          <w:i/>
        </w:rPr>
        <w:t>(</w:t>
      </w:r>
      <w:r w:rsidRPr="00F57183">
        <w:rPr>
          <w:i/>
        </w:rPr>
        <w:t>privilegovaný přístup</w:t>
      </w:r>
      <w:r>
        <w:rPr>
          <w:i/>
        </w:rPr>
        <w:t>)</w:t>
      </w:r>
      <w:r>
        <w:t>“, a to nejpozději před započetím prací, na nichž se podílí.</w:t>
      </w:r>
    </w:p>
    <w:p w14:paraId="0196A383" w14:textId="77777777" w:rsidR="006B4B60" w:rsidRPr="00F57183" w:rsidRDefault="006B4B60" w:rsidP="006B4B60">
      <w:pPr>
        <w:pStyle w:val="Odstavecseseznamem"/>
        <w:numPr>
          <w:ilvl w:val="1"/>
          <w:numId w:val="29"/>
        </w:numPr>
        <w:spacing w:before="120"/>
      </w:pPr>
      <w:r w:rsidRPr="00F57183">
        <w:t xml:space="preserve">Seznámení </w:t>
      </w:r>
      <w:r>
        <w:t xml:space="preserve">pracovníků Dodavatele </w:t>
      </w:r>
      <w:r w:rsidRPr="00F57183">
        <w:t xml:space="preserve">s pravidly a postupy ISMS organizuje </w:t>
      </w:r>
      <w:r>
        <w:t xml:space="preserve">kontaktní osoba </w:t>
      </w:r>
      <w:r>
        <w:br/>
        <w:t>Objednatele určená v Dohodě</w:t>
      </w:r>
      <w:r w:rsidRPr="004134DB">
        <w:t xml:space="preserve"> </w:t>
      </w:r>
      <w:r w:rsidRPr="00F57183">
        <w:t xml:space="preserve">či </w:t>
      </w:r>
      <w:r>
        <w:t xml:space="preserve">jiná </w:t>
      </w:r>
      <w:r w:rsidRPr="00F57183">
        <w:t xml:space="preserve">odpovědná osoba </w:t>
      </w:r>
      <w:r>
        <w:t>určená stranami Dohody.</w:t>
      </w:r>
    </w:p>
    <w:p w14:paraId="0B0B8A7F" w14:textId="77777777" w:rsidR="006B4B60" w:rsidRPr="00275C92" w:rsidRDefault="006B4B60" w:rsidP="006B4B60">
      <w:pPr>
        <w:pStyle w:val="Nadpis1"/>
        <w:keepLines/>
        <w:numPr>
          <w:ilvl w:val="0"/>
          <w:numId w:val="29"/>
        </w:numPr>
        <w:jc w:val="both"/>
        <w:textboxTightWrap w:val="none"/>
      </w:pPr>
      <w:r w:rsidRPr="00275C92">
        <w:t>Odpovědnost dodavatel</w:t>
      </w:r>
      <w:r>
        <w:t>e</w:t>
      </w:r>
      <w:r w:rsidRPr="00275C92">
        <w:t>, je</w:t>
      </w:r>
      <w:r>
        <w:t>ho</w:t>
      </w:r>
      <w:r w:rsidRPr="00275C92">
        <w:t xml:space="preserve"> zaměstnanců</w:t>
      </w:r>
      <w:r>
        <w:t>,</w:t>
      </w:r>
      <w:r w:rsidRPr="00275C92">
        <w:t xml:space="preserve"> osob ve smluvním vztahu k</w:t>
      </w:r>
      <w:r>
        <w:t> Dodavateli a poddodavatelů</w:t>
      </w:r>
    </w:p>
    <w:p w14:paraId="54CCDC90" w14:textId="77777777" w:rsidR="006B4B60" w:rsidRPr="00B96672" w:rsidRDefault="006B4B60" w:rsidP="006B4B60">
      <w:pPr>
        <w:pStyle w:val="Odstavecseseznamem"/>
        <w:numPr>
          <w:ilvl w:val="1"/>
          <w:numId w:val="29"/>
        </w:numPr>
        <w:spacing w:before="120"/>
      </w:pPr>
      <w:r w:rsidRPr="00F57183">
        <w:t>Dodavatel zajistí promítnutí smluvních požadavků</w:t>
      </w:r>
      <w:r>
        <w:t xml:space="preserve"> a povinností</w:t>
      </w:r>
      <w:r w:rsidRPr="00F57183">
        <w:t xml:space="preserve"> do povinností </w:t>
      </w:r>
      <w:r>
        <w:t> pracovníků Dodavatele</w:t>
      </w:r>
      <w:r w:rsidRPr="00F57183">
        <w:t xml:space="preserve"> podílejících se na plnění </w:t>
      </w:r>
      <w:r>
        <w:t>Dohody</w:t>
      </w:r>
      <w:r w:rsidRPr="00F57183">
        <w:t>.</w:t>
      </w:r>
    </w:p>
    <w:p w14:paraId="52366F05" w14:textId="77777777" w:rsidR="006B4B60" w:rsidRDefault="006B4B60" w:rsidP="006B4B60">
      <w:pPr>
        <w:pStyle w:val="Odstavecseseznamem"/>
        <w:numPr>
          <w:ilvl w:val="1"/>
          <w:numId w:val="29"/>
        </w:numPr>
        <w:spacing w:before="120"/>
      </w:pPr>
      <w:r w:rsidRPr="00F57183">
        <w:t xml:space="preserve">Bude-li </w:t>
      </w:r>
      <w:r>
        <w:t xml:space="preserve">Dodavatel využívat </w:t>
      </w:r>
      <w:r w:rsidRPr="00F57183">
        <w:t xml:space="preserve">při plnění </w:t>
      </w:r>
      <w:r>
        <w:t>Dohody</w:t>
      </w:r>
      <w:r w:rsidRPr="00F57183">
        <w:t xml:space="preserve"> </w:t>
      </w:r>
      <w:r>
        <w:t>další či jiné pod</w:t>
      </w:r>
      <w:r w:rsidRPr="00F57183">
        <w:t>dodavatele,</w:t>
      </w:r>
      <w:r>
        <w:t xml:space="preserve"> než uvedené v Seznamu poddodavatelů, jenž byl doložen před podpisem Dohody, je povinen předložit Objednateli identifikační údaje těchto dalších/jiných poddodavatelů a vymezit části předmětu plnění, které budou poddodavateli realizovány, a to nejpozději před zahájením plnění jednotlivými poddodavateli.</w:t>
      </w:r>
    </w:p>
    <w:p w14:paraId="0D4DE7CA" w14:textId="77777777" w:rsidR="006B4B60" w:rsidRPr="00B44A8E" w:rsidRDefault="006B4B60" w:rsidP="006B4B60">
      <w:pPr>
        <w:pStyle w:val="Odstavecseseznamem"/>
        <w:numPr>
          <w:ilvl w:val="1"/>
          <w:numId w:val="29"/>
        </w:numPr>
        <w:spacing w:before="120"/>
      </w:pPr>
      <w:r>
        <w:t>Pod</w:t>
      </w:r>
      <w:r w:rsidRPr="00F57183">
        <w:t xml:space="preserve">dodavatelé </w:t>
      </w:r>
      <w:r>
        <w:t xml:space="preserve">musí </w:t>
      </w:r>
      <w:r w:rsidRPr="00F57183">
        <w:t xml:space="preserve">splňovat stejné podmínky a požadavky, jako </w:t>
      </w:r>
      <w:r>
        <w:t>D</w:t>
      </w:r>
      <w:r w:rsidRPr="00F57183">
        <w:t>odavatel</w:t>
      </w:r>
      <w:r>
        <w:t xml:space="preserve"> a pracovníci Dodavatele</w:t>
      </w:r>
      <w:r w:rsidRPr="00F57183">
        <w:t xml:space="preserve">. Za přenesení </w:t>
      </w:r>
      <w:r>
        <w:t xml:space="preserve">smluvních </w:t>
      </w:r>
      <w:r w:rsidRPr="00F57183">
        <w:t xml:space="preserve">požadavků </w:t>
      </w:r>
      <w:r>
        <w:t xml:space="preserve">a povinností </w:t>
      </w:r>
      <w:r w:rsidRPr="00F57183">
        <w:t xml:space="preserve">na </w:t>
      </w:r>
      <w:r>
        <w:t>pod</w:t>
      </w:r>
      <w:r w:rsidRPr="00F57183">
        <w:t>dodavatele odpovídá</w:t>
      </w:r>
      <w:r>
        <w:t xml:space="preserve"> Dodavatel</w:t>
      </w:r>
      <w:r w:rsidRPr="00F57183">
        <w:t xml:space="preserve">. </w:t>
      </w:r>
      <w:r>
        <w:t>Poddodavatel</w:t>
      </w:r>
      <w:r w:rsidRPr="005535F2">
        <w:t xml:space="preserve"> </w:t>
      </w:r>
      <w:r>
        <w:t>má p</w:t>
      </w:r>
      <w:r w:rsidRPr="005535F2">
        <w:t>ovinnost dodržo</w:t>
      </w:r>
      <w:r>
        <w:t>vat bezpečnostní požadavky Objednatele. D</w:t>
      </w:r>
      <w:r w:rsidRPr="00F57183">
        <w:t xml:space="preserve">odavatel prohlašuje, že </w:t>
      </w:r>
      <w:r>
        <w:t>pod</w:t>
      </w:r>
      <w:r w:rsidRPr="00F57183">
        <w:t xml:space="preserve">dodavatel je smluvně zavázán k dodržování všech bezpečnostních </w:t>
      </w:r>
      <w:r>
        <w:t>požadavků</w:t>
      </w:r>
      <w:r w:rsidRPr="00F57183">
        <w:t xml:space="preserve"> uvedených v</w:t>
      </w:r>
      <w:r>
        <w:t xml:space="preserve"> Dohodě</w:t>
      </w:r>
      <w:r w:rsidRPr="00F57183">
        <w:t>.</w:t>
      </w:r>
    </w:p>
    <w:p w14:paraId="00C1E31D" w14:textId="77777777" w:rsidR="006B4B60" w:rsidRPr="00275C92" w:rsidRDefault="006B4B60" w:rsidP="006B4B60">
      <w:pPr>
        <w:pStyle w:val="Nadpis1"/>
        <w:keepLines/>
        <w:numPr>
          <w:ilvl w:val="0"/>
          <w:numId w:val="29"/>
        </w:numPr>
        <w:textboxTightWrap w:val="none"/>
      </w:pPr>
      <w:r w:rsidRPr="00314CCB">
        <w:t>Závazek</w:t>
      </w:r>
      <w:r w:rsidRPr="00275C92">
        <w:t xml:space="preserve"> k hlášení a řešení bezpečnostních incidentů v souladu s postupy </w:t>
      </w:r>
      <w:r>
        <w:t>Objednatele</w:t>
      </w:r>
    </w:p>
    <w:p w14:paraId="293281E4" w14:textId="77777777" w:rsidR="006B4B60" w:rsidRPr="000040A0" w:rsidRDefault="006B4B60" w:rsidP="006B4B60">
      <w:pPr>
        <w:pStyle w:val="Odstavecseseznamem"/>
        <w:numPr>
          <w:ilvl w:val="1"/>
          <w:numId w:val="29"/>
        </w:numPr>
        <w:spacing w:before="120"/>
      </w:pPr>
      <w:r>
        <w:t>Z</w:t>
      </w:r>
      <w:r w:rsidRPr="000040A0">
        <w:t>e strany</w:t>
      </w:r>
      <w:r>
        <w:t xml:space="preserve"> D</w:t>
      </w:r>
      <w:r w:rsidRPr="000040A0">
        <w:t xml:space="preserve">odavatele </w:t>
      </w:r>
      <w:r>
        <w:t xml:space="preserve">budou důsledně </w:t>
      </w:r>
      <w:r w:rsidRPr="000040A0">
        <w:t>hlášeny všechny skutečnosti, které ved</w:t>
      </w:r>
      <w:r>
        <w:t>ou</w:t>
      </w:r>
      <w:r w:rsidRPr="000040A0">
        <w:t xml:space="preserve"> nebo </w:t>
      </w:r>
      <w:r>
        <w:t xml:space="preserve">by </w:t>
      </w:r>
      <w:r w:rsidRPr="000040A0">
        <w:t xml:space="preserve">mohly vést k porušení bezpečnosti, integrity, spolehlivosti předmětného systému nebo systémů souvisejících. Takto budou hlášeny i skutečnosti, které již byly při údržbě napraveny. Kontaktní osobou </w:t>
      </w:r>
      <w:r>
        <w:t xml:space="preserve">Objednatele pro hlášení těchto tzv. „bezpečnostních incidentů“ </w:t>
      </w:r>
      <w:r w:rsidRPr="000040A0">
        <w:t>je bezpečnostní manažer ICT</w:t>
      </w:r>
      <w:r>
        <w:t xml:space="preserve"> uvedený v Dohodě</w:t>
      </w:r>
      <w:r w:rsidRPr="000040A0">
        <w:t>.</w:t>
      </w:r>
    </w:p>
    <w:p w14:paraId="11ADBDB5" w14:textId="77777777" w:rsidR="006B4B60" w:rsidRPr="000040A0" w:rsidRDefault="006B4B60" w:rsidP="006B4B60">
      <w:pPr>
        <w:pStyle w:val="Nadpis1"/>
        <w:keepLines/>
        <w:numPr>
          <w:ilvl w:val="0"/>
          <w:numId w:val="29"/>
        </w:numPr>
        <w:jc w:val="both"/>
        <w:textboxTightWrap w:val="none"/>
      </w:pPr>
      <w:r w:rsidRPr="00314CCB">
        <w:t>Požadavky</w:t>
      </w:r>
      <w:r w:rsidRPr="000040A0">
        <w:t xml:space="preserve"> na zajištění kontinuity poskytovaných produktů a</w:t>
      </w:r>
      <w:r>
        <w:t> </w:t>
      </w:r>
      <w:r w:rsidRPr="000040A0">
        <w:t>služeb</w:t>
      </w:r>
      <w:r>
        <w:t xml:space="preserve"> a právo kontroly dodržování bezpečnostních požadavků</w:t>
      </w:r>
    </w:p>
    <w:p w14:paraId="5153785F" w14:textId="77777777" w:rsidR="006B4B60" w:rsidRDefault="006B4B60" w:rsidP="006B4B60">
      <w:pPr>
        <w:pStyle w:val="Odstavecseseznamem"/>
        <w:numPr>
          <w:ilvl w:val="1"/>
          <w:numId w:val="29"/>
        </w:numPr>
        <w:spacing w:before="120"/>
        <w:rPr>
          <w:shd w:val="clear" w:color="auto" w:fill="FFFFFF"/>
        </w:rPr>
      </w:pPr>
      <w:r>
        <w:rPr>
          <w:shd w:val="clear" w:color="auto" w:fill="FFFFFF"/>
        </w:rPr>
        <w:t>Dodavatel je povinen archivovat z</w:t>
      </w:r>
      <w:r w:rsidRPr="000040A0">
        <w:rPr>
          <w:shd w:val="clear" w:color="auto" w:fill="FFFFFF"/>
        </w:rPr>
        <w:t>áznam</w:t>
      </w:r>
      <w:r>
        <w:rPr>
          <w:shd w:val="clear" w:color="auto" w:fill="FFFFFF"/>
        </w:rPr>
        <w:t>y</w:t>
      </w:r>
      <w:r w:rsidRPr="000040A0">
        <w:rPr>
          <w:shd w:val="clear" w:color="auto" w:fill="FFFFFF"/>
        </w:rPr>
        <w:t xml:space="preserve"> o provedených úkonech v rámci plnění </w:t>
      </w:r>
      <w:r>
        <w:rPr>
          <w:shd w:val="clear" w:color="auto" w:fill="FFFFFF"/>
        </w:rPr>
        <w:t>Dohody,</w:t>
      </w:r>
      <w:r w:rsidRPr="000040A0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a to </w:t>
      </w:r>
      <w:r w:rsidRPr="000040A0">
        <w:rPr>
          <w:shd w:val="clear" w:color="auto" w:fill="FFFFFF"/>
        </w:rPr>
        <w:t xml:space="preserve">minimálně po dobu trvání </w:t>
      </w:r>
      <w:r>
        <w:rPr>
          <w:shd w:val="clear" w:color="auto" w:fill="FFFFFF"/>
        </w:rPr>
        <w:t>Dohody</w:t>
      </w:r>
      <w:r w:rsidRPr="000040A0">
        <w:rPr>
          <w:shd w:val="clear" w:color="auto" w:fill="FFFFFF"/>
        </w:rPr>
        <w:t>.</w:t>
      </w:r>
    </w:p>
    <w:p w14:paraId="0A3DABC5" w14:textId="77777777" w:rsidR="006B4B60" w:rsidRPr="000040A0" w:rsidRDefault="006B4B60" w:rsidP="006B4B60">
      <w:pPr>
        <w:pStyle w:val="Odstavecseseznamem"/>
        <w:numPr>
          <w:ilvl w:val="1"/>
          <w:numId w:val="29"/>
        </w:numPr>
        <w:spacing w:before="120"/>
      </w:pPr>
      <w:r>
        <w:lastRenderedPageBreak/>
        <w:t>Objednatel</w:t>
      </w:r>
      <w:r w:rsidRPr="000040A0">
        <w:t xml:space="preserve"> je oprávněn kontrolovat plnění bezpečnostních požadavků na straně </w:t>
      </w:r>
      <w:r>
        <w:t>D</w:t>
      </w:r>
      <w:r w:rsidRPr="000040A0">
        <w:t>odavatel</w:t>
      </w:r>
      <w:r>
        <w:t xml:space="preserve"> poskytovatel</w:t>
      </w:r>
      <w:r w:rsidRPr="000040A0">
        <w:t xml:space="preserve">e. </w:t>
      </w:r>
      <w:r>
        <w:t>Dodavatel</w:t>
      </w:r>
      <w:r w:rsidRPr="000040A0">
        <w:t xml:space="preserve"> je povinen poskytnout </w:t>
      </w:r>
      <w:r>
        <w:t>Objednateli</w:t>
      </w:r>
      <w:r w:rsidRPr="000040A0">
        <w:t xml:space="preserve"> nezbytné podklady, součinnost, případně umožnit kontrolu na místě. </w:t>
      </w:r>
    </w:p>
    <w:p w14:paraId="7AF358DD" w14:textId="77777777" w:rsidR="006B4B60" w:rsidRDefault="006B4B60" w:rsidP="006B4B60">
      <w:pPr>
        <w:pStyle w:val="Odstavecseseznamem"/>
        <w:numPr>
          <w:ilvl w:val="1"/>
          <w:numId w:val="29"/>
        </w:numPr>
        <w:spacing w:before="120"/>
      </w:pPr>
      <w:r w:rsidRPr="000040A0">
        <w:t xml:space="preserve">Všechny přístupy budou důsledně logovány, aby bylo možné zpětně </w:t>
      </w:r>
      <w:r>
        <w:t>analyzovat proběhlé skutečnosti.</w:t>
      </w:r>
    </w:p>
    <w:p w14:paraId="64A50E3E" w14:textId="77777777" w:rsidR="006B4B60" w:rsidRPr="000324F4" w:rsidRDefault="006B4B60" w:rsidP="006B4B60">
      <w:pPr>
        <w:spacing w:after="160" w:line="259" w:lineRule="auto"/>
      </w:pPr>
    </w:p>
    <w:p w14:paraId="3625B109" w14:textId="73B1507C" w:rsidR="006B4B60" w:rsidRPr="00F13051" w:rsidRDefault="006B4B60" w:rsidP="006B4B60">
      <w:pPr>
        <w:spacing w:after="120" w:line="360" w:lineRule="auto"/>
        <w:rPr>
          <w:rFonts w:cs="Segoe UI"/>
          <w:i/>
          <w:sz w:val="18"/>
          <w:szCs w:val="18"/>
        </w:rPr>
      </w:pPr>
      <w:r w:rsidRPr="005B6490">
        <w:rPr>
          <w:rFonts w:cs="Segoe UI"/>
          <w:sz w:val="18"/>
          <w:szCs w:val="18"/>
        </w:rPr>
        <w:cr/>
      </w:r>
    </w:p>
    <w:p w14:paraId="27537AFA" w14:textId="77777777" w:rsidR="00872F90" w:rsidRPr="0027283C" w:rsidRDefault="00872F90" w:rsidP="00E61135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</w:p>
    <w:sectPr w:rsidR="00872F90" w:rsidRPr="0027283C" w:rsidSect="00AA5BC4">
      <w:footerReference w:type="default" r:id="rId21"/>
      <w:footerReference w:type="first" r:id="rId22"/>
      <w:pgSz w:w="11906" w:h="16838" w:code="9"/>
      <w:pgMar w:top="1418" w:right="1418" w:bottom="993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24EBD" w14:textId="77777777" w:rsidR="00BF5256" w:rsidRDefault="00BF5256" w:rsidP="002919BE">
      <w:r>
        <w:separator/>
      </w:r>
    </w:p>
  </w:endnote>
  <w:endnote w:type="continuationSeparator" w:id="0">
    <w:p w14:paraId="7895819D" w14:textId="77777777" w:rsidR="00BF5256" w:rsidRDefault="00BF5256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BB89A" w14:textId="77777777" w:rsidR="00BF5256" w:rsidRDefault="00BF5256">
    <w:pPr>
      <w:pStyle w:val="Zpat"/>
    </w:pPr>
    <w:r w:rsidRPr="00E61135">
      <w:t>Rámcová dohoda na dodávky spotřebního materiálu a poskytování servisních služeb pro tiskárny a kopírky 2019-2020</w:t>
    </w: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FE6E5C7" wp14:editId="6809D51D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40AE7F" w14:textId="5C4EF150" w:rsidR="00BF5256" w:rsidRPr="00983C4B" w:rsidRDefault="00BF5256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A5D79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7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A5D79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19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E6E5C7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1.25pt;width:70.8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" filled="f" stroked="f">
              <v:textbox style="mso-fit-shape-to-text:t" inset="0,0,0,0">
                <w:txbxContent>
                  <w:p w14:paraId="1940AE7F" w14:textId="5C4EF150" w:rsidR="00BF5256" w:rsidRPr="00983C4B" w:rsidRDefault="00BF5256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CA5D79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7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CA5D79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19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D21AB" w14:textId="6BEBF15B" w:rsidR="00BF5256" w:rsidRDefault="00BF5256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D419792" wp14:editId="286080FA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6F886D" w14:textId="36825237" w:rsidR="00BF5256" w:rsidRPr="00F02675" w:rsidRDefault="00BF5256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A5D79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A5D79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19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41979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" filled="f" stroked="f">
              <v:textbox style="mso-fit-shape-to-text:t" inset="0,0,0,0">
                <w:txbxContent>
                  <w:p w14:paraId="116F886D" w14:textId="36825237" w:rsidR="00BF5256" w:rsidRPr="00F02675" w:rsidRDefault="00BF5256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CA5D79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CA5D79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19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C5A72">
      <w:rPr>
        <w:noProof/>
        <w:szCs w:val="16"/>
      </w:rPr>
      <w:t>Rámcová dohoda na dodávky spotřebního materiálu a poskytování servisních služeb pro tiskárny a kopírky 2019-2020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C748D" w14:textId="78907B51" w:rsidR="00BF5256" w:rsidRDefault="00BF5256">
    <w:pPr>
      <w:pStyle w:val="Zpat"/>
    </w:pPr>
    <w:r w:rsidRPr="00FF70B8">
      <w:rPr>
        <w:noProof/>
      </w:rPr>
      <w:t>Příloha č. 1 Rámcové dohody na dodávky spotřebního materiálu a poskytování servisních služeb pro tiskárny a kopírky 2019 2020 – Specifikace spotřebního materiálu</w:t>
    </w:r>
    <w:r w:rsidRPr="004E16E2">
      <w:rPr>
        <w:noProof/>
        <w:szCs w:val="16"/>
      </w:rPr>
      <w:t xml:space="preserve"> </w:t>
    </w: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51A00B5B" wp14:editId="03E07C80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524EE3" w14:textId="42228F8C" w:rsidR="00BF5256" w:rsidRPr="00983C4B" w:rsidRDefault="00BF5256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00B5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4pt;margin-top:801.25pt;width:70.8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/9ErgIAALA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" filled="f" stroked="f">
              <v:textbox style="mso-fit-shape-to-text:t" inset="0,0,0,0">
                <w:txbxContent>
                  <w:p w14:paraId="48524EE3" w14:textId="42228F8C" w:rsidR="00BF5256" w:rsidRPr="00983C4B" w:rsidRDefault="00BF5256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85423" w14:textId="3BB843E0" w:rsidR="00BF5256" w:rsidRDefault="00BF5256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110C457" wp14:editId="0B492097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EA23A2" w14:textId="24F77734" w:rsidR="00BF5256" w:rsidRPr="00F02675" w:rsidRDefault="00BF5256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0C45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54pt;margin-top:802.9pt;width:70.8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" filled="f" stroked="f">
              <v:textbox style="mso-fit-shape-to-text:t" inset="0,0,0,0">
                <w:txbxContent>
                  <w:p w14:paraId="78EA23A2" w14:textId="24F77734" w:rsidR="00BF5256" w:rsidRPr="00F02675" w:rsidRDefault="00BF5256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rFonts w:cs="Segoe UI"/>
        <w:szCs w:val="16"/>
      </w:rPr>
      <w:t>Příloha č. 1 Rámcové dohody</w:t>
    </w:r>
    <w:r w:rsidRPr="004D7E86">
      <w:rPr>
        <w:rFonts w:cs="Segoe UI"/>
        <w:szCs w:val="16"/>
      </w:rPr>
      <w:t xml:space="preserve"> na dodávky </w:t>
    </w:r>
    <w:r>
      <w:rPr>
        <w:rFonts w:cs="Segoe UI"/>
        <w:szCs w:val="16"/>
      </w:rPr>
      <w:t>spotřebního materiálu a poskytování servisních služeb pro tiskárny a kopírky 2019</w:t>
    </w:r>
    <w:r>
      <w:rPr>
        <w:rFonts w:cs="Segoe UI"/>
        <w:szCs w:val="16"/>
      </w:rPr>
      <w:noBreakHyphen/>
      <w:t>2020 – Specifikace spotřebního materiálu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0A82E" w14:textId="0E24CA39" w:rsidR="00BF5256" w:rsidRDefault="00BF5256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2CD0C3EE" wp14:editId="5FF9456B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EB1F4A" w14:textId="77777777" w:rsidR="00BF5256" w:rsidRPr="00F02675" w:rsidRDefault="00BF5256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D0C3E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54pt;margin-top:802.9pt;width:70.8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" filled="f" stroked="f">
              <v:textbox style="mso-fit-shape-to-text:t" inset="0,0,0,0">
                <w:txbxContent>
                  <w:p w14:paraId="39EB1F4A" w14:textId="77777777" w:rsidR="00BF5256" w:rsidRPr="00F02675" w:rsidRDefault="00BF5256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7215A2">
      <w:rPr>
        <w:szCs w:val="14"/>
      </w:rPr>
      <w:t xml:space="preserve">Příloha č. 2 Rámcové </w:t>
    </w:r>
    <w:r>
      <w:rPr>
        <w:szCs w:val="14"/>
      </w:rPr>
      <w:t>dohody</w:t>
    </w:r>
    <w:r w:rsidRPr="007215A2">
      <w:rPr>
        <w:szCs w:val="14"/>
      </w:rPr>
      <w:t xml:space="preserve"> na dodávky spotřebního materiálu a </w:t>
    </w:r>
    <w:r>
      <w:rPr>
        <w:szCs w:val="14"/>
      </w:rPr>
      <w:t xml:space="preserve">poskytování </w:t>
    </w:r>
    <w:r w:rsidRPr="007215A2">
      <w:rPr>
        <w:szCs w:val="14"/>
      </w:rPr>
      <w:t xml:space="preserve">servisních služeb pro tiskárny a kopírky 2019-2020 – Seznam krajských pracovišť </w:t>
    </w:r>
    <w:r>
      <w:rPr>
        <w:szCs w:val="14"/>
      </w:rPr>
      <w:t>O</w:t>
    </w:r>
    <w:r w:rsidRPr="007215A2">
      <w:rPr>
        <w:szCs w:val="14"/>
      </w:rPr>
      <w:t>bjednatele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C6A8F" w14:textId="72854351" w:rsidR="00BF5256" w:rsidRDefault="00BF5256">
    <w:pPr>
      <w:pStyle w:val="Zpat"/>
    </w:pPr>
    <w:r w:rsidRPr="00B21372">
      <w:rPr>
        <w:szCs w:val="14"/>
      </w:rPr>
      <w:t>Příloha č. 3 Rámcové dohody na dodávky spotřebního materiálu a poskytování servisních služeb pro tiskárny a kopírky 2019-2020</w:t>
    </w:r>
    <w:r>
      <w:rPr>
        <w:szCs w:val="14"/>
      </w:rPr>
      <w:t xml:space="preserve"> – Ceník </w:t>
    </w:r>
    <w:r w:rsidRPr="00B4427C">
      <w:rPr>
        <w:szCs w:val="14"/>
      </w:rPr>
      <w:t>spotřebního materiálu a služeb</w:t>
    </w:r>
    <w:r w:rsidRPr="004E16E2">
      <w:rPr>
        <w:noProof/>
        <w:szCs w:val="16"/>
      </w:rPr>
      <w:t xml:space="preserve"> </w:t>
    </w: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72576" behindDoc="0" locked="1" layoutInCell="1" allowOverlap="1" wp14:anchorId="2190CA8A" wp14:editId="4AB6DAC3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548EC" w14:textId="77777777" w:rsidR="00BF5256" w:rsidRPr="00983C4B" w:rsidRDefault="00BF5256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90CA8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454pt;margin-top:801.25pt;width:70.8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Vn8rgIAALA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" filled="f" stroked="f">
              <v:textbox style="mso-fit-shape-to-text:t" inset="0,0,0,0">
                <w:txbxContent>
                  <w:p w14:paraId="422548EC" w14:textId="77777777" w:rsidR="00BF5256" w:rsidRPr="00983C4B" w:rsidRDefault="00BF5256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01F0F" w14:textId="23F76540" w:rsidR="00BF5256" w:rsidRDefault="00BF5256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5CF46AAC" wp14:editId="27AD3BBA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522B7C" w14:textId="77777777" w:rsidR="00BF5256" w:rsidRPr="00F02675" w:rsidRDefault="00BF5256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F46AA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454pt;margin-top:802.9pt;width:70.8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" filled="f" stroked="f">
              <v:textbox style="mso-fit-shape-to-text:t" inset="0,0,0,0">
                <w:txbxContent>
                  <w:p w14:paraId="16522B7C" w14:textId="77777777" w:rsidR="00BF5256" w:rsidRPr="00F02675" w:rsidRDefault="00BF5256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B21372">
      <w:rPr>
        <w:szCs w:val="14"/>
      </w:rPr>
      <w:t>Příloha č. 3 Rámcové dohody na dodávky spotřebního materiálu a poskytování servisních služeb pro tiskárny a kopírky 2019-2020</w:t>
    </w:r>
    <w:r>
      <w:rPr>
        <w:szCs w:val="14"/>
      </w:rPr>
      <w:t xml:space="preserve"> – Ceník </w:t>
    </w:r>
    <w:r w:rsidRPr="00B4427C">
      <w:rPr>
        <w:szCs w:val="14"/>
      </w:rPr>
      <w:t>spotřebního materiálu a služeb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F49C7" w14:textId="48FCFAC0" w:rsidR="00BF5256" w:rsidRDefault="00BF5256">
    <w:pPr>
      <w:pStyle w:val="Zpat"/>
    </w:pPr>
    <w:r>
      <w:rPr>
        <w:noProof/>
      </w:rPr>
      <w:t>Příloha č. 4</w:t>
    </w:r>
    <w:r w:rsidRPr="001537B5">
      <w:rPr>
        <w:noProof/>
      </w:rPr>
      <w:t xml:space="preserve"> Rámcové dohody na dodávky spotřebního materiálu a poskytování servisních slu</w:t>
    </w:r>
    <w:r>
      <w:rPr>
        <w:noProof/>
      </w:rPr>
      <w:t>žeb pro tiskárny a kopírky 2019</w:t>
    </w:r>
    <w:r>
      <w:rPr>
        <w:noProof/>
      </w:rPr>
      <w:noBreakHyphen/>
    </w:r>
    <w:r w:rsidRPr="001537B5">
      <w:rPr>
        <w:noProof/>
      </w:rPr>
      <w:t xml:space="preserve">2020 – </w:t>
    </w:r>
    <w:r>
      <w:rPr>
        <w:noProof/>
      </w:rPr>
      <w:t>Bezpečnostní požadavky</w:t>
    </w:r>
    <w:r w:rsidRPr="004E16E2">
      <w:rPr>
        <w:noProof/>
        <w:szCs w:val="16"/>
      </w:rPr>
      <w:t xml:space="preserve"> </w:t>
    </w: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74624" behindDoc="0" locked="1" layoutInCell="1" allowOverlap="1" wp14:anchorId="786E5D43" wp14:editId="3CFCCADA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1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115CCE" w14:textId="77777777" w:rsidR="00BF5256" w:rsidRPr="00983C4B" w:rsidRDefault="00BF5256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6E5D4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454pt;margin-top:801.25pt;width:70.8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" filled="f" stroked="f">
              <v:textbox style="mso-fit-shape-to-text:t" inset="0,0,0,0">
                <w:txbxContent>
                  <w:p w14:paraId="5B115CCE" w14:textId="77777777" w:rsidR="00BF5256" w:rsidRPr="00983C4B" w:rsidRDefault="00BF5256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4F07D" w14:textId="44D9780E" w:rsidR="00BF5256" w:rsidRDefault="00BF5256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1C1AEF5D" wp14:editId="505D7151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C9055C" w14:textId="77777777" w:rsidR="00BF5256" w:rsidRPr="00F02675" w:rsidRDefault="00BF5256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1AEF5D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454pt;margin-top:802.9pt;width:70.8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" filled="f" stroked="f">
              <v:textbox style="mso-fit-shape-to-text:t" inset="0,0,0,0">
                <w:txbxContent>
                  <w:p w14:paraId="5EC9055C" w14:textId="77777777" w:rsidR="00BF5256" w:rsidRPr="00F02675" w:rsidRDefault="00BF5256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t>Příloha č. 4</w:t>
    </w:r>
    <w:r w:rsidRPr="001537B5">
      <w:rPr>
        <w:noProof/>
      </w:rPr>
      <w:t xml:space="preserve"> Rámcové dohody na dodávky spotřebního materiálu a poskytování servisních slu</w:t>
    </w:r>
    <w:r>
      <w:rPr>
        <w:noProof/>
      </w:rPr>
      <w:t>žeb pro tiskárny a kopírky 2019</w:t>
    </w:r>
    <w:r>
      <w:rPr>
        <w:noProof/>
      </w:rPr>
      <w:noBreakHyphen/>
    </w:r>
    <w:r w:rsidRPr="001537B5">
      <w:rPr>
        <w:noProof/>
      </w:rPr>
      <w:t xml:space="preserve">2020 – </w:t>
    </w:r>
    <w:r>
      <w:rPr>
        <w:noProof/>
      </w:rPr>
      <w:t>Bezpečnostní požadavky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443FF" w14:textId="77777777" w:rsidR="00BF5256" w:rsidRDefault="00BF5256" w:rsidP="002919BE">
      <w:r>
        <w:separator/>
      </w:r>
    </w:p>
  </w:footnote>
  <w:footnote w:type="continuationSeparator" w:id="0">
    <w:p w14:paraId="7B4B893E" w14:textId="77777777" w:rsidR="00BF5256" w:rsidRDefault="00BF5256" w:rsidP="0029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7762B" w14:textId="77777777" w:rsidR="00BF5256" w:rsidRDefault="00BF5256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486D10BC" w14:textId="77777777" w:rsidR="00BF5256" w:rsidRDefault="00BF52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C0245" w14:textId="77777777" w:rsidR="00BF5256" w:rsidRPr="00CC5A72" w:rsidRDefault="00BF5256" w:rsidP="00CC5A72">
    <w:pPr>
      <w:pStyle w:val="Zhlav"/>
    </w:pPr>
    <w:r>
      <w:rPr>
        <w:noProof/>
      </w:rPr>
      <w:drawing>
        <wp:inline distT="0" distB="0" distL="0" distR="0" wp14:anchorId="5C41A0DC" wp14:editId="5CC50444">
          <wp:extent cx="5591175" cy="495300"/>
          <wp:effectExtent l="0" t="0" r="9525" b="0"/>
          <wp:docPr id="6" name="obrázek 1" descr="OPŽP a NZÚ -ES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PŽP a NZÚ -ESIF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BACC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04FE7"/>
    <w:multiLevelType w:val="multilevel"/>
    <w:tmpl w:val="3684C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F069EC"/>
    <w:multiLevelType w:val="hybridMultilevel"/>
    <w:tmpl w:val="AA38AF8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5CE0039"/>
    <w:multiLevelType w:val="multilevel"/>
    <w:tmpl w:val="1E842DB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7664001"/>
    <w:multiLevelType w:val="hybridMultilevel"/>
    <w:tmpl w:val="5358B6AA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2435E94"/>
    <w:multiLevelType w:val="multilevel"/>
    <w:tmpl w:val="2A10F8A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10" w15:restartNumberingAfterBreak="0">
    <w:nsid w:val="3C3F76BD"/>
    <w:multiLevelType w:val="multilevel"/>
    <w:tmpl w:val="9A94BB10"/>
    <w:lvl w:ilvl="0">
      <w:start w:val="1"/>
      <w:numFmt w:val="decimal"/>
      <w:pStyle w:val="rove1"/>
      <w:lvlText w:val="%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rove2"/>
      <w:lvlText w:val="%1.%2."/>
      <w:lvlJc w:val="left"/>
      <w:pPr>
        <w:ind w:left="1142" w:hanging="432"/>
      </w:pPr>
      <w:rPr>
        <w:rFonts w:ascii="Segoe UI" w:hAnsi="Segoe UI" w:cs="Segoe UI" w:hint="default"/>
        <w:b w:val="0"/>
        <w:i w:val="0"/>
      </w:rPr>
    </w:lvl>
    <w:lvl w:ilvl="2">
      <w:start w:val="1"/>
      <w:numFmt w:val="decimal"/>
      <w:pStyle w:val="rove3"/>
      <w:lvlText w:val="%1.%2.%3."/>
      <w:lvlJc w:val="left"/>
      <w:pPr>
        <w:ind w:left="930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E15334D"/>
    <w:multiLevelType w:val="multilevel"/>
    <w:tmpl w:val="223470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vertAlign w:val="baseline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151461B"/>
    <w:multiLevelType w:val="hybridMultilevel"/>
    <w:tmpl w:val="3560F618"/>
    <w:lvl w:ilvl="0" w:tplc="D4EC1774">
      <w:numFmt w:val="bullet"/>
      <w:lvlText w:val="-"/>
      <w:lvlJc w:val="left"/>
      <w:pPr>
        <w:ind w:left="2055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4" w15:restartNumberingAfterBreak="0">
    <w:nsid w:val="53760E8A"/>
    <w:multiLevelType w:val="hybridMultilevel"/>
    <w:tmpl w:val="FF3E74A0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570D5FC7"/>
    <w:multiLevelType w:val="multilevel"/>
    <w:tmpl w:val="EAF4334E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79D5B1A"/>
    <w:multiLevelType w:val="multilevel"/>
    <w:tmpl w:val="2D2C4A8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6DF933D8"/>
    <w:multiLevelType w:val="hybridMultilevel"/>
    <w:tmpl w:val="9444948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9"/>
  </w:num>
  <w:num w:numId="5">
    <w:abstractNumId w:val="3"/>
  </w:num>
  <w:num w:numId="6">
    <w:abstractNumId w:val="6"/>
  </w:num>
  <w:num w:numId="7">
    <w:abstractNumId w:val="15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10"/>
  </w:num>
  <w:num w:numId="11">
    <w:abstractNumId w:val="8"/>
  </w:num>
  <w:num w:numId="12">
    <w:abstractNumId w:val="14"/>
  </w:num>
  <w:num w:numId="13">
    <w:abstractNumId w:val="15"/>
  </w:num>
  <w:num w:numId="14">
    <w:abstractNumId w:val="5"/>
  </w:num>
  <w:num w:numId="15">
    <w:abstractNumId w:val="15"/>
  </w:num>
  <w:num w:numId="16">
    <w:abstractNumId w:val="12"/>
  </w:num>
  <w:num w:numId="17">
    <w:abstractNumId w:val="15"/>
  </w:num>
  <w:num w:numId="18">
    <w:abstractNumId w:val="0"/>
  </w:num>
  <w:num w:numId="19">
    <w:abstractNumId w:val="15"/>
  </w:num>
  <w:num w:numId="20">
    <w:abstractNumId w:val="17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3"/>
  </w:num>
  <w:num w:numId="27">
    <w:abstractNumId w:val="15"/>
  </w:num>
  <w:num w:numId="28">
    <w:abstractNumId w:val="4"/>
  </w:num>
  <w:num w:numId="29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F2"/>
    <w:rsid w:val="00003A9E"/>
    <w:rsid w:val="00006510"/>
    <w:rsid w:val="000174FC"/>
    <w:rsid w:val="00017D17"/>
    <w:rsid w:val="00031B1A"/>
    <w:rsid w:val="00043FEA"/>
    <w:rsid w:val="000572A0"/>
    <w:rsid w:val="000622C7"/>
    <w:rsid w:val="0006484C"/>
    <w:rsid w:val="00087E80"/>
    <w:rsid w:val="00090842"/>
    <w:rsid w:val="000A3BEA"/>
    <w:rsid w:val="000C4407"/>
    <w:rsid w:val="000D6E0A"/>
    <w:rsid w:val="000F216D"/>
    <w:rsid w:val="001059C3"/>
    <w:rsid w:val="00116445"/>
    <w:rsid w:val="0014252D"/>
    <w:rsid w:val="00144AB4"/>
    <w:rsid w:val="00145AD9"/>
    <w:rsid w:val="00150AA9"/>
    <w:rsid w:val="0016099B"/>
    <w:rsid w:val="00161FED"/>
    <w:rsid w:val="00162D05"/>
    <w:rsid w:val="00174D0C"/>
    <w:rsid w:val="00180EE5"/>
    <w:rsid w:val="00192A6C"/>
    <w:rsid w:val="00194760"/>
    <w:rsid w:val="001A325E"/>
    <w:rsid w:val="001A4410"/>
    <w:rsid w:val="001B4361"/>
    <w:rsid w:val="001C2C96"/>
    <w:rsid w:val="001C576F"/>
    <w:rsid w:val="001E4626"/>
    <w:rsid w:val="001E78B9"/>
    <w:rsid w:val="0020543A"/>
    <w:rsid w:val="0021110F"/>
    <w:rsid w:val="0021228C"/>
    <w:rsid w:val="00213F7F"/>
    <w:rsid w:val="0021727B"/>
    <w:rsid w:val="00217EF0"/>
    <w:rsid w:val="00222550"/>
    <w:rsid w:val="00231797"/>
    <w:rsid w:val="002328D5"/>
    <w:rsid w:val="0024378B"/>
    <w:rsid w:val="00246BE3"/>
    <w:rsid w:val="00254355"/>
    <w:rsid w:val="00263AD2"/>
    <w:rsid w:val="002653D6"/>
    <w:rsid w:val="0027283C"/>
    <w:rsid w:val="00273F8D"/>
    <w:rsid w:val="00280D3E"/>
    <w:rsid w:val="00284EB7"/>
    <w:rsid w:val="00290CEC"/>
    <w:rsid w:val="002912EC"/>
    <w:rsid w:val="00291332"/>
    <w:rsid w:val="002919BE"/>
    <w:rsid w:val="00294468"/>
    <w:rsid w:val="002A781F"/>
    <w:rsid w:val="002A794D"/>
    <w:rsid w:val="002B61C9"/>
    <w:rsid w:val="002C7495"/>
    <w:rsid w:val="002D44BC"/>
    <w:rsid w:val="002D4B40"/>
    <w:rsid w:val="002E0344"/>
    <w:rsid w:val="002E2955"/>
    <w:rsid w:val="002F0101"/>
    <w:rsid w:val="002F24C9"/>
    <w:rsid w:val="002F6785"/>
    <w:rsid w:val="00300C0C"/>
    <w:rsid w:val="00303C43"/>
    <w:rsid w:val="00303FD9"/>
    <w:rsid w:val="00310257"/>
    <w:rsid w:val="00313318"/>
    <w:rsid w:val="00325B46"/>
    <w:rsid w:val="00330F7F"/>
    <w:rsid w:val="0033107B"/>
    <w:rsid w:val="003372BE"/>
    <w:rsid w:val="00337685"/>
    <w:rsid w:val="00354246"/>
    <w:rsid w:val="00373946"/>
    <w:rsid w:val="00393310"/>
    <w:rsid w:val="00396663"/>
    <w:rsid w:val="003A077B"/>
    <w:rsid w:val="003A6DC0"/>
    <w:rsid w:val="003C3804"/>
    <w:rsid w:val="003D5F21"/>
    <w:rsid w:val="003F0813"/>
    <w:rsid w:val="003F1801"/>
    <w:rsid w:val="004075F7"/>
    <w:rsid w:val="00412864"/>
    <w:rsid w:val="004161CD"/>
    <w:rsid w:val="00416DCB"/>
    <w:rsid w:val="0041710C"/>
    <w:rsid w:val="0042285C"/>
    <w:rsid w:val="00423A9E"/>
    <w:rsid w:val="00444C62"/>
    <w:rsid w:val="0045230F"/>
    <w:rsid w:val="00453E7D"/>
    <w:rsid w:val="00467947"/>
    <w:rsid w:val="004842FE"/>
    <w:rsid w:val="004A02F7"/>
    <w:rsid w:val="004A3FB1"/>
    <w:rsid w:val="004B2DCD"/>
    <w:rsid w:val="004B2FF4"/>
    <w:rsid w:val="004E05FF"/>
    <w:rsid w:val="004E0BB8"/>
    <w:rsid w:val="004F15D7"/>
    <w:rsid w:val="004F1E87"/>
    <w:rsid w:val="004F69D1"/>
    <w:rsid w:val="00503251"/>
    <w:rsid w:val="00504B92"/>
    <w:rsid w:val="00506E36"/>
    <w:rsid w:val="00522FF7"/>
    <w:rsid w:val="00532C27"/>
    <w:rsid w:val="00543A93"/>
    <w:rsid w:val="00547023"/>
    <w:rsid w:val="00550AE2"/>
    <w:rsid w:val="00554AF1"/>
    <w:rsid w:val="00556917"/>
    <w:rsid w:val="00556C9C"/>
    <w:rsid w:val="00560A54"/>
    <w:rsid w:val="005667AB"/>
    <w:rsid w:val="005755E5"/>
    <w:rsid w:val="005769CE"/>
    <w:rsid w:val="0058049B"/>
    <w:rsid w:val="005B2890"/>
    <w:rsid w:val="005C0CB0"/>
    <w:rsid w:val="005C1A2A"/>
    <w:rsid w:val="005C5619"/>
    <w:rsid w:val="005D4501"/>
    <w:rsid w:val="005D4C81"/>
    <w:rsid w:val="005D5116"/>
    <w:rsid w:val="005E23D2"/>
    <w:rsid w:val="005E4C04"/>
    <w:rsid w:val="005F6613"/>
    <w:rsid w:val="00601FCA"/>
    <w:rsid w:val="00602AC0"/>
    <w:rsid w:val="00603A64"/>
    <w:rsid w:val="006268DC"/>
    <w:rsid w:val="00644C8F"/>
    <w:rsid w:val="006778A3"/>
    <w:rsid w:val="0068286E"/>
    <w:rsid w:val="006A1458"/>
    <w:rsid w:val="006A1809"/>
    <w:rsid w:val="006A3208"/>
    <w:rsid w:val="006B4B60"/>
    <w:rsid w:val="006C2945"/>
    <w:rsid w:val="006D6151"/>
    <w:rsid w:val="006D6925"/>
    <w:rsid w:val="006D7F6E"/>
    <w:rsid w:val="006F53EB"/>
    <w:rsid w:val="00703515"/>
    <w:rsid w:val="00706BC1"/>
    <w:rsid w:val="00740361"/>
    <w:rsid w:val="0076286D"/>
    <w:rsid w:val="00766715"/>
    <w:rsid w:val="00772E83"/>
    <w:rsid w:val="007776BC"/>
    <w:rsid w:val="007836F6"/>
    <w:rsid w:val="00795636"/>
    <w:rsid w:val="0079583F"/>
    <w:rsid w:val="007B296C"/>
    <w:rsid w:val="007B3EB9"/>
    <w:rsid w:val="007B650C"/>
    <w:rsid w:val="007D1D3B"/>
    <w:rsid w:val="007E1C98"/>
    <w:rsid w:val="007E49CC"/>
    <w:rsid w:val="007F3C25"/>
    <w:rsid w:val="00806969"/>
    <w:rsid w:val="00813D44"/>
    <w:rsid w:val="00831AE2"/>
    <w:rsid w:val="0083451E"/>
    <w:rsid w:val="00841D32"/>
    <w:rsid w:val="00847C1F"/>
    <w:rsid w:val="00860937"/>
    <w:rsid w:val="00872F90"/>
    <w:rsid w:val="00883C07"/>
    <w:rsid w:val="008A001A"/>
    <w:rsid w:val="008A5C65"/>
    <w:rsid w:val="008A618F"/>
    <w:rsid w:val="008B3EA9"/>
    <w:rsid w:val="008B58E5"/>
    <w:rsid w:val="008B6B65"/>
    <w:rsid w:val="008C2981"/>
    <w:rsid w:val="008C3015"/>
    <w:rsid w:val="008E0536"/>
    <w:rsid w:val="008E6B14"/>
    <w:rsid w:val="008E7DA0"/>
    <w:rsid w:val="008F06AB"/>
    <w:rsid w:val="008F292F"/>
    <w:rsid w:val="00900624"/>
    <w:rsid w:val="0090127A"/>
    <w:rsid w:val="00902319"/>
    <w:rsid w:val="009052EA"/>
    <w:rsid w:val="00914FFE"/>
    <w:rsid w:val="009343D8"/>
    <w:rsid w:val="009424E3"/>
    <w:rsid w:val="0095505C"/>
    <w:rsid w:val="00964E4E"/>
    <w:rsid w:val="009720DC"/>
    <w:rsid w:val="00972B5C"/>
    <w:rsid w:val="009813E2"/>
    <w:rsid w:val="00983C4B"/>
    <w:rsid w:val="009926D2"/>
    <w:rsid w:val="009975D9"/>
    <w:rsid w:val="009A3B4B"/>
    <w:rsid w:val="009A7E31"/>
    <w:rsid w:val="009B1C8D"/>
    <w:rsid w:val="009D0FBE"/>
    <w:rsid w:val="009D6BAA"/>
    <w:rsid w:val="009E29FF"/>
    <w:rsid w:val="009E3D01"/>
    <w:rsid w:val="009F4103"/>
    <w:rsid w:val="00A019ED"/>
    <w:rsid w:val="00A0338D"/>
    <w:rsid w:val="00A16271"/>
    <w:rsid w:val="00A22F31"/>
    <w:rsid w:val="00A231CF"/>
    <w:rsid w:val="00A241FF"/>
    <w:rsid w:val="00A24521"/>
    <w:rsid w:val="00A24C36"/>
    <w:rsid w:val="00A304B9"/>
    <w:rsid w:val="00A36982"/>
    <w:rsid w:val="00A53E98"/>
    <w:rsid w:val="00A55B93"/>
    <w:rsid w:val="00A63F70"/>
    <w:rsid w:val="00A74511"/>
    <w:rsid w:val="00A86812"/>
    <w:rsid w:val="00A868FB"/>
    <w:rsid w:val="00A9721C"/>
    <w:rsid w:val="00A97D4B"/>
    <w:rsid w:val="00AA080A"/>
    <w:rsid w:val="00AA2F00"/>
    <w:rsid w:val="00AA3C49"/>
    <w:rsid w:val="00AA5BC4"/>
    <w:rsid w:val="00AA7C55"/>
    <w:rsid w:val="00AB3BD1"/>
    <w:rsid w:val="00AB5F08"/>
    <w:rsid w:val="00AC6F43"/>
    <w:rsid w:val="00AC7D00"/>
    <w:rsid w:val="00AD0DC3"/>
    <w:rsid w:val="00AD232A"/>
    <w:rsid w:val="00AD62CB"/>
    <w:rsid w:val="00AE388F"/>
    <w:rsid w:val="00B0244A"/>
    <w:rsid w:val="00B2636E"/>
    <w:rsid w:val="00B37BAE"/>
    <w:rsid w:val="00B40927"/>
    <w:rsid w:val="00B40CCD"/>
    <w:rsid w:val="00B609C2"/>
    <w:rsid w:val="00B727F2"/>
    <w:rsid w:val="00B72CCB"/>
    <w:rsid w:val="00B825DA"/>
    <w:rsid w:val="00B850D2"/>
    <w:rsid w:val="00B87FA8"/>
    <w:rsid w:val="00B9289D"/>
    <w:rsid w:val="00B93574"/>
    <w:rsid w:val="00B9385D"/>
    <w:rsid w:val="00B97504"/>
    <w:rsid w:val="00BB6554"/>
    <w:rsid w:val="00BC7209"/>
    <w:rsid w:val="00BD1194"/>
    <w:rsid w:val="00BD6311"/>
    <w:rsid w:val="00BE2BFF"/>
    <w:rsid w:val="00BE65ED"/>
    <w:rsid w:val="00BF5256"/>
    <w:rsid w:val="00C12DD2"/>
    <w:rsid w:val="00C150F7"/>
    <w:rsid w:val="00C2303F"/>
    <w:rsid w:val="00C429FC"/>
    <w:rsid w:val="00C437B1"/>
    <w:rsid w:val="00C451D7"/>
    <w:rsid w:val="00C46D79"/>
    <w:rsid w:val="00C517A3"/>
    <w:rsid w:val="00C66BC8"/>
    <w:rsid w:val="00C72608"/>
    <w:rsid w:val="00C73EB4"/>
    <w:rsid w:val="00C74C8B"/>
    <w:rsid w:val="00C772B1"/>
    <w:rsid w:val="00C77EA8"/>
    <w:rsid w:val="00C91A8E"/>
    <w:rsid w:val="00C95E1D"/>
    <w:rsid w:val="00C96EA8"/>
    <w:rsid w:val="00CA22E9"/>
    <w:rsid w:val="00CA507F"/>
    <w:rsid w:val="00CA5C40"/>
    <w:rsid w:val="00CA5D79"/>
    <w:rsid w:val="00CC2DA9"/>
    <w:rsid w:val="00CC5A72"/>
    <w:rsid w:val="00CD142F"/>
    <w:rsid w:val="00CD515F"/>
    <w:rsid w:val="00CD5910"/>
    <w:rsid w:val="00CF1BED"/>
    <w:rsid w:val="00CF2608"/>
    <w:rsid w:val="00D04E57"/>
    <w:rsid w:val="00D05068"/>
    <w:rsid w:val="00D05996"/>
    <w:rsid w:val="00D1541C"/>
    <w:rsid w:val="00D2391E"/>
    <w:rsid w:val="00D244E4"/>
    <w:rsid w:val="00D4647F"/>
    <w:rsid w:val="00D53197"/>
    <w:rsid w:val="00D543DF"/>
    <w:rsid w:val="00D545D4"/>
    <w:rsid w:val="00D679C2"/>
    <w:rsid w:val="00D75C26"/>
    <w:rsid w:val="00D76C1E"/>
    <w:rsid w:val="00D828A9"/>
    <w:rsid w:val="00D93472"/>
    <w:rsid w:val="00DB364C"/>
    <w:rsid w:val="00DB61A9"/>
    <w:rsid w:val="00DC3134"/>
    <w:rsid w:val="00DC6514"/>
    <w:rsid w:val="00DD05B1"/>
    <w:rsid w:val="00DF4E23"/>
    <w:rsid w:val="00DF6B61"/>
    <w:rsid w:val="00E02CB0"/>
    <w:rsid w:val="00E03474"/>
    <w:rsid w:val="00E04E81"/>
    <w:rsid w:val="00E07931"/>
    <w:rsid w:val="00E13836"/>
    <w:rsid w:val="00E17D0E"/>
    <w:rsid w:val="00E24084"/>
    <w:rsid w:val="00E25075"/>
    <w:rsid w:val="00E34671"/>
    <w:rsid w:val="00E45495"/>
    <w:rsid w:val="00E54577"/>
    <w:rsid w:val="00E61135"/>
    <w:rsid w:val="00E62959"/>
    <w:rsid w:val="00E757C4"/>
    <w:rsid w:val="00E760E7"/>
    <w:rsid w:val="00E8056B"/>
    <w:rsid w:val="00E948BD"/>
    <w:rsid w:val="00EB46D6"/>
    <w:rsid w:val="00EB4A85"/>
    <w:rsid w:val="00EB6FC7"/>
    <w:rsid w:val="00ED0039"/>
    <w:rsid w:val="00ED2661"/>
    <w:rsid w:val="00ED6FA0"/>
    <w:rsid w:val="00EF64B7"/>
    <w:rsid w:val="00F02675"/>
    <w:rsid w:val="00F227E7"/>
    <w:rsid w:val="00F27B5C"/>
    <w:rsid w:val="00F37FA0"/>
    <w:rsid w:val="00F433E2"/>
    <w:rsid w:val="00F43E43"/>
    <w:rsid w:val="00F47E13"/>
    <w:rsid w:val="00F81A55"/>
    <w:rsid w:val="00F82FD2"/>
    <w:rsid w:val="00F84C41"/>
    <w:rsid w:val="00F914BF"/>
    <w:rsid w:val="00F92CB9"/>
    <w:rsid w:val="00F92F85"/>
    <w:rsid w:val="00F93380"/>
    <w:rsid w:val="00F93814"/>
    <w:rsid w:val="00F9649E"/>
    <w:rsid w:val="00FA02AC"/>
    <w:rsid w:val="00FA54F1"/>
    <w:rsid w:val="00FA6456"/>
    <w:rsid w:val="00FB755D"/>
    <w:rsid w:val="00FC3010"/>
    <w:rsid w:val="00FC7EE0"/>
    <w:rsid w:val="00FD6D79"/>
    <w:rsid w:val="00FF1677"/>
    <w:rsid w:val="00FF24BD"/>
    <w:rsid w:val="00FF5DFB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8A5231"/>
  <w15:docId w15:val="{C155D74E-7CD6-4370-8845-27212729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numPr>
        <w:numId w:val="7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72B5C"/>
    <w:pPr>
      <w:numPr>
        <w:ilvl w:val="1"/>
        <w:numId w:val="7"/>
      </w:numPr>
      <w:spacing w:after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rsid w:val="00B727F2"/>
    <w:pPr>
      <w:keepNext/>
      <w:numPr>
        <w:numId w:val="1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rsid w:val="00B727F2"/>
    <w:pPr>
      <w:numPr>
        <w:ilvl w:val="1"/>
        <w:numId w:val="1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rsid w:val="00B727F2"/>
    <w:pPr>
      <w:numPr>
        <w:ilvl w:val="2"/>
        <w:numId w:val="1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qFormat/>
    <w:rsid w:val="002D4B40"/>
    <w:pPr>
      <w:numPr>
        <w:numId w:val="8"/>
      </w:numPr>
      <w:tabs>
        <w:tab w:val="left" w:pos="851"/>
      </w:tabs>
      <w:spacing w:after="120"/>
      <w:ind w:left="1418" w:hanging="851"/>
      <w:jc w:val="both"/>
    </w:pPr>
  </w:style>
  <w:style w:type="paragraph" w:customStyle="1" w:styleId="Cislovani4text">
    <w:name w:val="Cislovani 4 text"/>
    <w:basedOn w:val="Normln"/>
    <w:qFormat/>
    <w:rsid w:val="00B727F2"/>
    <w:pPr>
      <w:numPr>
        <w:ilvl w:val="4"/>
        <w:numId w:val="1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2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3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5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iPriority w:val="99"/>
    <w:unhideWhenUsed/>
    <w:qFormat/>
    <w:rsid w:val="003F1801"/>
    <w:pPr>
      <w:numPr>
        <w:ilvl w:val="2"/>
        <w:numId w:val="7"/>
      </w:numPr>
      <w:spacing w:after="120"/>
      <w:jc w:val="both"/>
    </w:pPr>
  </w:style>
  <w:style w:type="paragraph" w:customStyle="1" w:styleId="rove1">
    <w:name w:val="úroveň 1"/>
    <w:basedOn w:val="Normln"/>
    <w:qFormat/>
    <w:rsid w:val="00AD0DC3"/>
    <w:pPr>
      <w:keepNext/>
      <w:numPr>
        <w:numId w:val="10"/>
      </w:numPr>
      <w:tabs>
        <w:tab w:val="left" w:pos="567"/>
      </w:tabs>
      <w:spacing w:before="360" w:after="120"/>
      <w:ind w:left="0" w:firstLine="0"/>
    </w:pPr>
    <w:rPr>
      <w:rFonts w:cs="Segoe UI"/>
      <w:b/>
      <w:caps/>
    </w:rPr>
  </w:style>
  <w:style w:type="paragraph" w:customStyle="1" w:styleId="rove2">
    <w:name w:val="úroveň 2"/>
    <w:basedOn w:val="Normln"/>
    <w:link w:val="rove2Char"/>
    <w:qFormat/>
    <w:rsid w:val="00AD0DC3"/>
    <w:pPr>
      <w:widowControl w:val="0"/>
      <w:numPr>
        <w:ilvl w:val="1"/>
        <w:numId w:val="10"/>
      </w:numPr>
      <w:spacing w:after="120" w:line="240" w:lineRule="auto"/>
      <w:ind w:left="567" w:hanging="567"/>
      <w:jc w:val="both"/>
    </w:pPr>
    <w:rPr>
      <w:rFonts w:cs="Segoe UI"/>
      <w:szCs w:val="20"/>
    </w:rPr>
  </w:style>
  <w:style w:type="paragraph" w:customStyle="1" w:styleId="rove3">
    <w:name w:val="úroveň 3"/>
    <w:basedOn w:val="Normln"/>
    <w:link w:val="rove3Char"/>
    <w:qFormat/>
    <w:rsid w:val="00AD0DC3"/>
    <w:pPr>
      <w:numPr>
        <w:ilvl w:val="2"/>
        <w:numId w:val="10"/>
      </w:numPr>
      <w:spacing w:before="120" w:after="120" w:line="240" w:lineRule="auto"/>
      <w:ind w:left="720" w:hanging="720"/>
      <w:jc w:val="both"/>
    </w:pPr>
    <w:rPr>
      <w:rFonts w:cs="Segoe UI"/>
      <w:iCs/>
      <w:szCs w:val="20"/>
    </w:rPr>
  </w:style>
  <w:style w:type="character" w:customStyle="1" w:styleId="rove2Char">
    <w:name w:val="úroveň 2 Char"/>
    <w:link w:val="rove2"/>
    <w:rsid w:val="00AD0DC3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rove3Char">
    <w:name w:val="úroveň 3 Char"/>
    <w:link w:val="rove3"/>
    <w:rsid w:val="00AD0DC3"/>
    <w:rPr>
      <w:rFonts w:ascii="Segoe UI" w:eastAsia="Times New Roman" w:hAnsi="Segoe UI" w:cs="Segoe UI"/>
      <w:iCs/>
      <w:sz w:val="20"/>
      <w:szCs w:val="20"/>
      <w:lang w:eastAsia="cs-CZ"/>
    </w:rPr>
  </w:style>
  <w:style w:type="paragraph" w:customStyle="1" w:styleId="Nadpishlavn">
    <w:name w:val="Nadpis hlavní"/>
    <w:basedOn w:val="Normln"/>
    <w:qFormat/>
    <w:rsid w:val="006B4B60"/>
    <w:pPr>
      <w:spacing w:line="240" w:lineRule="auto"/>
    </w:pPr>
    <w:rPr>
      <w:b/>
      <w:caps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yperlink" Target="https://www.alza.cz/canon-crg-718y-zluty-d137462.htm" TargetMode="Externa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www.alza.cz/canon-crg-718m-purpurovy-d137467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lza.cz/toner-canon-crg-718c-modry-d137461.htm" TargetMode="Externa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lza.cz/toner-canon-crg-717bk-cerny-d137460.htm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footer" Target="footer9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883CB-1C5F-4DFD-A759-F4BDD0C88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19</Pages>
  <Words>5589</Words>
  <Characters>32978</Characters>
  <Application>Microsoft Office Word</Application>
  <DocSecurity>0</DocSecurity>
  <Lines>274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38491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EH</dc:creator>
  <cp:lastModifiedBy>Stejskalova Eva</cp:lastModifiedBy>
  <cp:revision>52</cp:revision>
  <cp:lastPrinted>2019-01-03T09:32:00Z</cp:lastPrinted>
  <dcterms:created xsi:type="dcterms:W3CDTF">2016-04-20T08:55:00Z</dcterms:created>
  <dcterms:modified xsi:type="dcterms:W3CDTF">2019-01-08T08:43:00Z</dcterms:modified>
</cp:coreProperties>
</file>