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AB" w:rsidRDefault="007E4F7F">
      <w:pPr>
        <w:pStyle w:val="Zkladntext30"/>
        <w:shd w:val="clear" w:color="auto" w:fill="auto"/>
      </w:pPr>
      <w:r>
        <w:t>Příloha č. 2 ZD</w:t>
      </w:r>
    </w:p>
    <w:p w:rsidR="005616AB" w:rsidRDefault="007E4F7F">
      <w:pPr>
        <w:pStyle w:val="Nadpis10"/>
        <w:keepNext/>
        <w:keepLines/>
        <w:shd w:val="clear" w:color="auto" w:fill="auto"/>
      </w:pPr>
      <w:bookmarkStart w:id="0" w:name="bookmark0"/>
      <w:r>
        <w:t>Technická specifikace předmětu plnění - minimální technické požadavky</w:t>
      </w:r>
      <w:bookmarkEnd w:id="0"/>
    </w:p>
    <w:p w:rsidR="005616AB" w:rsidRDefault="007E4F7F">
      <w:pPr>
        <w:pStyle w:val="Nadpis10"/>
        <w:keepNext/>
        <w:keepLines/>
        <w:shd w:val="clear" w:color="auto" w:fill="auto"/>
      </w:pPr>
      <w:bookmarkStart w:id="1" w:name="bookmark1"/>
      <w:r>
        <w:t>na předmět plnění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6254"/>
      </w:tblGrid>
      <w:tr w:rsidR="005616AB">
        <w:trPr>
          <w:trHeight w:hRule="exact" w:val="32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Zadavatel: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</w:tc>
      </w:tr>
      <w:tr w:rsidR="005616AB">
        <w:trPr>
          <w:trHeight w:hRule="exact" w:val="29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sídlo zadavatele: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Žďárská 610, 592 31 Nové Město na Moravě</w:t>
            </w:r>
          </w:p>
        </w:tc>
      </w:tr>
      <w:tr w:rsidR="005616AB">
        <w:trPr>
          <w:trHeight w:hRule="exact" w:val="29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zastoupený: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XXXX</w:t>
            </w:r>
          </w:p>
        </w:tc>
      </w:tr>
      <w:tr w:rsidR="005616AB"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IČO: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00842001</w:t>
            </w:r>
          </w:p>
        </w:tc>
      </w:tr>
      <w:tr w:rsidR="005616AB">
        <w:trPr>
          <w:trHeight w:hRule="exact" w:val="29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název VZ: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Boxy mrazící 2/2018</w:t>
            </w:r>
          </w:p>
        </w:tc>
      </w:tr>
      <w:tr w:rsidR="005616AB">
        <w:trPr>
          <w:trHeight w:hRule="exact" w:val="47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druh zadávacího řízení: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veřejná zakázka malého rozsahu dodávky zadávaná v režimu nadlimitních veřejných zakázek v otevřeném řízení</w:t>
            </w:r>
          </w:p>
        </w:tc>
      </w:tr>
      <w:tr w:rsidR="005616AB">
        <w:trPr>
          <w:trHeight w:hRule="exact" w:val="29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ev.č</w:t>
            </w:r>
            <w:proofErr w:type="spellEnd"/>
            <w:r>
              <w:rPr>
                <w:i/>
                <w:iCs/>
                <w:sz w:val="20"/>
                <w:szCs w:val="20"/>
              </w:rPr>
              <w:t>. VZ ve Věstníku veřejných zakázek: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Z2018-037530</w:t>
            </w:r>
          </w:p>
        </w:tc>
      </w:tr>
      <w:tr w:rsidR="005616AB">
        <w:trPr>
          <w:trHeight w:hRule="exact" w:val="32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ev. č. VZ u zadavatele: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24/18/VZ</w:t>
            </w:r>
          </w:p>
        </w:tc>
      </w:tr>
    </w:tbl>
    <w:p w:rsidR="005616AB" w:rsidRDefault="005616AB">
      <w:pPr>
        <w:spacing w:after="246" w:line="14" w:lineRule="exact"/>
      </w:pPr>
    </w:p>
    <w:p w:rsidR="005616AB" w:rsidRDefault="007E4F7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974"/>
        </w:tabs>
        <w:spacing w:after="0"/>
        <w:ind w:left="900" w:right="0" w:hanging="560"/>
        <w:jc w:val="left"/>
      </w:pPr>
      <w:bookmarkStart w:id="2" w:name="bookmark2"/>
      <w:r>
        <w:t>Předmětem plnění veřejné zakázky v rámci tohoto zadávacího řízení je dodávka</w:t>
      </w:r>
      <w:bookmarkEnd w:id="2"/>
    </w:p>
    <w:p w:rsidR="005616AB" w:rsidRDefault="007E4F7F">
      <w:pPr>
        <w:pStyle w:val="Zkladntext1"/>
        <w:shd w:val="clear" w:color="auto" w:fill="auto"/>
        <w:ind w:left="900"/>
      </w:pPr>
      <w:r>
        <w:rPr>
          <w:b/>
          <w:bCs/>
        </w:rPr>
        <w:t xml:space="preserve">nových (nikoliv repasovaných) </w:t>
      </w:r>
      <w:r>
        <w:t xml:space="preserve">zdravotnických přístrojů - </w:t>
      </w:r>
      <w:r>
        <w:rPr>
          <w:b/>
          <w:bCs/>
        </w:rPr>
        <w:t xml:space="preserve">4 ks chladicích boxů </w:t>
      </w:r>
      <w:r>
        <w:t>pro</w:t>
      </w:r>
    </w:p>
    <w:p w:rsidR="005616AB" w:rsidRDefault="007E4F7F">
      <w:pPr>
        <w:pStyle w:val="Zkladntext1"/>
        <w:shd w:val="clear" w:color="auto" w:fill="auto"/>
        <w:ind w:left="900" w:right="340"/>
      </w:pPr>
      <w:r>
        <w:t xml:space="preserve">využití na oddělení klinických laboratoří a transfúzní služby zadavatele včetně dopravy do sídla zadavatele, montáže a uvedení do provozu, instruktáže obsluhy v souladu se zákonem č. 268/2014 Sb., o zdravotnických prostředcích a o změně zákona č. 634/2004 Sb., o správních poplatcích, ve znění pozdějších předpisů (dále jen „zákon č. 268/2014 Sb.“) - min. rozsah 1 pracovní den a záruky za jakost dle </w:t>
      </w:r>
      <w:proofErr w:type="spellStart"/>
      <w:r>
        <w:t>ust</w:t>
      </w:r>
      <w:proofErr w:type="spellEnd"/>
      <w:r>
        <w:t>. § 2113 a násl. zákona č. 89/2012 Sb., občanského zákoníku s dobou trvání 24 měsíců.</w:t>
      </w:r>
    </w:p>
    <w:p w:rsidR="005616AB" w:rsidRDefault="007E4F7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974"/>
        </w:tabs>
        <w:spacing w:after="0"/>
        <w:ind w:left="900" w:right="340" w:hanging="560"/>
      </w:pPr>
      <w:bookmarkStart w:id="3" w:name="bookmark3"/>
      <w:r>
        <w:t>Zadavatel neumožňuje nabídnout dodávku demo či repasované zdravotnické technologie.</w:t>
      </w:r>
      <w:bookmarkEnd w:id="3"/>
    </w:p>
    <w:p w:rsidR="005616AB" w:rsidRDefault="007E4F7F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ind w:left="900" w:right="340" w:hanging="560"/>
      </w:pPr>
      <w:r>
        <w:t xml:space="preserve">Specifikace předmětu plnění resp. technické </w:t>
      </w:r>
      <w:proofErr w:type="spellStart"/>
      <w:r>
        <w:t>nepodkročitelné</w:t>
      </w:r>
      <w:proofErr w:type="spellEnd"/>
      <w:r>
        <w:t xml:space="preserve"> požadavky na předmět plnění veřejné zakázky jsou uvedeny níže v článku 1.6. Zadavatel upozorňuje účastníky zadávacího řízení, že nesplnění některého z níže uvedených </w:t>
      </w:r>
      <w:proofErr w:type="spellStart"/>
      <w:r>
        <w:t>nepodkročitelných</w:t>
      </w:r>
      <w:proofErr w:type="spellEnd"/>
      <w:r>
        <w:t xml:space="preserve"> požadavků bude znamenat jejich vyloučení z účasti v zadávacím řízení.</w:t>
      </w:r>
    </w:p>
    <w:p w:rsidR="005616AB" w:rsidRDefault="007E4F7F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ind w:left="900" w:right="340" w:hanging="560"/>
      </w:pPr>
      <w:r>
        <w:t>Předmět veřejné zakázky musí splňovat z pohledu kvality všechny příslušné předepsané normy a musí být v souladu s platnou legislativou pro tuto oblast zejména:</w:t>
      </w:r>
    </w:p>
    <w:p w:rsidR="005616AB" w:rsidRDefault="007E4F7F">
      <w:pPr>
        <w:pStyle w:val="Zkladntext1"/>
        <w:numPr>
          <w:ilvl w:val="0"/>
          <w:numId w:val="2"/>
        </w:numPr>
        <w:shd w:val="clear" w:color="auto" w:fill="auto"/>
        <w:tabs>
          <w:tab w:val="left" w:pos="1027"/>
        </w:tabs>
        <w:spacing w:after="100"/>
        <w:ind w:left="1040" w:right="340" w:hanging="280"/>
      </w:pPr>
      <w:r>
        <w:t>se zákonem č. 268/2014 Sb. a jeho příslušnými prováděcími předpisy: nařízeními vlády ke zdravotnickým prostředkům č. 54/2015 Sb., č. 55/2015 Sb., č. 56/2015 Sb.) a vyhláškou č. 62/2015;</w:t>
      </w:r>
    </w:p>
    <w:p w:rsidR="005616AB" w:rsidRDefault="007E4F7F">
      <w:pPr>
        <w:pStyle w:val="Zkladntext1"/>
        <w:numPr>
          <w:ilvl w:val="0"/>
          <w:numId w:val="2"/>
        </w:numPr>
        <w:shd w:val="clear" w:color="auto" w:fill="auto"/>
        <w:tabs>
          <w:tab w:val="left" w:pos="1027"/>
        </w:tabs>
        <w:ind w:left="1040" w:hanging="280"/>
        <w:jc w:val="left"/>
      </w:pPr>
      <w:r>
        <w:t>se zákonem č. 102/2001 Sb., o obecné bezpečnosti výrobků, ve znění pozdějších</w:t>
      </w:r>
    </w:p>
    <w:p w:rsidR="005616AB" w:rsidRDefault="007E4F7F">
      <w:pPr>
        <w:pStyle w:val="Zkladntext1"/>
        <w:shd w:val="clear" w:color="auto" w:fill="auto"/>
        <w:spacing w:after="100"/>
        <w:ind w:left="1040" w:firstLine="20"/>
        <w:jc w:val="left"/>
      </w:pPr>
      <w:r>
        <w:t>předpisů;</w:t>
      </w:r>
    </w:p>
    <w:p w:rsidR="005616AB" w:rsidRDefault="007E4F7F">
      <w:pPr>
        <w:pStyle w:val="Zkladntext1"/>
        <w:numPr>
          <w:ilvl w:val="0"/>
          <w:numId w:val="2"/>
        </w:numPr>
        <w:shd w:val="clear" w:color="auto" w:fill="auto"/>
        <w:tabs>
          <w:tab w:val="left" w:pos="1027"/>
        </w:tabs>
        <w:ind w:left="1040" w:right="340" w:hanging="28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</w:t>
      </w:r>
    </w:p>
    <w:p w:rsidR="005616AB" w:rsidRDefault="007E4F7F">
      <w:pPr>
        <w:pStyle w:val="Zkladntext1"/>
        <w:shd w:val="clear" w:color="auto" w:fill="auto"/>
        <w:spacing w:after="100"/>
        <w:ind w:left="1040" w:firstLine="20"/>
        <w:jc w:val="left"/>
      </w:pPr>
      <w:r>
        <w:t>problematice zdravotnických prostředků,</w:t>
      </w:r>
    </w:p>
    <w:p w:rsidR="005616AB" w:rsidRDefault="007E4F7F">
      <w:pPr>
        <w:pStyle w:val="Zkladntext1"/>
        <w:numPr>
          <w:ilvl w:val="0"/>
          <w:numId w:val="2"/>
        </w:numPr>
        <w:shd w:val="clear" w:color="auto" w:fill="auto"/>
        <w:tabs>
          <w:tab w:val="left" w:pos="1027"/>
        </w:tabs>
        <w:spacing w:after="100"/>
        <w:ind w:left="1040" w:right="340" w:hanging="280"/>
      </w:pPr>
      <w:r>
        <w:t>s harmonizovanými českými technickými normami a ostatními ČSN vztahujícími se k předmětu smlouvy.</w:t>
      </w:r>
    </w:p>
    <w:p w:rsidR="005616AB" w:rsidRDefault="007E4F7F">
      <w:pPr>
        <w:pStyle w:val="Zkladntext1"/>
        <w:numPr>
          <w:ilvl w:val="0"/>
          <w:numId w:val="1"/>
        </w:numPr>
        <w:shd w:val="clear" w:color="auto" w:fill="auto"/>
        <w:tabs>
          <w:tab w:val="left" w:pos="974"/>
        </w:tabs>
        <w:ind w:left="900" w:hanging="560"/>
      </w:pPr>
      <w:r>
        <w:t>Zadavatel v případech, kdy u parametrů v technické specifikaci není stanovena</w:t>
      </w:r>
    </w:p>
    <w:p w:rsidR="005616AB" w:rsidRDefault="007E4F7F">
      <w:pPr>
        <w:pStyle w:val="Zkladntext1"/>
        <w:shd w:val="clear" w:color="auto" w:fill="auto"/>
        <w:ind w:left="900"/>
      </w:pPr>
      <w:r>
        <w:t>min./max. hodnota nebo min./max. rozsah, připouští použít pro splnění parametru</w:t>
      </w:r>
    </w:p>
    <w:p w:rsidR="005616AB" w:rsidRDefault="007E4F7F">
      <w:pPr>
        <w:pStyle w:val="Zkladntext1"/>
        <w:shd w:val="clear" w:color="auto" w:fill="auto"/>
        <w:spacing w:after="100"/>
        <w:ind w:left="900" w:right="340"/>
      </w:pPr>
      <w:r>
        <w:t>obecné pravidlo odchylky +/- 10 % od zadaných parametrů. Musí však být dosaženo naplnění požadovaných medicínských výkonů.</w:t>
      </w:r>
      <w:r>
        <w:br w:type="page"/>
      </w:r>
    </w:p>
    <w:p w:rsidR="005616AB" w:rsidRDefault="007E4F7F">
      <w:pPr>
        <w:pStyle w:val="Titulektabulky0"/>
        <w:shd w:val="clear" w:color="auto" w:fill="auto"/>
        <w:ind w:left="418"/>
      </w:pPr>
      <w:r>
        <w:lastRenderedPageBreak/>
        <w:t xml:space="preserve">1.6 Technické </w:t>
      </w:r>
      <w:proofErr w:type="spellStart"/>
      <w:r>
        <w:t>nepodkročitelné</w:t>
      </w:r>
      <w:proofErr w:type="spellEnd"/>
      <w:r>
        <w:t xml:space="preserve"> požadavky 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15"/>
        <w:gridCol w:w="1277"/>
        <w:gridCol w:w="2410"/>
        <w:gridCol w:w="1382"/>
        <w:gridCol w:w="1152"/>
      </w:tblGrid>
      <w:tr w:rsidR="005616AB">
        <w:trPr>
          <w:trHeight w:hRule="exact" w:val="14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16AB" w:rsidRDefault="005616AB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technického parametru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Reálná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hodnota</w:t>
            </w:r>
          </w:p>
          <w:p w:rsidR="005616AB" w:rsidRDefault="007E4F7F">
            <w:pPr>
              <w:pStyle w:val="Jin0"/>
              <w:shd w:val="clear" w:color="auto" w:fill="auto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(vyplní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Kde uvedeno v nabídce (např. strana nabídky)</w:t>
            </w:r>
          </w:p>
        </w:tc>
      </w:tr>
      <w:tr w:rsidR="005616AB">
        <w:trPr>
          <w:trHeight w:hRule="exact" w:val="782"/>
          <w:jc w:val="center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SKŘÍŇOVÉ </w:t>
            </w:r>
            <w:proofErr w:type="gramStart"/>
            <w:r>
              <w:rPr>
                <w:b/>
                <w:bCs/>
              </w:rPr>
              <w:t>MRAZÍCÍ</w:t>
            </w:r>
            <w:proofErr w:type="gramEnd"/>
            <w:r>
              <w:rPr>
                <w:b/>
                <w:bCs/>
              </w:rPr>
              <w:t xml:space="preserve"> BOXY</w:t>
            </w:r>
          </w:p>
        </w:tc>
      </w:tr>
      <w:tr w:rsidR="005616AB">
        <w:trPr>
          <w:trHeight w:hRule="exact" w:val="7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4ks skříňové mrazicí boxy do expedice a výroby, určené pro skladování klinické plazmy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nové, nepoužité přístroje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objem min. </w:t>
            </w:r>
            <w:r w:rsidRPr="009153BD">
              <w:rPr>
                <w:b/>
                <w:bCs/>
                <w:strike/>
                <w:sz w:val="20"/>
                <w:szCs w:val="20"/>
              </w:rPr>
              <w:t>500 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450 l, </w:t>
            </w:r>
            <w:r>
              <w:rPr>
                <w:b/>
                <w:bCs/>
                <w:sz w:val="20"/>
                <w:szCs w:val="20"/>
              </w:rPr>
              <w:t>možnost zaplnění plazmou v celém obsahu vnitřku mrazícího zařízení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508</w:t>
            </w:r>
          </w:p>
          <w:p w:rsidR="005616AB" w:rsidRDefault="007E4F7F">
            <w:pPr>
              <w:pStyle w:val="Jin0"/>
              <w:shd w:val="clear" w:color="auto" w:fill="auto"/>
              <w:tabs>
                <w:tab w:val="left" w:leader="dot" w:pos="853"/>
              </w:tabs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litrů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vnitřní povrch odpovídající požadavkům Pokynu VYR-32 v aktuální verzi </w:t>
            </w:r>
            <w:r>
              <w:rPr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16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schopnost udržovat teplotu stabilizovaného čidla za plného i minimálního obsazení na - 26 °C a nižší, a to i po dobu nezbytně nutného otevření dveří pro</w:t>
            </w:r>
          </w:p>
          <w:p w:rsidR="005616AB" w:rsidRDefault="007E4F7F">
            <w:pPr>
              <w:pStyle w:val="Jin0"/>
              <w:shd w:val="clear" w:color="auto" w:fill="auto"/>
              <w:ind w:left="140" w:firstLine="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běžnou manipulaci s plazmou (max. 5 min)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Teplota-32°C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nastavení teploty do </w:t>
            </w:r>
            <w:r w:rsidRPr="009153BD">
              <w:rPr>
                <w:b/>
                <w:bCs/>
                <w:strike/>
                <w:sz w:val="20"/>
                <w:szCs w:val="20"/>
              </w:rPr>
              <w:t>-40°C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-35°C </w:t>
            </w:r>
            <w:r>
              <w:rPr>
                <w:b/>
                <w:bCs/>
                <w:sz w:val="20"/>
                <w:szCs w:val="20"/>
              </w:rPr>
              <w:t>a více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Teplota -</w:t>
            </w:r>
          </w:p>
          <w:p w:rsidR="005616AB" w:rsidRDefault="007E4F7F">
            <w:pPr>
              <w:pStyle w:val="Jin0"/>
              <w:shd w:val="clear" w:color="auto" w:fill="auto"/>
              <w:tabs>
                <w:tab w:val="left" w:leader="dot" w:pos="820"/>
              </w:tabs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ab/>
              <w:t>°C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homogenita a stabilita teploty v zařízení pro nastavenou teplotu (doložit validací)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20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Pr="009153BD" w:rsidRDefault="007E4F7F">
            <w:pPr>
              <w:pStyle w:val="Jin0"/>
              <w:shd w:val="clear" w:color="auto" w:fill="auto"/>
              <w:ind w:left="140"/>
              <w:jc w:val="left"/>
              <w:rPr>
                <w:strike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součástí dodávky - </w:t>
            </w:r>
            <w:r w:rsidRPr="009153BD">
              <w:rPr>
                <w:b/>
                <w:bCs/>
                <w:strike/>
                <w:sz w:val="20"/>
                <w:szCs w:val="20"/>
              </w:rPr>
              <w:t>vnitřní koše pro uložení plazem, vnitřní šířka</w:t>
            </w:r>
          </w:p>
          <w:p w:rsidR="005616AB" w:rsidRPr="009153BD" w:rsidRDefault="007E4F7F">
            <w:pPr>
              <w:pStyle w:val="Jin0"/>
              <w:shd w:val="clear" w:color="auto" w:fill="auto"/>
              <w:ind w:left="140"/>
              <w:jc w:val="left"/>
              <w:rPr>
                <w:strike/>
                <w:sz w:val="20"/>
                <w:szCs w:val="20"/>
              </w:rPr>
            </w:pPr>
            <w:r w:rsidRPr="009153BD">
              <w:rPr>
                <w:b/>
                <w:bCs/>
                <w:strike/>
                <w:sz w:val="20"/>
                <w:szCs w:val="20"/>
              </w:rPr>
              <w:t>košíku v nejužším místě min. 14</w:t>
            </w:r>
          </w:p>
          <w:p w:rsidR="005616AB" w:rsidRPr="009153BD" w:rsidRDefault="007E4F7F">
            <w:pPr>
              <w:pStyle w:val="Jin0"/>
              <w:shd w:val="clear" w:color="auto" w:fill="auto"/>
              <w:ind w:left="140"/>
              <w:jc w:val="left"/>
              <w:rPr>
                <w:strike/>
                <w:sz w:val="20"/>
                <w:szCs w:val="20"/>
              </w:rPr>
            </w:pPr>
            <w:r w:rsidRPr="009153BD">
              <w:rPr>
                <w:b/>
                <w:bCs/>
                <w:strike/>
                <w:sz w:val="20"/>
                <w:szCs w:val="20"/>
              </w:rPr>
              <w:t>cm; alternativou košů mohou být</w:t>
            </w:r>
          </w:p>
          <w:p w:rsidR="005616AB" w:rsidRPr="009153BD" w:rsidRDefault="007E4F7F">
            <w:pPr>
              <w:pStyle w:val="Jin0"/>
              <w:shd w:val="clear" w:color="auto" w:fill="auto"/>
              <w:ind w:left="140"/>
              <w:jc w:val="left"/>
              <w:rPr>
                <w:strike/>
                <w:sz w:val="20"/>
                <w:szCs w:val="20"/>
              </w:rPr>
            </w:pPr>
            <w:r w:rsidRPr="009153BD">
              <w:rPr>
                <w:b/>
                <w:bCs/>
                <w:strike/>
                <w:sz w:val="20"/>
                <w:szCs w:val="20"/>
              </w:rPr>
              <w:t>i zásuvky</w:t>
            </w:r>
          </w:p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vnitřní koše/zásuvky pro uložení plazem (krabiček s plazmou) o rozměrech 23 x 14 x 3cm (v x š x h) na výšku nebo na šířku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  <w:bookmarkStart w:id="4" w:name="_GoBack"/>
        <w:bookmarkEnd w:id="4"/>
      </w:tr>
      <w:tr w:rsidR="005616AB">
        <w:trPr>
          <w:trHeight w:hRule="exact" w:val="7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ind w:left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zobrazení aktuální teploty na displeji s přesností na stupně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</w:tbl>
    <w:p w:rsidR="005616AB" w:rsidRDefault="005616A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15"/>
        <w:gridCol w:w="1277"/>
        <w:gridCol w:w="2410"/>
        <w:gridCol w:w="1382"/>
        <w:gridCol w:w="1152"/>
      </w:tblGrid>
      <w:tr w:rsidR="005616AB">
        <w:trPr>
          <w:trHeight w:hRule="exact" w:val="80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interní akustický alarm s nastavením "alarmové teploty"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vložení čidla pro připojení k centrální jednotce ke sledování teploty (externí alarm)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součástí dodávky je zpracování a předložení teplotní mapy min.</w:t>
            </w:r>
          </w:p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 5-ti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bodech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  <w:p w:rsidR="005616AB" w:rsidRDefault="007E4F7F">
            <w:pPr>
              <w:pStyle w:val="Jin0"/>
              <w:shd w:val="clear" w:color="auto" w:fill="auto"/>
              <w:tabs>
                <w:tab w:val="left" w:leader="dot" w:pos="581"/>
              </w:tabs>
              <w:ind w:lef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5.bodů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11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součástí dodávky je validace a kalibrace (kontrola elektrických, mechanických parametrů,</w:t>
            </w:r>
          </w:p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kontrola regulace a homogenity teploty)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schválená distribuce zdravotnického prostředku v ČR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  <w:tr w:rsidR="005616AB">
        <w:trPr>
          <w:trHeight w:hRule="exact" w:val="78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označení 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absolutní, </w:t>
            </w:r>
            <w:r>
              <w:rPr>
                <w:sz w:val="20"/>
                <w:szCs w:val="20"/>
              </w:rPr>
              <w:t>dále</w:t>
            </w:r>
          </w:p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AB" w:rsidRDefault="007E4F7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30-32</w:t>
            </w:r>
          </w:p>
        </w:tc>
      </w:tr>
    </w:tbl>
    <w:p w:rsidR="005616AB" w:rsidRDefault="005616AB">
      <w:pPr>
        <w:spacing w:after="246" w:line="14" w:lineRule="exact"/>
      </w:pPr>
    </w:p>
    <w:p w:rsidR="005616AB" w:rsidRDefault="007E4F7F">
      <w:pPr>
        <w:pStyle w:val="Zkladntext1"/>
        <w:shd w:val="clear" w:color="auto" w:fill="auto"/>
        <w:ind w:left="420"/>
        <w:jc w:val="left"/>
      </w:pPr>
      <w:r>
        <w:t>1.7 OSTATNÍ POŽADAVKY K TECHNICKÉ SPECIFIKACI</w:t>
      </w:r>
    </w:p>
    <w:p w:rsidR="005616AB" w:rsidRDefault="007E4F7F">
      <w:pPr>
        <w:pStyle w:val="Zkladntext1"/>
        <w:numPr>
          <w:ilvl w:val="0"/>
          <w:numId w:val="3"/>
        </w:numPr>
        <w:shd w:val="clear" w:color="auto" w:fill="auto"/>
        <w:tabs>
          <w:tab w:val="left" w:pos="1130"/>
        </w:tabs>
        <w:spacing w:line="204" w:lineRule="auto"/>
        <w:ind w:left="780"/>
        <w:jc w:val="left"/>
      </w:pPr>
      <w:r>
        <w:rPr>
          <w:u w:val="single"/>
        </w:rPr>
        <w:t>Zaškolení:</w:t>
      </w:r>
    </w:p>
    <w:p w:rsidR="005616AB" w:rsidRDefault="007E4F7F">
      <w:pPr>
        <w:pStyle w:val="Zkladntext1"/>
        <w:shd w:val="clear" w:color="auto" w:fill="auto"/>
        <w:spacing w:after="120"/>
        <w:ind w:left="1120"/>
        <w:jc w:val="left"/>
      </w:pPr>
      <w:r>
        <w:t>Kompletní podpora pracoviště pro získání erudice v práci s novým zařízením v min. rozsahu 1 pracovního dne.</w:t>
      </w:r>
    </w:p>
    <w:p w:rsidR="005616AB" w:rsidRDefault="007E4F7F">
      <w:pPr>
        <w:pStyle w:val="Zkladntext1"/>
        <w:numPr>
          <w:ilvl w:val="0"/>
          <w:numId w:val="3"/>
        </w:numPr>
        <w:shd w:val="clear" w:color="auto" w:fill="auto"/>
        <w:tabs>
          <w:tab w:val="left" w:pos="1130"/>
        </w:tabs>
        <w:spacing w:line="209" w:lineRule="auto"/>
        <w:ind w:left="780"/>
        <w:jc w:val="left"/>
      </w:pPr>
      <w:r>
        <w:t>Ostatní požadavky:</w:t>
      </w:r>
    </w:p>
    <w:p w:rsidR="005616AB" w:rsidRDefault="007E4F7F">
      <w:pPr>
        <w:pStyle w:val="Zkladntext1"/>
        <w:shd w:val="clear" w:color="auto" w:fill="auto"/>
        <w:ind w:left="1120"/>
        <w:jc w:val="left"/>
      </w:pPr>
      <w:r>
        <w:t>Účastník zadávacího řízení v nabídce předloží:</w:t>
      </w:r>
    </w:p>
    <w:p w:rsidR="005616AB" w:rsidRDefault="007E4F7F">
      <w:pPr>
        <w:pStyle w:val="Zkladntext1"/>
        <w:numPr>
          <w:ilvl w:val="0"/>
          <w:numId w:val="4"/>
        </w:numPr>
        <w:shd w:val="clear" w:color="auto" w:fill="auto"/>
        <w:tabs>
          <w:tab w:val="left" w:pos="1690"/>
        </w:tabs>
        <w:ind w:left="1680" w:hanging="420"/>
        <w:jc w:val="left"/>
      </w:pPr>
      <w:r>
        <w:t>popisy, případně i fotografie nabízeného zboží,</w:t>
      </w:r>
    </w:p>
    <w:p w:rsidR="005616AB" w:rsidRDefault="007E4F7F">
      <w:pPr>
        <w:pStyle w:val="Zkladntext1"/>
        <w:numPr>
          <w:ilvl w:val="0"/>
          <w:numId w:val="4"/>
        </w:numPr>
        <w:shd w:val="clear" w:color="auto" w:fill="auto"/>
        <w:tabs>
          <w:tab w:val="left" w:pos="1690"/>
        </w:tabs>
        <w:ind w:left="1680" w:hanging="420"/>
        <w:jc w:val="left"/>
      </w:pPr>
      <w:r>
        <w:t>produktové listy s technickou specifikací nabízeného zboží,</w:t>
      </w:r>
    </w:p>
    <w:p w:rsidR="005616AB" w:rsidRDefault="007E4F7F">
      <w:pPr>
        <w:pStyle w:val="Zkladntext1"/>
        <w:numPr>
          <w:ilvl w:val="0"/>
          <w:numId w:val="4"/>
        </w:numPr>
        <w:shd w:val="clear" w:color="auto" w:fill="auto"/>
        <w:tabs>
          <w:tab w:val="left" w:pos="1690"/>
        </w:tabs>
        <w:ind w:left="1680" w:hanging="420"/>
        <w:jc w:val="left"/>
      </w:pPr>
      <w:r>
        <w:t>návody k obsluze k nabízenému plnění v českém jazyce,</w:t>
      </w:r>
    </w:p>
    <w:p w:rsidR="005616AB" w:rsidRDefault="007E4F7F">
      <w:pPr>
        <w:pStyle w:val="Zkladntext1"/>
        <w:numPr>
          <w:ilvl w:val="0"/>
          <w:numId w:val="4"/>
        </w:numPr>
        <w:shd w:val="clear" w:color="auto" w:fill="auto"/>
        <w:tabs>
          <w:tab w:val="left" w:pos="1690"/>
        </w:tabs>
        <w:ind w:left="1680" w:hanging="420"/>
        <w:jc w:val="left"/>
      </w:pPr>
      <w:r>
        <w:t>kopie prohlášení o shodě k nabízenému plnění,</w:t>
      </w:r>
    </w:p>
    <w:p w:rsidR="005616AB" w:rsidRDefault="007E4F7F">
      <w:pPr>
        <w:pStyle w:val="Zkladntext1"/>
        <w:numPr>
          <w:ilvl w:val="0"/>
          <w:numId w:val="4"/>
        </w:numPr>
        <w:shd w:val="clear" w:color="auto" w:fill="auto"/>
        <w:tabs>
          <w:tab w:val="left" w:pos="1690"/>
        </w:tabs>
        <w:ind w:left="1680" w:hanging="420"/>
        <w:jc w:val="left"/>
      </w:pPr>
      <w:r>
        <w:t>registraci osoby k distribuci zdravotnických prostředků u Státního ústavu pro kontrolu léčiv a</w:t>
      </w:r>
    </w:p>
    <w:p w:rsidR="005616AB" w:rsidRDefault="007E4F7F">
      <w:pPr>
        <w:pStyle w:val="Zkladntext1"/>
        <w:numPr>
          <w:ilvl w:val="0"/>
          <w:numId w:val="4"/>
        </w:numPr>
        <w:shd w:val="clear" w:color="auto" w:fill="auto"/>
        <w:tabs>
          <w:tab w:val="left" w:pos="1690"/>
        </w:tabs>
        <w:spacing w:after="260"/>
        <w:ind w:left="1680" w:hanging="420"/>
        <w:jc w:val="left"/>
      </w:pPr>
      <w:r>
        <w:t>osvědčení o registraci osoby provádějící servis zdravotnických prostředků u Státního ústavu pro kontrolu léčiv.</w:t>
      </w:r>
    </w:p>
    <w:p w:rsidR="005616AB" w:rsidRDefault="007E4F7F">
      <w:pPr>
        <w:pStyle w:val="Zkladntext1"/>
        <w:shd w:val="clear" w:color="auto" w:fill="auto"/>
        <w:spacing w:after="820"/>
        <w:ind w:left="780"/>
        <w:jc w:val="left"/>
      </w:pPr>
      <w:r>
        <w:t xml:space="preserve">Podrobnosti k předložení viz č. </w:t>
      </w:r>
      <w:proofErr w:type="gramStart"/>
      <w:r>
        <w:t>11.1. zadávací</w:t>
      </w:r>
      <w:proofErr w:type="gramEnd"/>
      <w:r>
        <w:t xml:space="preserve"> dokumentace.</w:t>
      </w:r>
    </w:p>
    <w:p w:rsidR="005616AB" w:rsidRDefault="007E4F7F">
      <w:pPr>
        <w:pStyle w:val="Nadpis20"/>
        <w:keepNext/>
        <w:keepLines/>
        <w:shd w:val="clear" w:color="auto" w:fill="auto"/>
        <w:spacing w:after="0"/>
        <w:ind w:left="420" w:right="0"/>
        <w:jc w:val="left"/>
        <w:sectPr w:rsidR="005616AB">
          <w:headerReference w:type="default" r:id="rId8"/>
          <w:footerReference w:type="default" r:id="rId9"/>
          <w:footnotePr>
            <w:numFmt w:val="upperRoman"/>
            <w:numRestart w:val="eachPage"/>
          </w:footnotePr>
          <w:pgSz w:w="11900" w:h="16840"/>
          <w:pgMar w:top="1398" w:right="993" w:bottom="1220" w:left="985" w:header="0" w:footer="3" w:gutter="0"/>
          <w:cols w:space="720"/>
          <w:noEndnote/>
          <w:docGrid w:linePitch="360"/>
        </w:sectPr>
      </w:pPr>
      <w:bookmarkStart w:id="5" w:name="bookmark4"/>
      <w:r>
        <w:rPr>
          <w:u w:val="single"/>
        </w:rPr>
        <w:t>PROHLÁŠENÍ ÚČASTNÍKA ZADÁVACÍHO ŘÍZENÍ:</w:t>
      </w:r>
      <w:bookmarkEnd w:id="5"/>
    </w:p>
    <w:p w:rsidR="005616AB" w:rsidRDefault="005616AB">
      <w:pPr>
        <w:spacing w:line="122" w:lineRule="exact"/>
        <w:rPr>
          <w:sz w:val="10"/>
          <w:szCs w:val="10"/>
        </w:rPr>
      </w:pPr>
    </w:p>
    <w:p w:rsidR="005616AB" w:rsidRDefault="005616AB">
      <w:pPr>
        <w:spacing w:line="14" w:lineRule="exact"/>
        <w:sectPr w:rsidR="005616AB">
          <w:type w:val="continuous"/>
          <w:pgSz w:w="11900" w:h="16840"/>
          <w:pgMar w:top="1417" w:right="0" w:bottom="1220" w:left="0" w:header="0" w:footer="3" w:gutter="0"/>
          <w:cols w:space="720"/>
          <w:noEndnote/>
          <w:docGrid w:linePitch="360"/>
        </w:sectPr>
      </w:pPr>
    </w:p>
    <w:p w:rsidR="005616AB" w:rsidRDefault="007E4F7F">
      <w:pPr>
        <w:pStyle w:val="Zkladntext1"/>
        <w:shd w:val="clear" w:color="auto" w:fill="auto"/>
        <w:spacing w:after="260" w:line="233" w:lineRule="auto"/>
        <w:ind w:left="140"/>
      </w:pPr>
      <w:r>
        <w:lastRenderedPageBreak/>
        <w:t>Tímto stvrzujeme pravdivost VŠECH námi</w:t>
      </w:r>
      <w:r w:rsidRPr="007E4F7F">
        <w:t xml:space="preserve"> </w:t>
      </w:r>
      <w:r>
        <w:t>uvedených údajů vztahujících se k předmětu plnění veřejné zakázky.</w:t>
      </w:r>
    </w:p>
    <w:p w:rsidR="005616AB" w:rsidRDefault="007E4F7F" w:rsidP="007E4F7F">
      <w:pPr>
        <w:pStyle w:val="Nadpis20"/>
        <w:keepNext/>
        <w:keepLines/>
        <w:shd w:val="clear" w:color="auto" w:fill="auto"/>
        <w:spacing w:after="500"/>
        <w:ind w:left="140" w:right="0"/>
      </w:pPr>
      <w:bookmarkStart w:id="6" w:name="bookmark5"/>
      <w:r>
        <w:t>V Praze dne 5. 12.2018</w:t>
      </w:r>
      <w:bookmarkEnd w:id="6"/>
      <w:r>
        <w:tab/>
      </w:r>
    </w:p>
    <w:p w:rsidR="005616AB" w:rsidRDefault="007E4F7F">
      <w:pPr>
        <w:pStyle w:val="Zkladntext20"/>
        <w:shd w:val="clear" w:color="auto" w:fill="auto"/>
        <w:spacing w:line="218" w:lineRule="auto"/>
        <w:ind w:left="1340" w:right="0" w:firstLine="1340"/>
      </w:pPr>
      <w:r>
        <w:rPr>
          <w:lang w:val="en-US" w:eastAsia="en-US" w:bidi="en-US"/>
        </w:rPr>
        <w:t>XXXX</w:t>
      </w:r>
    </w:p>
    <w:p w:rsidR="005616AB" w:rsidRDefault="007E4F7F">
      <w:pPr>
        <w:pStyle w:val="Zkladntext20"/>
        <w:shd w:val="clear" w:color="auto" w:fill="auto"/>
        <w:spacing w:line="240" w:lineRule="auto"/>
        <w:ind w:left="1340" w:right="0" w:firstLine="1340"/>
      </w:pPr>
      <w:r>
        <w:t xml:space="preserve">Dne </w:t>
      </w:r>
      <w:proofErr w:type="gramStart"/>
      <w:r>
        <w:t>21.12.2018</w:t>
      </w:r>
      <w:proofErr w:type="gramEnd"/>
    </w:p>
    <w:p w:rsidR="005616AB" w:rsidRDefault="007E4F7F">
      <w:pPr>
        <w:pStyle w:val="Nadpis20"/>
        <w:keepNext/>
        <w:keepLines/>
        <w:shd w:val="clear" w:color="auto" w:fill="auto"/>
        <w:spacing w:after="40" w:line="185" w:lineRule="auto"/>
        <w:ind w:left="0" w:right="240"/>
        <w:jc w:val="center"/>
      </w:pPr>
      <w:r>
        <w:t>XXXX</w:t>
      </w:r>
    </w:p>
    <w:p w:rsidR="005616AB" w:rsidRDefault="007E4F7F">
      <w:pPr>
        <w:pStyle w:val="Nadpis20"/>
        <w:keepNext/>
        <w:keepLines/>
        <w:shd w:val="clear" w:color="auto" w:fill="auto"/>
        <w:spacing w:after="120" w:line="185" w:lineRule="auto"/>
        <w:ind w:left="0" w:right="0"/>
        <w:jc w:val="center"/>
      </w:pPr>
      <w:bookmarkStart w:id="7" w:name="bookmark7"/>
      <w:r>
        <w:t>jednatel firmy KRD</w:t>
      </w:r>
      <w:bookmarkEnd w:id="7"/>
    </w:p>
    <w:sectPr w:rsidR="005616AB">
      <w:type w:val="continuous"/>
      <w:pgSz w:w="11900" w:h="16840"/>
      <w:pgMar w:top="1417" w:right="1411" w:bottom="1220" w:left="1253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0C" w:rsidRDefault="007E4F7F">
      <w:r>
        <w:separator/>
      </w:r>
    </w:p>
  </w:endnote>
  <w:endnote w:type="continuationSeparator" w:id="0">
    <w:p w:rsidR="00395B0C" w:rsidRDefault="007E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AB" w:rsidRDefault="007E4F7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2157095</wp:posOffset>
              </wp:positionH>
              <wp:positionV relativeFrom="page">
                <wp:posOffset>10098405</wp:posOffset>
              </wp:positionV>
              <wp:extent cx="4654550" cy="1339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45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16AB" w:rsidRDefault="007E4F7F">
                          <w:pPr>
                            <w:pStyle w:val="Zhlavnebozpat20"/>
                            <w:shd w:val="clear" w:color="auto" w:fill="auto"/>
                            <w:tabs>
                              <w:tab w:val="right" w:pos="733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t>Registrační číslo projektu: CZ.06.2.56/0.0/0.0/16_043/0001326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53BD" w:rsidRPr="009153BD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1" type="#_x0000_t202" style="position:absolute;margin-left:169.85pt;margin-top:795.15pt;width:366.5pt;height:10.5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" filled="f" stroked="f">
              <v:textbox style="mso-fit-shape-to-text:t" inset="0,0,0,0">
                <w:txbxContent>
                  <w:p w:rsidR="005616AB" w:rsidRDefault="007E4F7F">
                    <w:pPr>
                      <w:pStyle w:val="Zhlavnebozpat20"/>
                      <w:shd w:val="clear" w:color="auto" w:fill="auto"/>
                      <w:tabs>
                        <w:tab w:val="right" w:pos="7330"/>
                      </w:tabs>
                      <w:rPr>
                        <w:sz w:val="22"/>
                        <w:szCs w:val="22"/>
                      </w:rPr>
                    </w:pPr>
                    <w:r>
                      <w:t>Registrační číslo projektu: CZ.06.2.56/0.0/0.0/16_043/0001326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53BD" w:rsidRPr="009153BD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AB" w:rsidRDefault="007E4F7F">
      <w:r>
        <w:separator/>
      </w:r>
    </w:p>
  </w:footnote>
  <w:footnote w:type="continuationSeparator" w:id="0">
    <w:p w:rsidR="005616AB" w:rsidRDefault="007E4F7F">
      <w:r>
        <w:continuationSeparator/>
      </w:r>
    </w:p>
  </w:footnote>
  <w:footnote w:id="1">
    <w:p w:rsidR="005616AB" w:rsidRDefault="007E4F7F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 xml:space="preserve"> V souladu s </w:t>
      </w:r>
      <w:proofErr w:type="spellStart"/>
      <w:r>
        <w:t>ust</w:t>
      </w:r>
      <w:proofErr w:type="spellEnd"/>
      <w:r>
        <w:t>. § 90 odst. 3 zákona zadavatel umožňuje nabídnout rovnocenné řešení odpovídající platné legislativě pro danou oblast. V případě nabídky rovnocenného řešení zadavatel požaduje, aby dodavatel povinně v rámci nabídky předložil materiál, který bude obsahovat podrobný popis nabízeného řešení ve vztahu k požadavkům uvedeného pokynu.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AB" w:rsidRDefault="007E4F7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5006975</wp:posOffset>
              </wp:positionH>
              <wp:positionV relativeFrom="page">
                <wp:posOffset>311150</wp:posOffset>
              </wp:positionV>
              <wp:extent cx="956945" cy="3352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16AB" w:rsidRDefault="007E4F7F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MINISTERSTVO</w:t>
                          </w:r>
                        </w:p>
                        <w:p w:rsidR="005616AB" w:rsidRDefault="007E4F7F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PRO MÍSTNÍ</w:t>
                          </w:r>
                        </w:p>
                        <w:p w:rsidR="005616AB" w:rsidRDefault="007E4F7F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4.25pt;margin-top:24.5pt;width:75.35pt;height:26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" filled="f" stroked="f">
              <v:textbox style="mso-fit-shape-to-text:t" inset="0,0,0,0">
                <w:txbxContent>
                  <w:p w:rsidR="005616AB" w:rsidRDefault="007E4F7F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MINISTERSTVO</w:t>
                    </w:r>
                  </w:p>
                  <w:p w:rsidR="005616AB" w:rsidRDefault="007E4F7F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PRO MÍSTNÍ</w:t>
                    </w:r>
                  </w:p>
                  <w:p w:rsidR="005616AB" w:rsidRDefault="007E4F7F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1885950</wp:posOffset>
              </wp:positionH>
              <wp:positionV relativeFrom="page">
                <wp:posOffset>323850</wp:posOffset>
              </wp:positionV>
              <wp:extent cx="207010" cy="673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16AB" w:rsidRDefault="007E4F7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207010" cy="67310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207010" cy="67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3" o:spid="_x0000_s1027" type="#_x0000_t202" style="position:absolute;margin-left:148.5pt;margin-top:25.5pt;width:16.3pt;height:5.3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" filled="f" stroked="f">
              <v:textbox inset="0,0,0,0">
                <w:txbxContent>
                  <w:p w:rsidR="005616AB" w:rsidRDefault="007E4F7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207010" cy="67310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7010" cy="67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4144645</wp:posOffset>
              </wp:positionH>
              <wp:positionV relativeFrom="page">
                <wp:posOffset>329565</wp:posOffset>
              </wp:positionV>
              <wp:extent cx="648970" cy="3168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16AB" w:rsidRDefault="007E4F7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52145" cy="31686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7" o:spid="_x0000_s1028" type="#_x0000_t202" style="position:absolute;margin-left:326.35pt;margin-top:25.95pt;width:51.1pt;height:24.9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" filled="f" stroked="f">
              <v:textbox inset="0,0,0,0">
                <w:txbxContent>
                  <w:p w:rsidR="005616AB" w:rsidRDefault="007E4F7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652145" cy="316865"/>
                          <wp:effectExtent l="0" t="0" r="0" b="0"/>
                          <wp:docPr id="8" name="Picutre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/>
                                  <pic:cNvPicPr/>
                                </pic:nvPicPr>
                                <pic:blipFill>
                                  <a:blip r:embed="rId4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2400935</wp:posOffset>
              </wp:positionH>
              <wp:positionV relativeFrom="page">
                <wp:posOffset>339090</wp:posOffset>
              </wp:positionV>
              <wp:extent cx="1520825" cy="2806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16AB" w:rsidRDefault="007E4F7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3"/>
                              <w:szCs w:val="13"/>
                            </w:rPr>
                            <w:t>EVROPSKÁ UNIE</w:t>
                          </w:r>
                        </w:p>
                        <w:p w:rsidR="005616AB" w:rsidRDefault="007E4F7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3"/>
                              <w:szCs w:val="13"/>
                            </w:rPr>
                            <w:t>Evropský fond pro regionální rozvoj</w:t>
                          </w:r>
                        </w:p>
                        <w:p w:rsidR="005616AB" w:rsidRDefault="007E4F7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43434"/>
                              <w:sz w:val="13"/>
                              <w:szCs w:val="13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9" type="#_x0000_t202" style="position:absolute;margin-left:189.05pt;margin-top:26.7pt;width:119.75pt;height:22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" filled="f" stroked="f">
              <v:textbox style="mso-fit-shape-to-text:t" inset="0,0,0,0">
                <w:txbxContent>
                  <w:p w:rsidR="005616AB" w:rsidRDefault="007E4F7F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3"/>
                        <w:szCs w:val="13"/>
                      </w:rPr>
                      <w:t>EVROPSKÁ UNIE</w:t>
                    </w:r>
                  </w:p>
                  <w:p w:rsidR="005616AB" w:rsidRDefault="007E4F7F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3"/>
                        <w:szCs w:val="13"/>
                      </w:rPr>
                      <w:t>Evropský fond pro regionální rozvoj</w:t>
                    </w:r>
                  </w:p>
                  <w:p w:rsidR="005616AB" w:rsidRDefault="007E4F7F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343434"/>
                        <w:sz w:val="13"/>
                        <w:szCs w:val="13"/>
                      </w:rPr>
                      <w:t>Integrovaný</w:t>
                    </w:r>
                    <w:r>
                      <w:rPr>
                        <w:rFonts w:ascii="Arial" w:eastAsia="Arial" w:hAnsi="Arial" w:cs="Arial"/>
                        <w:color w:val="343434"/>
                        <w:sz w:val="13"/>
                        <w:szCs w:val="13"/>
                      </w:rPr>
                      <w:t xml:space="preserve">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1831340</wp:posOffset>
              </wp:positionH>
              <wp:positionV relativeFrom="page">
                <wp:posOffset>521970</wp:posOffset>
              </wp:positionV>
              <wp:extent cx="316865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16AB" w:rsidRDefault="007E4F7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316865" cy="115570"/>
                                <wp:effectExtent l="0" t="0" r="0" b="0"/>
                                <wp:docPr id="14" name="Picutre 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16865" cy="115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3" o:spid="_x0000_s1030" type="#_x0000_t202" style="position:absolute;margin-left:144.2pt;margin-top:41.1pt;width:24.9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HnhAEAAAQDAAAOAAAAZHJzL2Uyb0RvYy54bWysUlFLwzAQfhf8DyHvru2mQ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" filled="f" stroked="f">
              <v:textbox inset="0,0,0,0">
                <w:txbxContent>
                  <w:p w:rsidR="005616AB" w:rsidRDefault="007E4F7F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316865" cy="115570"/>
                          <wp:effectExtent l="0" t="0" r="0" b="0"/>
                          <wp:docPr id="14" name="Picutre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/>
                                  <pic:cNvPicPr/>
                                </pic:nvPicPr>
                                <pic:blipFill>
                                  <a:blip r:embed="rId6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316865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756"/>
    <w:multiLevelType w:val="multilevel"/>
    <w:tmpl w:val="3EAE13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56C40"/>
    <w:multiLevelType w:val="multilevel"/>
    <w:tmpl w:val="613E000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E37BA"/>
    <w:multiLevelType w:val="multilevel"/>
    <w:tmpl w:val="260011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657266"/>
    <w:multiLevelType w:val="multilevel"/>
    <w:tmpl w:val="15A83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616AB"/>
    <w:rsid w:val="00395B0C"/>
    <w:rsid w:val="005616AB"/>
    <w:rsid w:val="007E4F7F"/>
    <w:rsid w:val="009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76" w:lineRule="auto"/>
      <w:ind w:left="700" w:right="420"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900" w:hanging="5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660" w:right="1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4" w:lineRule="auto"/>
      <w:ind w:left="1320" w:right="1980"/>
    </w:pPr>
    <w:rPr>
      <w:rFonts w:ascii="Arial" w:eastAsia="Arial" w:hAnsi="Arial" w:cs="Arial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F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F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76" w:lineRule="auto"/>
      <w:ind w:left="700" w:right="420"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900" w:hanging="5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660" w:right="1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4" w:lineRule="auto"/>
      <w:ind w:left="1320" w:right="1980"/>
    </w:pPr>
    <w:rPr>
      <w:rFonts w:ascii="Arial" w:eastAsia="Arial" w:hAnsi="Arial" w:cs="Arial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F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F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884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3</cp:revision>
  <dcterms:created xsi:type="dcterms:W3CDTF">2019-01-08T09:39:00Z</dcterms:created>
  <dcterms:modified xsi:type="dcterms:W3CDTF">2019-01-08T09:48:00Z</dcterms:modified>
</cp:coreProperties>
</file>