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Pr="00113169" w:rsidRDefault="000F60DF" w:rsidP="00113169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B101F5" w:rsidRPr="00B101F5">
        <w:rPr>
          <w:b/>
          <w:bCs/>
        </w:rPr>
        <w:t>Eliminace emisí z odpadního vzduchu metodou fotochemické oxidace</w:t>
      </w:r>
    </w:p>
    <w:p w:rsidR="000F60DF" w:rsidRPr="00B101F5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B101F5" w:rsidRPr="00B101F5">
        <w:rPr>
          <w:b/>
        </w:rPr>
        <w:t>FV10674</w:t>
      </w:r>
    </w:p>
    <w:p w:rsidR="000F60DF" w:rsidRDefault="000F60DF">
      <w:pPr>
        <w:rPr>
          <w:b/>
          <w:bCs/>
        </w:rPr>
      </w:pPr>
      <w:bookmarkStart w:id="0" w:name="_GoBack"/>
      <w:bookmarkEnd w:id="0"/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6237"/>
        <w:gridCol w:w="1417"/>
        <w:gridCol w:w="1134"/>
      </w:tblGrid>
      <w:tr w:rsidR="000F60DF" w:rsidTr="00113169"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113169">
        <w:trPr>
          <w:trHeight w:hRule="exact" w:val="387"/>
        </w:trPr>
        <w:tc>
          <w:tcPr>
            <w:tcW w:w="9848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B101F5" w:rsidTr="00113169">
        <w:trPr>
          <w:trHeight w:hRule="exact" w:val="2259"/>
        </w:trPr>
        <w:tc>
          <w:tcPr>
            <w:tcW w:w="1060" w:type="dxa"/>
          </w:tcPr>
          <w:p w:rsidR="00B101F5" w:rsidRPr="00B101F5" w:rsidRDefault="00B101F5" w:rsidP="00B101F5">
            <w:r w:rsidRPr="00B101F5">
              <w:rPr>
                <w:bCs/>
              </w:rPr>
              <w:t>I. etapa</w:t>
            </w:r>
          </w:p>
        </w:tc>
        <w:tc>
          <w:tcPr>
            <w:tcW w:w="6237" w:type="dxa"/>
          </w:tcPr>
          <w:p w:rsidR="00B101F5" w:rsidRPr="00B101F5" w:rsidRDefault="00B101F5" w:rsidP="00B101F5">
            <w:pPr>
              <w:rPr>
                <w:b/>
                <w:bCs/>
              </w:rPr>
            </w:pPr>
            <w:r w:rsidRPr="00B101F5">
              <w:rPr>
                <w:b/>
                <w:bCs/>
              </w:rPr>
              <w:t>Optimalizace laboratorních fotochemických zařízení a zahájení modelových testů</w:t>
            </w:r>
          </w:p>
          <w:p w:rsidR="00B101F5" w:rsidRPr="00B101F5" w:rsidRDefault="00B101F5" w:rsidP="00B101F5">
            <w:r w:rsidRPr="00B101F5">
              <w:t xml:space="preserve">Kombinace využití teoretických znalostí problematiky a technických činností. </w:t>
            </w:r>
          </w:p>
          <w:p w:rsidR="00B101F5" w:rsidRPr="00B101F5" w:rsidRDefault="00B101F5" w:rsidP="00B101F5">
            <w:r w:rsidRPr="00B101F5">
              <w:rPr>
                <w:rFonts w:cs="ArialMT"/>
              </w:rPr>
              <w:t>Návrh a uspořádání laboratorního fotochemického reaktoru a návrh a provádění modelových laboratorních experimentů.</w:t>
            </w:r>
          </w:p>
          <w:p w:rsidR="00B101F5" w:rsidRPr="00B101F5" w:rsidRDefault="00B101F5" w:rsidP="00B101F5">
            <w:r w:rsidRPr="00B101F5">
              <w:t xml:space="preserve">Laboratorní testy s reálnými kontaminacemi a vyhodnocení funkčnosti laboratorní jednotky. </w:t>
            </w:r>
          </w:p>
          <w:p w:rsidR="00B101F5" w:rsidRPr="00B101F5" w:rsidRDefault="00B101F5" w:rsidP="00B101F5"/>
        </w:tc>
        <w:tc>
          <w:tcPr>
            <w:tcW w:w="1417" w:type="dxa"/>
          </w:tcPr>
          <w:p w:rsidR="00B101F5" w:rsidRPr="00B101F5" w:rsidRDefault="00B101F5" w:rsidP="00B101F5">
            <w:r w:rsidRPr="00B101F5">
              <w:t>DEKONTA</w:t>
            </w:r>
          </w:p>
          <w:p w:rsidR="00B101F5" w:rsidRPr="00B101F5" w:rsidRDefault="00B101F5" w:rsidP="00B101F5">
            <w:r w:rsidRPr="00B101F5">
              <w:t>VŠB</w:t>
            </w:r>
          </w:p>
        </w:tc>
        <w:tc>
          <w:tcPr>
            <w:tcW w:w="1134" w:type="dxa"/>
          </w:tcPr>
          <w:p w:rsidR="00B101F5" w:rsidRPr="00B101F5" w:rsidRDefault="00B101F5" w:rsidP="00B101F5">
            <w:r>
              <w:rPr>
                <w:rFonts w:eastAsia="Calibri"/>
                <w:lang w:eastAsia="en-US"/>
              </w:rPr>
              <w:t xml:space="preserve">přechází do r. </w:t>
            </w:r>
            <w:r w:rsidRPr="00B101F5">
              <w:rPr>
                <w:rFonts w:eastAsia="Calibri"/>
                <w:lang w:eastAsia="en-US"/>
              </w:rPr>
              <w:t>2017</w:t>
            </w:r>
          </w:p>
        </w:tc>
      </w:tr>
      <w:tr w:rsidR="000F60DF" w:rsidTr="00113169">
        <w:trPr>
          <w:trHeight w:hRule="exact" w:val="441"/>
        </w:trPr>
        <w:tc>
          <w:tcPr>
            <w:tcW w:w="9848" w:type="dxa"/>
            <w:gridSpan w:val="4"/>
            <w:vAlign w:val="center"/>
          </w:tcPr>
          <w:p w:rsidR="000F60DF" w:rsidRDefault="00BB4FBA" w:rsidP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B101F5" w:rsidTr="00113169">
        <w:trPr>
          <w:trHeight w:hRule="exact" w:val="2300"/>
        </w:trPr>
        <w:tc>
          <w:tcPr>
            <w:tcW w:w="1060" w:type="dxa"/>
          </w:tcPr>
          <w:p w:rsidR="00B101F5" w:rsidRPr="00B101F5" w:rsidRDefault="00B101F5" w:rsidP="00B101F5">
            <w:r w:rsidRPr="00B101F5">
              <w:rPr>
                <w:bCs/>
              </w:rPr>
              <w:t>I. etapa</w:t>
            </w:r>
          </w:p>
        </w:tc>
        <w:tc>
          <w:tcPr>
            <w:tcW w:w="6237" w:type="dxa"/>
          </w:tcPr>
          <w:p w:rsidR="00B101F5" w:rsidRPr="00B101F5" w:rsidRDefault="00B101F5" w:rsidP="00B101F5">
            <w:pPr>
              <w:rPr>
                <w:b/>
                <w:bCs/>
              </w:rPr>
            </w:pPr>
            <w:r w:rsidRPr="00B101F5">
              <w:rPr>
                <w:b/>
                <w:bCs/>
              </w:rPr>
              <w:t>Optimalizace laboratorních fotochemických zařízení a zahájení modelových testů</w:t>
            </w:r>
          </w:p>
          <w:p w:rsidR="00B101F5" w:rsidRPr="00B101F5" w:rsidRDefault="00B101F5" w:rsidP="00B101F5">
            <w:r w:rsidRPr="00B101F5">
              <w:t xml:space="preserve">Kombinace využití teoretických znalostí problematiky a technických činností. </w:t>
            </w:r>
          </w:p>
          <w:p w:rsidR="00B101F5" w:rsidRPr="00B101F5" w:rsidRDefault="00B101F5" w:rsidP="00B101F5">
            <w:r w:rsidRPr="00B101F5">
              <w:rPr>
                <w:rFonts w:cs="ArialMT"/>
              </w:rPr>
              <w:t>Návrh a uspořádání laboratorního fotochemického reaktoru a návrh a provádění modelových laboratorních experimentů.</w:t>
            </w:r>
          </w:p>
          <w:p w:rsidR="00B101F5" w:rsidRPr="00B101F5" w:rsidRDefault="00B101F5" w:rsidP="00B101F5">
            <w:r w:rsidRPr="00B101F5">
              <w:t xml:space="preserve">Laboratorní testy s reálnými kontaminacemi a vyhodnocení funkčnosti laboratorní jednotky. </w:t>
            </w:r>
          </w:p>
          <w:p w:rsidR="00B101F5" w:rsidRPr="00B101F5" w:rsidRDefault="00B101F5" w:rsidP="00B101F5"/>
        </w:tc>
        <w:tc>
          <w:tcPr>
            <w:tcW w:w="1417" w:type="dxa"/>
          </w:tcPr>
          <w:p w:rsidR="00B101F5" w:rsidRPr="00B101F5" w:rsidRDefault="00B101F5" w:rsidP="00B101F5">
            <w:r w:rsidRPr="00B101F5">
              <w:t>DEKONTA</w:t>
            </w:r>
          </w:p>
          <w:p w:rsidR="00B101F5" w:rsidRPr="00B101F5" w:rsidRDefault="00B101F5" w:rsidP="00B101F5">
            <w:r w:rsidRPr="00B101F5">
              <w:t>VŠB</w:t>
            </w:r>
          </w:p>
        </w:tc>
        <w:tc>
          <w:tcPr>
            <w:tcW w:w="1134" w:type="dxa"/>
          </w:tcPr>
          <w:p w:rsidR="00B101F5" w:rsidRPr="00B101F5" w:rsidRDefault="00B101F5" w:rsidP="00B101F5">
            <w:r>
              <w:rPr>
                <w:rFonts w:eastAsia="Calibri"/>
                <w:lang w:eastAsia="en-US"/>
              </w:rPr>
              <w:t>7/</w:t>
            </w:r>
            <w:r w:rsidRPr="00B101F5">
              <w:rPr>
                <w:rFonts w:eastAsia="Calibri"/>
                <w:lang w:eastAsia="en-US"/>
              </w:rPr>
              <w:t>2017</w:t>
            </w:r>
          </w:p>
        </w:tc>
      </w:tr>
      <w:tr w:rsidR="00B101F5" w:rsidTr="00113169">
        <w:trPr>
          <w:trHeight w:hRule="exact" w:val="3074"/>
        </w:trPr>
        <w:tc>
          <w:tcPr>
            <w:tcW w:w="1060" w:type="dxa"/>
          </w:tcPr>
          <w:p w:rsidR="00B101F5" w:rsidRPr="00B101F5" w:rsidRDefault="00B101F5" w:rsidP="00B101F5">
            <w:r w:rsidRPr="00B101F5">
              <w:t>II. etapa</w:t>
            </w:r>
          </w:p>
        </w:tc>
        <w:tc>
          <w:tcPr>
            <w:tcW w:w="6237" w:type="dxa"/>
          </w:tcPr>
          <w:p w:rsidR="00B101F5" w:rsidRPr="00B101F5" w:rsidRDefault="00B101F5" w:rsidP="00B101F5">
            <w:pPr>
              <w:rPr>
                <w:rFonts w:cs="ArialMT"/>
                <w:b/>
                <w:bCs/>
              </w:rPr>
            </w:pPr>
            <w:r w:rsidRPr="00B101F5">
              <w:rPr>
                <w:rFonts w:cs="ArialMT"/>
                <w:b/>
                <w:bCs/>
              </w:rPr>
              <w:t>Návrh a konstrukce poloprovozní jednotky, zahájení pilotních testů</w:t>
            </w:r>
          </w:p>
          <w:p w:rsidR="00B101F5" w:rsidRPr="00B101F5" w:rsidRDefault="00B101F5" w:rsidP="00B101F5">
            <w:pPr>
              <w:rPr>
                <w:rFonts w:cs="ArialMT"/>
              </w:rPr>
            </w:pPr>
            <w:r w:rsidRPr="00B101F5">
              <w:rPr>
                <w:rFonts w:cs="ArialMT"/>
              </w:rPr>
              <w:t>Pokračování laboratorních testů s modelovými kontaminacemi a využití jejich výsledků pro návrh a výpočty technického řešení poloprovozního prototypu.</w:t>
            </w:r>
          </w:p>
          <w:p w:rsidR="00B101F5" w:rsidRPr="00B101F5" w:rsidRDefault="00B101F5" w:rsidP="00B101F5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B101F5">
              <w:rPr>
                <w:rFonts w:cs="ArialMT"/>
              </w:rPr>
              <w:t>Sestavení poloprovozní jednotky a zahájení testů s modelovými kontaminacemi.</w:t>
            </w:r>
          </w:p>
          <w:p w:rsidR="00B101F5" w:rsidRPr="00B101F5" w:rsidRDefault="00B101F5" w:rsidP="00B101F5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B101F5">
              <w:rPr>
                <w:rFonts w:cs="ArialMT"/>
              </w:rPr>
              <w:t>Zahájení experimentů s reálnými kontaminacemi na laboratorních aparaturách.</w:t>
            </w:r>
          </w:p>
          <w:p w:rsidR="00B101F5" w:rsidRPr="00B101F5" w:rsidRDefault="00B101F5" w:rsidP="00B101F5">
            <w:pPr>
              <w:rPr>
                <w:rFonts w:cs="ArialMT"/>
              </w:rPr>
            </w:pPr>
            <w:r w:rsidRPr="00B101F5">
              <w:rPr>
                <w:rFonts w:cs="ArialMT"/>
              </w:rPr>
              <w:t>Aplikace technologie fotochemického čištění na různé druhy odpadního vzduchu s obsahem organických polutantů.</w:t>
            </w:r>
          </w:p>
          <w:p w:rsidR="00B101F5" w:rsidRPr="00B101F5" w:rsidRDefault="00B101F5" w:rsidP="00B101F5"/>
        </w:tc>
        <w:tc>
          <w:tcPr>
            <w:tcW w:w="1417" w:type="dxa"/>
          </w:tcPr>
          <w:p w:rsidR="00B101F5" w:rsidRPr="00B101F5" w:rsidRDefault="00B101F5" w:rsidP="00B101F5">
            <w:r w:rsidRPr="00B101F5">
              <w:t>DEKONTA</w:t>
            </w:r>
          </w:p>
          <w:p w:rsidR="00B101F5" w:rsidRPr="00B101F5" w:rsidRDefault="00B101F5" w:rsidP="00B101F5">
            <w:r w:rsidRPr="00B101F5">
              <w:t>VŠB</w:t>
            </w:r>
          </w:p>
        </w:tc>
        <w:tc>
          <w:tcPr>
            <w:tcW w:w="1134" w:type="dxa"/>
          </w:tcPr>
          <w:p w:rsidR="00B101F5" w:rsidRPr="00B101F5" w:rsidRDefault="00B101F5" w:rsidP="00B101F5">
            <w:r>
              <w:rPr>
                <w:rFonts w:eastAsia="Calibri"/>
                <w:lang w:eastAsia="en-US"/>
              </w:rPr>
              <w:t xml:space="preserve">přechází do r. </w:t>
            </w:r>
            <w:r w:rsidRPr="00B101F5">
              <w:rPr>
                <w:rFonts w:eastAsia="Calibri"/>
                <w:lang w:eastAsia="en-US"/>
              </w:rPr>
              <w:t>2018</w:t>
            </w:r>
          </w:p>
        </w:tc>
      </w:tr>
      <w:tr w:rsidR="00B101F5" w:rsidTr="00113169">
        <w:trPr>
          <w:trHeight w:hRule="exact" w:val="444"/>
        </w:trPr>
        <w:tc>
          <w:tcPr>
            <w:tcW w:w="9848" w:type="dxa"/>
            <w:gridSpan w:val="4"/>
            <w:vAlign w:val="center"/>
          </w:tcPr>
          <w:p w:rsidR="00B101F5" w:rsidRDefault="00B101F5" w:rsidP="00B101F5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rok 2018</w:t>
            </w:r>
          </w:p>
        </w:tc>
      </w:tr>
      <w:tr w:rsidR="00B101F5" w:rsidTr="00113169">
        <w:trPr>
          <w:trHeight w:hRule="exact" w:val="3131"/>
        </w:trPr>
        <w:tc>
          <w:tcPr>
            <w:tcW w:w="1060" w:type="dxa"/>
          </w:tcPr>
          <w:p w:rsidR="00B101F5" w:rsidRPr="00B101F5" w:rsidRDefault="00B101F5" w:rsidP="00B101F5">
            <w:r w:rsidRPr="00B101F5">
              <w:t>II. etapa</w:t>
            </w:r>
          </w:p>
        </w:tc>
        <w:tc>
          <w:tcPr>
            <w:tcW w:w="6237" w:type="dxa"/>
          </w:tcPr>
          <w:p w:rsidR="00B101F5" w:rsidRPr="00B101F5" w:rsidRDefault="00B101F5" w:rsidP="00B101F5">
            <w:pPr>
              <w:rPr>
                <w:rFonts w:cs="ArialMT"/>
                <w:b/>
                <w:bCs/>
              </w:rPr>
            </w:pPr>
            <w:r w:rsidRPr="00B101F5">
              <w:rPr>
                <w:rFonts w:cs="ArialMT"/>
                <w:b/>
                <w:bCs/>
              </w:rPr>
              <w:t>Návrh a konstrukce poloprovozní jednotky, zahájení pilotních testů</w:t>
            </w:r>
          </w:p>
          <w:p w:rsidR="00B101F5" w:rsidRPr="00B101F5" w:rsidRDefault="00B101F5" w:rsidP="00B101F5">
            <w:pPr>
              <w:rPr>
                <w:rFonts w:cs="ArialMT"/>
              </w:rPr>
            </w:pPr>
            <w:r w:rsidRPr="00B101F5">
              <w:rPr>
                <w:rFonts w:cs="ArialMT"/>
              </w:rPr>
              <w:t>Pokračování laboratorních testů s modelovými kontaminacemi a využití jejich výsledků pro návrh a výpočty technického řešení poloprovozního prototypu.</w:t>
            </w:r>
          </w:p>
          <w:p w:rsidR="00B101F5" w:rsidRPr="00B101F5" w:rsidRDefault="00B101F5" w:rsidP="00B101F5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B101F5">
              <w:rPr>
                <w:rFonts w:cs="ArialMT"/>
              </w:rPr>
              <w:t>Sestavení poloprovozní jednotky a zahájení testů s modelovými kontaminacemi.</w:t>
            </w:r>
          </w:p>
          <w:p w:rsidR="00B101F5" w:rsidRPr="00B101F5" w:rsidRDefault="00B101F5" w:rsidP="00B101F5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B101F5">
              <w:rPr>
                <w:rFonts w:cs="ArialMT"/>
              </w:rPr>
              <w:t>Zahájení experimentů s reálnými kontaminacemi na laboratorních aparaturách.</w:t>
            </w:r>
          </w:p>
          <w:p w:rsidR="00B101F5" w:rsidRPr="00B101F5" w:rsidRDefault="00B101F5" w:rsidP="00B101F5">
            <w:pPr>
              <w:rPr>
                <w:rFonts w:cs="ArialMT"/>
              </w:rPr>
            </w:pPr>
            <w:r w:rsidRPr="00B101F5">
              <w:rPr>
                <w:rFonts w:cs="ArialMT"/>
              </w:rPr>
              <w:t>Aplikace technologie fotochemického čištění na různé druhy odpadního vzduchu s obsahem organických polutantů.</w:t>
            </w:r>
          </w:p>
          <w:p w:rsidR="00B101F5" w:rsidRPr="00B101F5" w:rsidRDefault="00B101F5" w:rsidP="00B101F5"/>
        </w:tc>
        <w:tc>
          <w:tcPr>
            <w:tcW w:w="1417" w:type="dxa"/>
          </w:tcPr>
          <w:p w:rsidR="00B101F5" w:rsidRPr="00B101F5" w:rsidRDefault="00B101F5" w:rsidP="00B101F5">
            <w:r w:rsidRPr="00B101F5">
              <w:t>DEKONTA</w:t>
            </w:r>
          </w:p>
          <w:p w:rsidR="00B101F5" w:rsidRPr="00B101F5" w:rsidRDefault="00B101F5" w:rsidP="00B101F5">
            <w:r w:rsidRPr="00B101F5">
              <w:t>VŠB</w:t>
            </w:r>
          </w:p>
        </w:tc>
        <w:tc>
          <w:tcPr>
            <w:tcW w:w="1134" w:type="dxa"/>
          </w:tcPr>
          <w:p w:rsidR="00B101F5" w:rsidRPr="00B101F5" w:rsidRDefault="00B101F5" w:rsidP="00B101F5">
            <w:r>
              <w:rPr>
                <w:rFonts w:eastAsia="Calibri"/>
                <w:lang w:eastAsia="en-US"/>
              </w:rPr>
              <w:t>7/</w:t>
            </w:r>
            <w:r w:rsidRPr="00B101F5">
              <w:rPr>
                <w:rFonts w:eastAsia="Calibri"/>
                <w:lang w:eastAsia="en-US"/>
              </w:rPr>
              <w:t>2018</w:t>
            </w:r>
          </w:p>
        </w:tc>
      </w:tr>
      <w:tr w:rsidR="00B101F5" w:rsidTr="00113169">
        <w:trPr>
          <w:trHeight w:hRule="exact" w:val="3669"/>
        </w:trPr>
        <w:tc>
          <w:tcPr>
            <w:tcW w:w="1060" w:type="dxa"/>
          </w:tcPr>
          <w:p w:rsidR="00B101F5" w:rsidRPr="00B101F5" w:rsidRDefault="00B101F5" w:rsidP="00B101F5">
            <w:r w:rsidRPr="00B101F5">
              <w:t>III. etapa</w:t>
            </w:r>
          </w:p>
        </w:tc>
        <w:tc>
          <w:tcPr>
            <w:tcW w:w="6237" w:type="dxa"/>
          </w:tcPr>
          <w:p w:rsidR="00B101F5" w:rsidRPr="00B101F5" w:rsidRDefault="00B101F5" w:rsidP="00B101F5">
            <w:pPr>
              <w:rPr>
                <w:rFonts w:cs="ArialMT"/>
                <w:b/>
                <w:bCs/>
              </w:rPr>
            </w:pPr>
            <w:r w:rsidRPr="00B101F5">
              <w:rPr>
                <w:rFonts w:cs="ArialMT"/>
                <w:b/>
                <w:bCs/>
              </w:rPr>
              <w:t>Testy pilotní fotochemické jednotky v reálných podmínkách a sumarizace výsledků projektu</w:t>
            </w:r>
          </w:p>
          <w:p w:rsidR="00B101F5" w:rsidRPr="00B101F5" w:rsidRDefault="00B101F5" w:rsidP="00B101F5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B101F5">
              <w:rPr>
                <w:rFonts w:cs="ArialMT"/>
              </w:rPr>
              <w:t xml:space="preserve">Aplikace technologie fotochemické oxidace na různé druhy a složení čištění odpadních </w:t>
            </w:r>
            <w:proofErr w:type="spellStart"/>
            <w:r w:rsidRPr="00B101F5">
              <w:rPr>
                <w:rFonts w:cs="ArialMT"/>
              </w:rPr>
              <w:t>vzdušnin</w:t>
            </w:r>
            <w:proofErr w:type="spellEnd"/>
            <w:r w:rsidRPr="00B101F5">
              <w:rPr>
                <w:rFonts w:cs="ArialMT"/>
              </w:rPr>
              <w:t>, s cílem otestování širokého spektra přítomných kontaminantů.</w:t>
            </w:r>
          </w:p>
          <w:p w:rsidR="00B101F5" w:rsidRPr="00B101F5" w:rsidRDefault="00B101F5" w:rsidP="00B101F5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B101F5">
              <w:rPr>
                <w:rFonts w:cs="ArialMT"/>
              </w:rPr>
              <w:t>Dlouhodobé experimenty na pilotní jednotce, především z hlediska dlouhodobé stability, spolehlivosti zařízení, účinnosti.</w:t>
            </w:r>
          </w:p>
          <w:p w:rsidR="00B101F5" w:rsidRPr="00B101F5" w:rsidRDefault="00B101F5" w:rsidP="00B101F5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B101F5">
              <w:rPr>
                <w:rFonts w:cs="ArialMT"/>
              </w:rPr>
              <w:t>Vypracování optimálních postupů při praktické aplikaci výsledků s ohledem na typ znečištění.</w:t>
            </w:r>
          </w:p>
          <w:p w:rsidR="00B101F5" w:rsidRPr="00B101F5" w:rsidRDefault="00B101F5" w:rsidP="00B101F5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B101F5">
              <w:rPr>
                <w:rFonts w:cs="ArialMT"/>
              </w:rPr>
              <w:t xml:space="preserve">Vyhodnocení </w:t>
            </w:r>
            <w:proofErr w:type="spellStart"/>
            <w:r w:rsidRPr="00B101F5">
              <w:rPr>
                <w:rFonts w:cs="ArialMT"/>
              </w:rPr>
              <w:t>technicko-ekonomické</w:t>
            </w:r>
            <w:proofErr w:type="spellEnd"/>
            <w:r w:rsidRPr="00B101F5">
              <w:rPr>
                <w:rFonts w:cs="ArialMT"/>
              </w:rPr>
              <w:t xml:space="preserve"> studie procesu při zpracování reálných odpadních </w:t>
            </w:r>
            <w:proofErr w:type="spellStart"/>
            <w:r w:rsidRPr="00B101F5">
              <w:rPr>
                <w:rFonts w:cs="ArialMT"/>
              </w:rPr>
              <w:t>vzdušnin</w:t>
            </w:r>
            <w:proofErr w:type="spellEnd"/>
            <w:r w:rsidRPr="00B101F5">
              <w:rPr>
                <w:rFonts w:cs="ArialMT"/>
              </w:rPr>
              <w:t>.</w:t>
            </w:r>
          </w:p>
          <w:p w:rsidR="00B101F5" w:rsidRPr="00B101F5" w:rsidRDefault="00B101F5" w:rsidP="00B101F5">
            <w:pPr>
              <w:rPr>
                <w:rFonts w:cs="ArialMT"/>
              </w:rPr>
            </w:pPr>
            <w:r w:rsidRPr="00B101F5">
              <w:rPr>
                <w:rFonts w:cs="ArialMT"/>
              </w:rPr>
              <w:t>Vyhodnocení výsledků z hlediska technologicky dosažitelných limitů pro</w:t>
            </w:r>
            <w:r>
              <w:rPr>
                <w:rFonts w:cs="ArialMT"/>
              </w:rPr>
              <w:t xml:space="preserve"> </w:t>
            </w:r>
            <w:r w:rsidRPr="00B101F5">
              <w:rPr>
                <w:rFonts w:cs="ArialMT"/>
              </w:rPr>
              <w:t>provozní aplikaci technologie.</w:t>
            </w:r>
          </w:p>
          <w:p w:rsidR="00B101F5" w:rsidRPr="00B101F5" w:rsidRDefault="00B101F5" w:rsidP="00B101F5"/>
        </w:tc>
        <w:tc>
          <w:tcPr>
            <w:tcW w:w="1417" w:type="dxa"/>
          </w:tcPr>
          <w:p w:rsidR="00B101F5" w:rsidRPr="00B101F5" w:rsidRDefault="00B101F5" w:rsidP="00B101F5">
            <w:r w:rsidRPr="00B101F5">
              <w:t>DEKONTA</w:t>
            </w:r>
          </w:p>
          <w:p w:rsidR="00B101F5" w:rsidRPr="00B101F5" w:rsidRDefault="00B101F5" w:rsidP="00B101F5">
            <w:r w:rsidRPr="00B101F5">
              <w:t>VŠB</w:t>
            </w:r>
          </w:p>
        </w:tc>
        <w:tc>
          <w:tcPr>
            <w:tcW w:w="1134" w:type="dxa"/>
          </w:tcPr>
          <w:p w:rsidR="00B101F5" w:rsidRPr="00B101F5" w:rsidRDefault="00113169" w:rsidP="00B101F5">
            <w:r>
              <w:rPr>
                <w:rFonts w:eastAsia="Calibri"/>
                <w:lang w:eastAsia="en-US"/>
              </w:rPr>
              <w:t>Přechází do r. 2019</w:t>
            </w:r>
          </w:p>
        </w:tc>
      </w:tr>
      <w:tr w:rsidR="00B101F5" w:rsidTr="00113169">
        <w:trPr>
          <w:trHeight w:hRule="exact" w:val="454"/>
        </w:trPr>
        <w:tc>
          <w:tcPr>
            <w:tcW w:w="9848" w:type="dxa"/>
            <w:gridSpan w:val="4"/>
            <w:vAlign w:val="center"/>
          </w:tcPr>
          <w:p w:rsidR="00B101F5" w:rsidRPr="00B101F5" w:rsidRDefault="00B101F5" w:rsidP="00B101F5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rok 2019</w:t>
            </w:r>
          </w:p>
        </w:tc>
      </w:tr>
      <w:tr w:rsidR="00B101F5" w:rsidTr="00113169">
        <w:trPr>
          <w:trHeight w:hRule="exact" w:val="3658"/>
        </w:trPr>
        <w:tc>
          <w:tcPr>
            <w:tcW w:w="1060" w:type="dxa"/>
          </w:tcPr>
          <w:p w:rsidR="00B101F5" w:rsidRPr="00B101F5" w:rsidRDefault="00B101F5" w:rsidP="00B101F5">
            <w:r w:rsidRPr="00B101F5">
              <w:t>III. etapa</w:t>
            </w:r>
          </w:p>
        </w:tc>
        <w:tc>
          <w:tcPr>
            <w:tcW w:w="6237" w:type="dxa"/>
          </w:tcPr>
          <w:p w:rsidR="00B101F5" w:rsidRPr="00B101F5" w:rsidRDefault="00B101F5" w:rsidP="00B101F5">
            <w:pPr>
              <w:rPr>
                <w:rFonts w:cs="ArialMT"/>
                <w:b/>
                <w:bCs/>
              </w:rPr>
            </w:pPr>
            <w:r w:rsidRPr="00B101F5">
              <w:rPr>
                <w:rFonts w:cs="ArialMT"/>
                <w:b/>
                <w:bCs/>
              </w:rPr>
              <w:t>Testy pilotní fotochemické jednotky v reálných podmínkách a sumarizace výsledků projektu</w:t>
            </w:r>
          </w:p>
          <w:p w:rsidR="00B101F5" w:rsidRPr="00B101F5" w:rsidRDefault="00B101F5" w:rsidP="00B101F5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B101F5">
              <w:rPr>
                <w:rFonts w:cs="ArialMT"/>
              </w:rPr>
              <w:t xml:space="preserve">Aplikace technologie fotochemické oxidace na různé druhy a složení čištění odpadních </w:t>
            </w:r>
            <w:proofErr w:type="spellStart"/>
            <w:r w:rsidRPr="00B101F5">
              <w:rPr>
                <w:rFonts w:cs="ArialMT"/>
              </w:rPr>
              <w:t>vzdušnin</w:t>
            </w:r>
            <w:proofErr w:type="spellEnd"/>
            <w:r w:rsidRPr="00B101F5">
              <w:rPr>
                <w:rFonts w:cs="ArialMT"/>
              </w:rPr>
              <w:t>, s cílem otestování širokého spektra přítomných kontaminantů.</w:t>
            </w:r>
          </w:p>
          <w:p w:rsidR="00B101F5" w:rsidRPr="00B101F5" w:rsidRDefault="00B101F5" w:rsidP="00B101F5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B101F5">
              <w:rPr>
                <w:rFonts w:cs="ArialMT"/>
              </w:rPr>
              <w:t>Dlouhodobé experimenty na pilotní jednotce, především z hlediska dlouhodobé stability, spolehlivosti zařízení, účinnosti.</w:t>
            </w:r>
          </w:p>
          <w:p w:rsidR="00B101F5" w:rsidRPr="00B101F5" w:rsidRDefault="00B101F5" w:rsidP="00B101F5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B101F5">
              <w:rPr>
                <w:rFonts w:cs="ArialMT"/>
              </w:rPr>
              <w:t>Vypracování optimálních postupů při praktické aplikaci výsledků s ohledem na typ znečištění.</w:t>
            </w:r>
          </w:p>
          <w:p w:rsidR="00B101F5" w:rsidRPr="00B101F5" w:rsidRDefault="00B101F5" w:rsidP="00B101F5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B101F5">
              <w:rPr>
                <w:rFonts w:cs="ArialMT"/>
              </w:rPr>
              <w:t xml:space="preserve">Vyhodnocení </w:t>
            </w:r>
            <w:proofErr w:type="spellStart"/>
            <w:r w:rsidRPr="00B101F5">
              <w:rPr>
                <w:rFonts w:cs="ArialMT"/>
              </w:rPr>
              <w:t>technicko-ekonomické</w:t>
            </w:r>
            <w:proofErr w:type="spellEnd"/>
            <w:r w:rsidRPr="00B101F5">
              <w:rPr>
                <w:rFonts w:cs="ArialMT"/>
              </w:rPr>
              <w:t xml:space="preserve"> studie procesu při zpracování reálných odpadních </w:t>
            </w:r>
            <w:proofErr w:type="spellStart"/>
            <w:r w:rsidRPr="00B101F5">
              <w:rPr>
                <w:rFonts w:cs="ArialMT"/>
              </w:rPr>
              <w:t>vzdušnin</w:t>
            </w:r>
            <w:proofErr w:type="spellEnd"/>
            <w:r w:rsidRPr="00B101F5">
              <w:rPr>
                <w:rFonts w:cs="ArialMT"/>
              </w:rPr>
              <w:t>.</w:t>
            </w:r>
          </w:p>
          <w:p w:rsidR="00B101F5" w:rsidRPr="00B101F5" w:rsidRDefault="00B101F5" w:rsidP="00B101F5">
            <w:pPr>
              <w:rPr>
                <w:rFonts w:cs="ArialMT"/>
              </w:rPr>
            </w:pPr>
            <w:r w:rsidRPr="00B101F5">
              <w:rPr>
                <w:rFonts w:cs="ArialMT"/>
              </w:rPr>
              <w:t>Vyhodnocení výsledků z hlediska technologicky dosažitelných limitů pro</w:t>
            </w:r>
            <w:r>
              <w:rPr>
                <w:rFonts w:cs="ArialMT"/>
              </w:rPr>
              <w:t xml:space="preserve"> </w:t>
            </w:r>
            <w:r w:rsidRPr="00B101F5">
              <w:rPr>
                <w:rFonts w:cs="ArialMT"/>
              </w:rPr>
              <w:t>provozní aplikaci technologie.</w:t>
            </w:r>
          </w:p>
          <w:p w:rsidR="00B101F5" w:rsidRPr="00B101F5" w:rsidRDefault="00B101F5" w:rsidP="00B101F5"/>
        </w:tc>
        <w:tc>
          <w:tcPr>
            <w:tcW w:w="1417" w:type="dxa"/>
          </w:tcPr>
          <w:p w:rsidR="00B101F5" w:rsidRPr="00B101F5" w:rsidRDefault="00B101F5" w:rsidP="00B101F5">
            <w:r w:rsidRPr="00B101F5">
              <w:t>DEKONTA</w:t>
            </w:r>
          </w:p>
          <w:p w:rsidR="00B101F5" w:rsidRPr="00B101F5" w:rsidRDefault="00B101F5" w:rsidP="00B101F5">
            <w:r w:rsidRPr="00B101F5">
              <w:t>VŠB</w:t>
            </w:r>
          </w:p>
        </w:tc>
        <w:tc>
          <w:tcPr>
            <w:tcW w:w="1134" w:type="dxa"/>
          </w:tcPr>
          <w:p w:rsidR="00B101F5" w:rsidRPr="00B101F5" w:rsidRDefault="00113169" w:rsidP="00B101F5">
            <w:r>
              <w:rPr>
                <w:rFonts w:eastAsia="Calibri"/>
                <w:lang w:eastAsia="en-US"/>
              </w:rPr>
              <w:t>7/</w:t>
            </w:r>
            <w:r w:rsidR="00B101F5" w:rsidRPr="00B101F5">
              <w:rPr>
                <w:rFonts w:eastAsia="Calibri"/>
                <w:lang w:eastAsia="en-US"/>
              </w:rPr>
              <w:t>2019</w:t>
            </w:r>
          </w:p>
        </w:tc>
      </w:tr>
    </w:tbl>
    <w:p w:rsidR="000F60DF" w:rsidRDefault="000F60DF">
      <w:pPr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  <w:r>
        <w:t>________________</w:t>
      </w:r>
      <w:r>
        <w:tab/>
        <w:t>_______________</w:t>
      </w:r>
    </w:p>
    <w:p w:rsidR="0076616C" w:rsidRDefault="00113169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 xml:space="preserve">                                                                          Mgr. Karel Petrželka, MBA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3169">
      <w:rPr>
        <w:rStyle w:val="slostrnky"/>
        <w:noProof/>
      </w:rPr>
      <w:t>2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13169"/>
    <w:rsid w:val="00190027"/>
    <w:rsid w:val="00571D58"/>
    <w:rsid w:val="00641E1E"/>
    <w:rsid w:val="00750802"/>
    <w:rsid w:val="0076616C"/>
    <w:rsid w:val="007A37CB"/>
    <w:rsid w:val="007C0BD6"/>
    <w:rsid w:val="009338EC"/>
    <w:rsid w:val="009807A5"/>
    <w:rsid w:val="00B04925"/>
    <w:rsid w:val="00B101F5"/>
    <w:rsid w:val="00BB4FBA"/>
    <w:rsid w:val="00BC06DB"/>
    <w:rsid w:val="00C83492"/>
    <w:rsid w:val="00CC3275"/>
    <w:rsid w:val="00E068DB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7A588F4B.dotm</Template>
  <TotalTime>14</TotalTime>
  <Pages>2</Pages>
  <Words>440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3</cp:revision>
  <cp:lastPrinted>2012-04-26T13:21:00Z</cp:lastPrinted>
  <dcterms:created xsi:type="dcterms:W3CDTF">2016-09-23T08:38:00Z</dcterms:created>
  <dcterms:modified xsi:type="dcterms:W3CDTF">2016-09-26T14:46:00Z</dcterms:modified>
</cp:coreProperties>
</file>