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6096A" w14:textId="77777777" w:rsidR="00773D08" w:rsidRPr="001A51BE" w:rsidRDefault="00773D08" w:rsidP="001A51BE">
      <w:pPr>
        <w:pStyle w:val="Nzev"/>
        <w:rPr>
          <w:sz w:val="26"/>
          <w:szCs w:val="26"/>
        </w:rPr>
      </w:pPr>
      <w:r w:rsidRPr="001A51BE">
        <w:rPr>
          <w:sz w:val="26"/>
          <w:szCs w:val="26"/>
        </w:rPr>
        <w:t xml:space="preserve">Smlouva o </w:t>
      </w:r>
      <w:r w:rsidR="00115789">
        <w:rPr>
          <w:sz w:val="26"/>
          <w:szCs w:val="26"/>
        </w:rPr>
        <w:t>zájezdovém představení</w:t>
      </w:r>
      <w:r w:rsidRPr="001A51BE">
        <w:rPr>
          <w:sz w:val="26"/>
          <w:szCs w:val="26"/>
        </w:rPr>
        <w:t xml:space="preserve"> </w:t>
      </w:r>
    </w:p>
    <w:p w14:paraId="3053E1CE" w14:textId="77777777" w:rsidR="00901C9B" w:rsidRDefault="00901C9B" w:rsidP="00901C9B">
      <w:pPr>
        <w:pStyle w:val="Zkladntext2"/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je uzavřená ve smyslu § 1746 odst. 2 zák. č. 89/2012 Sb., občanského zákoníku, ve znění pozdějších předpisů </w:t>
      </w:r>
    </w:p>
    <w:p w14:paraId="1D0A5B74" w14:textId="77777777" w:rsidR="001A51BE" w:rsidRPr="001A51BE" w:rsidRDefault="001A51BE" w:rsidP="001A51BE">
      <w:pPr>
        <w:spacing w:before="120"/>
        <w:rPr>
          <w:sz w:val="24"/>
          <w:szCs w:val="24"/>
        </w:rPr>
      </w:pPr>
    </w:p>
    <w:p w14:paraId="31632CC9" w14:textId="77777777" w:rsidR="009C1377" w:rsidRDefault="005D114D" w:rsidP="009C1377">
      <w:pPr>
        <w:rPr>
          <w:b/>
          <w:sz w:val="24"/>
          <w:szCs w:val="24"/>
        </w:rPr>
      </w:pPr>
      <w:r>
        <w:rPr>
          <w:b/>
          <w:sz w:val="24"/>
          <w:szCs w:val="24"/>
        </w:rPr>
        <w:t>Sedmá divadelní s. r. o.</w:t>
      </w:r>
    </w:p>
    <w:p w14:paraId="44B9E4F9" w14:textId="77777777" w:rsidR="002A57C1" w:rsidRPr="009C1377" w:rsidRDefault="002A57C1" w:rsidP="009C1377">
      <w:pPr>
        <w:rPr>
          <w:b/>
          <w:sz w:val="24"/>
          <w:szCs w:val="24"/>
        </w:rPr>
      </w:pPr>
      <w:r>
        <w:rPr>
          <w:sz w:val="24"/>
          <w:szCs w:val="24"/>
        </w:rPr>
        <w:t>se sídlem Heřmanova 1313/32, Praha 7, 170 00</w:t>
      </w:r>
    </w:p>
    <w:p w14:paraId="2A920903" w14:textId="6A02E4F6" w:rsidR="001A51BE" w:rsidRDefault="001A51BE" w:rsidP="001A51B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IČ</w:t>
      </w:r>
      <w:r w:rsidR="00950CB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D114D">
        <w:rPr>
          <w:sz w:val="24"/>
          <w:szCs w:val="24"/>
        </w:rPr>
        <w:t>04341058</w:t>
      </w:r>
      <w:r w:rsidR="001C017E">
        <w:rPr>
          <w:sz w:val="24"/>
          <w:szCs w:val="24"/>
        </w:rPr>
        <w:t>, DIČ: CZ04341058</w:t>
      </w:r>
    </w:p>
    <w:p w14:paraId="3F7088CA" w14:textId="77777777" w:rsidR="001A51BE" w:rsidRPr="001A51BE" w:rsidRDefault="005D114D" w:rsidP="001A51B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zastoupená Gabrielou Kolečkovou, jednatelkou</w:t>
      </w:r>
    </w:p>
    <w:p w14:paraId="5B3C78E9" w14:textId="3171528D" w:rsidR="00773D08" w:rsidRPr="001A51BE" w:rsidRDefault="00740E96" w:rsidP="001A51B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b</w:t>
      </w:r>
      <w:r w:rsidR="00773D08" w:rsidRPr="001A51BE">
        <w:rPr>
          <w:sz w:val="24"/>
          <w:szCs w:val="24"/>
        </w:rPr>
        <w:t>ankovní spojení</w:t>
      </w:r>
      <w:r w:rsidR="00411B17">
        <w:rPr>
          <w:sz w:val="24"/>
          <w:szCs w:val="24"/>
        </w:rPr>
        <w:t>:</w:t>
      </w:r>
      <w:r w:rsidR="00773D08" w:rsidRPr="001A51BE">
        <w:rPr>
          <w:sz w:val="24"/>
          <w:szCs w:val="24"/>
        </w:rPr>
        <w:t xml:space="preserve"> K</w:t>
      </w:r>
      <w:r w:rsidR="001A51BE">
        <w:rPr>
          <w:sz w:val="24"/>
          <w:szCs w:val="24"/>
        </w:rPr>
        <w:t>omerční banka, a.s.,</w:t>
      </w:r>
      <w:r w:rsidR="00773D08" w:rsidRPr="001A51BE">
        <w:rPr>
          <w:sz w:val="24"/>
          <w:szCs w:val="24"/>
        </w:rPr>
        <w:t xml:space="preserve"> </w:t>
      </w:r>
      <w:proofErr w:type="spellStart"/>
      <w:r w:rsidR="00773D08" w:rsidRPr="001A51BE">
        <w:rPr>
          <w:sz w:val="24"/>
          <w:szCs w:val="24"/>
        </w:rPr>
        <w:t>č.ú</w:t>
      </w:r>
      <w:proofErr w:type="spellEnd"/>
      <w:r w:rsidR="00773D08" w:rsidRPr="001A51BE">
        <w:rPr>
          <w:sz w:val="24"/>
          <w:szCs w:val="24"/>
        </w:rPr>
        <w:t xml:space="preserve">. </w:t>
      </w:r>
      <w:proofErr w:type="spellStart"/>
      <w:r w:rsidR="005E3B92">
        <w:rPr>
          <w:sz w:val="24"/>
          <w:szCs w:val="24"/>
        </w:rPr>
        <w:t>xxx</w:t>
      </w:r>
      <w:r w:rsidR="005D114D">
        <w:rPr>
          <w:sz w:val="24"/>
          <w:szCs w:val="24"/>
        </w:rPr>
        <w:t>-</w:t>
      </w:r>
      <w:r w:rsidR="005E3B92">
        <w:rPr>
          <w:sz w:val="24"/>
          <w:szCs w:val="24"/>
        </w:rPr>
        <w:t>xxxxxxxx</w:t>
      </w:r>
      <w:proofErr w:type="spellEnd"/>
      <w:r w:rsidR="005D114D">
        <w:rPr>
          <w:sz w:val="24"/>
          <w:szCs w:val="24"/>
        </w:rPr>
        <w:t>/</w:t>
      </w:r>
      <w:proofErr w:type="spellStart"/>
      <w:r w:rsidR="005E3B92">
        <w:rPr>
          <w:sz w:val="24"/>
          <w:szCs w:val="24"/>
        </w:rPr>
        <w:t>xxxx</w:t>
      </w:r>
      <w:proofErr w:type="spellEnd"/>
    </w:p>
    <w:p w14:paraId="39F76015" w14:textId="77777777" w:rsidR="00BA1C50" w:rsidRDefault="00773D08" w:rsidP="00B41990">
      <w:pPr>
        <w:spacing w:before="120"/>
        <w:rPr>
          <w:b/>
          <w:sz w:val="24"/>
          <w:szCs w:val="24"/>
        </w:rPr>
      </w:pPr>
      <w:r w:rsidRPr="001A51BE">
        <w:rPr>
          <w:sz w:val="24"/>
          <w:szCs w:val="24"/>
        </w:rPr>
        <w:t xml:space="preserve">dále jen </w:t>
      </w:r>
      <w:r w:rsidR="001A51BE">
        <w:rPr>
          <w:sz w:val="24"/>
          <w:szCs w:val="24"/>
        </w:rPr>
        <w:t>„</w:t>
      </w:r>
      <w:r w:rsidR="005D114D">
        <w:rPr>
          <w:b/>
          <w:sz w:val="24"/>
          <w:szCs w:val="24"/>
        </w:rPr>
        <w:t>Sedmá divadelní</w:t>
      </w:r>
      <w:r w:rsidR="001A51BE">
        <w:rPr>
          <w:b/>
          <w:sz w:val="24"/>
          <w:szCs w:val="24"/>
        </w:rPr>
        <w:t>“</w:t>
      </w:r>
      <w:r w:rsidR="005D114D">
        <w:rPr>
          <w:b/>
          <w:sz w:val="24"/>
          <w:szCs w:val="24"/>
        </w:rPr>
        <w:t xml:space="preserve"> </w:t>
      </w:r>
      <w:r w:rsidRPr="001A51BE">
        <w:rPr>
          <w:b/>
          <w:sz w:val="24"/>
          <w:szCs w:val="24"/>
        </w:rPr>
        <w:t xml:space="preserve"> </w:t>
      </w:r>
    </w:p>
    <w:p w14:paraId="01AC16C2" w14:textId="77777777" w:rsidR="006F33D9" w:rsidRDefault="006F33D9" w:rsidP="00B41990">
      <w:pPr>
        <w:spacing w:before="120"/>
        <w:rPr>
          <w:b/>
          <w:sz w:val="24"/>
          <w:szCs w:val="24"/>
        </w:rPr>
      </w:pPr>
    </w:p>
    <w:p w14:paraId="622DCC82" w14:textId="77777777" w:rsidR="00773D08" w:rsidRDefault="00773D08" w:rsidP="001A51BE">
      <w:pPr>
        <w:spacing w:before="120"/>
        <w:jc w:val="both"/>
        <w:rPr>
          <w:b/>
          <w:sz w:val="24"/>
          <w:szCs w:val="24"/>
        </w:rPr>
      </w:pPr>
      <w:r w:rsidRPr="001A51BE">
        <w:rPr>
          <w:b/>
          <w:sz w:val="24"/>
          <w:szCs w:val="24"/>
        </w:rPr>
        <w:t>a</w:t>
      </w:r>
    </w:p>
    <w:p w14:paraId="41F1CD3E" w14:textId="77777777" w:rsidR="006F33D9" w:rsidRDefault="006F33D9" w:rsidP="001A51BE">
      <w:pPr>
        <w:spacing w:before="120"/>
        <w:jc w:val="both"/>
        <w:rPr>
          <w:b/>
          <w:sz w:val="24"/>
          <w:szCs w:val="24"/>
        </w:rPr>
      </w:pPr>
    </w:p>
    <w:p w14:paraId="3E10A54D" w14:textId="2411C91D" w:rsidR="006F33D9" w:rsidRDefault="006F33D9" w:rsidP="006F33D9">
      <w:pPr>
        <w:spacing w:befor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369D2">
        <w:rPr>
          <w:b/>
          <w:sz w:val="24"/>
          <w:szCs w:val="24"/>
        </w:rPr>
        <w:t>KORD &amp; POKLAD</w:t>
      </w:r>
      <w:r>
        <w:rPr>
          <w:b/>
          <w:sz w:val="24"/>
          <w:szCs w:val="24"/>
        </w:rPr>
        <w:t>, s. r. o.</w:t>
      </w:r>
    </w:p>
    <w:p w14:paraId="1FA24DD8" w14:textId="77777777" w:rsidR="006F33D9" w:rsidRDefault="006F33D9" w:rsidP="006F33D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IČ: 47973145</w:t>
      </w:r>
    </w:p>
    <w:p w14:paraId="30912D43" w14:textId="77777777" w:rsidR="006F33D9" w:rsidRDefault="006F33D9" w:rsidP="006F33D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se sídlem náměstí SNP 1, Ostrava-Zábřeh, 700 30</w:t>
      </w:r>
    </w:p>
    <w:p w14:paraId="4C823C5B" w14:textId="77777777" w:rsidR="006F33D9" w:rsidRDefault="006F33D9" w:rsidP="006F33D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zastoupený Mgr. Darinou Daňkovou, jednatelkou</w:t>
      </w:r>
    </w:p>
    <w:p w14:paraId="5D8CFF31" w14:textId="77777777" w:rsidR="006F33D9" w:rsidRPr="001A51BE" w:rsidRDefault="006F33D9" w:rsidP="006F33D9">
      <w:pPr>
        <w:spacing w:before="120"/>
        <w:jc w:val="both"/>
        <w:rPr>
          <w:sz w:val="24"/>
          <w:szCs w:val="24"/>
        </w:rPr>
      </w:pPr>
      <w:r w:rsidRPr="001A51BE">
        <w:rPr>
          <w:sz w:val="24"/>
          <w:szCs w:val="24"/>
        </w:rPr>
        <w:t xml:space="preserve">dále </w:t>
      </w:r>
      <w:r>
        <w:rPr>
          <w:sz w:val="24"/>
          <w:szCs w:val="24"/>
        </w:rPr>
        <w:t>jen „</w:t>
      </w:r>
      <w:r>
        <w:rPr>
          <w:b/>
          <w:sz w:val="24"/>
          <w:szCs w:val="24"/>
        </w:rPr>
        <w:t xml:space="preserve">Pořadatel“ </w:t>
      </w:r>
    </w:p>
    <w:p w14:paraId="0526EB46" w14:textId="77777777" w:rsidR="006F33D9" w:rsidRDefault="006F33D9" w:rsidP="006F33D9">
      <w:pPr>
        <w:tabs>
          <w:tab w:val="center" w:pos="5031"/>
        </w:tabs>
        <w:spacing w:before="120"/>
        <w:jc w:val="both"/>
        <w:rPr>
          <w:rFonts w:ascii="Arial" w:hAnsi="Arial" w:cs="Arial"/>
          <w:color w:val="1F497D"/>
          <w:sz w:val="22"/>
          <w:szCs w:val="22"/>
        </w:rPr>
      </w:pPr>
      <w:r>
        <w:rPr>
          <w:sz w:val="24"/>
          <w:szCs w:val="24"/>
        </w:rPr>
        <w:t>společně dále jen také „smluvní strany“</w:t>
      </w:r>
      <w:r>
        <w:rPr>
          <w:rFonts w:ascii="Arial" w:hAnsi="Arial" w:cs="Arial"/>
          <w:color w:val="1F497D"/>
          <w:sz w:val="22"/>
          <w:szCs w:val="22"/>
        </w:rPr>
        <w:t> </w:t>
      </w:r>
      <w:r>
        <w:rPr>
          <w:rFonts w:ascii="Arial" w:hAnsi="Arial" w:cs="Arial"/>
          <w:color w:val="1F497D"/>
          <w:sz w:val="22"/>
          <w:szCs w:val="22"/>
        </w:rPr>
        <w:tab/>
      </w:r>
    </w:p>
    <w:p w14:paraId="411C8232" w14:textId="77777777" w:rsidR="006F33D9" w:rsidRDefault="006F33D9" w:rsidP="006F33D9">
      <w:pPr>
        <w:spacing w:before="120"/>
        <w:jc w:val="both"/>
        <w:rPr>
          <w:rFonts w:ascii="Arial" w:hAnsi="Arial" w:cs="Arial"/>
          <w:color w:val="1F497D"/>
          <w:sz w:val="22"/>
          <w:szCs w:val="22"/>
        </w:rPr>
      </w:pPr>
    </w:p>
    <w:p w14:paraId="2B546B14" w14:textId="77777777" w:rsidR="001C017E" w:rsidRDefault="001C017E" w:rsidP="00DB2A4B">
      <w:pPr>
        <w:spacing w:before="120"/>
        <w:jc w:val="both"/>
        <w:rPr>
          <w:b/>
          <w:bCs/>
          <w:sz w:val="24"/>
          <w:szCs w:val="24"/>
        </w:rPr>
      </w:pPr>
    </w:p>
    <w:p w14:paraId="2431EA6D" w14:textId="77777777" w:rsidR="00594D73" w:rsidRDefault="001A51BE" w:rsidP="00594D7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uzavřely níže uvedeného dne následující </w:t>
      </w:r>
      <w:r w:rsidRPr="001A51BE">
        <w:rPr>
          <w:b/>
          <w:sz w:val="24"/>
          <w:szCs w:val="24"/>
        </w:rPr>
        <w:t>smlouvu</w:t>
      </w:r>
      <w:r>
        <w:rPr>
          <w:sz w:val="24"/>
          <w:szCs w:val="24"/>
        </w:rPr>
        <w:t>:</w:t>
      </w:r>
    </w:p>
    <w:p w14:paraId="29FB2EF7" w14:textId="77777777" w:rsidR="000B4415" w:rsidRDefault="00291557" w:rsidP="001A51BE">
      <w:pPr>
        <w:pStyle w:val="Nadpis5"/>
        <w:spacing w:before="120"/>
        <w:rPr>
          <w:szCs w:val="24"/>
        </w:rPr>
      </w:pPr>
      <w:r>
        <w:rPr>
          <w:szCs w:val="24"/>
        </w:rPr>
        <w:t>I</w:t>
      </w:r>
      <w:r w:rsidR="00773D08" w:rsidRPr="001A51BE">
        <w:rPr>
          <w:szCs w:val="24"/>
        </w:rPr>
        <w:t xml:space="preserve">. </w:t>
      </w:r>
    </w:p>
    <w:p w14:paraId="24458BA1" w14:textId="77777777" w:rsidR="00773D08" w:rsidRPr="000B4415" w:rsidRDefault="00773D08" w:rsidP="000B4415">
      <w:pPr>
        <w:pStyle w:val="Nadpis5"/>
        <w:rPr>
          <w:sz w:val="20"/>
        </w:rPr>
      </w:pPr>
      <w:r w:rsidRPr="000B4415">
        <w:rPr>
          <w:sz w:val="20"/>
        </w:rPr>
        <w:t>P</w:t>
      </w:r>
      <w:r w:rsidR="000B4415" w:rsidRPr="000B4415">
        <w:rPr>
          <w:sz w:val="20"/>
        </w:rPr>
        <w:t xml:space="preserve">ředmět smlouvy </w:t>
      </w:r>
    </w:p>
    <w:p w14:paraId="1B0A676C" w14:textId="77777777" w:rsidR="00115789" w:rsidRDefault="00C93BFB" w:rsidP="00115789">
      <w:pPr>
        <w:spacing w:before="120"/>
        <w:ind w:left="390" w:hanging="39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3513E">
        <w:rPr>
          <w:sz w:val="24"/>
          <w:szCs w:val="24"/>
        </w:rPr>
        <w:t>.</w:t>
      </w:r>
      <w:r w:rsidRPr="0023513E">
        <w:rPr>
          <w:sz w:val="24"/>
          <w:szCs w:val="24"/>
        </w:rPr>
        <w:tab/>
      </w:r>
      <w:r w:rsidR="005D114D">
        <w:rPr>
          <w:sz w:val="24"/>
          <w:szCs w:val="24"/>
        </w:rPr>
        <w:t>Sedmá divadelní</w:t>
      </w:r>
      <w:r w:rsidR="001157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 w:rsidRPr="0023513E">
        <w:rPr>
          <w:sz w:val="24"/>
          <w:szCs w:val="24"/>
        </w:rPr>
        <w:t xml:space="preserve">touto smlouvou zavazuje </w:t>
      </w:r>
      <w:r w:rsidR="00115789" w:rsidRPr="00115789">
        <w:rPr>
          <w:sz w:val="24"/>
          <w:szCs w:val="24"/>
        </w:rPr>
        <w:t xml:space="preserve">za podmínek </w:t>
      </w:r>
      <w:r w:rsidR="00115789">
        <w:rPr>
          <w:sz w:val="24"/>
          <w:szCs w:val="24"/>
        </w:rPr>
        <w:t xml:space="preserve">stanovených </w:t>
      </w:r>
      <w:r w:rsidR="00115789" w:rsidRPr="00115789">
        <w:rPr>
          <w:sz w:val="24"/>
          <w:szCs w:val="24"/>
        </w:rPr>
        <w:t xml:space="preserve">v této smlouvě zajistit </w:t>
      </w:r>
      <w:r w:rsidR="00166D32">
        <w:rPr>
          <w:sz w:val="24"/>
          <w:szCs w:val="24"/>
        </w:rPr>
        <w:t xml:space="preserve">živé provozování </w:t>
      </w:r>
      <w:r w:rsidR="00115789">
        <w:rPr>
          <w:sz w:val="24"/>
          <w:szCs w:val="24"/>
        </w:rPr>
        <w:t xml:space="preserve">níže uvedeného </w:t>
      </w:r>
      <w:r w:rsidR="00115789" w:rsidRPr="00115789">
        <w:rPr>
          <w:sz w:val="24"/>
          <w:szCs w:val="24"/>
        </w:rPr>
        <w:t>divadelního pře</w:t>
      </w:r>
      <w:r w:rsidR="00291557">
        <w:rPr>
          <w:sz w:val="24"/>
          <w:szCs w:val="24"/>
        </w:rPr>
        <w:t xml:space="preserve">dstavení </w:t>
      </w:r>
      <w:r w:rsidR="00115789">
        <w:rPr>
          <w:sz w:val="24"/>
          <w:szCs w:val="24"/>
        </w:rPr>
        <w:t>:</w:t>
      </w:r>
    </w:p>
    <w:p w14:paraId="792E5C18" w14:textId="77777777" w:rsidR="002A22B4" w:rsidRDefault="00115789" w:rsidP="002A22B4">
      <w:pPr>
        <w:spacing w:before="120"/>
        <w:ind w:left="390" w:hanging="39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A22B4">
        <w:rPr>
          <w:b/>
          <w:sz w:val="24"/>
          <w:szCs w:val="24"/>
        </w:rPr>
        <w:t>Název</w:t>
      </w:r>
      <w:r w:rsidR="00291557">
        <w:rPr>
          <w:b/>
          <w:sz w:val="24"/>
          <w:szCs w:val="24"/>
        </w:rPr>
        <w:t xml:space="preserve"> představení</w:t>
      </w:r>
      <w:r w:rsidR="005D114D">
        <w:rPr>
          <w:b/>
          <w:sz w:val="24"/>
          <w:szCs w:val="24"/>
        </w:rPr>
        <w:t>: Federer - Nadal</w:t>
      </w:r>
      <w:r w:rsidR="002A22B4">
        <w:rPr>
          <w:b/>
          <w:sz w:val="24"/>
          <w:szCs w:val="24"/>
        </w:rPr>
        <w:tab/>
      </w:r>
    </w:p>
    <w:p w14:paraId="028FF7F6" w14:textId="77777777" w:rsidR="002930F9" w:rsidRDefault="00291557" w:rsidP="002A22B4">
      <w:pPr>
        <w:spacing w:before="120"/>
        <w:ind w:left="390" w:hanging="3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Autor:</w:t>
      </w:r>
      <w:r w:rsidR="00BE3121">
        <w:rPr>
          <w:b/>
          <w:sz w:val="24"/>
          <w:szCs w:val="24"/>
        </w:rPr>
        <w:t xml:space="preserve"> Petr Kolečko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82859ED" w14:textId="77777777" w:rsidR="002A22B4" w:rsidRDefault="002A22B4" w:rsidP="002A22B4">
      <w:pPr>
        <w:spacing w:before="120"/>
        <w:ind w:left="390" w:hanging="3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B0D30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ežie:</w:t>
      </w:r>
      <w:r w:rsidR="005D114D">
        <w:rPr>
          <w:b/>
          <w:sz w:val="24"/>
          <w:szCs w:val="24"/>
        </w:rPr>
        <w:t xml:space="preserve"> PRAKOTA</w:t>
      </w:r>
      <w:r w:rsidR="00291557">
        <w:rPr>
          <w:b/>
          <w:sz w:val="24"/>
          <w:szCs w:val="24"/>
        </w:rPr>
        <w:tab/>
      </w:r>
      <w:r w:rsidR="00291557">
        <w:rPr>
          <w:b/>
          <w:sz w:val="24"/>
          <w:szCs w:val="24"/>
        </w:rPr>
        <w:tab/>
      </w:r>
      <w:r w:rsidR="00291557">
        <w:rPr>
          <w:b/>
          <w:sz w:val="24"/>
          <w:szCs w:val="24"/>
        </w:rPr>
        <w:tab/>
      </w:r>
      <w:r w:rsidR="00291557">
        <w:rPr>
          <w:b/>
          <w:sz w:val="24"/>
          <w:szCs w:val="24"/>
        </w:rPr>
        <w:tab/>
      </w:r>
    </w:p>
    <w:p w14:paraId="6F0ED6D4" w14:textId="6702BC7A" w:rsidR="002A22B4" w:rsidRDefault="002A22B4" w:rsidP="002A22B4">
      <w:pPr>
        <w:spacing w:before="120"/>
        <w:ind w:left="390" w:hanging="3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Místo konání:</w:t>
      </w:r>
      <w:r w:rsidR="00950CBE">
        <w:rPr>
          <w:b/>
          <w:sz w:val="24"/>
          <w:szCs w:val="24"/>
        </w:rPr>
        <w:t xml:space="preserve"> </w:t>
      </w:r>
      <w:r w:rsidR="009369D2">
        <w:rPr>
          <w:b/>
          <w:sz w:val="24"/>
          <w:szCs w:val="24"/>
        </w:rPr>
        <w:t>AKORD, náměstí SNP 1, Ostrava-Zábřeh</w:t>
      </w:r>
    </w:p>
    <w:p w14:paraId="27546BEB" w14:textId="02BDA540" w:rsidR="002A22B4" w:rsidRPr="00115789" w:rsidRDefault="002A22B4" w:rsidP="002A22B4">
      <w:pPr>
        <w:spacing w:before="120"/>
        <w:ind w:left="390" w:hanging="39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Datum a čas konání:</w:t>
      </w:r>
      <w:r w:rsidR="006F33D9">
        <w:rPr>
          <w:b/>
          <w:sz w:val="24"/>
          <w:szCs w:val="24"/>
        </w:rPr>
        <w:t xml:space="preserve"> 30</w:t>
      </w:r>
      <w:r w:rsidR="001C017E">
        <w:rPr>
          <w:b/>
          <w:sz w:val="24"/>
          <w:szCs w:val="24"/>
        </w:rPr>
        <w:t>.</w:t>
      </w:r>
      <w:r w:rsidR="006F33D9">
        <w:rPr>
          <w:b/>
          <w:sz w:val="24"/>
          <w:szCs w:val="24"/>
        </w:rPr>
        <w:t xml:space="preserve"> 1. 2019</w:t>
      </w:r>
      <w:r w:rsidR="006529A3">
        <w:rPr>
          <w:b/>
          <w:sz w:val="24"/>
          <w:szCs w:val="24"/>
        </w:rPr>
        <w:t xml:space="preserve"> v</w:t>
      </w:r>
      <w:r w:rsidR="001C017E">
        <w:rPr>
          <w:b/>
          <w:sz w:val="24"/>
          <w:szCs w:val="24"/>
        </w:rPr>
        <w:t xml:space="preserve"> 19:00</w:t>
      </w:r>
    </w:p>
    <w:p w14:paraId="6CBCD53C" w14:textId="77777777" w:rsidR="00594D73" w:rsidRPr="00594D73" w:rsidRDefault="00115789" w:rsidP="00594D73">
      <w:pPr>
        <w:spacing w:before="120"/>
        <w:ind w:left="390" w:hanging="390"/>
        <w:jc w:val="both"/>
        <w:rPr>
          <w:sz w:val="24"/>
          <w:szCs w:val="24"/>
        </w:rPr>
      </w:pPr>
      <w:r>
        <w:rPr>
          <w:sz w:val="24"/>
          <w:szCs w:val="24"/>
        </w:rPr>
        <w:tab/>
        <w:t>dále jen „</w:t>
      </w:r>
      <w:r>
        <w:rPr>
          <w:b/>
          <w:sz w:val="24"/>
          <w:szCs w:val="24"/>
        </w:rPr>
        <w:t>divadelní představení</w:t>
      </w:r>
      <w:r w:rsidR="00594D73">
        <w:rPr>
          <w:b/>
          <w:sz w:val="24"/>
          <w:szCs w:val="24"/>
        </w:rPr>
        <w:t>“</w:t>
      </w:r>
    </w:p>
    <w:p w14:paraId="66CA1CC8" w14:textId="77777777" w:rsidR="00C93BFB" w:rsidRDefault="00291557" w:rsidP="00E6190E">
      <w:pPr>
        <w:spacing w:before="120"/>
        <w:ind w:left="390" w:hanging="3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E6190E" w:rsidRPr="00E6190E">
        <w:rPr>
          <w:b/>
          <w:sz w:val="24"/>
          <w:szCs w:val="24"/>
        </w:rPr>
        <w:t>.</w:t>
      </w:r>
    </w:p>
    <w:p w14:paraId="72BF1366" w14:textId="77777777" w:rsidR="00963B7B" w:rsidRPr="0023513E" w:rsidRDefault="00963B7B" w:rsidP="00963B7B">
      <w:pPr>
        <w:pStyle w:val="Nadpis6"/>
        <w:numPr>
          <w:ilvl w:val="0"/>
          <w:numId w:val="0"/>
        </w:numPr>
        <w:rPr>
          <w:sz w:val="20"/>
        </w:rPr>
      </w:pPr>
      <w:r w:rsidRPr="0023513E">
        <w:rPr>
          <w:sz w:val="20"/>
        </w:rPr>
        <w:t>Odměna</w:t>
      </w:r>
    </w:p>
    <w:p w14:paraId="27581BBA" w14:textId="77777777" w:rsidR="00963B7B" w:rsidRPr="00AE3C35" w:rsidRDefault="00963B7B" w:rsidP="00963B7B">
      <w:pPr>
        <w:pStyle w:val="Zkladntext"/>
        <w:spacing w:before="120"/>
        <w:rPr>
          <w:rFonts w:ascii="Times New Roman" w:hAnsi="Times New Roman"/>
          <w:szCs w:val="24"/>
        </w:rPr>
      </w:pPr>
      <w:r w:rsidRPr="001A51BE"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746974">
        <w:rPr>
          <w:rFonts w:ascii="Times New Roman" w:hAnsi="Times New Roman"/>
        </w:rPr>
        <w:t xml:space="preserve">Pořadatel </w:t>
      </w:r>
      <w:r w:rsidRPr="00AE3C35">
        <w:rPr>
          <w:rFonts w:ascii="Times New Roman" w:hAnsi="Times New Roman"/>
          <w:szCs w:val="24"/>
        </w:rPr>
        <w:t xml:space="preserve">se zavazuje </w:t>
      </w:r>
      <w:r w:rsidR="00291557">
        <w:rPr>
          <w:rFonts w:ascii="Times New Roman" w:hAnsi="Times New Roman"/>
          <w:szCs w:val="24"/>
        </w:rPr>
        <w:t>zaplat</w:t>
      </w:r>
      <w:r w:rsidR="00166D32">
        <w:rPr>
          <w:rFonts w:ascii="Times New Roman" w:hAnsi="Times New Roman"/>
          <w:szCs w:val="24"/>
        </w:rPr>
        <w:t xml:space="preserve">it </w:t>
      </w:r>
      <w:r w:rsidR="005D114D">
        <w:rPr>
          <w:rFonts w:ascii="Times New Roman" w:hAnsi="Times New Roman"/>
          <w:szCs w:val="24"/>
        </w:rPr>
        <w:t>Sedmé divadelní</w:t>
      </w:r>
      <w:r w:rsidR="00166D32">
        <w:rPr>
          <w:rFonts w:ascii="Times New Roman" w:hAnsi="Times New Roman"/>
          <w:szCs w:val="24"/>
        </w:rPr>
        <w:t xml:space="preserve"> za živé provozování div. představení </w:t>
      </w:r>
      <w:r w:rsidR="00746974">
        <w:rPr>
          <w:rFonts w:ascii="Times New Roman" w:hAnsi="Times New Roman"/>
          <w:szCs w:val="24"/>
        </w:rPr>
        <w:t xml:space="preserve">smluvní </w:t>
      </w:r>
      <w:r>
        <w:rPr>
          <w:rFonts w:ascii="Times New Roman" w:hAnsi="Times New Roman"/>
          <w:szCs w:val="24"/>
        </w:rPr>
        <w:t>odměnu ve výši</w:t>
      </w:r>
    </w:p>
    <w:p w14:paraId="7A2C8928" w14:textId="630E5745" w:rsidR="00963B7B" w:rsidRDefault="005E3B92" w:rsidP="00963B7B">
      <w:pPr>
        <w:tabs>
          <w:tab w:val="left" w:pos="567"/>
        </w:tabs>
        <w:spacing w:before="120"/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xxx</w:t>
      </w:r>
      <w:proofErr w:type="spellEnd"/>
      <w:r w:rsidR="00B6351A">
        <w:rPr>
          <w:b/>
          <w:sz w:val="24"/>
          <w:szCs w:val="24"/>
        </w:rPr>
        <w:t>,-</w:t>
      </w:r>
      <w:proofErr w:type="gramEnd"/>
      <w:r w:rsidR="00B6351A">
        <w:rPr>
          <w:b/>
          <w:sz w:val="24"/>
          <w:szCs w:val="24"/>
        </w:rPr>
        <w:t xml:space="preserve"> Kč</w:t>
      </w:r>
      <w:r w:rsidR="009A078B">
        <w:rPr>
          <w:b/>
          <w:sz w:val="24"/>
          <w:szCs w:val="24"/>
        </w:rPr>
        <w:t xml:space="preserve"> + </w:t>
      </w:r>
      <w:proofErr w:type="spellStart"/>
      <w:r w:rsidR="009A078B">
        <w:rPr>
          <w:b/>
          <w:sz w:val="24"/>
          <w:szCs w:val="24"/>
        </w:rPr>
        <w:t>dph</w:t>
      </w:r>
      <w:proofErr w:type="spellEnd"/>
    </w:p>
    <w:p w14:paraId="1996B487" w14:textId="3D0AEF18" w:rsidR="00963B7B" w:rsidRDefault="006F33D9" w:rsidP="00963B7B">
      <w:pPr>
        <w:tabs>
          <w:tab w:val="left" w:pos="5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 w:rsidR="005E3B92">
        <w:rPr>
          <w:sz w:val="24"/>
          <w:szCs w:val="24"/>
        </w:rPr>
        <w:t>xxx</w:t>
      </w:r>
      <w:proofErr w:type="spellEnd"/>
      <w:r w:rsidR="00963B7B" w:rsidRPr="0052089C">
        <w:rPr>
          <w:sz w:val="24"/>
          <w:szCs w:val="24"/>
        </w:rPr>
        <w:t xml:space="preserve"> </w:t>
      </w:r>
      <w:r w:rsidR="00291557">
        <w:rPr>
          <w:sz w:val="24"/>
          <w:szCs w:val="24"/>
        </w:rPr>
        <w:t>)</w:t>
      </w:r>
      <w:proofErr w:type="gramEnd"/>
    </w:p>
    <w:p w14:paraId="45984F39" w14:textId="74AE392E" w:rsidR="00746974" w:rsidRDefault="00963B7B" w:rsidP="0052089C">
      <w:pPr>
        <w:pStyle w:val="Zkladntext3"/>
        <w:spacing w:before="120"/>
        <w:ind w:left="390" w:hanging="39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="00291557">
        <w:rPr>
          <w:szCs w:val="24"/>
        </w:rPr>
        <w:t>Poř</w:t>
      </w:r>
      <w:r w:rsidR="00C06A34">
        <w:rPr>
          <w:szCs w:val="24"/>
        </w:rPr>
        <w:t>adatel se zavazuje zaplatit</w:t>
      </w:r>
      <w:r w:rsidR="00C70A01">
        <w:rPr>
          <w:szCs w:val="24"/>
        </w:rPr>
        <w:t xml:space="preserve"> </w:t>
      </w:r>
      <w:r w:rsidR="00291557">
        <w:rPr>
          <w:szCs w:val="24"/>
        </w:rPr>
        <w:t>náklady</w:t>
      </w:r>
      <w:r w:rsidR="005D114D">
        <w:rPr>
          <w:szCs w:val="24"/>
        </w:rPr>
        <w:t xml:space="preserve"> Sedmé divadelní</w:t>
      </w:r>
      <w:r w:rsidR="00291557">
        <w:rPr>
          <w:szCs w:val="24"/>
        </w:rPr>
        <w:t xml:space="preserve"> na přepravu divadelního souboru</w:t>
      </w:r>
      <w:r w:rsidR="00DD5F29">
        <w:rPr>
          <w:szCs w:val="24"/>
        </w:rPr>
        <w:t>,</w:t>
      </w:r>
      <w:r w:rsidR="00166D32">
        <w:rPr>
          <w:szCs w:val="24"/>
        </w:rPr>
        <w:t xml:space="preserve"> </w:t>
      </w:r>
      <w:r w:rsidR="006529A3">
        <w:rPr>
          <w:szCs w:val="24"/>
        </w:rPr>
        <w:t>techniky a přepravu dekorací.</w:t>
      </w:r>
    </w:p>
    <w:p w14:paraId="4C51F18B" w14:textId="77777777" w:rsidR="009369D2" w:rsidRDefault="009369D2" w:rsidP="0052089C">
      <w:pPr>
        <w:pStyle w:val="Zkladntext3"/>
        <w:spacing w:before="120"/>
        <w:ind w:left="390" w:hanging="390"/>
        <w:jc w:val="both"/>
        <w:rPr>
          <w:szCs w:val="24"/>
        </w:rPr>
      </w:pPr>
    </w:p>
    <w:p w14:paraId="7F240FAD" w14:textId="77777777" w:rsidR="00746974" w:rsidRDefault="009C1377" w:rsidP="00185C5B">
      <w:pPr>
        <w:pStyle w:val="Zkladntext3"/>
        <w:spacing w:before="120"/>
        <w:ind w:left="390" w:hanging="390"/>
        <w:jc w:val="both"/>
        <w:rPr>
          <w:szCs w:val="24"/>
        </w:rPr>
      </w:pPr>
      <w:r>
        <w:rPr>
          <w:szCs w:val="24"/>
        </w:rPr>
        <w:lastRenderedPageBreak/>
        <w:t xml:space="preserve">3.   </w:t>
      </w:r>
      <w:r w:rsidR="005D114D">
        <w:rPr>
          <w:szCs w:val="24"/>
        </w:rPr>
        <w:t>Sedmá divadelní</w:t>
      </w:r>
      <w:r w:rsidR="00310503">
        <w:rPr>
          <w:szCs w:val="24"/>
        </w:rPr>
        <w:t xml:space="preserve"> vystaví na základě odehraného představení fakturu, kterou pořadatel splatí</w:t>
      </w:r>
      <w:r w:rsidR="00E5608C">
        <w:rPr>
          <w:szCs w:val="24"/>
        </w:rPr>
        <w:t xml:space="preserve"> do pěti </w:t>
      </w:r>
      <w:r w:rsidR="00950CBE">
        <w:rPr>
          <w:szCs w:val="24"/>
        </w:rPr>
        <w:t>pracovních dnů</w:t>
      </w:r>
      <w:r w:rsidR="00291557">
        <w:rPr>
          <w:szCs w:val="24"/>
        </w:rPr>
        <w:t xml:space="preserve"> </w:t>
      </w:r>
      <w:r w:rsidR="00950CBE">
        <w:rPr>
          <w:szCs w:val="24"/>
        </w:rPr>
        <w:t>po odehrání představení</w:t>
      </w:r>
      <w:r w:rsidR="00291557">
        <w:rPr>
          <w:szCs w:val="24"/>
        </w:rPr>
        <w:t xml:space="preserve"> bezhotovostním převodem na účet </w:t>
      </w:r>
      <w:r w:rsidR="001E08DA">
        <w:rPr>
          <w:szCs w:val="24"/>
        </w:rPr>
        <w:t>Sedmé divadelní.</w:t>
      </w:r>
    </w:p>
    <w:p w14:paraId="257A551D" w14:textId="4435C82D" w:rsidR="00594D73" w:rsidRDefault="00DB2A4B" w:rsidP="002A57C1">
      <w:pPr>
        <w:pStyle w:val="Zkladntext3"/>
        <w:spacing w:before="120"/>
        <w:ind w:left="390" w:hanging="390"/>
        <w:jc w:val="both"/>
        <w:rPr>
          <w:szCs w:val="24"/>
        </w:rPr>
      </w:pPr>
      <w:r>
        <w:rPr>
          <w:szCs w:val="24"/>
        </w:rPr>
        <w:t>4</w:t>
      </w:r>
      <w:r w:rsidR="009A078B">
        <w:rPr>
          <w:szCs w:val="24"/>
        </w:rPr>
        <w:t xml:space="preserve">.  </w:t>
      </w:r>
      <w:r w:rsidR="00594D73">
        <w:rPr>
          <w:szCs w:val="24"/>
        </w:rPr>
        <w:t>Pořadatel se zavazuje do pěti pracovních dnů uhradit dohodnuté autorské honoráře 10%</w:t>
      </w:r>
      <w:r w:rsidR="001C017E">
        <w:rPr>
          <w:szCs w:val="24"/>
        </w:rPr>
        <w:t xml:space="preserve"> + </w:t>
      </w:r>
      <w:proofErr w:type="spellStart"/>
      <w:r w:rsidR="001C017E">
        <w:rPr>
          <w:szCs w:val="24"/>
        </w:rPr>
        <w:t>dph</w:t>
      </w:r>
      <w:proofErr w:type="spellEnd"/>
      <w:r w:rsidR="00594D73">
        <w:rPr>
          <w:szCs w:val="24"/>
        </w:rPr>
        <w:t xml:space="preserve">, </w:t>
      </w:r>
      <w:r w:rsidR="009A078B">
        <w:rPr>
          <w:szCs w:val="24"/>
        </w:rPr>
        <w:t xml:space="preserve">    </w:t>
      </w:r>
      <w:r w:rsidR="00594D73">
        <w:rPr>
          <w:szCs w:val="24"/>
        </w:rPr>
        <w:t xml:space="preserve">jejichž výše je určena z celkových hrubých tržeb, na účet umělce. </w:t>
      </w:r>
    </w:p>
    <w:p w14:paraId="611FF759" w14:textId="6841EE36" w:rsidR="00291557" w:rsidRDefault="00DB2A4B" w:rsidP="003A07B0">
      <w:pPr>
        <w:pStyle w:val="Zkladntext3"/>
        <w:spacing w:before="120"/>
        <w:ind w:left="390" w:hanging="390"/>
        <w:jc w:val="both"/>
        <w:rPr>
          <w:szCs w:val="24"/>
        </w:rPr>
      </w:pPr>
      <w:r>
        <w:rPr>
          <w:szCs w:val="24"/>
        </w:rPr>
        <w:t>5</w:t>
      </w:r>
      <w:r w:rsidR="005D114D">
        <w:rPr>
          <w:szCs w:val="24"/>
        </w:rPr>
        <w:t>.  Pořadatel se zavazuje také uhradit náklady spojené s půjčením videoprojektoru,</w:t>
      </w:r>
      <w:r w:rsidR="001B4876">
        <w:rPr>
          <w:szCs w:val="24"/>
        </w:rPr>
        <w:t xml:space="preserve"> popř. další techniky dle dohody,</w:t>
      </w:r>
      <w:r w:rsidR="005D114D">
        <w:rPr>
          <w:szCs w:val="24"/>
        </w:rPr>
        <w:t xml:space="preserve"> a to v maximální</w:t>
      </w:r>
      <w:r w:rsidR="006529A3">
        <w:rPr>
          <w:szCs w:val="24"/>
        </w:rPr>
        <w:t xml:space="preserve"> výši </w:t>
      </w:r>
      <w:proofErr w:type="spellStart"/>
      <w:proofErr w:type="gramStart"/>
      <w:r w:rsidR="005E3B92">
        <w:rPr>
          <w:szCs w:val="24"/>
        </w:rPr>
        <w:t>xxx</w:t>
      </w:r>
      <w:proofErr w:type="spellEnd"/>
      <w:r w:rsidR="005D114D">
        <w:rPr>
          <w:szCs w:val="24"/>
        </w:rPr>
        <w:t>,-</w:t>
      </w:r>
      <w:proofErr w:type="gramEnd"/>
      <w:r w:rsidR="005D114D">
        <w:rPr>
          <w:szCs w:val="24"/>
        </w:rPr>
        <w:t xml:space="preserve"> Kč.</w:t>
      </w:r>
      <w:r w:rsidR="001C017E">
        <w:rPr>
          <w:szCs w:val="24"/>
        </w:rPr>
        <w:t xml:space="preserve"> + </w:t>
      </w:r>
      <w:proofErr w:type="spellStart"/>
      <w:r w:rsidR="001C017E">
        <w:rPr>
          <w:szCs w:val="24"/>
        </w:rPr>
        <w:t>dph</w:t>
      </w:r>
      <w:proofErr w:type="spellEnd"/>
      <w:r w:rsidR="001C017E">
        <w:rPr>
          <w:szCs w:val="24"/>
        </w:rPr>
        <w:t>.</w:t>
      </w:r>
    </w:p>
    <w:p w14:paraId="74547D38" w14:textId="16D19775" w:rsidR="006F33D9" w:rsidRDefault="006F33D9" w:rsidP="003A07B0">
      <w:pPr>
        <w:pStyle w:val="Zkladntext3"/>
        <w:spacing w:before="120"/>
        <w:ind w:left="390" w:hanging="390"/>
        <w:jc w:val="both"/>
        <w:rPr>
          <w:szCs w:val="24"/>
        </w:rPr>
      </w:pPr>
      <w:r>
        <w:rPr>
          <w:szCs w:val="24"/>
        </w:rPr>
        <w:t xml:space="preserve">6.  Pořadatel se zavazuje uhradit ubytování pro účinkující a techniku. </w:t>
      </w:r>
    </w:p>
    <w:p w14:paraId="0012F025" w14:textId="77777777" w:rsidR="003A07B0" w:rsidRPr="003A07B0" w:rsidRDefault="003A07B0" w:rsidP="00594D73">
      <w:pPr>
        <w:pStyle w:val="Zkladntext3"/>
        <w:spacing w:before="120"/>
        <w:jc w:val="both"/>
        <w:rPr>
          <w:szCs w:val="24"/>
        </w:rPr>
      </w:pPr>
    </w:p>
    <w:p w14:paraId="719370A3" w14:textId="77777777" w:rsidR="00864C89" w:rsidRDefault="00AF2AAA" w:rsidP="00864C89">
      <w:pPr>
        <w:pStyle w:val="Zkladntext"/>
        <w:spacing w:before="120"/>
        <w:ind w:left="390" w:hanging="39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III</w:t>
      </w:r>
      <w:r w:rsidR="00864C89" w:rsidRPr="00864C89">
        <w:rPr>
          <w:rFonts w:ascii="Times New Roman" w:hAnsi="Times New Roman"/>
          <w:b/>
          <w:szCs w:val="24"/>
        </w:rPr>
        <w:t>.</w:t>
      </w:r>
    </w:p>
    <w:p w14:paraId="40551C12" w14:textId="77777777" w:rsidR="00864C89" w:rsidRPr="00864C89" w:rsidRDefault="00864C89" w:rsidP="00864C89">
      <w:pPr>
        <w:pStyle w:val="Zkladntext"/>
        <w:ind w:left="390" w:hanging="39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Práva a povinnosti </w:t>
      </w:r>
      <w:r w:rsidR="00CA31EC">
        <w:rPr>
          <w:rFonts w:ascii="Times New Roman" w:hAnsi="Times New Roman"/>
          <w:b/>
          <w:sz w:val="20"/>
        </w:rPr>
        <w:t>Pořadatele</w:t>
      </w:r>
    </w:p>
    <w:p w14:paraId="1C22B396" w14:textId="77777777" w:rsidR="00773D08" w:rsidRDefault="00864C89" w:rsidP="004472E6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4472E6" w:rsidRPr="004472E6">
        <w:rPr>
          <w:rFonts w:ascii="Times New Roman" w:hAnsi="Times New Roman"/>
          <w:szCs w:val="24"/>
        </w:rPr>
        <w:t>.</w:t>
      </w:r>
      <w:r w:rsidR="004472E6" w:rsidRPr="004472E6">
        <w:rPr>
          <w:rFonts w:ascii="Times New Roman" w:hAnsi="Times New Roman"/>
          <w:szCs w:val="24"/>
        </w:rPr>
        <w:tab/>
      </w:r>
      <w:r w:rsidR="007F61CD">
        <w:rPr>
          <w:rFonts w:ascii="Times New Roman" w:hAnsi="Times New Roman"/>
          <w:szCs w:val="24"/>
        </w:rPr>
        <w:t>Pořadatel se zavazuje zajistit:</w:t>
      </w:r>
      <w:r>
        <w:rPr>
          <w:rFonts w:ascii="Times New Roman" w:hAnsi="Times New Roman"/>
          <w:szCs w:val="24"/>
        </w:rPr>
        <w:t xml:space="preserve"> </w:t>
      </w:r>
    </w:p>
    <w:p w14:paraId="7A503B2F" w14:textId="77777777"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Pr="007F61CD">
        <w:rPr>
          <w:rFonts w:ascii="Times New Roman" w:hAnsi="Times New Roman"/>
          <w:szCs w:val="24"/>
        </w:rPr>
        <w:t>olné přístupové cesty k jevišti a vyklizené jeviště</w:t>
      </w:r>
      <w:r>
        <w:rPr>
          <w:rFonts w:ascii="Times New Roman" w:hAnsi="Times New Roman"/>
          <w:szCs w:val="24"/>
        </w:rPr>
        <w:t>,</w:t>
      </w:r>
    </w:p>
    <w:p w14:paraId="72FB7507" w14:textId="77777777"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Pr="007F61CD">
        <w:rPr>
          <w:rFonts w:ascii="Times New Roman" w:hAnsi="Times New Roman"/>
          <w:szCs w:val="24"/>
        </w:rPr>
        <w:t xml:space="preserve">olné jeviště v den konání </w:t>
      </w:r>
      <w:r w:rsidR="005D114D">
        <w:rPr>
          <w:rFonts w:ascii="Times New Roman" w:hAnsi="Times New Roman"/>
          <w:szCs w:val="24"/>
        </w:rPr>
        <w:t>6</w:t>
      </w:r>
      <w:r w:rsidR="00166D32">
        <w:rPr>
          <w:rFonts w:ascii="Times New Roman" w:hAnsi="Times New Roman"/>
          <w:szCs w:val="24"/>
        </w:rPr>
        <w:t xml:space="preserve"> </w:t>
      </w:r>
      <w:r w:rsidR="00DD5F29">
        <w:rPr>
          <w:rFonts w:ascii="Times New Roman" w:hAnsi="Times New Roman"/>
          <w:szCs w:val="24"/>
        </w:rPr>
        <w:t>hodin</w:t>
      </w:r>
      <w:r w:rsidR="00D76FA5">
        <w:rPr>
          <w:rFonts w:ascii="Times New Roman" w:hAnsi="Times New Roman"/>
          <w:szCs w:val="24"/>
        </w:rPr>
        <w:t xml:space="preserve"> </w:t>
      </w:r>
      <w:r w:rsidRPr="007F61CD">
        <w:rPr>
          <w:rFonts w:ascii="Times New Roman" w:hAnsi="Times New Roman"/>
          <w:szCs w:val="24"/>
        </w:rPr>
        <w:t xml:space="preserve">před začátkem </w:t>
      </w:r>
      <w:r>
        <w:rPr>
          <w:rFonts w:ascii="Times New Roman" w:hAnsi="Times New Roman"/>
          <w:szCs w:val="24"/>
        </w:rPr>
        <w:t xml:space="preserve">divadelního </w:t>
      </w:r>
      <w:r w:rsidRPr="007F61CD">
        <w:rPr>
          <w:rFonts w:ascii="Times New Roman" w:hAnsi="Times New Roman"/>
          <w:szCs w:val="24"/>
        </w:rPr>
        <w:t>představení</w:t>
      </w:r>
      <w:r>
        <w:rPr>
          <w:rFonts w:ascii="Times New Roman" w:hAnsi="Times New Roman"/>
          <w:szCs w:val="24"/>
        </w:rPr>
        <w:t>,</w:t>
      </w:r>
    </w:p>
    <w:p w14:paraId="33C59098" w14:textId="77777777"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</w:t>
      </w:r>
      <w:r w:rsidRPr="007F61CD">
        <w:rPr>
          <w:rFonts w:ascii="Times New Roman" w:hAnsi="Times New Roman"/>
          <w:szCs w:val="24"/>
        </w:rPr>
        <w:t>klid jeviště po postavení scény</w:t>
      </w:r>
      <w:r>
        <w:rPr>
          <w:rFonts w:ascii="Times New Roman" w:hAnsi="Times New Roman"/>
          <w:szCs w:val="24"/>
        </w:rPr>
        <w:t>,</w:t>
      </w:r>
    </w:p>
    <w:p w14:paraId="3D48E538" w14:textId="77777777"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</w:t>
      </w:r>
      <w:r w:rsidRPr="007F61CD">
        <w:rPr>
          <w:rFonts w:ascii="Times New Roman" w:hAnsi="Times New Roman"/>
          <w:szCs w:val="24"/>
        </w:rPr>
        <w:t xml:space="preserve">isté a vyklizené šatny pro </w:t>
      </w:r>
      <w:r w:rsidR="005D114D">
        <w:rPr>
          <w:rFonts w:ascii="Times New Roman" w:hAnsi="Times New Roman"/>
          <w:szCs w:val="24"/>
        </w:rPr>
        <w:t>3</w:t>
      </w:r>
      <w:r w:rsidR="00C06A34">
        <w:rPr>
          <w:rFonts w:ascii="Times New Roman" w:hAnsi="Times New Roman"/>
          <w:szCs w:val="24"/>
        </w:rPr>
        <w:t xml:space="preserve"> muže</w:t>
      </w:r>
      <w:r w:rsidR="00166D32">
        <w:rPr>
          <w:rFonts w:ascii="Times New Roman" w:hAnsi="Times New Roman"/>
          <w:szCs w:val="24"/>
        </w:rPr>
        <w:t xml:space="preserve"> </w:t>
      </w:r>
      <w:r w:rsidRPr="007F61CD">
        <w:rPr>
          <w:rFonts w:ascii="Times New Roman" w:hAnsi="Times New Roman"/>
          <w:szCs w:val="24"/>
        </w:rPr>
        <w:t>a nezbytné hygienické zař</w:t>
      </w:r>
      <w:r w:rsidR="00C06A34">
        <w:rPr>
          <w:rFonts w:ascii="Times New Roman" w:hAnsi="Times New Roman"/>
          <w:szCs w:val="24"/>
        </w:rPr>
        <w:t>ízení</w:t>
      </w:r>
      <w:r>
        <w:rPr>
          <w:rFonts w:ascii="Times New Roman" w:hAnsi="Times New Roman"/>
          <w:szCs w:val="24"/>
        </w:rPr>
        <w:t>,</w:t>
      </w:r>
    </w:p>
    <w:p w14:paraId="308E728E" w14:textId="77777777"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7F61CD">
        <w:rPr>
          <w:rFonts w:ascii="Times New Roman" w:hAnsi="Times New Roman"/>
          <w:szCs w:val="24"/>
        </w:rPr>
        <w:t>lespoň jednu místnost s tekoucí vodou a el. příkonem 220V</w:t>
      </w:r>
      <w:r>
        <w:rPr>
          <w:rFonts w:ascii="Times New Roman" w:hAnsi="Times New Roman"/>
          <w:szCs w:val="24"/>
        </w:rPr>
        <w:t>,</w:t>
      </w:r>
    </w:p>
    <w:p w14:paraId="63CD89ED" w14:textId="77777777"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7F61CD">
        <w:rPr>
          <w:rFonts w:ascii="Times New Roman" w:hAnsi="Times New Roman"/>
          <w:szCs w:val="24"/>
        </w:rPr>
        <w:t xml:space="preserve">řítomnost jevištního mistra, zvukaře a osvětlovače </w:t>
      </w:r>
      <w:r w:rsidR="005D114D">
        <w:rPr>
          <w:rFonts w:ascii="Times New Roman" w:hAnsi="Times New Roman"/>
          <w:szCs w:val="24"/>
        </w:rPr>
        <w:t>6</w:t>
      </w:r>
      <w:r w:rsidR="00DD5F29">
        <w:rPr>
          <w:rFonts w:ascii="Times New Roman" w:hAnsi="Times New Roman"/>
          <w:szCs w:val="24"/>
        </w:rPr>
        <w:t xml:space="preserve"> hodin</w:t>
      </w:r>
      <w:r w:rsidR="00D76FA5">
        <w:rPr>
          <w:rFonts w:ascii="Times New Roman" w:hAnsi="Times New Roman"/>
          <w:szCs w:val="24"/>
        </w:rPr>
        <w:t xml:space="preserve"> </w:t>
      </w:r>
      <w:r w:rsidRPr="007F61CD">
        <w:rPr>
          <w:rFonts w:ascii="Times New Roman" w:hAnsi="Times New Roman"/>
          <w:szCs w:val="24"/>
        </w:rPr>
        <w:t xml:space="preserve">před začátkem </w:t>
      </w:r>
      <w:r>
        <w:rPr>
          <w:rFonts w:ascii="Times New Roman" w:hAnsi="Times New Roman"/>
          <w:szCs w:val="24"/>
        </w:rPr>
        <w:t xml:space="preserve">divadelního </w:t>
      </w:r>
      <w:r w:rsidRPr="007F61CD">
        <w:rPr>
          <w:rFonts w:ascii="Times New Roman" w:hAnsi="Times New Roman"/>
          <w:szCs w:val="24"/>
        </w:rPr>
        <w:t>představení</w:t>
      </w:r>
      <w:r>
        <w:rPr>
          <w:rFonts w:ascii="Times New Roman" w:hAnsi="Times New Roman"/>
          <w:szCs w:val="24"/>
        </w:rPr>
        <w:t>,</w:t>
      </w:r>
    </w:p>
    <w:p w14:paraId="5F3128DB" w14:textId="77777777"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Pr="007F61CD">
        <w:rPr>
          <w:rFonts w:ascii="Times New Roman" w:hAnsi="Times New Roman"/>
          <w:szCs w:val="24"/>
        </w:rPr>
        <w:t>a vlastní náklady pořadatelsk</w:t>
      </w:r>
      <w:r>
        <w:rPr>
          <w:rFonts w:ascii="Times New Roman" w:hAnsi="Times New Roman"/>
          <w:szCs w:val="24"/>
        </w:rPr>
        <w:t>ou, technickou a požární službu,</w:t>
      </w:r>
    </w:p>
    <w:p w14:paraId="7BF938A4" w14:textId="77777777"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Pr="007F61CD">
        <w:rPr>
          <w:rFonts w:ascii="Times New Roman" w:hAnsi="Times New Roman"/>
          <w:szCs w:val="24"/>
        </w:rPr>
        <w:t>o nejúčinněji p</w:t>
      </w:r>
      <w:r>
        <w:rPr>
          <w:rFonts w:ascii="Times New Roman" w:hAnsi="Times New Roman"/>
          <w:szCs w:val="24"/>
        </w:rPr>
        <w:t>ropagovat zakoupené divadelní představení,</w:t>
      </w:r>
    </w:p>
    <w:p w14:paraId="22FED8AD" w14:textId="77777777" w:rsidR="007F61CD" w:rsidRDefault="007F61CD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7F61CD">
        <w:rPr>
          <w:rFonts w:ascii="Times New Roman" w:hAnsi="Times New Roman"/>
          <w:szCs w:val="24"/>
        </w:rPr>
        <w:t xml:space="preserve">ovolení k vjezdu k místu konání </w:t>
      </w:r>
      <w:r>
        <w:rPr>
          <w:rFonts w:ascii="Times New Roman" w:hAnsi="Times New Roman"/>
          <w:szCs w:val="24"/>
        </w:rPr>
        <w:t xml:space="preserve">divadelního </w:t>
      </w:r>
      <w:r w:rsidRPr="007F61CD">
        <w:rPr>
          <w:rFonts w:ascii="Times New Roman" w:hAnsi="Times New Roman"/>
          <w:szCs w:val="24"/>
        </w:rPr>
        <w:t xml:space="preserve">představení a vhodné parkovací prostory pro vozidla </w:t>
      </w:r>
      <w:r w:rsidR="00BF3EA3">
        <w:rPr>
          <w:rFonts w:ascii="Times New Roman" w:hAnsi="Times New Roman"/>
          <w:szCs w:val="24"/>
        </w:rPr>
        <w:t>Sedmé divadelní</w:t>
      </w:r>
    </w:p>
    <w:p w14:paraId="25CB2A4F" w14:textId="77777777" w:rsidR="007F61CD" w:rsidRDefault="00BF3EA3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čtyři</w:t>
      </w:r>
      <w:r w:rsidR="007F61CD" w:rsidRPr="007F61CD">
        <w:rPr>
          <w:rFonts w:ascii="Times New Roman" w:hAnsi="Times New Roman"/>
          <w:szCs w:val="24"/>
        </w:rPr>
        <w:t xml:space="preserve"> volná místa v hledišti pro zástupce </w:t>
      </w:r>
      <w:r>
        <w:rPr>
          <w:rFonts w:ascii="Times New Roman" w:hAnsi="Times New Roman"/>
          <w:szCs w:val="24"/>
        </w:rPr>
        <w:t>Sedmé divadelní</w:t>
      </w:r>
    </w:p>
    <w:p w14:paraId="7E22DAC8" w14:textId="77777777" w:rsidR="00B55142" w:rsidRDefault="00B55142" w:rsidP="007F61CD">
      <w:pPr>
        <w:pStyle w:val="Zkladntext"/>
        <w:numPr>
          <w:ilvl w:val="0"/>
          <w:numId w:val="14"/>
        </w:numP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základn</w:t>
      </w:r>
      <w:r w:rsidR="00C06A34">
        <w:rPr>
          <w:rFonts w:ascii="Times New Roman" w:hAnsi="Times New Roman"/>
          <w:szCs w:val="24"/>
        </w:rPr>
        <w:t xml:space="preserve">í světelný park, </w:t>
      </w:r>
      <w:r>
        <w:rPr>
          <w:rFonts w:ascii="Times New Roman" w:hAnsi="Times New Roman"/>
          <w:szCs w:val="24"/>
        </w:rPr>
        <w:t>odpovídající ozvučení sálu</w:t>
      </w:r>
      <w:r w:rsidR="00BA1C50">
        <w:rPr>
          <w:rFonts w:ascii="Times New Roman" w:hAnsi="Times New Roman"/>
          <w:szCs w:val="24"/>
        </w:rPr>
        <w:t>, světelný a zvukový pult musí být u sebe, dělá to jeden technik</w:t>
      </w:r>
      <w:r>
        <w:rPr>
          <w:rFonts w:ascii="Times New Roman" w:hAnsi="Times New Roman"/>
          <w:szCs w:val="24"/>
        </w:rPr>
        <w:t xml:space="preserve"> </w:t>
      </w:r>
    </w:p>
    <w:p w14:paraId="1A3032CE" w14:textId="77777777" w:rsidR="00BA1C50" w:rsidRPr="007F61CD" w:rsidRDefault="00BA1C50" w:rsidP="00BA1C50">
      <w:pPr>
        <w:pStyle w:val="Zkladntext"/>
        <w:spacing w:before="120"/>
        <w:ind w:left="390"/>
        <w:rPr>
          <w:rFonts w:ascii="Times New Roman" w:hAnsi="Times New Roman"/>
          <w:szCs w:val="24"/>
        </w:rPr>
      </w:pPr>
    </w:p>
    <w:p w14:paraId="4619BDF6" w14:textId="77777777" w:rsidR="00773D08" w:rsidRDefault="00C6155F" w:rsidP="0023513E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864C89">
        <w:rPr>
          <w:rFonts w:ascii="Times New Roman" w:hAnsi="Times New Roman"/>
          <w:szCs w:val="24"/>
        </w:rPr>
        <w:t>.</w:t>
      </w:r>
      <w:r w:rsidR="00864C89">
        <w:rPr>
          <w:rFonts w:ascii="Times New Roman" w:hAnsi="Times New Roman"/>
          <w:szCs w:val="24"/>
        </w:rPr>
        <w:tab/>
      </w:r>
      <w:r w:rsidR="00957F19">
        <w:rPr>
          <w:rFonts w:ascii="Times New Roman" w:hAnsi="Times New Roman"/>
          <w:szCs w:val="24"/>
        </w:rPr>
        <w:t xml:space="preserve">Pořadatel má právo na poskytnutí veškerého dostupného propagačního materiálu, který se vztahuje k divadelnímu představení. </w:t>
      </w:r>
    </w:p>
    <w:p w14:paraId="649957E3" w14:textId="77777777" w:rsidR="003A07B0" w:rsidRDefault="003A07B0" w:rsidP="0023513E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</w:p>
    <w:p w14:paraId="69CD9147" w14:textId="77777777" w:rsidR="00957F19" w:rsidRDefault="00AF2AAA" w:rsidP="00957F19">
      <w:pPr>
        <w:pStyle w:val="Zkladntext"/>
        <w:spacing w:before="120"/>
        <w:ind w:left="390" w:hanging="39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</w:t>
      </w:r>
      <w:r w:rsidR="00957F19" w:rsidRPr="00864C89">
        <w:rPr>
          <w:rFonts w:ascii="Times New Roman" w:hAnsi="Times New Roman"/>
          <w:b/>
          <w:szCs w:val="24"/>
        </w:rPr>
        <w:t>V.</w:t>
      </w:r>
    </w:p>
    <w:p w14:paraId="0E4B4DA0" w14:textId="77777777" w:rsidR="00957F19" w:rsidRPr="00864C89" w:rsidRDefault="00CA31EC" w:rsidP="00957F19">
      <w:pPr>
        <w:pStyle w:val="Zkladntext"/>
        <w:ind w:left="390" w:hanging="39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Práva a povinnosti </w:t>
      </w:r>
      <w:r w:rsidR="002A57C1">
        <w:rPr>
          <w:rFonts w:ascii="Times New Roman" w:hAnsi="Times New Roman"/>
          <w:b/>
          <w:sz w:val="20"/>
        </w:rPr>
        <w:t>Sedmé divadelní</w:t>
      </w:r>
    </w:p>
    <w:p w14:paraId="79EDBE20" w14:textId="77777777" w:rsidR="00F26AC0" w:rsidRDefault="00957F19" w:rsidP="00AF2AAA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4472E6">
        <w:rPr>
          <w:rFonts w:ascii="Times New Roman" w:hAnsi="Times New Roman"/>
          <w:szCs w:val="24"/>
        </w:rPr>
        <w:t>.</w:t>
      </w:r>
      <w:r w:rsidRPr="004472E6">
        <w:rPr>
          <w:rFonts w:ascii="Times New Roman" w:hAnsi="Times New Roman"/>
          <w:szCs w:val="24"/>
        </w:rPr>
        <w:tab/>
      </w:r>
      <w:r w:rsidR="00BF3EA3">
        <w:rPr>
          <w:rFonts w:ascii="Times New Roman" w:hAnsi="Times New Roman"/>
          <w:szCs w:val="24"/>
        </w:rPr>
        <w:t>Sedmá divadelní</w:t>
      </w:r>
      <w:r w:rsidR="00AF2AA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se zavazuje zajistit živé provozování divadelního </w:t>
      </w:r>
      <w:r w:rsidRPr="00957F19">
        <w:rPr>
          <w:rFonts w:ascii="Times New Roman" w:hAnsi="Times New Roman"/>
          <w:szCs w:val="24"/>
        </w:rPr>
        <w:t xml:space="preserve">představení v dohodnutém termínu s plnou uměleckou </w:t>
      </w:r>
      <w:r>
        <w:rPr>
          <w:rFonts w:ascii="Times New Roman" w:hAnsi="Times New Roman"/>
          <w:szCs w:val="24"/>
        </w:rPr>
        <w:t>odpovědností.</w:t>
      </w:r>
    </w:p>
    <w:p w14:paraId="30A3CB03" w14:textId="77777777" w:rsidR="00957F19" w:rsidRPr="00957F19" w:rsidRDefault="00AF2AAA" w:rsidP="009F27E1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ab/>
      </w:r>
      <w:r w:rsidR="00BF3EA3">
        <w:rPr>
          <w:rFonts w:ascii="Times New Roman" w:hAnsi="Times New Roman"/>
          <w:szCs w:val="24"/>
        </w:rPr>
        <w:t>Sedmá divadelní</w:t>
      </w:r>
      <w:r w:rsidR="009F27E1">
        <w:rPr>
          <w:rFonts w:ascii="Times New Roman" w:hAnsi="Times New Roman"/>
          <w:szCs w:val="24"/>
        </w:rPr>
        <w:t xml:space="preserve"> se zavazuje, že její </w:t>
      </w:r>
      <w:r w:rsidR="00957F19" w:rsidRPr="00957F19">
        <w:rPr>
          <w:rFonts w:ascii="Times New Roman" w:hAnsi="Times New Roman"/>
          <w:szCs w:val="24"/>
        </w:rPr>
        <w:t xml:space="preserve">vlastní technická a elektrická zařízení používaná při </w:t>
      </w:r>
      <w:r w:rsidR="009F27E1">
        <w:rPr>
          <w:rFonts w:ascii="Times New Roman" w:hAnsi="Times New Roman"/>
          <w:szCs w:val="24"/>
        </w:rPr>
        <w:t xml:space="preserve">divadelním </w:t>
      </w:r>
      <w:r w:rsidR="00957F19" w:rsidRPr="00957F19">
        <w:rPr>
          <w:rFonts w:ascii="Times New Roman" w:hAnsi="Times New Roman"/>
          <w:szCs w:val="24"/>
        </w:rPr>
        <w:t>představení splňují podmínky ČSN 331610 a ČSN 331600.</w:t>
      </w:r>
    </w:p>
    <w:p w14:paraId="16AFEF75" w14:textId="77777777" w:rsidR="00957F19" w:rsidRPr="00870583" w:rsidRDefault="005E5E31" w:rsidP="00957F19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F2AAA">
        <w:rPr>
          <w:rFonts w:ascii="Times New Roman" w:hAnsi="Times New Roman"/>
          <w:szCs w:val="24"/>
        </w:rPr>
        <w:t>.</w:t>
      </w:r>
      <w:r w:rsidR="00AF2AAA">
        <w:rPr>
          <w:rFonts w:ascii="Times New Roman" w:hAnsi="Times New Roman"/>
          <w:szCs w:val="24"/>
        </w:rPr>
        <w:tab/>
      </w:r>
      <w:r w:rsidR="00BF3EA3">
        <w:rPr>
          <w:rFonts w:ascii="Times New Roman" w:hAnsi="Times New Roman"/>
          <w:szCs w:val="24"/>
        </w:rPr>
        <w:t>Sedmá divadelní je oprávněna</w:t>
      </w:r>
      <w:r w:rsidR="009F27E1" w:rsidRPr="00870583">
        <w:rPr>
          <w:rFonts w:ascii="Times New Roman" w:hAnsi="Times New Roman"/>
          <w:szCs w:val="24"/>
        </w:rPr>
        <w:t xml:space="preserve"> odst</w:t>
      </w:r>
      <w:r w:rsidR="00C6155F" w:rsidRPr="00870583">
        <w:rPr>
          <w:rFonts w:ascii="Times New Roman" w:hAnsi="Times New Roman"/>
          <w:szCs w:val="24"/>
        </w:rPr>
        <w:t>oupit od této smlouvy, pokud</w:t>
      </w:r>
      <w:r w:rsidR="000C56B1" w:rsidRPr="00870583">
        <w:rPr>
          <w:rFonts w:ascii="Times New Roman" w:hAnsi="Times New Roman"/>
          <w:szCs w:val="24"/>
        </w:rPr>
        <w:t xml:space="preserve"> Pořadatel nesplní některo</w:t>
      </w:r>
      <w:r w:rsidR="00DD5F29">
        <w:rPr>
          <w:rFonts w:ascii="Times New Roman" w:hAnsi="Times New Roman"/>
          <w:szCs w:val="24"/>
        </w:rPr>
        <w:t>u z povinností uvedenou v čl. III</w:t>
      </w:r>
      <w:r w:rsidR="000C56B1" w:rsidRPr="00870583">
        <w:rPr>
          <w:rFonts w:ascii="Times New Roman" w:hAnsi="Times New Roman"/>
          <w:szCs w:val="24"/>
        </w:rPr>
        <w:t>., odst. 1 této smlouvy.</w:t>
      </w:r>
      <w:r w:rsidR="009F27E1" w:rsidRPr="00870583">
        <w:rPr>
          <w:rFonts w:ascii="Times New Roman" w:hAnsi="Times New Roman"/>
          <w:szCs w:val="24"/>
        </w:rPr>
        <w:t xml:space="preserve"> </w:t>
      </w:r>
    </w:p>
    <w:p w14:paraId="76822C46" w14:textId="77777777" w:rsidR="003A07B0" w:rsidRDefault="003A07B0" w:rsidP="009F27E1">
      <w:pPr>
        <w:pStyle w:val="Zkladntext"/>
        <w:spacing w:before="120"/>
        <w:ind w:left="390" w:hanging="390"/>
        <w:jc w:val="center"/>
        <w:rPr>
          <w:rFonts w:ascii="Times New Roman" w:hAnsi="Times New Roman"/>
          <w:b/>
          <w:szCs w:val="24"/>
        </w:rPr>
      </w:pPr>
    </w:p>
    <w:p w14:paraId="7EAC47EB" w14:textId="77777777" w:rsidR="009369D2" w:rsidRDefault="009369D2" w:rsidP="009F27E1">
      <w:pPr>
        <w:pStyle w:val="Zkladntext"/>
        <w:spacing w:before="120"/>
        <w:ind w:left="390" w:hanging="390"/>
        <w:jc w:val="center"/>
        <w:rPr>
          <w:rFonts w:ascii="Times New Roman" w:hAnsi="Times New Roman"/>
          <w:b/>
          <w:szCs w:val="24"/>
        </w:rPr>
      </w:pPr>
    </w:p>
    <w:p w14:paraId="32500E30" w14:textId="77777777" w:rsidR="009369D2" w:rsidRDefault="009369D2" w:rsidP="009F27E1">
      <w:pPr>
        <w:pStyle w:val="Zkladntext"/>
        <w:spacing w:before="120"/>
        <w:ind w:left="390" w:hanging="390"/>
        <w:jc w:val="center"/>
        <w:rPr>
          <w:rFonts w:ascii="Times New Roman" w:hAnsi="Times New Roman"/>
          <w:b/>
          <w:szCs w:val="24"/>
        </w:rPr>
      </w:pPr>
    </w:p>
    <w:p w14:paraId="7AE97249" w14:textId="77777777" w:rsidR="009F27E1" w:rsidRDefault="00AF2AAA" w:rsidP="009F27E1">
      <w:pPr>
        <w:pStyle w:val="Zkladntext"/>
        <w:spacing w:before="120"/>
        <w:ind w:left="390" w:hanging="39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V</w:t>
      </w:r>
      <w:r w:rsidR="009F27E1" w:rsidRPr="00864C89">
        <w:rPr>
          <w:rFonts w:ascii="Times New Roman" w:hAnsi="Times New Roman"/>
          <w:b/>
          <w:szCs w:val="24"/>
        </w:rPr>
        <w:t>.</w:t>
      </w:r>
    </w:p>
    <w:p w14:paraId="68D25A45" w14:textId="77777777" w:rsidR="009F27E1" w:rsidRPr="00864C89" w:rsidRDefault="000C56B1" w:rsidP="009F27E1">
      <w:pPr>
        <w:pStyle w:val="Zkladntext"/>
        <w:ind w:left="390" w:hanging="39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Neuskutečnění představení</w:t>
      </w:r>
      <w:r w:rsidR="009F27E1">
        <w:rPr>
          <w:rFonts w:ascii="Times New Roman" w:hAnsi="Times New Roman"/>
          <w:b/>
          <w:sz w:val="20"/>
        </w:rPr>
        <w:t xml:space="preserve"> </w:t>
      </w:r>
    </w:p>
    <w:p w14:paraId="68DDFDBA" w14:textId="3081B024" w:rsidR="000C56B1" w:rsidRPr="000C56B1" w:rsidRDefault="009F27E1" w:rsidP="000C56B1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4472E6">
        <w:rPr>
          <w:rFonts w:ascii="Times New Roman" w:hAnsi="Times New Roman"/>
          <w:szCs w:val="24"/>
        </w:rPr>
        <w:t>.</w:t>
      </w:r>
      <w:r w:rsidRPr="004472E6">
        <w:rPr>
          <w:rFonts w:ascii="Times New Roman" w:hAnsi="Times New Roman"/>
          <w:szCs w:val="24"/>
        </w:rPr>
        <w:tab/>
      </w:r>
      <w:r w:rsidR="000C56B1" w:rsidRPr="000C56B1">
        <w:rPr>
          <w:rFonts w:ascii="Times New Roman" w:hAnsi="Times New Roman"/>
          <w:szCs w:val="24"/>
        </w:rPr>
        <w:t xml:space="preserve">Odřekne-li </w:t>
      </w:r>
      <w:r w:rsidR="000C56B1">
        <w:rPr>
          <w:rFonts w:ascii="Times New Roman" w:hAnsi="Times New Roman"/>
          <w:szCs w:val="24"/>
        </w:rPr>
        <w:t>P</w:t>
      </w:r>
      <w:r w:rsidR="000C56B1" w:rsidRPr="000C56B1">
        <w:rPr>
          <w:rFonts w:ascii="Times New Roman" w:hAnsi="Times New Roman"/>
          <w:szCs w:val="24"/>
        </w:rPr>
        <w:t xml:space="preserve">ořadatel </w:t>
      </w:r>
      <w:r w:rsidR="000C56B1">
        <w:rPr>
          <w:rFonts w:ascii="Times New Roman" w:hAnsi="Times New Roman"/>
          <w:szCs w:val="24"/>
        </w:rPr>
        <w:t xml:space="preserve">živé provozování divadelního přestavení </w:t>
      </w:r>
      <w:r w:rsidR="000C56B1" w:rsidRPr="000C56B1">
        <w:rPr>
          <w:rFonts w:ascii="Times New Roman" w:hAnsi="Times New Roman"/>
          <w:szCs w:val="24"/>
        </w:rPr>
        <w:t xml:space="preserve">bez závažných dokladovaných důvodů v době od </w:t>
      </w:r>
      <w:r w:rsidR="000C56B1">
        <w:rPr>
          <w:rFonts w:ascii="Times New Roman" w:hAnsi="Times New Roman"/>
          <w:szCs w:val="24"/>
        </w:rPr>
        <w:t xml:space="preserve">účinnosti </w:t>
      </w:r>
      <w:r w:rsidR="000C56B1" w:rsidRPr="000C56B1">
        <w:rPr>
          <w:rFonts w:ascii="Times New Roman" w:hAnsi="Times New Roman"/>
          <w:szCs w:val="24"/>
        </w:rPr>
        <w:t xml:space="preserve">této smlouvy do </w:t>
      </w:r>
      <w:r w:rsidR="000C56B1">
        <w:rPr>
          <w:rFonts w:ascii="Times New Roman" w:hAnsi="Times New Roman"/>
          <w:szCs w:val="24"/>
        </w:rPr>
        <w:t xml:space="preserve">1 měsíce </w:t>
      </w:r>
      <w:r w:rsidR="000C56B1" w:rsidRPr="000C56B1">
        <w:rPr>
          <w:rFonts w:ascii="Times New Roman" w:hAnsi="Times New Roman"/>
          <w:szCs w:val="24"/>
        </w:rPr>
        <w:t xml:space="preserve">před </w:t>
      </w:r>
      <w:r w:rsidR="000C56B1">
        <w:rPr>
          <w:rFonts w:ascii="Times New Roman" w:hAnsi="Times New Roman"/>
          <w:szCs w:val="24"/>
        </w:rPr>
        <w:t xml:space="preserve">termínem </w:t>
      </w:r>
      <w:r w:rsidR="000C56B1" w:rsidRPr="000C56B1">
        <w:rPr>
          <w:rFonts w:ascii="Times New Roman" w:hAnsi="Times New Roman"/>
          <w:szCs w:val="24"/>
        </w:rPr>
        <w:t xml:space="preserve">konáním </w:t>
      </w:r>
      <w:r w:rsidR="000C56B1">
        <w:rPr>
          <w:rFonts w:ascii="Times New Roman" w:hAnsi="Times New Roman"/>
          <w:szCs w:val="24"/>
        </w:rPr>
        <w:t>divadelního představení</w:t>
      </w:r>
      <w:r w:rsidR="000C56B1" w:rsidRPr="000C56B1">
        <w:rPr>
          <w:rFonts w:ascii="Times New Roman" w:hAnsi="Times New Roman"/>
          <w:szCs w:val="24"/>
        </w:rPr>
        <w:t xml:space="preserve">, </w:t>
      </w:r>
      <w:r w:rsidR="00C6155F">
        <w:rPr>
          <w:rFonts w:ascii="Times New Roman" w:hAnsi="Times New Roman"/>
          <w:szCs w:val="24"/>
        </w:rPr>
        <w:t xml:space="preserve">je </w:t>
      </w:r>
      <w:r w:rsidR="00BF3EA3">
        <w:rPr>
          <w:rFonts w:ascii="Times New Roman" w:hAnsi="Times New Roman"/>
          <w:szCs w:val="24"/>
        </w:rPr>
        <w:t>povinen zaplatit Sedmé divadelní</w:t>
      </w:r>
      <w:r w:rsidR="000C56B1">
        <w:rPr>
          <w:rFonts w:ascii="Times New Roman" w:hAnsi="Times New Roman"/>
          <w:szCs w:val="24"/>
        </w:rPr>
        <w:t xml:space="preserve"> </w:t>
      </w:r>
      <w:proofErr w:type="spellStart"/>
      <w:r w:rsidR="005E3B92">
        <w:rPr>
          <w:rFonts w:ascii="Times New Roman" w:hAnsi="Times New Roman"/>
          <w:szCs w:val="24"/>
        </w:rPr>
        <w:t>xx</w:t>
      </w:r>
      <w:proofErr w:type="spellEnd"/>
      <w:r w:rsidR="000C56B1" w:rsidRPr="000C56B1">
        <w:rPr>
          <w:rFonts w:ascii="Times New Roman" w:hAnsi="Times New Roman"/>
          <w:szCs w:val="24"/>
        </w:rPr>
        <w:t xml:space="preserve">% </w:t>
      </w:r>
      <w:r w:rsidR="000C56B1">
        <w:rPr>
          <w:rFonts w:ascii="Times New Roman" w:hAnsi="Times New Roman"/>
          <w:szCs w:val="24"/>
        </w:rPr>
        <w:t xml:space="preserve">z odměny. Odřekne-li Pořadatel živé provozování divadelního přestavení </w:t>
      </w:r>
      <w:r w:rsidR="000C56B1" w:rsidRPr="000C56B1">
        <w:rPr>
          <w:rFonts w:ascii="Times New Roman" w:hAnsi="Times New Roman"/>
          <w:szCs w:val="24"/>
        </w:rPr>
        <w:t xml:space="preserve">v rozmezí </w:t>
      </w:r>
      <w:r w:rsidR="000C56B1">
        <w:rPr>
          <w:rFonts w:ascii="Times New Roman" w:hAnsi="Times New Roman"/>
          <w:szCs w:val="24"/>
        </w:rPr>
        <w:t xml:space="preserve">jednoho </w:t>
      </w:r>
      <w:r w:rsidR="000C56B1" w:rsidRPr="000C56B1">
        <w:rPr>
          <w:rFonts w:ascii="Times New Roman" w:hAnsi="Times New Roman"/>
          <w:szCs w:val="24"/>
        </w:rPr>
        <w:t>měsíc</w:t>
      </w:r>
      <w:r w:rsidR="000C56B1">
        <w:rPr>
          <w:rFonts w:ascii="Times New Roman" w:hAnsi="Times New Roman"/>
          <w:szCs w:val="24"/>
        </w:rPr>
        <w:t>e</w:t>
      </w:r>
      <w:r w:rsidR="000C56B1" w:rsidRPr="000C56B1">
        <w:rPr>
          <w:rFonts w:ascii="Times New Roman" w:hAnsi="Times New Roman"/>
          <w:szCs w:val="24"/>
        </w:rPr>
        <w:t xml:space="preserve"> </w:t>
      </w:r>
      <w:r w:rsidR="000C56B1">
        <w:rPr>
          <w:rFonts w:ascii="Times New Roman" w:hAnsi="Times New Roman"/>
          <w:szCs w:val="24"/>
        </w:rPr>
        <w:t xml:space="preserve">až jednoho </w:t>
      </w:r>
      <w:r w:rsidR="000C56B1" w:rsidRPr="000C56B1">
        <w:rPr>
          <w:rFonts w:ascii="Times New Roman" w:hAnsi="Times New Roman"/>
          <w:szCs w:val="24"/>
        </w:rPr>
        <w:t>týdn</w:t>
      </w:r>
      <w:r w:rsidR="000C56B1">
        <w:rPr>
          <w:rFonts w:ascii="Times New Roman" w:hAnsi="Times New Roman"/>
          <w:szCs w:val="24"/>
        </w:rPr>
        <w:t>e</w:t>
      </w:r>
      <w:r w:rsidR="000C56B1" w:rsidRPr="000C56B1">
        <w:rPr>
          <w:rFonts w:ascii="Times New Roman" w:hAnsi="Times New Roman"/>
          <w:szCs w:val="24"/>
        </w:rPr>
        <w:t xml:space="preserve"> před termínem konání</w:t>
      </w:r>
      <w:r w:rsidR="000C56B1">
        <w:rPr>
          <w:rFonts w:ascii="Times New Roman" w:hAnsi="Times New Roman"/>
          <w:szCs w:val="24"/>
        </w:rPr>
        <w:t xml:space="preserve"> divadelního představení</w:t>
      </w:r>
      <w:r w:rsidR="000C56B1" w:rsidRPr="000C56B1">
        <w:rPr>
          <w:rFonts w:ascii="Times New Roman" w:hAnsi="Times New Roman"/>
          <w:szCs w:val="24"/>
        </w:rPr>
        <w:t xml:space="preserve">, je povinen </w:t>
      </w:r>
      <w:r w:rsidR="00BF3EA3">
        <w:rPr>
          <w:rFonts w:ascii="Times New Roman" w:hAnsi="Times New Roman"/>
          <w:szCs w:val="24"/>
        </w:rPr>
        <w:t>zaplatit Sedmé divadelní</w:t>
      </w:r>
      <w:r w:rsidR="000C56B1">
        <w:rPr>
          <w:rFonts w:ascii="Times New Roman" w:hAnsi="Times New Roman"/>
          <w:szCs w:val="24"/>
        </w:rPr>
        <w:t xml:space="preserve"> </w:t>
      </w:r>
      <w:proofErr w:type="spellStart"/>
      <w:r w:rsidR="005E3B92">
        <w:rPr>
          <w:rFonts w:ascii="Times New Roman" w:hAnsi="Times New Roman"/>
          <w:szCs w:val="24"/>
        </w:rPr>
        <w:t>xx</w:t>
      </w:r>
      <w:proofErr w:type="spellEnd"/>
      <w:r w:rsidR="000C56B1" w:rsidRPr="000C56B1">
        <w:rPr>
          <w:rFonts w:ascii="Times New Roman" w:hAnsi="Times New Roman"/>
          <w:szCs w:val="24"/>
        </w:rPr>
        <w:t xml:space="preserve">% </w:t>
      </w:r>
      <w:r w:rsidR="000C56B1">
        <w:rPr>
          <w:rFonts w:ascii="Times New Roman" w:hAnsi="Times New Roman"/>
          <w:szCs w:val="24"/>
        </w:rPr>
        <w:t xml:space="preserve">z odměny. </w:t>
      </w:r>
      <w:r w:rsidR="000C56B1" w:rsidRPr="000C56B1">
        <w:rPr>
          <w:rFonts w:ascii="Times New Roman" w:hAnsi="Times New Roman"/>
          <w:szCs w:val="24"/>
        </w:rPr>
        <w:t xml:space="preserve">Odřekne-li </w:t>
      </w:r>
      <w:r w:rsidR="000C56B1">
        <w:rPr>
          <w:rFonts w:ascii="Times New Roman" w:hAnsi="Times New Roman"/>
          <w:szCs w:val="24"/>
        </w:rPr>
        <w:t xml:space="preserve">Pořadatel živé provozování divadelního </w:t>
      </w:r>
      <w:r w:rsidR="000C56B1" w:rsidRPr="000C56B1">
        <w:rPr>
          <w:rFonts w:ascii="Times New Roman" w:hAnsi="Times New Roman"/>
          <w:szCs w:val="24"/>
        </w:rPr>
        <w:t>představení v</w:t>
      </w:r>
      <w:r w:rsidR="000C56B1">
        <w:rPr>
          <w:rFonts w:ascii="Times New Roman" w:hAnsi="Times New Roman"/>
          <w:szCs w:val="24"/>
        </w:rPr>
        <w:t> době kratší než jeden týden před termínem konání divadelního představení</w:t>
      </w:r>
      <w:r w:rsidR="00BF3EA3">
        <w:rPr>
          <w:rFonts w:ascii="Times New Roman" w:hAnsi="Times New Roman"/>
          <w:szCs w:val="24"/>
        </w:rPr>
        <w:t>, je povinen zaplatit Sedmé divadelní</w:t>
      </w:r>
      <w:r w:rsidR="000C56B1">
        <w:rPr>
          <w:rFonts w:ascii="Times New Roman" w:hAnsi="Times New Roman"/>
          <w:szCs w:val="24"/>
        </w:rPr>
        <w:t xml:space="preserve"> </w:t>
      </w:r>
      <w:proofErr w:type="spellStart"/>
      <w:r w:rsidR="005E3B92">
        <w:rPr>
          <w:rFonts w:ascii="Times New Roman" w:hAnsi="Times New Roman"/>
          <w:szCs w:val="24"/>
        </w:rPr>
        <w:t>xxx</w:t>
      </w:r>
      <w:proofErr w:type="spellEnd"/>
      <w:r w:rsidR="000C56B1">
        <w:rPr>
          <w:rFonts w:ascii="Times New Roman" w:hAnsi="Times New Roman"/>
          <w:szCs w:val="24"/>
        </w:rPr>
        <w:t xml:space="preserve">% odměny. </w:t>
      </w:r>
    </w:p>
    <w:p w14:paraId="275BC1A8" w14:textId="77777777" w:rsidR="000C56B1" w:rsidRPr="000C56B1" w:rsidRDefault="000C56B1" w:rsidP="000C56B1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 w:rsidRPr="000C56B1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  <w:t xml:space="preserve">Smluvní strany se dohodly, že nízký </w:t>
      </w:r>
      <w:r w:rsidR="00AE561A">
        <w:rPr>
          <w:rFonts w:ascii="Times New Roman" w:hAnsi="Times New Roman"/>
          <w:szCs w:val="24"/>
        </w:rPr>
        <w:t xml:space="preserve">počet prodaných vstupenek na divadelní představení </w:t>
      </w:r>
      <w:r>
        <w:rPr>
          <w:rFonts w:ascii="Times New Roman" w:hAnsi="Times New Roman"/>
          <w:szCs w:val="24"/>
        </w:rPr>
        <w:t>nebo m</w:t>
      </w:r>
      <w:r w:rsidRPr="000C56B1">
        <w:rPr>
          <w:rFonts w:ascii="Times New Roman" w:hAnsi="Times New Roman"/>
          <w:szCs w:val="24"/>
        </w:rPr>
        <w:t>alá účast diváků není důvodem k odřeknutí představení.</w:t>
      </w:r>
    </w:p>
    <w:p w14:paraId="062111E4" w14:textId="77777777" w:rsidR="00E5608C" w:rsidRPr="008C6BAE" w:rsidRDefault="000C56B1" w:rsidP="00E5608C">
      <w:pPr>
        <w:pStyle w:val="Zkladntext"/>
        <w:spacing w:before="120"/>
        <w:ind w:left="390" w:hanging="390"/>
        <w:rPr>
          <w:rFonts w:ascii="Times New Roman" w:hAnsi="Times New Roman"/>
          <w:color w:val="000000"/>
          <w:szCs w:val="24"/>
        </w:rPr>
      </w:pPr>
      <w:r w:rsidRPr="000C56B1">
        <w:rPr>
          <w:rFonts w:ascii="Times New Roman" w:hAnsi="Times New Roman"/>
          <w:szCs w:val="24"/>
        </w:rPr>
        <w:t>3</w:t>
      </w:r>
      <w:r w:rsidR="00AE561A">
        <w:rPr>
          <w:rFonts w:ascii="Times New Roman" w:hAnsi="Times New Roman"/>
          <w:szCs w:val="24"/>
        </w:rPr>
        <w:t>.</w:t>
      </w:r>
      <w:r w:rsidR="00AE561A">
        <w:rPr>
          <w:rFonts w:ascii="Times New Roman" w:hAnsi="Times New Roman"/>
          <w:szCs w:val="24"/>
        </w:rPr>
        <w:tab/>
      </w:r>
      <w:r w:rsidR="00BF3EA3">
        <w:rPr>
          <w:rFonts w:ascii="Times New Roman" w:hAnsi="Times New Roman"/>
          <w:color w:val="000000"/>
          <w:szCs w:val="24"/>
        </w:rPr>
        <w:t>Odřekne-li Sedmá divadelní</w:t>
      </w:r>
      <w:r w:rsidR="00E5608C" w:rsidRPr="008A5972">
        <w:rPr>
          <w:rFonts w:ascii="Times New Roman" w:hAnsi="Times New Roman"/>
          <w:color w:val="000000"/>
          <w:szCs w:val="24"/>
        </w:rPr>
        <w:t xml:space="preserve"> živé provozování divadelního přestavení bez závažných dokladovaných důvodů v rozmezí jednoho měsíce až jednoho týdne před termínem konání di</w:t>
      </w:r>
      <w:r w:rsidR="00BF3EA3">
        <w:rPr>
          <w:rFonts w:ascii="Times New Roman" w:hAnsi="Times New Roman"/>
          <w:color w:val="000000"/>
          <w:szCs w:val="24"/>
        </w:rPr>
        <w:t>vadelního představení, je Sedmá divadelní povinna</w:t>
      </w:r>
      <w:r w:rsidR="00E5608C" w:rsidRPr="008A5972">
        <w:rPr>
          <w:rFonts w:ascii="Times New Roman" w:hAnsi="Times New Roman"/>
          <w:color w:val="000000"/>
          <w:szCs w:val="24"/>
        </w:rPr>
        <w:t xml:space="preserve"> zaplatit pořadateli smluvní pokutu ve výši 5.0</w:t>
      </w:r>
      <w:r w:rsidR="00BF3EA3">
        <w:rPr>
          <w:rFonts w:ascii="Times New Roman" w:hAnsi="Times New Roman"/>
          <w:color w:val="000000"/>
          <w:szCs w:val="24"/>
        </w:rPr>
        <w:t>00,- Kč. Odřekne-li Sedmá divadelní</w:t>
      </w:r>
      <w:r w:rsidR="00E5608C" w:rsidRPr="008A5972">
        <w:rPr>
          <w:rFonts w:ascii="Times New Roman" w:hAnsi="Times New Roman"/>
          <w:color w:val="000000"/>
          <w:szCs w:val="24"/>
        </w:rPr>
        <w:t xml:space="preserve"> živé provozování divadelního představení v době kratší než jeden týden před termínem konání d</w:t>
      </w:r>
      <w:r w:rsidR="00BF3EA3">
        <w:rPr>
          <w:rFonts w:ascii="Times New Roman" w:hAnsi="Times New Roman"/>
          <w:color w:val="000000"/>
          <w:szCs w:val="24"/>
        </w:rPr>
        <w:t>ivadelního představení, je Sedmá divadelní povinna</w:t>
      </w:r>
      <w:r w:rsidR="00E5608C" w:rsidRPr="008A5972">
        <w:rPr>
          <w:rFonts w:ascii="Times New Roman" w:hAnsi="Times New Roman"/>
          <w:color w:val="000000"/>
          <w:szCs w:val="24"/>
        </w:rPr>
        <w:t xml:space="preserve"> zaplatit pořadateli smluvní pokutu ve výši 10.000,- Kč.</w:t>
      </w:r>
    </w:p>
    <w:p w14:paraId="3DB812B9" w14:textId="77777777" w:rsidR="00AE561A" w:rsidRDefault="00E5608C" w:rsidP="00F26AC0">
      <w:pPr>
        <w:pStyle w:val="Zkladntext"/>
        <w:spacing w:before="120"/>
        <w:ind w:left="390" w:hanging="390"/>
      </w:pPr>
      <w:r>
        <w:rPr>
          <w:rFonts w:ascii="Times New Roman" w:hAnsi="Times New Roman"/>
          <w:szCs w:val="24"/>
        </w:rPr>
        <w:t xml:space="preserve">4. </w:t>
      </w:r>
      <w:r w:rsidR="000C56B1" w:rsidRPr="00870583">
        <w:rPr>
          <w:rFonts w:ascii="Times New Roman" w:hAnsi="Times New Roman"/>
          <w:szCs w:val="24"/>
        </w:rPr>
        <w:t xml:space="preserve">Bude-li </w:t>
      </w:r>
      <w:r w:rsidR="00AE561A" w:rsidRPr="00870583">
        <w:rPr>
          <w:rFonts w:ascii="Times New Roman" w:hAnsi="Times New Roman"/>
          <w:szCs w:val="24"/>
        </w:rPr>
        <w:t xml:space="preserve">živé provozování divadelního </w:t>
      </w:r>
      <w:r w:rsidR="000C56B1" w:rsidRPr="00870583">
        <w:rPr>
          <w:rFonts w:ascii="Times New Roman" w:hAnsi="Times New Roman"/>
          <w:szCs w:val="24"/>
        </w:rPr>
        <w:t>představení znemožn</w:t>
      </w:r>
      <w:r w:rsidR="001C1CC1" w:rsidRPr="00870583">
        <w:rPr>
          <w:rFonts w:ascii="Times New Roman" w:hAnsi="Times New Roman"/>
          <w:szCs w:val="24"/>
        </w:rPr>
        <w:t>ěno v důsledku vyšší moci, kterou</w:t>
      </w:r>
      <w:r w:rsidR="000C56B1" w:rsidRPr="00870583">
        <w:rPr>
          <w:rFonts w:ascii="Times New Roman" w:hAnsi="Times New Roman"/>
          <w:szCs w:val="24"/>
        </w:rPr>
        <w:t xml:space="preserve"> smluvní strany </w:t>
      </w:r>
      <w:r w:rsidR="001C1CC1" w:rsidRPr="00870583">
        <w:rPr>
          <w:rFonts w:ascii="Times New Roman" w:hAnsi="Times New Roman"/>
          <w:szCs w:val="24"/>
        </w:rPr>
        <w:t xml:space="preserve">rozumí objektivní neodvratitelnou událost, která nemohla být v době vzniku závazku předvídatelná, </w:t>
      </w:r>
      <w:r w:rsidR="00AE561A" w:rsidRPr="00870583">
        <w:rPr>
          <w:rFonts w:ascii="Times New Roman" w:hAnsi="Times New Roman"/>
          <w:szCs w:val="24"/>
        </w:rPr>
        <w:t>zavazují se smluvní strany přednostně jednat o náhradním t</w:t>
      </w:r>
      <w:r w:rsidR="001C1CC1" w:rsidRPr="00870583">
        <w:rPr>
          <w:rFonts w:ascii="Times New Roman" w:hAnsi="Times New Roman"/>
          <w:szCs w:val="24"/>
        </w:rPr>
        <w:t>ermínu divadelního představení</w:t>
      </w:r>
      <w:r w:rsidR="00F26AC0">
        <w:rPr>
          <w:rFonts w:ascii="Times New Roman" w:hAnsi="Times New Roman"/>
          <w:szCs w:val="24"/>
        </w:rPr>
        <w:t>.</w:t>
      </w:r>
      <w:r w:rsidR="001C1CC1" w:rsidRPr="00870583">
        <w:rPr>
          <w:rFonts w:ascii="Times New Roman" w:hAnsi="Times New Roman"/>
          <w:szCs w:val="24"/>
        </w:rPr>
        <w:t xml:space="preserve"> Smluvní strany rozumí vyšší mocí pro účely této smlouvy zejména přírodní katastrofu, požár, dopravní nehodu, úmrtí, úraz či nemoc umělce, úmrtí osoby blízké umělci.</w:t>
      </w:r>
      <w:r w:rsidR="001C1CC1">
        <w:rPr>
          <w:rFonts w:ascii="Times New Roman" w:hAnsi="Times New Roman"/>
          <w:szCs w:val="24"/>
        </w:rPr>
        <w:t xml:space="preserve"> </w:t>
      </w:r>
      <w:r w:rsidR="00AE561A">
        <w:t xml:space="preserve"> </w:t>
      </w:r>
    </w:p>
    <w:p w14:paraId="59B31434" w14:textId="77777777" w:rsidR="00950CBE" w:rsidRDefault="00950CBE" w:rsidP="001A51BE">
      <w:pPr>
        <w:spacing w:before="120"/>
        <w:jc w:val="center"/>
        <w:rPr>
          <w:b/>
          <w:sz w:val="24"/>
          <w:szCs w:val="24"/>
        </w:rPr>
      </w:pPr>
    </w:p>
    <w:p w14:paraId="461AF64B" w14:textId="77777777" w:rsidR="00D42795" w:rsidRDefault="00773D08" w:rsidP="001A51BE">
      <w:pPr>
        <w:spacing w:before="120"/>
        <w:jc w:val="center"/>
        <w:rPr>
          <w:b/>
          <w:sz w:val="24"/>
          <w:szCs w:val="24"/>
        </w:rPr>
      </w:pPr>
      <w:r w:rsidRPr="001A51BE">
        <w:rPr>
          <w:b/>
          <w:sz w:val="24"/>
          <w:szCs w:val="24"/>
        </w:rPr>
        <w:t>V</w:t>
      </w:r>
      <w:r w:rsidR="000C56B1">
        <w:rPr>
          <w:b/>
          <w:sz w:val="24"/>
          <w:szCs w:val="24"/>
        </w:rPr>
        <w:t>I</w:t>
      </w:r>
      <w:r w:rsidRPr="001A51BE">
        <w:rPr>
          <w:b/>
          <w:sz w:val="24"/>
          <w:szCs w:val="24"/>
        </w:rPr>
        <w:t xml:space="preserve">. </w:t>
      </w:r>
    </w:p>
    <w:p w14:paraId="13676833" w14:textId="77777777" w:rsidR="00773D08" w:rsidRPr="00D42795" w:rsidRDefault="00D42795" w:rsidP="00D42795">
      <w:pPr>
        <w:jc w:val="center"/>
        <w:rPr>
          <w:b/>
        </w:rPr>
      </w:pPr>
      <w:r>
        <w:rPr>
          <w:b/>
        </w:rPr>
        <w:t>Závěrečná ustanovení</w:t>
      </w:r>
    </w:p>
    <w:p w14:paraId="011534EA" w14:textId="77777777" w:rsidR="00D42795" w:rsidRDefault="00D42795" w:rsidP="00D42795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Smluvní strany se zavazují, že veškeré případné spory </w:t>
      </w:r>
      <w:r w:rsidRPr="001A51BE">
        <w:rPr>
          <w:rFonts w:ascii="Times New Roman" w:hAnsi="Times New Roman"/>
          <w:szCs w:val="24"/>
        </w:rPr>
        <w:t xml:space="preserve">budou </w:t>
      </w:r>
      <w:r>
        <w:rPr>
          <w:rFonts w:ascii="Times New Roman" w:hAnsi="Times New Roman"/>
          <w:szCs w:val="24"/>
        </w:rPr>
        <w:t xml:space="preserve">přednostně řešit </w:t>
      </w:r>
      <w:r w:rsidR="00B14745">
        <w:rPr>
          <w:rFonts w:ascii="Times New Roman" w:hAnsi="Times New Roman"/>
          <w:szCs w:val="24"/>
        </w:rPr>
        <w:t>dohodou</w:t>
      </w:r>
      <w:r>
        <w:rPr>
          <w:rFonts w:ascii="Times New Roman" w:hAnsi="Times New Roman"/>
          <w:szCs w:val="24"/>
        </w:rPr>
        <w:t xml:space="preserve">, a to s </w:t>
      </w:r>
      <w:r w:rsidRPr="001A51BE">
        <w:rPr>
          <w:rFonts w:ascii="Times New Roman" w:hAnsi="Times New Roman"/>
          <w:szCs w:val="24"/>
        </w:rPr>
        <w:t>ohledem na jejich společný zájem</w:t>
      </w:r>
      <w:r>
        <w:rPr>
          <w:rFonts w:ascii="Times New Roman" w:hAnsi="Times New Roman"/>
          <w:szCs w:val="24"/>
        </w:rPr>
        <w:t xml:space="preserve"> a účel této smlouvy. </w:t>
      </w:r>
    </w:p>
    <w:p w14:paraId="259B93F5" w14:textId="77777777" w:rsidR="00D42795" w:rsidRDefault="00B14745" w:rsidP="00D42795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D42795">
        <w:rPr>
          <w:rFonts w:ascii="Times New Roman" w:hAnsi="Times New Roman"/>
          <w:szCs w:val="24"/>
        </w:rPr>
        <w:t>.</w:t>
      </w:r>
      <w:r w:rsidR="00D4279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Smluvní strany se dohodly, že j</w:t>
      </w:r>
      <w:r w:rsidR="00D42795" w:rsidRPr="00D42795">
        <w:rPr>
          <w:rFonts w:ascii="Times New Roman" w:hAnsi="Times New Roman"/>
          <w:szCs w:val="24"/>
        </w:rPr>
        <w:t>akékoli změny</w:t>
      </w:r>
      <w:r>
        <w:rPr>
          <w:rFonts w:ascii="Times New Roman" w:hAnsi="Times New Roman"/>
          <w:szCs w:val="24"/>
        </w:rPr>
        <w:t xml:space="preserve"> </w:t>
      </w:r>
      <w:r w:rsidR="00D42795" w:rsidRPr="00D42795">
        <w:rPr>
          <w:rFonts w:ascii="Times New Roman" w:hAnsi="Times New Roman"/>
          <w:szCs w:val="24"/>
        </w:rPr>
        <w:t>této smlouvy lze činit pouze písemnou formou.</w:t>
      </w:r>
    </w:p>
    <w:p w14:paraId="5C87D227" w14:textId="77777777" w:rsidR="00D42795" w:rsidRDefault="00B14745" w:rsidP="00D42795">
      <w:pPr>
        <w:pStyle w:val="Zkladntext"/>
        <w:spacing w:before="120"/>
        <w:ind w:left="390" w:hanging="3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D42795">
        <w:rPr>
          <w:rFonts w:ascii="Times New Roman" w:hAnsi="Times New Roman"/>
          <w:szCs w:val="24"/>
        </w:rPr>
        <w:t>.</w:t>
      </w:r>
      <w:r w:rsidR="00D42795">
        <w:rPr>
          <w:rFonts w:ascii="Times New Roman" w:hAnsi="Times New Roman"/>
          <w:szCs w:val="24"/>
        </w:rPr>
        <w:tab/>
        <w:t xml:space="preserve">Tato smlouva je sepsána ve dvou vyhotoveních, z nichž po jednom vyhotovení obdrží každá smluvní strana. </w:t>
      </w:r>
    </w:p>
    <w:p w14:paraId="619617B1" w14:textId="77777777" w:rsidR="00773D08" w:rsidRPr="001A51BE" w:rsidRDefault="00B14745" w:rsidP="00D42795">
      <w:pPr>
        <w:pStyle w:val="Zkladntext"/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D42795">
        <w:rPr>
          <w:rFonts w:ascii="Times New Roman" w:hAnsi="Times New Roman"/>
          <w:szCs w:val="24"/>
        </w:rPr>
        <w:t>.</w:t>
      </w:r>
      <w:r w:rsidR="00D42795">
        <w:rPr>
          <w:rFonts w:ascii="Times New Roman" w:hAnsi="Times New Roman"/>
          <w:szCs w:val="24"/>
        </w:rPr>
        <w:tab/>
      </w:r>
      <w:r w:rsidR="00773D08" w:rsidRPr="001A51BE">
        <w:rPr>
          <w:rFonts w:ascii="Times New Roman" w:hAnsi="Times New Roman"/>
          <w:szCs w:val="24"/>
        </w:rPr>
        <w:t xml:space="preserve">Tato smlouva nabývá účinnosti dnem </w:t>
      </w:r>
      <w:r w:rsidR="00D42795">
        <w:rPr>
          <w:rFonts w:ascii="Times New Roman" w:hAnsi="Times New Roman"/>
          <w:szCs w:val="24"/>
        </w:rPr>
        <w:t xml:space="preserve">jejího podpisu smluvními stranami. </w:t>
      </w:r>
    </w:p>
    <w:p w14:paraId="5617CAA6" w14:textId="77777777" w:rsidR="00950CBE" w:rsidRDefault="00950CBE" w:rsidP="001771B5">
      <w:pPr>
        <w:spacing w:before="120"/>
        <w:ind w:firstLine="397"/>
        <w:jc w:val="both"/>
        <w:rPr>
          <w:sz w:val="24"/>
          <w:szCs w:val="24"/>
        </w:rPr>
      </w:pPr>
    </w:p>
    <w:p w14:paraId="69C62AFA" w14:textId="77777777" w:rsidR="00E5608C" w:rsidRDefault="00E5608C" w:rsidP="00E5608C">
      <w:pPr>
        <w:spacing w:before="120"/>
        <w:jc w:val="both"/>
        <w:rPr>
          <w:sz w:val="24"/>
          <w:szCs w:val="24"/>
        </w:rPr>
      </w:pPr>
    </w:p>
    <w:p w14:paraId="726BAF81" w14:textId="443D1F2E" w:rsidR="00773D08" w:rsidRDefault="00E5608C" w:rsidP="00E5608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 Praze</w:t>
      </w:r>
      <w:r w:rsidR="003D50BE" w:rsidRPr="001A51BE">
        <w:rPr>
          <w:sz w:val="24"/>
          <w:szCs w:val="24"/>
        </w:rPr>
        <w:t xml:space="preserve"> dne</w:t>
      </w:r>
      <w:r w:rsidR="00D07511" w:rsidRPr="001A51BE">
        <w:rPr>
          <w:sz w:val="24"/>
          <w:szCs w:val="24"/>
        </w:rPr>
        <w:t xml:space="preserve"> </w:t>
      </w:r>
      <w:r w:rsidR="006529A3">
        <w:rPr>
          <w:sz w:val="24"/>
          <w:szCs w:val="24"/>
        </w:rPr>
        <w:t>13. 11. 2018</w:t>
      </w:r>
      <w:r w:rsidR="001C017E">
        <w:rPr>
          <w:sz w:val="24"/>
          <w:szCs w:val="24"/>
        </w:rPr>
        <w:tab/>
      </w:r>
      <w:r w:rsidR="001C017E">
        <w:rPr>
          <w:sz w:val="24"/>
          <w:szCs w:val="24"/>
        </w:rPr>
        <w:tab/>
      </w:r>
      <w:r w:rsidR="001C017E">
        <w:rPr>
          <w:sz w:val="24"/>
          <w:szCs w:val="24"/>
        </w:rPr>
        <w:tab/>
      </w:r>
      <w:r w:rsidR="001C017E">
        <w:rPr>
          <w:sz w:val="24"/>
          <w:szCs w:val="24"/>
        </w:rPr>
        <w:tab/>
      </w:r>
      <w:r w:rsidR="001C017E">
        <w:rPr>
          <w:sz w:val="24"/>
          <w:szCs w:val="24"/>
        </w:rPr>
        <w:tab/>
      </w:r>
      <w:r w:rsidR="001C017E">
        <w:rPr>
          <w:sz w:val="24"/>
          <w:szCs w:val="24"/>
        </w:rPr>
        <w:tab/>
      </w:r>
      <w:r w:rsidR="001C017E">
        <w:rPr>
          <w:sz w:val="24"/>
          <w:szCs w:val="24"/>
        </w:rPr>
        <w:tab/>
      </w:r>
      <w:r w:rsidR="001C017E">
        <w:rPr>
          <w:sz w:val="24"/>
          <w:szCs w:val="24"/>
        </w:rPr>
        <w:tab/>
      </w:r>
      <w:r w:rsidR="009369D2">
        <w:rPr>
          <w:sz w:val="24"/>
          <w:szCs w:val="24"/>
        </w:rPr>
        <w:tab/>
        <w:t>V Ostravě dne 20. 11. 2018</w:t>
      </w:r>
    </w:p>
    <w:p w14:paraId="2838DD47" w14:textId="77777777" w:rsidR="00950CBE" w:rsidRDefault="00950CBE" w:rsidP="001771B5">
      <w:pPr>
        <w:spacing w:before="120"/>
        <w:ind w:firstLine="397"/>
        <w:jc w:val="both"/>
        <w:rPr>
          <w:sz w:val="24"/>
          <w:szCs w:val="24"/>
        </w:rPr>
      </w:pPr>
    </w:p>
    <w:p w14:paraId="288DB88C" w14:textId="77777777" w:rsidR="00950CBE" w:rsidRDefault="00950CBE" w:rsidP="001771B5">
      <w:pPr>
        <w:spacing w:before="120"/>
        <w:ind w:firstLine="397"/>
        <w:jc w:val="both"/>
        <w:rPr>
          <w:sz w:val="24"/>
          <w:szCs w:val="24"/>
        </w:rPr>
      </w:pPr>
    </w:p>
    <w:p w14:paraId="5FED9ED6" w14:textId="77777777" w:rsidR="00950CBE" w:rsidRDefault="00950CBE" w:rsidP="001771B5">
      <w:pPr>
        <w:spacing w:before="120"/>
        <w:ind w:firstLine="397"/>
        <w:jc w:val="both"/>
        <w:rPr>
          <w:sz w:val="24"/>
          <w:szCs w:val="24"/>
        </w:rPr>
      </w:pPr>
    </w:p>
    <w:p w14:paraId="39F358A0" w14:textId="77777777" w:rsidR="00D42795" w:rsidRPr="001A51BE" w:rsidRDefault="00D42795" w:rsidP="001A51BE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</w:t>
      </w:r>
    </w:p>
    <w:p w14:paraId="479BC6A5" w14:textId="4738880A" w:rsidR="002F1DCB" w:rsidRDefault="00BF3EA3" w:rsidP="00594D73">
      <w:pPr>
        <w:spacing w:before="120"/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771B5">
        <w:rPr>
          <w:b/>
          <w:sz w:val="24"/>
          <w:szCs w:val="24"/>
        </w:rPr>
        <w:t xml:space="preserve">   </w:t>
      </w:r>
      <w:r w:rsidR="00D42795">
        <w:rPr>
          <w:b/>
          <w:sz w:val="24"/>
          <w:szCs w:val="24"/>
        </w:rPr>
        <w:tab/>
      </w:r>
      <w:r w:rsidR="00D42795">
        <w:rPr>
          <w:b/>
          <w:sz w:val="24"/>
          <w:szCs w:val="24"/>
        </w:rPr>
        <w:tab/>
      </w:r>
      <w:r w:rsidR="00D42795">
        <w:rPr>
          <w:b/>
          <w:sz w:val="24"/>
          <w:szCs w:val="24"/>
        </w:rPr>
        <w:tab/>
      </w:r>
      <w:r w:rsidR="00D42795">
        <w:rPr>
          <w:b/>
          <w:sz w:val="24"/>
          <w:szCs w:val="24"/>
        </w:rPr>
        <w:tab/>
      </w:r>
      <w:r w:rsidR="00C6155F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</w:t>
      </w:r>
      <w:r w:rsidR="00D42795">
        <w:rPr>
          <w:b/>
          <w:sz w:val="24"/>
          <w:szCs w:val="24"/>
        </w:rPr>
        <w:tab/>
      </w:r>
      <w:r w:rsidR="006F33D9">
        <w:rPr>
          <w:b/>
          <w:sz w:val="24"/>
          <w:szCs w:val="24"/>
        </w:rPr>
        <w:t xml:space="preserve">              </w:t>
      </w:r>
      <w:r w:rsidR="001036C3">
        <w:rPr>
          <w:b/>
          <w:sz w:val="24"/>
          <w:szCs w:val="24"/>
        </w:rPr>
        <w:t xml:space="preserve"> </w:t>
      </w:r>
      <w:r w:rsidR="00876958">
        <w:rPr>
          <w:b/>
          <w:sz w:val="24"/>
          <w:szCs w:val="24"/>
        </w:rPr>
        <w:t xml:space="preserve"> </w:t>
      </w:r>
      <w:bookmarkStart w:id="0" w:name="_GoBack"/>
      <w:bookmarkEnd w:id="0"/>
    </w:p>
    <w:p w14:paraId="3E207D96" w14:textId="70C77F02" w:rsidR="00594D73" w:rsidRPr="009F2B66" w:rsidRDefault="002F1DCB" w:rsidP="00594D73">
      <w:pPr>
        <w:spacing w:before="120"/>
        <w:ind w:firstLine="3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594D73">
        <w:rPr>
          <w:b/>
          <w:sz w:val="24"/>
          <w:szCs w:val="24"/>
        </w:rPr>
        <w:t>Sedmá divad</w:t>
      </w:r>
      <w:r w:rsidR="00DB2A4B">
        <w:rPr>
          <w:b/>
          <w:sz w:val="24"/>
          <w:szCs w:val="24"/>
        </w:rPr>
        <w:t>elní</w:t>
      </w:r>
      <w:r w:rsidR="006529A3">
        <w:rPr>
          <w:b/>
          <w:sz w:val="24"/>
          <w:szCs w:val="24"/>
        </w:rPr>
        <w:tab/>
      </w:r>
      <w:r w:rsidR="006529A3">
        <w:rPr>
          <w:b/>
          <w:sz w:val="24"/>
          <w:szCs w:val="24"/>
        </w:rPr>
        <w:tab/>
      </w:r>
      <w:r w:rsidR="006529A3">
        <w:rPr>
          <w:b/>
          <w:sz w:val="24"/>
          <w:szCs w:val="24"/>
        </w:rPr>
        <w:tab/>
      </w:r>
      <w:r w:rsidR="006529A3">
        <w:rPr>
          <w:b/>
          <w:sz w:val="24"/>
          <w:szCs w:val="24"/>
        </w:rPr>
        <w:tab/>
      </w:r>
      <w:r w:rsidR="006529A3">
        <w:rPr>
          <w:b/>
          <w:sz w:val="24"/>
          <w:szCs w:val="24"/>
        </w:rPr>
        <w:tab/>
      </w:r>
      <w:r w:rsidR="006529A3">
        <w:rPr>
          <w:b/>
          <w:sz w:val="24"/>
          <w:szCs w:val="24"/>
        </w:rPr>
        <w:tab/>
      </w:r>
      <w:r w:rsidR="006529A3">
        <w:rPr>
          <w:b/>
          <w:sz w:val="24"/>
          <w:szCs w:val="24"/>
        </w:rPr>
        <w:tab/>
      </w:r>
      <w:r w:rsidR="006529A3">
        <w:rPr>
          <w:b/>
          <w:sz w:val="24"/>
          <w:szCs w:val="24"/>
        </w:rPr>
        <w:tab/>
      </w:r>
      <w:r w:rsidR="006529A3">
        <w:rPr>
          <w:b/>
          <w:sz w:val="24"/>
          <w:szCs w:val="24"/>
        </w:rPr>
        <w:tab/>
      </w:r>
      <w:r w:rsidR="006F33D9">
        <w:rPr>
          <w:b/>
          <w:sz w:val="24"/>
          <w:szCs w:val="24"/>
        </w:rPr>
        <w:t xml:space="preserve">   </w:t>
      </w:r>
      <w:r w:rsidR="009369D2">
        <w:rPr>
          <w:b/>
          <w:sz w:val="24"/>
          <w:szCs w:val="24"/>
        </w:rPr>
        <w:t>AKORD &amp; POKLAD, s.r.o.</w:t>
      </w:r>
      <w:r w:rsidR="00594D73">
        <w:rPr>
          <w:b/>
          <w:sz w:val="24"/>
          <w:szCs w:val="24"/>
        </w:rPr>
        <w:t xml:space="preserve">                    </w:t>
      </w:r>
    </w:p>
    <w:p w14:paraId="7F7EAE91" w14:textId="77777777" w:rsidR="00D42795" w:rsidRPr="009F2B66" w:rsidRDefault="00D42795" w:rsidP="00D42795">
      <w:pPr>
        <w:spacing w:before="120"/>
        <w:ind w:firstLine="397"/>
        <w:jc w:val="both"/>
        <w:rPr>
          <w:b/>
          <w:sz w:val="24"/>
          <w:szCs w:val="24"/>
        </w:rPr>
      </w:pPr>
    </w:p>
    <w:sectPr w:rsidR="00D42795" w:rsidRPr="009F2B66" w:rsidSect="00E6190E">
      <w:footerReference w:type="even" r:id="rId7"/>
      <w:footerReference w:type="default" r:id="rId8"/>
      <w:pgSz w:w="11906" w:h="16838"/>
      <w:pgMar w:top="1135" w:right="992" w:bottom="851" w:left="851" w:header="708" w:footer="72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EF82E" w14:textId="77777777" w:rsidR="006B1AB9" w:rsidRDefault="006B1AB9">
      <w:r>
        <w:separator/>
      </w:r>
    </w:p>
    <w:p w14:paraId="4743F5B8" w14:textId="77777777" w:rsidR="006B1AB9" w:rsidRDefault="006B1AB9"/>
  </w:endnote>
  <w:endnote w:type="continuationSeparator" w:id="0">
    <w:p w14:paraId="661D2D18" w14:textId="77777777" w:rsidR="006B1AB9" w:rsidRDefault="006B1AB9">
      <w:r>
        <w:continuationSeparator/>
      </w:r>
    </w:p>
    <w:p w14:paraId="0857E8B5" w14:textId="77777777" w:rsidR="006B1AB9" w:rsidRDefault="006B1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0338C" w14:textId="77777777" w:rsidR="001C017E" w:rsidRDefault="001C017E" w:rsidP="00E619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0C763903" w14:textId="77777777" w:rsidR="001C017E" w:rsidRDefault="001C017E">
    <w:pPr>
      <w:pStyle w:val="Zpat"/>
      <w:ind w:right="360"/>
    </w:pPr>
  </w:p>
  <w:p w14:paraId="2E75CF94" w14:textId="77777777" w:rsidR="001C017E" w:rsidRDefault="001C01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4D038" w14:textId="77777777" w:rsidR="001C017E" w:rsidRDefault="001C017E" w:rsidP="00E6190E">
    <w:pPr>
      <w:pStyle w:val="Zpat"/>
      <w:framePr w:wrap="around" w:vAnchor="text" w:hAnchor="margin" w:xAlign="center" w:y="1"/>
      <w:spacing w:before="12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5C98">
      <w:rPr>
        <w:rStyle w:val="slostrnky"/>
        <w:noProof/>
      </w:rPr>
      <w:t>3</w:t>
    </w:r>
    <w:r>
      <w:rPr>
        <w:rStyle w:val="slostrnky"/>
      </w:rPr>
      <w:fldChar w:fldCharType="end"/>
    </w:r>
  </w:p>
  <w:p w14:paraId="06D4AD11" w14:textId="77777777" w:rsidR="001C017E" w:rsidRDefault="001C017E" w:rsidP="00E6190E">
    <w:pPr>
      <w:pStyle w:val="Zpat"/>
      <w:tabs>
        <w:tab w:val="clear" w:pos="4536"/>
        <w:tab w:val="left" w:pos="9072"/>
      </w:tabs>
      <w:ind w:right="360"/>
    </w:pPr>
  </w:p>
  <w:p w14:paraId="28002BE9" w14:textId="77777777" w:rsidR="001C017E" w:rsidRDefault="001C01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8E00B" w14:textId="77777777" w:rsidR="006B1AB9" w:rsidRDefault="006B1AB9">
      <w:r>
        <w:separator/>
      </w:r>
    </w:p>
    <w:p w14:paraId="2437F7D0" w14:textId="77777777" w:rsidR="006B1AB9" w:rsidRDefault="006B1AB9"/>
  </w:footnote>
  <w:footnote w:type="continuationSeparator" w:id="0">
    <w:p w14:paraId="0CA2A6EA" w14:textId="77777777" w:rsidR="006B1AB9" w:rsidRDefault="006B1AB9">
      <w:r>
        <w:continuationSeparator/>
      </w:r>
    </w:p>
    <w:p w14:paraId="56EA0BAA" w14:textId="77777777" w:rsidR="006B1AB9" w:rsidRDefault="006B1A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551"/>
    <w:multiLevelType w:val="hybridMultilevel"/>
    <w:tmpl w:val="9AD8EE48"/>
    <w:lvl w:ilvl="0" w:tplc="C2EC81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990CB8"/>
    <w:multiLevelType w:val="hybridMultilevel"/>
    <w:tmpl w:val="2E4CA7FA"/>
    <w:lvl w:ilvl="0" w:tplc="F57C1CF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 w15:restartNumberingAfterBreak="0">
    <w:nsid w:val="212411C5"/>
    <w:multiLevelType w:val="hybridMultilevel"/>
    <w:tmpl w:val="DECE3280"/>
    <w:lvl w:ilvl="0" w:tplc="0405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 w15:restartNumberingAfterBreak="0">
    <w:nsid w:val="37CB36A2"/>
    <w:multiLevelType w:val="hybridMultilevel"/>
    <w:tmpl w:val="974CE684"/>
    <w:lvl w:ilvl="0" w:tplc="D12E49B6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ascii="Times New Roman" w:eastAsia="Times New Roman" w:hAnsi="Times New Roman" w:cs="Times New Roman"/>
      </w:rPr>
    </w:lvl>
    <w:lvl w:ilvl="1" w:tplc="D7A2123A">
      <w:numFmt w:val="bullet"/>
      <w:lvlText w:val="–"/>
      <w:lvlJc w:val="left"/>
      <w:pPr>
        <w:tabs>
          <w:tab w:val="num" w:pos="1874"/>
        </w:tabs>
        <w:ind w:left="1874" w:hanging="360"/>
      </w:pPr>
      <w:rPr>
        <w:rFonts w:ascii="Times New Roman" w:eastAsia="Times New Roman" w:hAnsi="Times New Roman" w:cs="Times New Roman" w:hint="default"/>
      </w:rPr>
    </w:lvl>
    <w:lvl w:ilvl="2" w:tplc="6BDA1E8C">
      <w:numFmt w:val="bullet"/>
      <w:lvlText w:val="-"/>
      <w:lvlJc w:val="left"/>
      <w:pPr>
        <w:tabs>
          <w:tab w:val="num" w:pos="2774"/>
        </w:tabs>
        <w:ind w:left="277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50017">
      <w:start w:val="1"/>
      <w:numFmt w:val="lowerLetter"/>
      <w:lvlText w:val="%5)"/>
      <w:lvlJc w:val="left"/>
      <w:pPr>
        <w:tabs>
          <w:tab w:val="num" w:pos="1154"/>
        </w:tabs>
        <w:ind w:left="1154" w:hanging="360"/>
      </w:pPr>
    </w:lvl>
    <w:lvl w:ilvl="5" w:tplc="04050001">
      <w:start w:val="1"/>
      <w:numFmt w:val="bullet"/>
      <w:lvlText w:val=""/>
      <w:lvlJc w:val="left"/>
      <w:pPr>
        <w:tabs>
          <w:tab w:val="num" w:pos="4934"/>
        </w:tabs>
        <w:ind w:left="4934" w:hanging="360"/>
      </w:pPr>
      <w:rPr>
        <w:rFonts w:ascii="Symbol" w:hAnsi="Symbol"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383D2B22"/>
    <w:multiLevelType w:val="hybridMultilevel"/>
    <w:tmpl w:val="E51E41AE"/>
    <w:lvl w:ilvl="0" w:tplc="0A0A98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8584663"/>
    <w:multiLevelType w:val="hybridMultilevel"/>
    <w:tmpl w:val="34B6AF58"/>
    <w:lvl w:ilvl="0" w:tplc="04050001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6" w15:restartNumberingAfterBreak="0">
    <w:nsid w:val="46D1725A"/>
    <w:multiLevelType w:val="hybridMultilevel"/>
    <w:tmpl w:val="9724AFA2"/>
    <w:lvl w:ilvl="0" w:tplc="F57C1CF2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59F13E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B69097F"/>
    <w:multiLevelType w:val="hybridMultilevel"/>
    <w:tmpl w:val="C5B4FC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003DAE"/>
    <w:multiLevelType w:val="hybridMultilevel"/>
    <w:tmpl w:val="E474E63C"/>
    <w:lvl w:ilvl="0" w:tplc="F57C1CF2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" w15:restartNumberingAfterBreak="0">
    <w:nsid w:val="5C963F51"/>
    <w:multiLevelType w:val="singleLevel"/>
    <w:tmpl w:val="AFD4D6A2"/>
    <w:lvl w:ilvl="0">
      <w:start w:val="3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23E27F8"/>
    <w:multiLevelType w:val="hybridMultilevel"/>
    <w:tmpl w:val="F30A5D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02526F"/>
    <w:multiLevelType w:val="hybridMultilevel"/>
    <w:tmpl w:val="63DEB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A68AE"/>
    <w:multiLevelType w:val="hybridMultilevel"/>
    <w:tmpl w:val="2EDE83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943912"/>
    <w:multiLevelType w:val="hybridMultilevel"/>
    <w:tmpl w:val="CEF40882"/>
    <w:lvl w:ilvl="0" w:tplc="BCEC4DBE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E24D3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3"/>
  </w:num>
  <w:num w:numId="5">
    <w:abstractNumId w:val="3"/>
  </w:num>
  <w:num w:numId="6">
    <w:abstractNumId w:val="12"/>
  </w:num>
  <w:num w:numId="7">
    <w:abstractNumId w:val="14"/>
  </w:num>
  <w:num w:numId="8">
    <w:abstractNumId w:val="11"/>
  </w:num>
  <w:num w:numId="9">
    <w:abstractNumId w:val="8"/>
  </w:num>
  <w:num w:numId="10">
    <w:abstractNumId w:val="0"/>
  </w:num>
  <w:num w:numId="11">
    <w:abstractNumId w:val="4"/>
  </w:num>
  <w:num w:numId="12">
    <w:abstractNumId w:val="5"/>
  </w:num>
  <w:num w:numId="13">
    <w:abstractNumId w:val="2"/>
  </w:num>
  <w:num w:numId="14">
    <w:abstractNumId w:val="9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46"/>
    <w:rsid w:val="00013B3E"/>
    <w:rsid w:val="00015A56"/>
    <w:rsid w:val="000202BA"/>
    <w:rsid w:val="00041EAB"/>
    <w:rsid w:val="0004212B"/>
    <w:rsid w:val="00056946"/>
    <w:rsid w:val="00080A5A"/>
    <w:rsid w:val="00084409"/>
    <w:rsid w:val="0009720D"/>
    <w:rsid w:val="00097DAA"/>
    <w:rsid w:val="000B4415"/>
    <w:rsid w:val="000C56B1"/>
    <w:rsid w:val="000E4E18"/>
    <w:rsid w:val="000E6844"/>
    <w:rsid w:val="000F2A1C"/>
    <w:rsid w:val="001026B3"/>
    <w:rsid w:val="001036C3"/>
    <w:rsid w:val="00111A7A"/>
    <w:rsid w:val="00115789"/>
    <w:rsid w:val="00123E8D"/>
    <w:rsid w:val="00152E32"/>
    <w:rsid w:val="0015478E"/>
    <w:rsid w:val="00166D32"/>
    <w:rsid w:val="001771B5"/>
    <w:rsid w:val="00185C5B"/>
    <w:rsid w:val="001A51BE"/>
    <w:rsid w:val="001B3A3E"/>
    <w:rsid w:val="001B4876"/>
    <w:rsid w:val="001C017E"/>
    <w:rsid w:val="001C1CC1"/>
    <w:rsid w:val="001D0125"/>
    <w:rsid w:val="001E08DA"/>
    <w:rsid w:val="001F0FE4"/>
    <w:rsid w:val="0020289A"/>
    <w:rsid w:val="00222924"/>
    <w:rsid w:val="0022568A"/>
    <w:rsid w:val="00225B6C"/>
    <w:rsid w:val="00231FB5"/>
    <w:rsid w:val="0023513E"/>
    <w:rsid w:val="002643F9"/>
    <w:rsid w:val="00286CC0"/>
    <w:rsid w:val="00291557"/>
    <w:rsid w:val="002930F9"/>
    <w:rsid w:val="00293AF0"/>
    <w:rsid w:val="002A22B4"/>
    <w:rsid w:val="002A57C1"/>
    <w:rsid w:val="002B0D30"/>
    <w:rsid w:val="002C3689"/>
    <w:rsid w:val="002C36F9"/>
    <w:rsid w:val="002E6115"/>
    <w:rsid w:val="002F1DCB"/>
    <w:rsid w:val="002F66C8"/>
    <w:rsid w:val="00310503"/>
    <w:rsid w:val="003257C3"/>
    <w:rsid w:val="00374204"/>
    <w:rsid w:val="003A07B0"/>
    <w:rsid w:val="003A7323"/>
    <w:rsid w:val="003B0667"/>
    <w:rsid w:val="003B1D6B"/>
    <w:rsid w:val="003C5F7F"/>
    <w:rsid w:val="003D50BE"/>
    <w:rsid w:val="003E1CBC"/>
    <w:rsid w:val="003E5C98"/>
    <w:rsid w:val="003F070A"/>
    <w:rsid w:val="00401B76"/>
    <w:rsid w:val="00411B17"/>
    <w:rsid w:val="00412B45"/>
    <w:rsid w:val="00413999"/>
    <w:rsid w:val="00414E87"/>
    <w:rsid w:val="004259C1"/>
    <w:rsid w:val="00427DF1"/>
    <w:rsid w:val="00433A24"/>
    <w:rsid w:val="004376E3"/>
    <w:rsid w:val="004472E6"/>
    <w:rsid w:val="004517F2"/>
    <w:rsid w:val="00454B97"/>
    <w:rsid w:val="0046534C"/>
    <w:rsid w:val="00474400"/>
    <w:rsid w:val="00480DF5"/>
    <w:rsid w:val="00497CA2"/>
    <w:rsid w:val="004A59E8"/>
    <w:rsid w:val="004B5762"/>
    <w:rsid w:val="005117FF"/>
    <w:rsid w:val="0052089C"/>
    <w:rsid w:val="00526B77"/>
    <w:rsid w:val="005346E2"/>
    <w:rsid w:val="00553FD4"/>
    <w:rsid w:val="00582875"/>
    <w:rsid w:val="00594D73"/>
    <w:rsid w:val="005A1142"/>
    <w:rsid w:val="005B72CD"/>
    <w:rsid w:val="005D114D"/>
    <w:rsid w:val="005D4E0D"/>
    <w:rsid w:val="005E29FF"/>
    <w:rsid w:val="005E3B92"/>
    <w:rsid w:val="005E56B5"/>
    <w:rsid w:val="005E5E31"/>
    <w:rsid w:val="00614C64"/>
    <w:rsid w:val="00615A4D"/>
    <w:rsid w:val="0064677A"/>
    <w:rsid w:val="00647BBE"/>
    <w:rsid w:val="0065071B"/>
    <w:rsid w:val="006529A3"/>
    <w:rsid w:val="00657A6D"/>
    <w:rsid w:val="00693292"/>
    <w:rsid w:val="00693BBA"/>
    <w:rsid w:val="006966EC"/>
    <w:rsid w:val="006A5636"/>
    <w:rsid w:val="006B1AB9"/>
    <w:rsid w:val="006B2660"/>
    <w:rsid w:val="006B6AB3"/>
    <w:rsid w:val="006D51FA"/>
    <w:rsid w:val="006F33D9"/>
    <w:rsid w:val="006F3520"/>
    <w:rsid w:val="006F7591"/>
    <w:rsid w:val="007040C9"/>
    <w:rsid w:val="00740E96"/>
    <w:rsid w:val="00741B2A"/>
    <w:rsid w:val="00746974"/>
    <w:rsid w:val="00773D08"/>
    <w:rsid w:val="00773D29"/>
    <w:rsid w:val="007A0130"/>
    <w:rsid w:val="007A42E4"/>
    <w:rsid w:val="007B12AF"/>
    <w:rsid w:val="007B301B"/>
    <w:rsid w:val="007D02B3"/>
    <w:rsid w:val="007E3803"/>
    <w:rsid w:val="007F3DCF"/>
    <w:rsid w:val="007F4D5A"/>
    <w:rsid w:val="007F61CD"/>
    <w:rsid w:val="00834F83"/>
    <w:rsid w:val="00844F78"/>
    <w:rsid w:val="00862EF2"/>
    <w:rsid w:val="00864C89"/>
    <w:rsid w:val="00870583"/>
    <w:rsid w:val="00876958"/>
    <w:rsid w:val="00890572"/>
    <w:rsid w:val="008B2C1D"/>
    <w:rsid w:val="008B6CD3"/>
    <w:rsid w:val="008C2A17"/>
    <w:rsid w:val="008C2C5C"/>
    <w:rsid w:val="008F40B4"/>
    <w:rsid w:val="008F5E3F"/>
    <w:rsid w:val="00901C9B"/>
    <w:rsid w:val="00904F2A"/>
    <w:rsid w:val="0091235C"/>
    <w:rsid w:val="009369D2"/>
    <w:rsid w:val="00950CBE"/>
    <w:rsid w:val="00957F19"/>
    <w:rsid w:val="00963B7B"/>
    <w:rsid w:val="00982DBD"/>
    <w:rsid w:val="0098442E"/>
    <w:rsid w:val="009A078B"/>
    <w:rsid w:val="009A25A9"/>
    <w:rsid w:val="009A25C0"/>
    <w:rsid w:val="009A76C9"/>
    <w:rsid w:val="009C1377"/>
    <w:rsid w:val="009F27E1"/>
    <w:rsid w:val="009F2B66"/>
    <w:rsid w:val="009F4F86"/>
    <w:rsid w:val="009F7624"/>
    <w:rsid w:val="00A15AC0"/>
    <w:rsid w:val="00A55DE9"/>
    <w:rsid w:val="00A77744"/>
    <w:rsid w:val="00A848D9"/>
    <w:rsid w:val="00AB3E75"/>
    <w:rsid w:val="00AB7B92"/>
    <w:rsid w:val="00AE3C35"/>
    <w:rsid w:val="00AE561A"/>
    <w:rsid w:val="00AE5F53"/>
    <w:rsid w:val="00AF2AAA"/>
    <w:rsid w:val="00AF590C"/>
    <w:rsid w:val="00B00345"/>
    <w:rsid w:val="00B14745"/>
    <w:rsid w:val="00B24EA8"/>
    <w:rsid w:val="00B36C5A"/>
    <w:rsid w:val="00B41990"/>
    <w:rsid w:val="00B55142"/>
    <w:rsid w:val="00B60268"/>
    <w:rsid w:val="00B6351A"/>
    <w:rsid w:val="00B90CF2"/>
    <w:rsid w:val="00BA1C50"/>
    <w:rsid w:val="00BE3121"/>
    <w:rsid w:val="00BE6B07"/>
    <w:rsid w:val="00BF20F3"/>
    <w:rsid w:val="00BF3EA3"/>
    <w:rsid w:val="00C06A34"/>
    <w:rsid w:val="00C078E1"/>
    <w:rsid w:val="00C137E7"/>
    <w:rsid w:val="00C15A89"/>
    <w:rsid w:val="00C31223"/>
    <w:rsid w:val="00C3280F"/>
    <w:rsid w:val="00C55DA0"/>
    <w:rsid w:val="00C6155F"/>
    <w:rsid w:val="00C678B3"/>
    <w:rsid w:val="00C70A01"/>
    <w:rsid w:val="00C76F43"/>
    <w:rsid w:val="00C93BFB"/>
    <w:rsid w:val="00CA31EC"/>
    <w:rsid w:val="00CB5B7E"/>
    <w:rsid w:val="00CB606E"/>
    <w:rsid w:val="00CD2871"/>
    <w:rsid w:val="00CD4E17"/>
    <w:rsid w:val="00CF4DC7"/>
    <w:rsid w:val="00D07511"/>
    <w:rsid w:val="00D25083"/>
    <w:rsid w:val="00D42795"/>
    <w:rsid w:val="00D55202"/>
    <w:rsid w:val="00D575DC"/>
    <w:rsid w:val="00D76FA5"/>
    <w:rsid w:val="00DA3D79"/>
    <w:rsid w:val="00DB2A4B"/>
    <w:rsid w:val="00DB32DF"/>
    <w:rsid w:val="00DD362B"/>
    <w:rsid w:val="00DD5F29"/>
    <w:rsid w:val="00DE4CB1"/>
    <w:rsid w:val="00DF0961"/>
    <w:rsid w:val="00E01E7B"/>
    <w:rsid w:val="00E367FE"/>
    <w:rsid w:val="00E53F6F"/>
    <w:rsid w:val="00E5608C"/>
    <w:rsid w:val="00E6190E"/>
    <w:rsid w:val="00E7161B"/>
    <w:rsid w:val="00E80339"/>
    <w:rsid w:val="00E952BB"/>
    <w:rsid w:val="00EB4277"/>
    <w:rsid w:val="00ED13D3"/>
    <w:rsid w:val="00ED39C6"/>
    <w:rsid w:val="00F11BD1"/>
    <w:rsid w:val="00F16C65"/>
    <w:rsid w:val="00F26AC0"/>
    <w:rsid w:val="00F47228"/>
    <w:rsid w:val="00F57D98"/>
    <w:rsid w:val="00F614F5"/>
    <w:rsid w:val="00F62B0B"/>
    <w:rsid w:val="00F63E55"/>
    <w:rsid w:val="00F76585"/>
    <w:rsid w:val="00F76EAB"/>
    <w:rsid w:val="00F94E1A"/>
    <w:rsid w:val="00FA7520"/>
    <w:rsid w:val="00FB2E3E"/>
    <w:rsid w:val="00F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BD5E0"/>
  <w15:docId w15:val="{2BB91C77-313C-48BD-9AEF-DE301B69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57C3"/>
    <w:pPr>
      <w:widowControl w:val="0"/>
    </w:pPr>
  </w:style>
  <w:style w:type="paragraph" w:styleId="Nadpis1">
    <w:name w:val="heading 1"/>
    <w:basedOn w:val="Normln"/>
    <w:next w:val="Normln"/>
    <w:qFormat/>
    <w:rsid w:val="003257C3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257C3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3257C3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3257C3"/>
    <w:pPr>
      <w:keepNext/>
      <w:jc w:val="both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3257C3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3257C3"/>
    <w:pPr>
      <w:keepNext/>
      <w:numPr>
        <w:numId w:val="2"/>
      </w:numPr>
      <w:jc w:val="center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257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57C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257C3"/>
    <w:pPr>
      <w:jc w:val="both"/>
    </w:pPr>
    <w:rPr>
      <w:rFonts w:ascii="Arial" w:hAnsi="Arial"/>
      <w:sz w:val="24"/>
    </w:rPr>
  </w:style>
  <w:style w:type="paragraph" w:styleId="Nzev">
    <w:name w:val="Title"/>
    <w:basedOn w:val="Normln"/>
    <w:qFormat/>
    <w:rsid w:val="003257C3"/>
    <w:pPr>
      <w:shd w:val="pct12" w:color="auto" w:fill="auto"/>
      <w:jc w:val="center"/>
    </w:pPr>
    <w:rPr>
      <w:b/>
      <w:sz w:val="24"/>
    </w:rPr>
  </w:style>
  <w:style w:type="paragraph" w:styleId="Zkladntextodsazen">
    <w:name w:val="Body Text Indent"/>
    <w:basedOn w:val="Normln"/>
    <w:rsid w:val="003257C3"/>
    <w:pPr>
      <w:ind w:left="284" w:hanging="284"/>
      <w:jc w:val="both"/>
    </w:pPr>
    <w:rPr>
      <w:sz w:val="24"/>
    </w:rPr>
  </w:style>
  <w:style w:type="paragraph" w:styleId="Zkladntextodsazen3">
    <w:name w:val="Body Text Indent 3"/>
    <w:basedOn w:val="Normln"/>
    <w:rsid w:val="003257C3"/>
    <w:pPr>
      <w:widowControl/>
      <w:ind w:left="1068"/>
      <w:jc w:val="both"/>
    </w:pPr>
    <w:rPr>
      <w:sz w:val="28"/>
    </w:rPr>
  </w:style>
  <w:style w:type="paragraph" w:styleId="Zkladntextodsazen2">
    <w:name w:val="Body Text Indent 2"/>
    <w:basedOn w:val="Normln"/>
    <w:rsid w:val="003257C3"/>
    <w:pPr>
      <w:ind w:left="284"/>
      <w:jc w:val="both"/>
    </w:pPr>
    <w:rPr>
      <w:sz w:val="24"/>
    </w:rPr>
  </w:style>
  <w:style w:type="character" w:styleId="Hypertextovodkaz">
    <w:name w:val="Hyperlink"/>
    <w:rsid w:val="003257C3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3257C3"/>
    <w:pPr>
      <w:widowControl/>
      <w:jc w:val="center"/>
    </w:pPr>
    <w:rPr>
      <w:rFonts w:ascii="Arial_CE" w:hAnsi="Arial_CE"/>
      <w:sz w:val="24"/>
    </w:rPr>
  </w:style>
  <w:style w:type="paragraph" w:styleId="Zkladntext3">
    <w:name w:val="Body Text 3"/>
    <w:basedOn w:val="Normln"/>
    <w:link w:val="Zkladntext3Char"/>
    <w:rsid w:val="003257C3"/>
    <w:rPr>
      <w:sz w:val="24"/>
    </w:rPr>
  </w:style>
  <w:style w:type="character" w:styleId="Sledovanodkaz">
    <w:name w:val="FollowedHyperlink"/>
    <w:rsid w:val="003257C3"/>
    <w:rPr>
      <w:color w:val="800080"/>
      <w:u w:val="single"/>
    </w:rPr>
  </w:style>
  <w:style w:type="paragraph" w:styleId="Textbubliny">
    <w:name w:val="Balloon Text"/>
    <w:basedOn w:val="Normln"/>
    <w:semiHidden/>
    <w:rsid w:val="003257C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257C3"/>
  </w:style>
  <w:style w:type="paragraph" w:customStyle="1" w:styleId="Bezmezer1">
    <w:name w:val="Bez mezer1"/>
    <w:rsid w:val="00293AF0"/>
    <w:rPr>
      <w:rFonts w:ascii="Calibri" w:hAnsi="Calibr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901C9B"/>
    <w:rPr>
      <w:rFonts w:ascii="Arial_CE" w:hAnsi="Arial_CE"/>
      <w:sz w:val="24"/>
    </w:rPr>
  </w:style>
  <w:style w:type="character" w:customStyle="1" w:styleId="Zkladntext3Char">
    <w:name w:val="Základní text 3 Char"/>
    <w:link w:val="Zkladntext3"/>
    <w:rsid w:val="005D114D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1C017E"/>
    <w:pPr>
      <w:widowControl/>
      <w:spacing w:before="100" w:beforeAutospacing="1" w:after="100" w:afterAutospacing="1"/>
    </w:pPr>
    <w:rPr>
      <w:rFonts w:ascii="Times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X\Arx%20a%20budouci\akce%20Arx%20-%20ZF%20-%20TB\WWW%20FILMKatalog\nab&#237;dky\SML%20-%20navr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 - navrh</Template>
  <TotalTime>0</TotalTime>
  <Pages>3</Pages>
  <Words>842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reklamy</vt:lpstr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reklamy</dc:title>
  <dc:creator>Tomáš Baloun</dc:creator>
  <cp:lastModifiedBy>Andrea Matvejová</cp:lastModifiedBy>
  <cp:revision>2</cp:revision>
  <cp:lastPrinted>2018-11-20T14:40:00Z</cp:lastPrinted>
  <dcterms:created xsi:type="dcterms:W3CDTF">2019-01-08T10:29:00Z</dcterms:created>
  <dcterms:modified xsi:type="dcterms:W3CDTF">2019-01-08T10:29:00Z</dcterms:modified>
</cp:coreProperties>
</file>