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52" w:rsidRDefault="00985C52">
      <w:pPr>
        <w:spacing w:line="231" w:lineRule="exact"/>
        <w:rPr>
          <w:sz w:val="19"/>
          <w:szCs w:val="19"/>
        </w:rPr>
      </w:pPr>
    </w:p>
    <w:p w:rsidR="00985C52" w:rsidRDefault="00985C52">
      <w:pPr>
        <w:rPr>
          <w:sz w:val="2"/>
          <w:szCs w:val="2"/>
        </w:rPr>
        <w:sectPr w:rsidR="00985C52">
          <w:headerReference w:type="default" r:id="rId6"/>
          <w:type w:val="continuous"/>
          <w:pgSz w:w="11900" w:h="16840"/>
          <w:pgMar w:top="1096" w:right="0" w:bottom="570" w:left="0" w:header="0" w:footer="3" w:gutter="0"/>
          <w:cols w:space="720"/>
          <w:noEndnote/>
          <w:docGrid w:linePitch="360"/>
        </w:sectPr>
      </w:pPr>
    </w:p>
    <w:p w:rsidR="00985C52" w:rsidRDefault="009D1E1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316.8pt;margin-top:.1pt;width:206.3pt;height:16pt;z-index:251653120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2452"/>
                    </w:tabs>
                    <w:spacing w:line="280" w:lineRule="exact"/>
                  </w:pPr>
                  <w:bookmarkStart w:id="0" w:name="bookmark0"/>
                  <w:r>
                    <w:t>Objednávka číslo:</w:t>
                  </w:r>
                  <w:r>
                    <w:tab/>
                    <w:t>TNd00001/2019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2.7pt;margin-top:.1pt;width:472.85pt;height:304.2pt;z-index:251654144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Bodytext3"/>
                    <w:shd w:val="clear" w:color="auto" w:fill="auto"/>
                    <w:tabs>
                      <w:tab w:val="left" w:pos="1224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 xml:space="preserve">Komerční banka </w:t>
                  </w:r>
                  <w:r>
                    <w:t>Třinec</w:t>
                  </w:r>
                </w:p>
                <w:p w:rsidR="00985C52" w:rsidRDefault="009D1E11">
                  <w:pPr>
                    <w:pStyle w:val="Bodytext3"/>
                    <w:shd w:val="clear" w:color="auto" w:fill="auto"/>
                    <w:tabs>
                      <w:tab w:val="left" w:pos="1199"/>
                    </w:tabs>
                    <w:ind w:right="6240" w:firstLine="1300"/>
                    <w:jc w:val="left"/>
                  </w:pPr>
                  <w: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29034-781 /0100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985C52" w:rsidRDefault="009D1E11">
                  <w:pPr>
                    <w:pStyle w:val="Bodytext3"/>
                    <w:shd w:val="clear" w:color="auto" w:fill="auto"/>
                    <w:tabs>
                      <w:tab w:val="left" w:pos="1195"/>
                    </w:tabs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985C52" w:rsidRDefault="009D1E11">
                  <w:pPr>
                    <w:pStyle w:val="Bodytext2"/>
                    <w:shd w:val="clear" w:color="auto" w:fill="auto"/>
                    <w:spacing w:after="202"/>
                    <w:ind w:right="4780"/>
                  </w:pPr>
                  <w:r>
                    <w:t>Organizace je zapsána v obchodním rejstříku vedeném u Krajského soudu v Ostravě v oddílu PR, vložce číslo 908</w:t>
                  </w:r>
                </w:p>
                <w:p w:rsidR="00985C52" w:rsidRDefault="009D1E11">
                  <w:pPr>
                    <w:pStyle w:val="Bodytext2"/>
                    <w:shd w:val="clear" w:color="auto" w:fill="auto"/>
                    <w:tabs>
                      <w:tab w:val="left" w:pos="2621"/>
                    </w:tabs>
                    <w:spacing w:after="184" w:line="200" w:lineRule="exact"/>
                    <w:jc w:val="both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985C52" w:rsidRDefault="009D1E11">
                  <w:pPr>
                    <w:pStyle w:val="Bodytext2"/>
                    <w:shd w:val="clear" w:color="auto" w:fill="auto"/>
                    <w:spacing w:after="124" w:line="200" w:lineRule="exact"/>
                    <w:jc w:val="both"/>
                  </w:pPr>
                  <w:r>
                    <w:t>Dopravní dispozice:</w:t>
                  </w:r>
                </w:p>
                <w:p w:rsidR="00985C52" w:rsidRDefault="009D1E11">
                  <w:pPr>
                    <w:pStyle w:val="Bodytext2"/>
                    <w:shd w:val="clear" w:color="auto" w:fill="auto"/>
                    <w:spacing w:after="341" w:line="200" w:lineRule="exact"/>
                    <w:jc w:val="both"/>
                  </w:pPr>
                  <w:r>
                    <w:t>Dodací lhůta:</w:t>
                  </w:r>
                </w:p>
                <w:p w:rsidR="00985C52" w:rsidRDefault="009D1E11">
                  <w:pPr>
                    <w:pStyle w:val="Bodytext4"/>
                    <w:shd w:val="clear" w:color="auto" w:fill="auto"/>
                    <w:spacing w:before="0" w:after="146" w:line="190" w:lineRule="exact"/>
                  </w:pPr>
                  <w:r>
                    <w:rPr>
                      <w:rStyle w:val="Bodytext4Spacing3ptExact"/>
                    </w:rPr>
                    <w:t>Specifikace</w:t>
                  </w:r>
                </w:p>
                <w:p w:rsidR="00985C52" w:rsidRDefault="009D1E11">
                  <w:pPr>
                    <w:pStyle w:val="Bodytext2"/>
                    <w:shd w:val="clear" w:color="auto" w:fill="auto"/>
                    <w:spacing w:after="0" w:line="450" w:lineRule="exact"/>
                    <w:jc w:val="both"/>
                  </w:pPr>
                  <w:r>
                    <w:t>Objednávka na odběr nafty od 1. 1. 2019 - 31. 12. 2019 z areálu firmy SAJDOKOVÁ DOPRAVNÍ KANCELÁŘ a.s.</w:t>
                  </w:r>
                </w:p>
                <w:p w:rsidR="00985C52" w:rsidRDefault="009D1E11">
                  <w:pPr>
                    <w:pStyle w:val="Bodytext2"/>
                    <w:shd w:val="clear" w:color="auto" w:fill="auto"/>
                    <w:spacing w:after="0" w:line="450" w:lineRule="exact"/>
                    <w:jc w:val="both"/>
                  </w:pPr>
                  <w:r>
                    <w:t xml:space="preserve">Cena bude průběžně upřesňována na e-mail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dagmar.skulinova@nemtr.cz</w:t>
                    </w:r>
                  </w:hyperlink>
                </w:p>
                <w:p w:rsidR="00985C52" w:rsidRDefault="009D1E11">
                  <w:pPr>
                    <w:pStyle w:val="Bodytext2"/>
                    <w:shd w:val="clear" w:color="auto" w:fill="auto"/>
                    <w:spacing w:after="528" w:line="450" w:lineRule="exact"/>
                    <w:jc w:val="both"/>
                  </w:pPr>
                  <w:r>
                    <w:t>Rozpisy jednotlivých tankování budou za</w:t>
                  </w:r>
                  <w:r>
                    <w:t>sílány měsíčně se 14 denní splatností faktury.</w:t>
                  </w:r>
                </w:p>
                <w:p w:rsidR="00985C52" w:rsidRDefault="009D1E11">
                  <w:pPr>
                    <w:pStyle w:val="Heading1"/>
                    <w:keepNext/>
                    <w:keepLines/>
                    <w:shd w:val="clear" w:color="auto" w:fill="auto"/>
                    <w:spacing w:before="0" w:line="240" w:lineRule="exact"/>
                    <w:ind w:left="2360"/>
                  </w:pPr>
                  <w:r>
                    <w:rPr>
                      <w:rStyle w:val="Heading1Exact0"/>
                      <w:i/>
                      <w:iCs/>
                    </w:rPr>
                    <w:t xml:space="preserve">900 000 Kč /rok </w:t>
                  </w:r>
                  <w:proofErr w:type="spellStart"/>
                  <w:r>
                    <w:rPr>
                      <w:rStyle w:val="Heading1Exact0"/>
                      <w:i/>
                      <w:iCs/>
                    </w:rPr>
                    <w:t>vč</w:t>
                  </w:r>
                  <w:proofErr w:type="spellEnd"/>
                  <w:r>
                    <w:rPr>
                      <w:rStyle w:val="Heading1Exact0"/>
                      <w:i/>
                      <w:iCs/>
                    </w:rPr>
                    <w:t xml:space="preserve"> DPH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.05pt;margin-top:627.3pt;width:174.95pt;height:86.6pt;z-index:251656192;mso-wrap-distance-left:5pt;mso-wrap-distance-right:5pt;mso-position-horizontal-relative:margin" wrapcoords="3987 0 21600 0 21600 18817 13934 18893 13934 21600 0 21600 0 18893 3987 18817 3987 0" filled="f" stroked="f">
            <v:textbox style="mso-fit-shape-to-text:t" inset="0,0,0,0">
              <w:txbxContent>
                <w:p w:rsidR="00985C52" w:rsidRDefault="00985C5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985C52" w:rsidRDefault="009D1E11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Vyhotovil: Bc. Skulinová Dagmar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338.05pt;margin-top:50.6pt;width:79.4pt;height:79.2pt;z-index:251658240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Heading5"/>
                    <w:keepNext/>
                    <w:keepLines/>
                    <w:shd w:val="clear" w:color="auto" w:fill="auto"/>
                    <w:spacing w:after="221"/>
                    <w:ind w:right="280"/>
                  </w:pPr>
                  <w:bookmarkStart w:id="1" w:name="bookmark2"/>
                  <w:r>
                    <w:t>SAJDOK a.s. Frýdecká 572 73961 Třinec</w:t>
                  </w:r>
                  <w:bookmarkEnd w:id="1"/>
                </w:p>
                <w:p w:rsidR="00985C52" w:rsidRDefault="009D1E11">
                  <w:pPr>
                    <w:pStyle w:val="Heading5"/>
                    <w:keepNext/>
                    <w:keepLines/>
                    <w:shd w:val="clear" w:color="auto" w:fill="auto"/>
                    <w:spacing w:after="0" w:line="220" w:lineRule="exact"/>
                    <w:jc w:val="left"/>
                  </w:pPr>
                  <w:bookmarkStart w:id="2" w:name="bookmark3"/>
                  <w:r>
                    <w:t>IČO: 27835219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448.4pt;margin-top:169.1pt;width:87.85pt;height:12.9pt;z-index:251659264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Bodytext2"/>
                    <w:shd w:val="clear" w:color="auto" w:fill="auto"/>
                    <w:spacing w:after="0" w:line="200" w:lineRule="exact"/>
                  </w:pPr>
                  <w:r>
                    <w:t xml:space="preserve">Ze dne: </w:t>
                  </w:r>
                  <w:proofErr w:type="gramStart"/>
                  <w:r>
                    <w:t>07.01.2019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417.6pt;margin-top:509.05pt;width:97.55pt;height:44.85pt;z-index:251660288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Heading3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4"/>
                  <w:r>
                    <w:t>SAJ D ^</w:t>
                  </w:r>
                  <w:r>
                    <w:rPr>
                      <w:rStyle w:val="Heading3Candara105ptExact"/>
                    </w:rPr>
                    <w:t>1</w:t>
                  </w:r>
                  <w:r>
                    <w:t>^</w:t>
                  </w:r>
                  <w:r>
                    <w:rPr>
                      <w:rStyle w:val="Heading3Candara105ptExact"/>
                    </w:rPr>
                    <w:t>3</w:t>
                  </w:r>
                  <w:r>
                    <w:t>=</w:t>
                  </w:r>
                  <w:r>
                    <w:rPr>
                      <w:rStyle w:val="Heading3Candara105ptExact"/>
                    </w:rPr>
                    <w:t>3</w:t>
                  </w:r>
                  <w:r>
                    <w:t>,</w:t>
                  </w:r>
                  <w:bookmarkEnd w:id="3"/>
                </w:p>
                <w:p w:rsidR="00985C52" w:rsidRDefault="009D1E11">
                  <w:pPr>
                    <w:pStyle w:val="Bodytext5"/>
                    <w:shd w:val="clear" w:color="auto" w:fill="auto"/>
                    <w:tabs>
                      <w:tab w:val="left" w:pos="1642"/>
                    </w:tabs>
                  </w:pPr>
                  <w:r>
                    <w:t xml:space="preserve">ok- 572, 73Q 61 </w:t>
                  </w:r>
                  <w:proofErr w:type="gramStart"/>
                  <w:r>
                    <w:t xml:space="preserve">Třinec ' , </w:t>
                  </w:r>
                  <w:proofErr w:type="spellStart"/>
                  <w:r>
                    <w:t>Lx</w:t>
                  </w:r>
                  <w:proofErr w:type="spellEnd"/>
                  <w:proofErr w:type="gramEnd"/>
                  <w:r>
                    <w:t xml:space="preserve">: </w:t>
                  </w:r>
                  <w:proofErr w:type="gramStart"/>
                  <w:r>
                    <w:t xml:space="preserve">558 325 755 </w:t>
                  </w:r>
                  <w:r>
                    <w:rPr>
                      <w:rStyle w:val="Bodytext5Exact0"/>
                    </w:rPr>
                    <w:t>™'”'</w:t>
                  </w:r>
                  <w:r>
                    <w:rPr>
                      <w:rStyle w:val="Bodytext5Exact0"/>
                      <w:vertAlign w:val="superscript"/>
                    </w:rPr>
                    <w:t>l</w:t>
                  </w:r>
                  <w:r>
                    <w:rPr>
                      <w:rStyle w:val="Bodytext5Exact0"/>
                    </w:rPr>
                    <w:t>?5219</w:t>
                  </w:r>
                  <w:proofErr w:type="gramEnd"/>
                  <w:r>
                    <w:rPr>
                      <w:rStyle w:val="Bodytext5Candara95ptExact"/>
                    </w:rPr>
                    <w:tab/>
                    <w:t>©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51.2pt;margin-top:631.1pt;width:130.3pt;height:48.75pt;z-index:251661312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Heading4"/>
                    <w:keepNext/>
                    <w:keepLines/>
                    <w:shd w:val="clear" w:color="auto" w:fill="auto"/>
                    <w:spacing w:line="260" w:lineRule="exact"/>
                    <w:ind w:left="300"/>
                  </w:pPr>
                  <w:bookmarkStart w:id="4" w:name="bookmark5"/>
                  <w:proofErr w:type="spellStart"/>
                  <w:r>
                    <w:rPr>
                      <w:rStyle w:val="Heading4SmallCapsExact"/>
                    </w:rPr>
                    <w:t>we</w:t>
                  </w:r>
                  <w:proofErr w:type="spellEnd"/>
                  <w:r>
                    <w:rPr>
                      <w:rStyle w:val="Heading4SmallCapsExact"/>
                    </w:rPr>
                    <w:t xml:space="preserve"> mocníce</w:t>
                  </w:r>
                  <w:r>
                    <w:t xml:space="preserve"> Trase, ®</w:t>
                  </w:r>
                  <w:bookmarkEnd w:id="4"/>
                </w:p>
                <w:p w:rsidR="00985C52" w:rsidRDefault="009D1E11">
                  <w:pPr>
                    <w:pStyle w:val="Bodytext4"/>
                    <w:shd w:val="clear" w:color="auto" w:fill="auto"/>
                    <w:spacing w:before="0" w:after="0" w:line="216" w:lineRule="exact"/>
                    <w:ind w:firstLine="420"/>
                    <w:jc w:val="left"/>
                  </w:pPr>
                  <w:r>
                    <w:t xml:space="preserve">příspěvková organizace </w:t>
                  </w:r>
                  <w:r>
                    <w:rPr>
                      <w:rStyle w:val="Bodytext4ArialNarrow8ptExact"/>
                      <w:b w:val="0"/>
                      <w:bCs w:val="0"/>
                    </w:rPr>
                    <w:t xml:space="preserve">Kaštanová 268, Dolní </w:t>
                  </w:r>
                  <w:proofErr w:type="spellStart"/>
                  <w:r>
                    <w:rPr>
                      <w:rStyle w:val="Bodytext4ArialNarrow8ptExact"/>
                      <w:b w:val="0"/>
                      <w:bCs w:val="0"/>
                    </w:rPr>
                    <w:t>LIStná</w:t>
                  </w:r>
                  <w:proofErr w:type="spellEnd"/>
                  <w:r>
                    <w:rPr>
                      <w:rStyle w:val="Bodytext4ArialNarrow8ptExact"/>
                      <w:b w:val="0"/>
                      <w:bCs w:val="0"/>
                    </w:rPr>
                    <w:t xml:space="preserve">, 739 61 </w:t>
                  </w:r>
                  <w:proofErr w:type="spellStart"/>
                  <w:r>
                    <w:rPr>
                      <w:rStyle w:val="Bodytext4ArialNarrow8ptExact"/>
                      <w:b w:val="0"/>
                      <w:bCs w:val="0"/>
                    </w:rPr>
                    <w:t>TTiroc</w:t>
                  </w:r>
                  <w:proofErr w:type="spellEnd"/>
                  <w:r>
                    <w:rPr>
                      <w:rStyle w:val="Bodytext4ArialNarrow8ptExact"/>
                      <w:b w:val="0"/>
                      <w:bCs w:val="0"/>
                    </w:rPr>
                    <w:t xml:space="preserve"> </w:t>
                  </w:r>
                  <w:r>
                    <w:t>1Č:G0534242 DIČ: CZ00534242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42.7pt;margin-top:710.6pt;width:132.1pt;height:34.9pt;z-index:251662336;mso-wrap-distance-left:5pt;mso-wrap-distance-right:5pt;mso-position-horizontal-relative:margin" filled="f" stroked="f">
            <v:textbox style="mso-fit-shape-to-text:t" inset="0,0,0,0">
              <w:txbxContent>
                <w:p w:rsidR="00985C52" w:rsidRDefault="009D1E11">
                  <w:pPr>
                    <w:pStyle w:val="Bodytext3"/>
                    <w:shd w:val="clear" w:color="auto" w:fill="auto"/>
                    <w:spacing w:line="317" w:lineRule="exact"/>
                    <w:ind w:firstLine="280"/>
                    <w:jc w:val="left"/>
                  </w:pPr>
                  <w:r>
                    <w:t>ring. Josef Cieslar provozně-technický náměstek</w:t>
                  </w:r>
                </w:p>
              </w:txbxContent>
            </v:textbox>
            <w10:wrap anchorx="margin"/>
          </v:shape>
        </w:pict>
      </w: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</w:p>
    <w:p w:rsidR="00985C52" w:rsidRDefault="00985C52">
      <w:pPr>
        <w:spacing w:line="360" w:lineRule="exact"/>
      </w:pPr>
      <w:bookmarkStart w:id="5" w:name="_GoBack"/>
      <w:bookmarkEnd w:id="5"/>
    </w:p>
    <w:p w:rsidR="00985C52" w:rsidRDefault="00985C52">
      <w:pPr>
        <w:spacing w:line="360" w:lineRule="exact"/>
      </w:pPr>
    </w:p>
    <w:p w:rsidR="00985C52" w:rsidRDefault="00985C52">
      <w:pPr>
        <w:spacing w:line="482" w:lineRule="exact"/>
      </w:pPr>
    </w:p>
    <w:p w:rsidR="00985C52" w:rsidRDefault="00985C52">
      <w:pPr>
        <w:rPr>
          <w:sz w:val="2"/>
          <w:szCs w:val="2"/>
        </w:rPr>
      </w:pPr>
    </w:p>
    <w:sectPr w:rsidR="00985C52">
      <w:type w:val="continuous"/>
      <w:pgSz w:w="11900" w:h="16840"/>
      <w:pgMar w:top="1096" w:right="612" w:bottom="570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1E11">
      <w:r>
        <w:separator/>
      </w:r>
    </w:p>
  </w:endnote>
  <w:endnote w:type="continuationSeparator" w:id="0">
    <w:p w:rsidR="00000000" w:rsidRDefault="009D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52" w:rsidRDefault="00985C52"/>
  </w:footnote>
  <w:footnote w:type="continuationSeparator" w:id="0">
    <w:p w:rsidR="00985C52" w:rsidRDefault="00985C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52" w:rsidRDefault="009D1E1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.95pt;margin-top:37.9pt;width:530.45pt;height:13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5C52" w:rsidRDefault="009D1E11">
                <w:pPr>
                  <w:pStyle w:val="Headerorfooter0"/>
                  <w:shd w:val="clear" w:color="auto" w:fill="auto"/>
                  <w:tabs>
                    <w:tab w:val="right" w:pos="10609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5C52"/>
    <w:rsid w:val="00985C52"/>
    <w:rsid w:val="009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FC4ABAD6-7AA2-4FE2-A0D1-53E0EDF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Spacing3ptExact">
    <w:name w:val="Body text (4) + Spacing 3 pt Exact"/>
    <w:basedOn w:val="Body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Heading1Exact0">
    <w:name w:val="Heading #1 Exact"/>
    <w:basedOn w:val="Heading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Candara4ptNotItalicSpacing0ptExact">
    <w:name w:val="Heading #1 + Candara;4 pt;Not Italic;Spacing 0 pt Exact"/>
    <w:basedOn w:val="Heading1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1Spacing-1ptExact">
    <w:name w:val="Heading #1 + Spacing -1 pt Exact"/>
    <w:basedOn w:val="Heading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Exact">
    <w:name w:val="Heading #5 Exact"/>
    <w:basedOn w:val="Standardnpsmoodstavce"/>
    <w:link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Candara105ptExact">
    <w:name w:val="Heading #3 + Candara;10;5 pt Exact"/>
    <w:basedOn w:val="Heading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Candara95ptExact">
    <w:name w:val="Body text (5) + Candara;9;5 pt Exact"/>
    <w:basedOn w:val="Bodytext5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Heading4SmallCapsExact">
    <w:name w:val="Heading #4 + Small Caps Exact"/>
    <w:basedOn w:val="Heading4Exact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ArialNarrow8ptExact">
    <w:name w:val="Body text (4) + Arial Narrow;8 pt Exact"/>
    <w:basedOn w:val="Bodytext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80"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before="360" w:line="0" w:lineRule="atLeast"/>
      <w:outlineLvl w:val="0"/>
    </w:pPr>
    <w:rPr>
      <w:rFonts w:ascii="Arial Narrow" w:eastAsia="Arial Narrow" w:hAnsi="Arial Narrow" w:cs="Arial Narrow"/>
      <w:i/>
      <w:iCs/>
      <w:spacing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after="120" w:line="346" w:lineRule="exac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mar.skulinova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2019-01-08T09:44:00Z</dcterms:created>
  <dcterms:modified xsi:type="dcterms:W3CDTF">2019-01-08T09:45:00Z</dcterms:modified>
</cp:coreProperties>
</file>