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441" w:rsidRDefault="007249AB">
      <w:pPr>
        <w:jc w:val="center"/>
        <w:rPr>
          <w:rFonts w:ascii="Times New Roman" w:hAnsi="Times New Roman" w:cs="Times New Roman"/>
          <w:b/>
          <w:sz w:val="40"/>
          <w:szCs w:val="40"/>
        </w:rPr>
      </w:pPr>
      <w:r>
        <w:rPr>
          <w:rFonts w:ascii="Times New Roman" w:hAnsi="Times New Roman" w:cs="Times New Roman"/>
          <w:b/>
          <w:sz w:val="40"/>
          <w:szCs w:val="40"/>
        </w:rPr>
        <w:t>SMLOUVA O DÍLO</w:t>
      </w:r>
    </w:p>
    <w:p w:rsidR="00DE2441" w:rsidRDefault="00DE2441">
      <w:pPr>
        <w:rPr>
          <w:rFonts w:ascii="Times New Roman" w:hAnsi="Times New Roman" w:cs="Times New Roman"/>
          <w:sz w:val="24"/>
          <w:szCs w:val="20"/>
        </w:rPr>
      </w:pPr>
    </w:p>
    <w:p w:rsidR="00DE2441" w:rsidRDefault="007249AB">
      <w:pPr>
        <w:pStyle w:val="Zkladntext"/>
        <w:spacing w:before="40" w:after="40"/>
        <w:rPr>
          <w:rFonts w:ascii="Times New Roman" w:hAnsi="Times New Roman" w:cs="Times New Roman"/>
          <w:sz w:val="24"/>
        </w:rPr>
      </w:pPr>
      <w:r>
        <w:rPr>
          <w:rFonts w:ascii="Times New Roman" w:hAnsi="Times New Roman" w:cs="Times New Roman"/>
          <w:sz w:val="24"/>
        </w:rPr>
        <w:t>Níže uvedené smluvní strany</w:t>
      </w:r>
    </w:p>
    <w:p w:rsidR="00DE2441" w:rsidRDefault="007249AB">
      <w:pPr>
        <w:pStyle w:val="Zkladntext"/>
        <w:spacing w:before="40" w:after="40"/>
      </w:pPr>
      <w:r>
        <w:rPr>
          <w:rFonts w:ascii="Times New Roman" w:hAnsi="Times New Roman" w:cs="Times New Roman"/>
          <w:b/>
          <w:sz w:val="24"/>
        </w:rPr>
        <w:t xml:space="preserve">I. Objednatel: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8"/>
          <w:szCs w:val="28"/>
        </w:rPr>
        <w:t>Město Kutná Hora</w:t>
      </w:r>
    </w:p>
    <w:p w:rsidR="00DE2441" w:rsidRDefault="007249AB">
      <w:pPr>
        <w:pStyle w:val="Zkladntext"/>
        <w:spacing w:before="40" w:after="40"/>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Cs/>
          <w:sz w:val="24"/>
        </w:rPr>
        <w:t>Havlíčkovo náměstí 552</w:t>
      </w:r>
    </w:p>
    <w:p w:rsidR="00DE2441" w:rsidRDefault="007249AB">
      <w:pPr>
        <w:pStyle w:val="Zkladntext"/>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284 01  Kutná</w:t>
      </w:r>
      <w:proofErr w:type="gramEnd"/>
      <w:r>
        <w:rPr>
          <w:rFonts w:ascii="Times New Roman" w:hAnsi="Times New Roman" w:cs="Times New Roman"/>
          <w:sz w:val="24"/>
        </w:rPr>
        <w:t xml:space="preserve"> Hora</w:t>
      </w:r>
    </w:p>
    <w:p w:rsidR="00DE2441" w:rsidRDefault="007249AB">
      <w:pPr>
        <w:pStyle w:val="Zkladntext"/>
        <w:spacing w:before="40" w:after="40"/>
        <w:ind w:firstLine="708"/>
      </w:pPr>
      <w:r>
        <w:rPr>
          <w:rFonts w:ascii="Times New Roman" w:hAnsi="Times New Roman" w:cs="Times New Roman"/>
          <w:b/>
          <w:i/>
          <w:sz w:val="24"/>
        </w:rPr>
        <w:t>zastoupen</w:t>
      </w:r>
      <w:r>
        <w:rPr>
          <w:rFonts w:ascii="Times New Roman" w:hAnsi="Times New Roman" w:cs="Times New Roman"/>
          <w:b/>
          <w:sz w:val="24"/>
        </w:rPr>
        <w:t xml:space="preserve">: </w:t>
      </w:r>
      <w:r w:rsidR="00C71A89">
        <w:rPr>
          <w:rFonts w:ascii="Times New Roman" w:hAnsi="Times New Roman" w:cs="Times New Roman"/>
          <w:sz w:val="24"/>
        </w:rPr>
        <w:tab/>
        <w:t xml:space="preserve">panem </w:t>
      </w:r>
      <w:proofErr w:type="spellStart"/>
      <w:r w:rsidR="00C71A89">
        <w:rPr>
          <w:rFonts w:ascii="Times New Roman" w:hAnsi="Times New Roman" w:cs="Times New Roman"/>
          <w:sz w:val="24"/>
        </w:rPr>
        <w:t>xxxxxxxxxxxxxxxxxx</w:t>
      </w:r>
      <w:proofErr w:type="spellEnd"/>
      <w:r>
        <w:rPr>
          <w:rFonts w:ascii="Times New Roman" w:hAnsi="Times New Roman" w:cs="Times New Roman"/>
          <w:sz w:val="24"/>
        </w:rPr>
        <w:t>, starostou města</w:t>
      </w:r>
    </w:p>
    <w:p w:rsidR="00DE2441" w:rsidRDefault="007249AB">
      <w:pPr>
        <w:pStyle w:val="Zkladntext"/>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IČ: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00236195</w:t>
      </w:r>
    </w:p>
    <w:p w:rsidR="00DE2441" w:rsidRDefault="007249AB">
      <w:pPr>
        <w:pStyle w:val="Zkladntext"/>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Bankovní spojení:  </w:t>
      </w:r>
      <w:r>
        <w:rPr>
          <w:rFonts w:ascii="Times New Roman" w:hAnsi="Times New Roman" w:cs="Times New Roman"/>
          <w:sz w:val="24"/>
        </w:rPr>
        <w:tab/>
        <w:t>ČS, a.</w:t>
      </w:r>
      <w:proofErr w:type="gramStart"/>
      <w:r>
        <w:rPr>
          <w:rFonts w:ascii="Times New Roman" w:hAnsi="Times New Roman" w:cs="Times New Roman"/>
          <w:sz w:val="24"/>
        </w:rPr>
        <w:t>s.,  pobočka</w:t>
      </w:r>
      <w:proofErr w:type="gramEnd"/>
      <w:r>
        <w:rPr>
          <w:rFonts w:ascii="Times New Roman" w:hAnsi="Times New Roman" w:cs="Times New Roman"/>
          <w:sz w:val="24"/>
        </w:rPr>
        <w:t xml:space="preserve">  Kutná Hora</w:t>
      </w:r>
    </w:p>
    <w:p w:rsidR="00DE2441" w:rsidRDefault="007249AB">
      <w:pPr>
        <w:pStyle w:val="Zkladntext"/>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C71A89">
        <w:rPr>
          <w:rFonts w:ascii="Times New Roman" w:hAnsi="Times New Roman" w:cs="Times New Roman"/>
          <w:sz w:val="24"/>
        </w:rPr>
        <w:tab/>
        <w:t xml:space="preserve">Číslo účtu: </w:t>
      </w:r>
      <w:r w:rsidR="00C71A89">
        <w:rPr>
          <w:rFonts w:ascii="Times New Roman" w:hAnsi="Times New Roman" w:cs="Times New Roman"/>
          <w:sz w:val="24"/>
        </w:rPr>
        <w:tab/>
      </w:r>
      <w:r w:rsidR="00C71A89">
        <w:rPr>
          <w:rFonts w:ascii="Times New Roman" w:hAnsi="Times New Roman" w:cs="Times New Roman"/>
          <w:sz w:val="24"/>
        </w:rPr>
        <w:tab/>
      </w:r>
      <w:proofErr w:type="spellStart"/>
      <w:r w:rsidR="00C71A89">
        <w:rPr>
          <w:rFonts w:ascii="Times New Roman" w:hAnsi="Times New Roman" w:cs="Times New Roman"/>
          <w:sz w:val="24"/>
        </w:rPr>
        <w:t>xxxxxxxxxxxxxx</w:t>
      </w:r>
      <w:proofErr w:type="spellEnd"/>
    </w:p>
    <w:p w:rsidR="00DE2441" w:rsidRDefault="00DE2441">
      <w:pPr>
        <w:pStyle w:val="Zkladntext"/>
        <w:spacing w:before="40" w:after="40"/>
        <w:rPr>
          <w:rFonts w:ascii="Times New Roman" w:hAnsi="Times New Roman" w:cs="Times New Roman"/>
          <w:b/>
          <w:sz w:val="24"/>
        </w:rPr>
      </w:pPr>
    </w:p>
    <w:p w:rsidR="00DE2441" w:rsidRDefault="007249AB">
      <w:pPr>
        <w:pStyle w:val="Zkladntext"/>
        <w:spacing w:before="40" w:after="40"/>
        <w:rPr>
          <w:rFonts w:ascii="Times New Roman" w:hAnsi="Times New Roman" w:cs="Times New Roman"/>
          <w:color w:val="FF0000"/>
          <w:sz w:val="24"/>
        </w:rPr>
      </w:pPr>
      <w:r>
        <w:rPr>
          <w:rFonts w:ascii="Times New Roman" w:hAnsi="Times New Roman" w:cs="Times New Roman"/>
          <w:b/>
          <w:sz w:val="24"/>
        </w:rPr>
        <w:t xml:space="preserve">Zástupce objednatele ve věcech technických: </w:t>
      </w:r>
      <w:proofErr w:type="spellStart"/>
      <w:r w:rsidR="00C71A89">
        <w:rPr>
          <w:rFonts w:ascii="Times New Roman" w:hAnsi="Times New Roman" w:cs="Times New Roman"/>
          <w:sz w:val="24"/>
        </w:rPr>
        <w:t>xxxxxxxxxxxxxxxxxxxxxxxx</w:t>
      </w:r>
      <w:proofErr w:type="spellEnd"/>
      <w:r>
        <w:rPr>
          <w:rFonts w:ascii="Times New Roman" w:hAnsi="Times New Roman" w:cs="Times New Roman"/>
          <w:sz w:val="24"/>
        </w:rPr>
        <w:t>,</w:t>
      </w:r>
    </w:p>
    <w:p w:rsidR="00DE2441" w:rsidRDefault="007249AB">
      <w:pPr>
        <w:jc w:val="both"/>
      </w:pPr>
      <w:r>
        <w:rPr>
          <w:rFonts w:ascii="Times New Roman" w:hAnsi="Times New Roman" w:cs="Times New Roman"/>
          <w:sz w:val="24"/>
          <w:szCs w:val="20"/>
        </w:rPr>
        <w:t>Referent odboru památkové péče, školství a kultury,</w:t>
      </w:r>
      <w:r w:rsidR="00C71A89">
        <w:rPr>
          <w:rFonts w:ascii="Times New Roman" w:hAnsi="Times New Roman" w:cs="Times New Roman"/>
          <w:sz w:val="24"/>
          <w:szCs w:val="20"/>
        </w:rPr>
        <w:t xml:space="preserve"> tel.: </w:t>
      </w:r>
      <w:proofErr w:type="spellStart"/>
      <w:r w:rsidR="00C71A89">
        <w:rPr>
          <w:rFonts w:ascii="Times New Roman" w:hAnsi="Times New Roman" w:cs="Times New Roman"/>
          <w:sz w:val="24"/>
          <w:szCs w:val="20"/>
        </w:rPr>
        <w:t>xxxxxxxxxx</w:t>
      </w:r>
      <w:proofErr w:type="spellEnd"/>
      <w:r>
        <w:rPr>
          <w:rFonts w:ascii="Times New Roman" w:hAnsi="Times New Roman" w:cs="Times New Roman"/>
          <w:sz w:val="24"/>
          <w:szCs w:val="20"/>
        </w:rPr>
        <w:tab/>
      </w:r>
    </w:p>
    <w:p w:rsidR="00DE2441" w:rsidRDefault="00DE2441">
      <w:pPr>
        <w:jc w:val="both"/>
        <w:rPr>
          <w:rFonts w:ascii="Times New Roman" w:hAnsi="Times New Roman" w:cs="Times New Roman"/>
          <w:sz w:val="24"/>
          <w:szCs w:val="20"/>
        </w:rPr>
      </w:pPr>
    </w:p>
    <w:p w:rsidR="00DE2441" w:rsidRDefault="007249AB">
      <w:pPr>
        <w:jc w:val="both"/>
      </w:pPr>
      <w:r>
        <w:rPr>
          <w:rFonts w:ascii="Times New Roman" w:hAnsi="Times New Roman" w:cs="Times New Roman"/>
          <w:b/>
          <w:sz w:val="24"/>
          <w:szCs w:val="20"/>
        </w:rPr>
        <w:t xml:space="preserve">II. Zhotovitel: </w:t>
      </w:r>
      <w:r>
        <w:rPr>
          <w:rFonts w:ascii="Times New Roman" w:hAnsi="Times New Roman" w:cs="Times New Roman"/>
          <w:b/>
          <w:sz w:val="24"/>
          <w:szCs w:val="20"/>
        </w:rPr>
        <w:tab/>
      </w:r>
      <w:r>
        <w:rPr>
          <w:rFonts w:ascii="Times New Roman" w:hAnsi="Times New Roman" w:cs="Times New Roman"/>
          <w:b/>
          <w:sz w:val="24"/>
          <w:szCs w:val="20"/>
        </w:rPr>
        <w:tab/>
      </w:r>
      <w:r w:rsidR="00283B40">
        <w:rPr>
          <w:rFonts w:ascii="Times New Roman" w:hAnsi="Times New Roman" w:cs="Times New Roman"/>
          <w:b/>
          <w:sz w:val="24"/>
          <w:szCs w:val="20"/>
        </w:rPr>
        <w:tab/>
      </w:r>
      <w:r w:rsidR="00283B40">
        <w:rPr>
          <w:rFonts w:ascii="Times New Roman" w:hAnsi="Times New Roman" w:cs="Times New Roman"/>
          <w:b/>
          <w:sz w:val="24"/>
          <w:szCs w:val="20"/>
        </w:rPr>
        <w:tab/>
        <w:t>H&amp;B delta, s.r.o.</w:t>
      </w:r>
      <w:r>
        <w:rPr>
          <w:rFonts w:ascii="Times New Roman" w:hAnsi="Times New Roman" w:cs="Times New Roman"/>
          <w:b/>
          <w:sz w:val="24"/>
          <w:szCs w:val="20"/>
        </w:rPr>
        <w:tab/>
      </w:r>
      <w:r>
        <w:rPr>
          <w:rFonts w:ascii="Times New Roman" w:hAnsi="Times New Roman" w:cs="Times New Roman"/>
          <w:b/>
          <w:sz w:val="24"/>
          <w:szCs w:val="20"/>
        </w:rPr>
        <w:tab/>
      </w:r>
    </w:p>
    <w:p w:rsidR="00DE2441" w:rsidRDefault="007249AB">
      <w:pPr>
        <w:tabs>
          <w:tab w:val="left" w:pos="1418"/>
          <w:tab w:val="left" w:pos="4395"/>
        </w:tabs>
        <w:spacing w:before="40" w:after="40"/>
      </w:pPr>
      <w:r>
        <w:rPr>
          <w:rFonts w:ascii="Times New Roman" w:hAnsi="Times New Roman" w:cs="Times New Roman"/>
          <w:sz w:val="24"/>
        </w:rPr>
        <w:tab/>
      </w:r>
      <w:r>
        <w:rPr>
          <w:rFonts w:ascii="Times New Roman" w:hAnsi="Times New Roman" w:cs="Times New Roman"/>
          <w:sz w:val="24"/>
        </w:rPr>
        <w:tab/>
      </w:r>
    </w:p>
    <w:p w:rsidR="00DE2441" w:rsidRDefault="007249AB">
      <w:pPr>
        <w:tabs>
          <w:tab w:val="left" w:pos="1418"/>
          <w:tab w:val="left" w:pos="4395"/>
        </w:tabs>
        <w:spacing w:before="40" w:after="40"/>
      </w:pPr>
      <w:r>
        <w:rPr>
          <w:rFonts w:ascii="Times New Roman" w:hAnsi="Times New Roman" w:cs="Times New Roman"/>
          <w:b/>
          <w:i/>
          <w:sz w:val="24"/>
        </w:rPr>
        <w:tab/>
      </w:r>
      <w:proofErr w:type="gramStart"/>
      <w:r>
        <w:rPr>
          <w:rFonts w:ascii="Times New Roman" w:hAnsi="Times New Roman" w:cs="Times New Roman"/>
          <w:b/>
          <w:i/>
          <w:sz w:val="24"/>
        </w:rPr>
        <w:t xml:space="preserve">zastoupen: </w:t>
      </w:r>
      <w:r>
        <w:rPr>
          <w:rFonts w:ascii="Times New Roman" w:hAnsi="Times New Roman" w:cs="Times New Roman"/>
          <w:sz w:val="24"/>
        </w:rPr>
        <w:t xml:space="preserve"> </w:t>
      </w:r>
      <w:r w:rsidR="00C71A89">
        <w:rPr>
          <w:rFonts w:ascii="Times New Roman" w:hAnsi="Times New Roman" w:cs="Times New Roman"/>
          <w:sz w:val="24"/>
        </w:rPr>
        <w:t>panem</w:t>
      </w:r>
      <w:proofErr w:type="gramEnd"/>
      <w:r w:rsidR="00C71A89">
        <w:rPr>
          <w:rFonts w:ascii="Times New Roman" w:hAnsi="Times New Roman" w:cs="Times New Roman"/>
          <w:sz w:val="24"/>
        </w:rPr>
        <w:t xml:space="preserve"> </w:t>
      </w:r>
      <w:proofErr w:type="spellStart"/>
      <w:r w:rsidR="00C71A89">
        <w:rPr>
          <w:rFonts w:ascii="Times New Roman" w:hAnsi="Times New Roman" w:cs="Times New Roman"/>
          <w:sz w:val="24"/>
        </w:rPr>
        <w:t>xxxxxxxxxxxxxxx</w:t>
      </w:r>
      <w:proofErr w:type="spellEnd"/>
      <w:r w:rsidR="00283B40">
        <w:rPr>
          <w:rFonts w:ascii="Times New Roman" w:hAnsi="Times New Roman" w:cs="Times New Roman"/>
          <w:sz w:val="24"/>
        </w:rPr>
        <w:t>, jednatelem</w:t>
      </w:r>
    </w:p>
    <w:p w:rsidR="00DE2441" w:rsidRDefault="007249AB">
      <w:pPr>
        <w:tabs>
          <w:tab w:val="left" w:pos="300"/>
          <w:tab w:val="left" w:pos="820"/>
          <w:tab w:val="left" w:pos="1440"/>
          <w:tab w:val="left" w:pos="1669"/>
          <w:tab w:val="left" w:pos="2494"/>
          <w:tab w:val="left" w:pos="3680"/>
          <w:tab w:val="left" w:pos="4395"/>
        </w:tabs>
        <w:spacing w:before="40" w:after="40"/>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IČ: </w:t>
      </w:r>
      <w:r>
        <w:rPr>
          <w:rFonts w:ascii="Times New Roman" w:hAnsi="Times New Roman" w:cs="Times New Roman"/>
          <w:sz w:val="24"/>
        </w:rPr>
        <w:tab/>
      </w:r>
      <w:r w:rsidR="00283B40">
        <w:rPr>
          <w:rFonts w:ascii="Times New Roman" w:hAnsi="Times New Roman" w:cs="Times New Roman"/>
          <w:sz w:val="24"/>
        </w:rPr>
        <w:tab/>
        <w:t>25835661</w:t>
      </w:r>
      <w:r>
        <w:rPr>
          <w:rFonts w:ascii="Times New Roman" w:hAnsi="Times New Roman" w:cs="Times New Roman"/>
          <w:sz w:val="24"/>
        </w:rPr>
        <w:tab/>
      </w:r>
    </w:p>
    <w:p w:rsidR="00DE2441" w:rsidRDefault="007249AB">
      <w:pPr>
        <w:tabs>
          <w:tab w:val="left" w:pos="300"/>
          <w:tab w:val="left" w:pos="820"/>
          <w:tab w:val="left" w:pos="1440"/>
          <w:tab w:val="left" w:pos="1669"/>
          <w:tab w:val="left" w:pos="2494"/>
          <w:tab w:val="left" w:pos="3680"/>
          <w:tab w:val="left" w:pos="4395"/>
        </w:tabs>
        <w:spacing w:before="40" w:after="40"/>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DIČ:</w:t>
      </w:r>
      <w:r>
        <w:rPr>
          <w:rFonts w:ascii="Times New Roman" w:hAnsi="Times New Roman" w:cs="Times New Roman"/>
          <w:sz w:val="24"/>
        </w:rPr>
        <w:tab/>
      </w:r>
      <w:r>
        <w:rPr>
          <w:rFonts w:ascii="Times New Roman" w:hAnsi="Times New Roman" w:cs="Times New Roman"/>
          <w:sz w:val="24"/>
        </w:rPr>
        <w:tab/>
      </w:r>
      <w:r w:rsidR="00283B40">
        <w:rPr>
          <w:rFonts w:ascii="Times New Roman" w:hAnsi="Times New Roman" w:cs="Times New Roman"/>
          <w:sz w:val="24"/>
        </w:rPr>
        <w:t>CZ25835661</w:t>
      </w:r>
      <w:r>
        <w:rPr>
          <w:rFonts w:ascii="Times New Roman" w:hAnsi="Times New Roman" w:cs="Times New Roman"/>
          <w:sz w:val="24"/>
        </w:rPr>
        <w:tab/>
      </w:r>
      <w:r>
        <w:rPr>
          <w:rFonts w:ascii="Times New Roman" w:hAnsi="Times New Roman" w:cs="Times New Roman"/>
          <w:sz w:val="24"/>
        </w:rPr>
        <w:tab/>
      </w:r>
    </w:p>
    <w:p w:rsidR="00DE2441" w:rsidRDefault="007249AB">
      <w:pPr>
        <w:tabs>
          <w:tab w:val="left" w:pos="2127"/>
          <w:tab w:val="left" w:pos="4395"/>
        </w:tabs>
        <w:spacing w:before="40" w:after="40"/>
      </w:pPr>
      <w:r>
        <w:rPr>
          <w:rFonts w:ascii="Times New Roman" w:hAnsi="Times New Roman" w:cs="Times New Roman"/>
          <w:sz w:val="24"/>
        </w:rPr>
        <w:tab/>
        <w:t xml:space="preserve">      Bankovní spojení:</w:t>
      </w:r>
      <w:r>
        <w:rPr>
          <w:rFonts w:ascii="Times New Roman" w:hAnsi="Times New Roman" w:cs="Times New Roman"/>
          <w:sz w:val="24"/>
        </w:rPr>
        <w:tab/>
      </w:r>
      <w:r w:rsidR="00283B40">
        <w:rPr>
          <w:rFonts w:ascii="Times New Roman" w:hAnsi="Times New Roman" w:cs="Times New Roman"/>
          <w:sz w:val="24"/>
        </w:rPr>
        <w:t>Komerční banka, a.s. – pobočka Vsetín</w:t>
      </w:r>
      <w:r>
        <w:rPr>
          <w:rFonts w:ascii="Times New Roman" w:hAnsi="Times New Roman" w:cs="Times New Roman"/>
          <w:sz w:val="24"/>
        </w:rPr>
        <w:tab/>
      </w:r>
    </w:p>
    <w:p w:rsidR="00DE2441" w:rsidRDefault="007249AB">
      <w:pPr>
        <w:spacing w:before="40" w:after="40"/>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Číslo účtu:</w:t>
      </w:r>
      <w:r>
        <w:rPr>
          <w:rFonts w:ascii="Times New Roman" w:hAnsi="Times New Roman" w:cs="Times New Roman"/>
          <w:sz w:val="24"/>
        </w:rPr>
        <w:tab/>
      </w:r>
      <w:r>
        <w:rPr>
          <w:rFonts w:ascii="Times New Roman" w:hAnsi="Times New Roman" w:cs="Times New Roman"/>
          <w:sz w:val="24"/>
        </w:rPr>
        <w:tab/>
        <w:t xml:space="preserve">  </w:t>
      </w:r>
      <w:proofErr w:type="spellStart"/>
      <w:r w:rsidR="00C71A89">
        <w:rPr>
          <w:rFonts w:ascii="Times New Roman" w:hAnsi="Times New Roman" w:cs="Times New Roman"/>
          <w:bCs/>
          <w:sz w:val="24"/>
        </w:rPr>
        <w:t>xxxxxxxxxxxxxxx</w:t>
      </w:r>
      <w:proofErr w:type="spellEnd"/>
    </w:p>
    <w:p w:rsidR="00DE2441" w:rsidRDefault="007249AB">
      <w:pPr>
        <w:jc w:val="both"/>
      </w:pPr>
      <w:r>
        <w:rPr>
          <w:rFonts w:ascii="Times New Roman" w:hAnsi="Times New Roman" w:cs="Times New Roman"/>
          <w:sz w:val="24"/>
          <w:szCs w:val="20"/>
        </w:rPr>
        <w:t xml:space="preserve">Společnost je zapsána v Obchodním rejstříku vedeném Krajským soudem </w:t>
      </w:r>
      <w:r w:rsidR="00283B40">
        <w:rPr>
          <w:rFonts w:ascii="Times New Roman" w:hAnsi="Times New Roman" w:cs="Times New Roman"/>
          <w:sz w:val="24"/>
          <w:szCs w:val="20"/>
        </w:rPr>
        <w:t>v Ostravě,</w:t>
      </w:r>
    </w:p>
    <w:p w:rsidR="00DE2441" w:rsidRDefault="007249AB">
      <w:pPr>
        <w:jc w:val="both"/>
      </w:pPr>
      <w:r>
        <w:rPr>
          <w:rFonts w:ascii="Times New Roman" w:hAnsi="Times New Roman" w:cs="Times New Roman"/>
          <w:sz w:val="24"/>
        </w:rPr>
        <w:t xml:space="preserve">v oddíle </w:t>
      </w:r>
      <w:r w:rsidR="00283B40">
        <w:rPr>
          <w:rFonts w:ascii="Times New Roman" w:hAnsi="Times New Roman" w:cs="Times New Roman"/>
          <w:sz w:val="24"/>
        </w:rPr>
        <w:t xml:space="preserve">C </w:t>
      </w:r>
      <w:r>
        <w:rPr>
          <w:rFonts w:ascii="Times New Roman" w:hAnsi="Times New Roman" w:cs="Times New Roman"/>
          <w:sz w:val="24"/>
        </w:rPr>
        <w:t>složce</w:t>
      </w:r>
      <w:r w:rsidR="00283B40">
        <w:rPr>
          <w:rFonts w:ascii="Times New Roman" w:hAnsi="Times New Roman" w:cs="Times New Roman"/>
          <w:sz w:val="24"/>
        </w:rPr>
        <w:t xml:space="preserve"> 20511</w:t>
      </w:r>
    </w:p>
    <w:p w:rsidR="00DE2441" w:rsidRDefault="00DE2441">
      <w:pPr>
        <w:spacing w:after="120"/>
        <w:rPr>
          <w:rFonts w:ascii="Times New Roman" w:hAnsi="Times New Roman" w:cs="Times New Roman"/>
          <w:sz w:val="24"/>
        </w:rPr>
      </w:pPr>
    </w:p>
    <w:p w:rsidR="00DE2441" w:rsidRDefault="007249AB">
      <w:pPr>
        <w:jc w:val="both"/>
        <w:rPr>
          <w:rFonts w:ascii="Times New Roman" w:hAnsi="Times New Roman" w:cs="Times New Roman"/>
          <w:b/>
          <w:sz w:val="24"/>
          <w:szCs w:val="20"/>
        </w:rPr>
      </w:pPr>
      <w:r>
        <w:rPr>
          <w:rFonts w:ascii="Times New Roman" w:hAnsi="Times New Roman" w:cs="Times New Roman"/>
          <w:b/>
          <w:sz w:val="24"/>
          <w:szCs w:val="20"/>
        </w:rPr>
        <w:t xml:space="preserve">Zástupce zhotovitele ve věcech smluvních a technických: </w:t>
      </w:r>
    </w:p>
    <w:p w:rsidR="00DE2441" w:rsidRDefault="00DE2441">
      <w:pPr>
        <w:ind w:left="2832" w:firstLine="708"/>
        <w:jc w:val="both"/>
        <w:rPr>
          <w:rFonts w:ascii="Times New Roman" w:hAnsi="Times New Roman" w:cs="Times New Roman"/>
          <w:sz w:val="24"/>
          <w:szCs w:val="20"/>
        </w:rPr>
      </w:pPr>
    </w:p>
    <w:p w:rsidR="00DE2441" w:rsidRDefault="007249AB">
      <w:pPr>
        <w:jc w:val="both"/>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proofErr w:type="spellStart"/>
      <w:r w:rsidR="00C71A89">
        <w:rPr>
          <w:rFonts w:ascii="Times New Roman" w:hAnsi="Times New Roman" w:cs="Times New Roman"/>
          <w:sz w:val="24"/>
          <w:szCs w:val="20"/>
        </w:rPr>
        <w:t>xxxxxxxxxxxxxxx</w:t>
      </w:r>
      <w:proofErr w:type="spellEnd"/>
      <w:r w:rsidR="00283B40">
        <w:rPr>
          <w:rFonts w:ascii="Times New Roman" w:hAnsi="Times New Roman" w:cs="Times New Roman"/>
          <w:sz w:val="24"/>
          <w:szCs w:val="20"/>
        </w:rPr>
        <w:t>, jednatel</w:t>
      </w:r>
    </w:p>
    <w:p w:rsidR="00DE2441" w:rsidRDefault="007249AB">
      <w:pPr>
        <w:ind w:left="2832" w:firstLine="708"/>
        <w:jc w:val="both"/>
      </w:pPr>
      <w:r>
        <w:rPr>
          <w:rFonts w:ascii="Times New Roman" w:hAnsi="Times New Roman" w:cs="Times New Roman"/>
          <w:sz w:val="24"/>
          <w:szCs w:val="20"/>
        </w:rPr>
        <w:t>tel:</w:t>
      </w:r>
      <w:r w:rsidR="00C71A89">
        <w:rPr>
          <w:rFonts w:ascii="Times New Roman" w:hAnsi="Times New Roman" w:cs="Times New Roman"/>
          <w:sz w:val="24"/>
          <w:szCs w:val="20"/>
        </w:rPr>
        <w:t xml:space="preserve"> </w:t>
      </w:r>
      <w:proofErr w:type="spellStart"/>
      <w:r w:rsidR="00C71A89">
        <w:rPr>
          <w:rFonts w:ascii="Times New Roman" w:hAnsi="Times New Roman" w:cs="Times New Roman"/>
          <w:sz w:val="24"/>
          <w:szCs w:val="20"/>
        </w:rPr>
        <w:t>xxxxxxxxxx</w:t>
      </w:r>
      <w:proofErr w:type="spellEnd"/>
      <w:r>
        <w:rPr>
          <w:rFonts w:ascii="Times New Roman" w:hAnsi="Times New Roman" w:cs="Times New Roman"/>
          <w:sz w:val="24"/>
          <w:szCs w:val="20"/>
        </w:rPr>
        <w:t xml:space="preserve">, fax: </w:t>
      </w:r>
      <w:proofErr w:type="spellStart"/>
      <w:r w:rsidR="00C71A89">
        <w:rPr>
          <w:rFonts w:ascii="Times New Roman" w:hAnsi="Times New Roman" w:cs="Times New Roman"/>
          <w:sz w:val="24"/>
          <w:szCs w:val="20"/>
        </w:rPr>
        <w:t>xxxxxxxx</w:t>
      </w:r>
      <w:proofErr w:type="spellEnd"/>
    </w:p>
    <w:p w:rsidR="00DE2441" w:rsidRDefault="007249AB">
      <w:pPr>
        <w:ind w:left="2832" w:firstLine="708"/>
        <w:jc w:val="both"/>
      </w:pPr>
      <w:r>
        <w:rPr>
          <w:rFonts w:ascii="Times New Roman" w:hAnsi="Times New Roman" w:cs="Times New Roman"/>
          <w:sz w:val="24"/>
          <w:szCs w:val="20"/>
        </w:rPr>
        <w:t xml:space="preserve">e-mail: </w:t>
      </w:r>
      <w:proofErr w:type="spellStart"/>
      <w:r w:rsidR="00C71A89">
        <w:rPr>
          <w:rFonts w:ascii="Times New Roman" w:hAnsi="Times New Roman" w:cs="Times New Roman"/>
          <w:sz w:val="24"/>
          <w:szCs w:val="20"/>
        </w:rPr>
        <w:t>xxxxxxxxxxx</w:t>
      </w:r>
      <w:proofErr w:type="spellEnd"/>
      <w:r w:rsidR="00283B40">
        <w:rPr>
          <w:rFonts w:ascii="Times New Roman" w:hAnsi="Times New Roman" w:cs="Times New Roman"/>
          <w:sz w:val="24"/>
          <w:szCs w:val="20"/>
        </w:rPr>
        <w:t xml:space="preserve"> </w:t>
      </w:r>
    </w:p>
    <w:p w:rsidR="00DE2441" w:rsidRDefault="00DE2441">
      <w:pPr>
        <w:jc w:val="both"/>
        <w:rPr>
          <w:rFonts w:ascii="Times New Roman" w:hAnsi="Times New Roman" w:cs="Times New Roman"/>
          <w:b/>
          <w:sz w:val="24"/>
          <w:szCs w:val="20"/>
        </w:rPr>
      </w:pPr>
    </w:p>
    <w:p w:rsidR="00DE2441" w:rsidRDefault="007249AB">
      <w:pPr>
        <w:jc w:val="both"/>
        <w:rPr>
          <w:rFonts w:ascii="Times New Roman" w:hAnsi="Times New Roman" w:cs="Times New Roman"/>
          <w:b/>
          <w:sz w:val="24"/>
          <w:szCs w:val="20"/>
        </w:rPr>
      </w:pPr>
      <w:r>
        <w:rPr>
          <w:rFonts w:ascii="Times New Roman" w:hAnsi="Times New Roman" w:cs="Times New Roman"/>
          <w:b/>
          <w:sz w:val="24"/>
          <w:szCs w:val="20"/>
        </w:rPr>
        <w:t xml:space="preserve">Zástupce zhotovitele ve věcech technických: </w:t>
      </w:r>
    </w:p>
    <w:p w:rsidR="00DE2441" w:rsidRDefault="007249AB">
      <w:pPr>
        <w:ind w:left="3540"/>
        <w:jc w:val="both"/>
      </w:pPr>
      <w:r>
        <w:rPr>
          <w:rFonts w:ascii="Times New Roman" w:hAnsi="Times New Roman" w:cs="Times New Roman"/>
          <w:sz w:val="24"/>
        </w:rPr>
        <w:t xml:space="preserve"> </w:t>
      </w:r>
    </w:p>
    <w:p w:rsidR="00DE2441" w:rsidRDefault="00C71A89">
      <w:pPr>
        <w:ind w:left="3540"/>
        <w:jc w:val="both"/>
        <w:rPr>
          <w:rFonts w:ascii="Times New Roman" w:hAnsi="Times New Roman" w:cs="Times New Roman"/>
          <w:sz w:val="24"/>
        </w:rPr>
      </w:pPr>
      <w:proofErr w:type="spellStart"/>
      <w:r>
        <w:rPr>
          <w:rFonts w:ascii="Times New Roman" w:hAnsi="Times New Roman" w:cs="Times New Roman"/>
          <w:sz w:val="24"/>
        </w:rPr>
        <w:t>xxxxxxxxxxxx</w:t>
      </w:r>
      <w:proofErr w:type="spellEnd"/>
      <w:r w:rsidR="00283B40">
        <w:rPr>
          <w:rFonts w:ascii="Times New Roman" w:hAnsi="Times New Roman" w:cs="Times New Roman"/>
          <w:sz w:val="24"/>
        </w:rPr>
        <w:t>, hlavní stavbyvedoucí</w:t>
      </w:r>
    </w:p>
    <w:p w:rsidR="00DE2441" w:rsidRDefault="00C71A89">
      <w:pPr>
        <w:ind w:left="2832" w:firstLine="708"/>
        <w:jc w:val="both"/>
      </w:pPr>
      <w:r>
        <w:rPr>
          <w:rFonts w:ascii="Times New Roman" w:hAnsi="Times New Roman" w:cs="Times New Roman"/>
          <w:sz w:val="24"/>
        </w:rPr>
        <w:t xml:space="preserve">tel: </w:t>
      </w:r>
      <w:proofErr w:type="spellStart"/>
      <w:r>
        <w:rPr>
          <w:rFonts w:ascii="Times New Roman" w:hAnsi="Times New Roman" w:cs="Times New Roman"/>
          <w:sz w:val="24"/>
        </w:rPr>
        <w:t>xxxxxxxxxxx</w:t>
      </w:r>
      <w:proofErr w:type="spellEnd"/>
      <w:r w:rsidR="007249AB">
        <w:rPr>
          <w:rFonts w:ascii="Times New Roman" w:hAnsi="Times New Roman" w:cs="Times New Roman"/>
          <w:sz w:val="24"/>
        </w:rPr>
        <w:t xml:space="preserve">, fax: </w:t>
      </w:r>
      <w:proofErr w:type="spellStart"/>
      <w:r>
        <w:rPr>
          <w:rFonts w:ascii="Times New Roman" w:hAnsi="Times New Roman" w:cs="Times New Roman"/>
          <w:sz w:val="24"/>
        </w:rPr>
        <w:t>xxxxxxxxxx</w:t>
      </w:r>
      <w:proofErr w:type="spellEnd"/>
    </w:p>
    <w:p w:rsidR="00D55DEF" w:rsidRDefault="007249AB">
      <w:pPr>
        <w:ind w:left="2832" w:firstLine="708"/>
        <w:jc w:val="both"/>
        <w:rPr>
          <w:rStyle w:val="Hypertextovodkaz"/>
          <w:rFonts w:ascii="Times New Roman" w:hAnsi="Times New Roman" w:cs="Times New Roman"/>
          <w:sz w:val="24"/>
        </w:rPr>
      </w:pPr>
      <w:r>
        <w:rPr>
          <w:rFonts w:ascii="Times New Roman" w:hAnsi="Times New Roman" w:cs="Times New Roman"/>
          <w:sz w:val="24"/>
        </w:rPr>
        <w:t xml:space="preserve">e-mail: </w:t>
      </w:r>
      <w:proofErr w:type="spellStart"/>
      <w:r w:rsidR="00C71A89">
        <w:rPr>
          <w:rFonts w:ascii="Times New Roman" w:hAnsi="Times New Roman" w:cs="Times New Roman"/>
          <w:sz w:val="24"/>
        </w:rPr>
        <w:t>xxxxxxxxxxxxxx</w:t>
      </w:r>
      <w:proofErr w:type="spellEnd"/>
    </w:p>
    <w:p w:rsidR="00D55DEF" w:rsidRDefault="00C71A89">
      <w:pPr>
        <w:ind w:left="2832" w:firstLine="708"/>
        <w:jc w:val="both"/>
        <w:rPr>
          <w:rFonts w:ascii="Times New Roman" w:hAnsi="Times New Roman" w:cs="Times New Roman"/>
          <w:sz w:val="24"/>
        </w:rPr>
      </w:pPr>
      <w:proofErr w:type="spellStart"/>
      <w:r>
        <w:rPr>
          <w:rFonts w:ascii="Times New Roman" w:hAnsi="Times New Roman" w:cs="Times New Roman"/>
          <w:sz w:val="24"/>
        </w:rPr>
        <w:t>xxxxxxxxxx</w:t>
      </w:r>
      <w:proofErr w:type="spellEnd"/>
      <w:r w:rsidR="00D55DEF">
        <w:rPr>
          <w:rFonts w:ascii="Times New Roman" w:hAnsi="Times New Roman" w:cs="Times New Roman"/>
          <w:sz w:val="24"/>
        </w:rPr>
        <w:t>, stavbyvedoucí</w:t>
      </w:r>
    </w:p>
    <w:p w:rsidR="00D55DEF" w:rsidRDefault="00C71A89">
      <w:pPr>
        <w:ind w:left="2832" w:firstLine="708"/>
        <w:jc w:val="both"/>
        <w:rPr>
          <w:rFonts w:ascii="Times New Roman" w:hAnsi="Times New Roman" w:cs="Times New Roman"/>
          <w:sz w:val="24"/>
        </w:rPr>
      </w:pPr>
      <w:r>
        <w:rPr>
          <w:rFonts w:ascii="Times New Roman" w:hAnsi="Times New Roman" w:cs="Times New Roman"/>
          <w:sz w:val="24"/>
        </w:rPr>
        <w:t xml:space="preserve">tel: </w:t>
      </w:r>
      <w:proofErr w:type="spellStart"/>
      <w:r>
        <w:rPr>
          <w:rFonts w:ascii="Times New Roman" w:hAnsi="Times New Roman" w:cs="Times New Roman"/>
          <w:sz w:val="24"/>
        </w:rPr>
        <w:t>xxxxxxxxxxx</w:t>
      </w:r>
      <w:proofErr w:type="spellEnd"/>
    </w:p>
    <w:p w:rsidR="00D55DEF" w:rsidRDefault="00D55DEF">
      <w:pPr>
        <w:ind w:left="2832" w:firstLine="708"/>
        <w:jc w:val="both"/>
        <w:rPr>
          <w:rFonts w:ascii="Times New Roman" w:hAnsi="Times New Roman" w:cs="Times New Roman"/>
          <w:sz w:val="24"/>
        </w:rPr>
      </w:pPr>
      <w:r>
        <w:rPr>
          <w:rFonts w:ascii="Times New Roman" w:hAnsi="Times New Roman" w:cs="Times New Roman"/>
          <w:sz w:val="24"/>
        </w:rPr>
        <w:t xml:space="preserve">e-mail: </w:t>
      </w:r>
      <w:proofErr w:type="spellStart"/>
      <w:r w:rsidR="00C71A89">
        <w:rPr>
          <w:rFonts w:ascii="Times New Roman" w:hAnsi="Times New Roman" w:cs="Times New Roman"/>
          <w:sz w:val="24"/>
        </w:rPr>
        <w:t>xxxxxxxxxxxxxx</w:t>
      </w:r>
      <w:proofErr w:type="spellEnd"/>
    </w:p>
    <w:p w:rsidR="00D55DEF" w:rsidRDefault="00C71A89">
      <w:pPr>
        <w:ind w:left="2832" w:firstLine="708"/>
        <w:jc w:val="both"/>
        <w:rPr>
          <w:rFonts w:ascii="Times New Roman" w:hAnsi="Times New Roman" w:cs="Times New Roman"/>
          <w:sz w:val="24"/>
        </w:rPr>
      </w:pPr>
      <w:proofErr w:type="spellStart"/>
      <w:r>
        <w:rPr>
          <w:rFonts w:ascii="Times New Roman" w:hAnsi="Times New Roman" w:cs="Times New Roman"/>
          <w:sz w:val="24"/>
        </w:rPr>
        <w:t>xxxxxxxxxxx</w:t>
      </w:r>
      <w:proofErr w:type="spellEnd"/>
      <w:r w:rsidR="00D55DEF">
        <w:rPr>
          <w:rFonts w:ascii="Times New Roman" w:hAnsi="Times New Roman" w:cs="Times New Roman"/>
          <w:sz w:val="24"/>
        </w:rPr>
        <w:t>, rozpočtář</w:t>
      </w:r>
    </w:p>
    <w:p w:rsidR="00D55DEF" w:rsidRDefault="00C71A89">
      <w:pPr>
        <w:ind w:left="2832" w:firstLine="708"/>
        <w:jc w:val="both"/>
        <w:rPr>
          <w:rFonts w:ascii="Times New Roman" w:hAnsi="Times New Roman" w:cs="Times New Roman"/>
          <w:sz w:val="24"/>
        </w:rPr>
      </w:pPr>
      <w:r>
        <w:rPr>
          <w:rFonts w:ascii="Times New Roman" w:hAnsi="Times New Roman" w:cs="Times New Roman"/>
          <w:sz w:val="24"/>
        </w:rPr>
        <w:t xml:space="preserve">Tel: </w:t>
      </w:r>
      <w:proofErr w:type="spellStart"/>
      <w:r>
        <w:rPr>
          <w:rFonts w:ascii="Times New Roman" w:hAnsi="Times New Roman" w:cs="Times New Roman"/>
          <w:sz w:val="24"/>
        </w:rPr>
        <w:t>xxxxxxxxxxxxxx</w:t>
      </w:r>
      <w:proofErr w:type="spellEnd"/>
    </w:p>
    <w:p w:rsidR="00D55DEF" w:rsidRDefault="00D55DEF">
      <w:pPr>
        <w:ind w:left="2832" w:firstLine="708"/>
        <w:jc w:val="both"/>
        <w:rPr>
          <w:rFonts w:ascii="Times New Roman" w:hAnsi="Times New Roman" w:cs="Times New Roman"/>
          <w:sz w:val="24"/>
        </w:rPr>
      </w:pPr>
      <w:r>
        <w:rPr>
          <w:rFonts w:ascii="Times New Roman" w:hAnsi="Times New Roman" w:cs="Times New Roman"/>
          <w:sz w:val="24"/>
        </w:rPr>
        <w:t xml:space="preserve">e-mail: </w:t>
      </w:r>
      <w:proofErr w:type="spellStart"/>
      <w:r w:rsidR="00C71A89">
        <w:rPr>
          <w:rFonts w:ascii="Times New Roman" w:hAnsi="Times New Roman" w:cs="Times New Roman"/>
          <w:sz w:val="24"/>
        </w:rPr>
        <w:t>xxxxxxxxxxxxxxxxxx</w:t>
      </w:r>
      <w:proofErr w:type="spellEnd"/>
    </w:p>
    <w:p w:rsidR="00D55DEF" w:rsidRDefault="00D55DEF">
      <w:pPr>
        <w:ind w:left="2832" w:firstLine="708"/>
        <w:jc w:val="both"/>
        <w:rPr>
          <w:rFonts w:ascii="Times New Roman" w:hAnsi="Times New Roman" w:cs="Times New Roman"/>
          <w:sz w:val="24"/>
        </w:rPr>
      </w:pPr>
      <w:r>
        <w:rPr>
          <w:rFonts w:ascii="Times New Roman" w:hAnsi="Times New Roman" w:cs="Times New Roman"/>
          <w:sz w:val="24"/>
        </w:rPr>
        <w:t xml:space="preserve"> </w:t>
      </w:r>
    </w:p>
    <w:p w:rsidR="00DE2441" w:rsidRDefault="00283B40">
      <w:pPr>
        <w:ind w:left="2832" w:firstLine="708"/>
        <w:jc w:val="both"/>
      </w:pPr>
      <w:r>
        <w:rPr>
          <w:rFonts w:ascii="Times New Roman" w:hAnsi="Times New Roman" w:cs="Times New Roman"/>
          <w:sz w:val="24"/>
        </w:rPr>
        <w:t xml:space="preserve"> </w:t>
      </w:r>
    </w:p>
    <w:p w:rsidR="00DE2441" w:rsidRDefault="00DE2441">
      <w:pPr>
        <w:jc w:val="both"/>
        <w:rPr>
          <w:rFonts w:ascii="Times New Roman" w:hAnsi="Times New Roman" w:cs="Times New Roman"/>
          <w:iCs/>
          <w:sz w:val="22"/>
        </w:rPr>
      </w:pPr>
    </w:p>
    <w:p w:rsidR="00DE2441" w:rsidRDefault="007249AB">
      <w:pPr>
        <w:ind w:left="3540"/>
        <w:jc w:val="both"/>
        <w:rPr>
          <w:rFonts w:ascii="Times New Roman" w:hAnsi="Times New Roman" w:cs="Times New Roman"/>
          <w:b/>
          <w:iCs/>
          <w:sz w:val="24"/>
        </w:rPr>
      </w:pPr>
      <w:r>
        <w:rPr>
          <w:rFonts w:ascii="Times New Roman" w:hAnsi="Times New Roman" w:cs="Times New Roman"/>
          <w:iCs/>
          <w:sz w:val="22"/>
        </w:rPr>
        <w:tab/>
        <w:t xml:space="preserve">     </w:t>
      </w:r>
      <w:r>
        <w:rPr>
          <w:rFonts w:ascii="Times New Roman" w:hAnsi="Times New Roman" w:cs="Times New Roman"/>
          <w:iCs/>
          <w:sz w:val="22"/>
        </w:rPr>
        <w:tab/>
      </w:r>
      <w:r>
        <w:rPr>
          <w:rFonts w:ascii="Times New Roman" w:hAnsi="Times New Roman" w:cs="Times New Roman"/>
          <w:iCs/>
          <w:sz w:val="22"/>
        </w:rPr>
        <w:tab/>
      </w:r>
    </w:p>
    <w:p w:rsidR="00DE2441" w:rsidRDefault="007249AB">
      <w:pPr>
        <w:spacing w:after="120"/>
      </w:pPr>
      <w:r>
        <w:rPr>
          <w:rFonts w:ascii="Times New Roman" w:hAnsi="Times New Roman" w:cs="Times New Roman"/>
          <w:sz w:val="24"/>
        </w:rPr>
        <w:t xml:space="preserve">dnešního dne uzavírají podle </w:t>
      </w:r>
      <w:proofErr w:type="spellStart"/>
      <w:r>
        <w:rPr>
          <w:rFonts w:ascii="Times New Roman" w:hAnsi="Times New Roman" w:cs="Times New Roman"/>
          <w:sz w:val="24"/>
        </w:rPr>
        <w:t>ust</w:t>
      </w:r>
      <w:proofErr w:type="spellEnd"/>
      <w:r>
        <w:rPr>
          <w:rFonts w:ascii="Times New Roman" w:hAnsi="Times New Roman" w:cs="Times New Roman"/>
          <w:sz w:val="24"/>
        </w:rPr>
        <w:t xml:space="preserve">. § 2586 a násl. zákona č. 89/2012 Sb., v platném znění pozdějších předpisů (dále jen: „občanský </w:t>
      </w:r>
      <w:proofErr w:type="gramStart"/>
      <w:r>
        <w:rPr>
          <w:rFonts w:ascii="Times New Roman" w:hAnsi="Times New Roman" w:cs="Times New Roman"/>
          <w:sz w:val="24"/>
        </w:rPr>
        <w:t>zákoník“)</w:t>
      </w:r>
      <w:r>
        <w:rPr>
          <w:rFonts w:ascii="Times New Roman" w:hAnsi="Times New Roman" w:cs="Times New Roman"/>
          <w:i/>
          <w:sz w:val="24"/>
        </w:rPr>
        <w:t xml:space="preserve"> </w:t>
      </w:r>
      <w:r>
        <w:rPr>
          <w:rFonts w:ascii="Times New Roman" w:hAnsi="Times New Roman" w:cs="Times New Roman"/>
          <w:sz w:val="24"/>
        </w:rPr>
        <w:t xml:space="preserve"> tuto</w:t>
      </w:r>
      <w:proofErr w:type="gramEnd"/>
      <w:r>
        <w:rPr>
          <w:rFonts w:ascii="Times New Roman" w:hAnsi="Times New Roman" w:cs="Times New Roman"/>
          <w:sz w:val="24"/>
        </w:rPr>
        <w:t xml:space="preserve"> smlouvu:</w:t>
      </w:r>
    </w:p>
    <w:p w:rsidR="00DE2441" w:rsidRDefault="007249AB">
      <w:pPr>
        <w:jc w:val="center"/>
      </w:pPr>
      <w:r>
        <w:rPr>
          <w:rFonts w:ascii="Times New Roman" w:hAnsi="Times New Roman" w:cs="Times New Roman"/>
          <w:b/>
          <w:sz w:val="36"/>
          <w:szCs w:val="36"/>
        </w:rPr>
        <w:lastRenderedPageBreak/>
        <w:t>SMLOUVA O DÍLO</w:t>
      </w:r>
    </w:p>
    <w:p w:rsidR="00DE2441" w:rsidRDefault="007249AB">
      <w:pPr>
        <w:jc w:val="center"/>
        <w:rPr>
          <w:rFonts w:ascii="Times New Roman" w:hAnsi="Times New Roman" w:cs="Times New Roman"/>
          <w:b/>
          <w:sz w:val="24"/>
          <w:szCs w:val="20"/>
        </w:rPr>
      </w:pPr>
      <w:r>
        <w:rPr>
          <w:rFonts w:ascii="Times New Roman" w:hAnsi="Times New Roman" w:cs="Times New Roman"/>
          <w:b/>
          <w:sz w:val="24"/>
          <w:szCs w:val="20"/>
        </w:rPr>
        <w:t>na realizaci veřejné zakázky s názvem:</w:t>
      </w:r>
    </w:p>
    <w:p w:rsidR="00DE2441" w:rsidRDefault="007249AB">
      <w:pPr>
        <w:jc w:val="center"/>
      </w:pPr>
      <w:r>
        <w:rPr>
          <w:rFonts w:ascii="Times New Roman" w:hAnsi="Times New Roman" w:cs="Times New Roman"/>
          <w:bCs/>
          <w:sz w:val="40"/>
          <w:szCs w:val="40"/>
        </w:rPr>
        <w:t>„</w:t>
      </w:r>
      <w:r>
        <w:rPr>
          <w:rFonts w:ascii="Times New Roman" w:hAnsi="Times New Roman" w:cs="Times New Roman"/>
          <w:b/>
          <w:bCs/>
          <w:sz w:val="32"/>
          <w:szCs w:val="32"/>
        </w:rPr>
        <w:t xml:space="preserve">Obnova krovu a střešního pláště </w:t>
      </w:r>
    </w:p>
    <w:p w:rsidR="00DE2441" w:rsidRDefault="007249AB">
      <w:pPr>
        <w:jc w:val="center"/>
        <w:rPr>
          <w:rFonts w:ascii="Times New Roman" w:hAnsi="Times New Roman" w:cs="Times New Roman"/>
          <w:b/>
          <w:bCs/>
          <w:sz w:val="32"/>
          <w:szCs w:val="32"/>
        </w:rPr>
      </w:pPr>
      <w:r>
        <w:rPr>
          <w:rFonts w:ascii="Times New Roman" w:hAnsi="Times New Roman" w:cs="Times New Roman"/>
          <w:b/>
          <w:bCs/>
          <w:sz w:val="32"/>
          <w:szCs w:val="32"/>
        </w:rPr>
        <w:t xml:space="preserve">budovy Hrádku </w:t>
      </w:r>
      <w:proofErr w:type="gramStart"/>
      <w:r>
        <w:rPr>
          <w:rFonts w:ascii="Times New Roman" w:hAnsi="Times New Roman" w:cs="Times New Roman"/>
          <w:b/>
          <w:bCs/>
          <w:sz w:val="32"/>
          <w:szCs w:val="32"/>
        </w:rPr>
        <w:t>č.p.</w:t>
      </w:r>
      <w:proofErr w:type="gramEnd"/>
      <w:r>
        <w:rPr>
          <w:rFonts w:ascii="Times New Roman" w:hAnsi="Times New Roman" w:cs="Times New Roman"/>
          <w:b/>
          <w:bCs/>
          <w:sz w:val="32"/>
          <w:szCs w:val="32"/>
        </w:rPr>
        <w:t xml:space="preserve"> 28 v Barborské v ulici“ </w:t>
      </w:r>
    </w:p>
    <w:p w:rsidR="00DE2441" w:rsidRDefault="00DE2441">
      <w:pPr>
        <w:jc w:val="center"/>
        <w:rPr>
          <w:b/>
          <w:sz w:val="32"/>
          <w:szCs w:val="32"/>
        </w:rPr>
      </w:pPr>
    </w:p>
    <w:p w:rsidR="00DE2441" w:rsidRDefault="007249AB">
      <w:pPr>
        <w:spacing w:after="120"/>
        <w:jc w:val="center"/>
        <w:rPr>
          <w:rFonts w:ascii="Times New Roman" w:hAnsi="Times New Roman" w:cs="Times New Roman"/>
          <w:b/>
          <w:sz w:val="24"/>
        </w:rPr>
      </w:pPr>
      <w:r>
        <w:rPr>
          <w:rFonts w:ascii="Times New Roman" w:hAnsi="Times New Roman" w:cs="Times New Roman"/>
          <w:b/>
          <w:sz w:val="24"/>
        </w:rPr>
        <w:t>Úvodní ustanovení</w:t>
      </w:r>
    </w:p>
    <w:p w:rsidR="00DE2441" w:rsidRDefault="007249AB">
      <w:pPr>
        <w:spacing w:after="120"/>
        <w:jc w:val="both"/>
      </w:pPr>
      <w:proofErr w:type="gramStart"/>
      <w:r>
        <w:rPr>
          <w:rFonts w:ascii="Times New Roman" w:hAnsi="Times New Roman" w:cs="Times New Roman"/>
          <w:sz w:val="24"/>
        </w:rPr>
        <w:t>1 .Tato</w:t>
      </w:r>
      <w:proofErr w:type="gramEnd"/>
      <w:r>
        <w:rPr>
          <w:rFonts w:ascii="Times New Roman" w:hAnsi="Times New Roman" w:cs="Times New Roman"/>
          <w:sz w:val="24"/>
        </w:rPr>
        <w:t xml:space="preserve"> smlouva o dílo (dále smlouva) vychází a je plně v souladu se zadávacími podmínkami, zadávací dokumentací a nabídkou uchazeče v zjednodušeném podlimitním zadávacím řízení dle zákona č.134/2016 Sb., o veřejných zakázkách, v platném znění; </w:t>
      </w:r>
      <w:proofErr w:type="spellStart"/>
      <w:r>
        <w:rPr>
          <w:rFonts w:ascii="Times New Roman" w:hAnsi="Times New Roman" w:cs="Times New Roman"/>
          <w:sz w:val="24"/>
        </w:rPr>
        <w:t>pozd</w:t>
      </w:r>
      <w:proofErr w:type="spellEnd"/>
      <w:r>
        <w:rPr>
          <w:rFonts w:ascii="Times New Roman" w:hAnsi="Times New Roman" w:cs="Times New Roman"/>
          <w:sz w:val="24"/>
        </w:rPr>
        <w:t>. předpisů k plnění předmětu veřejné zakázky, jež předcházelo uzavření této smlouvy. Zadavatel je ekvivalentním pojmem pro objednatele díla. Uchazeč je ekvivalentním pojmem pro dodavatele či zhotovitele díla. Pokud je dále použito termínu veřejná zakázka, tento pojem je plně ekvivalentní pojmu dílo. Předmět plnění veřejné zakázky je totožný a plně odpovídá vymezení předmětu díla. Podmínky platné pro plnění veřejné zakázky („VZ“) jsou totožné a plně odpovídají podmínkám pro plnění předmětu díla.</w:t>
      </w:r>
    </w:p>
    <w:p w:rsidR="00DE2441" w:rsidRDefault="007249AB">
      <w:pPr>
        <w:spacing w:after="120"/>
        <w:jc w:val="both"/>
      </w:pPr>
      <w:r>
        <w:rPr>
          <w:rFonts w:ascii="Times New Roman" w:hAnsi="Times New Roman" w:cs="Times New Roman"/>
          <w:sz w:val="24"/>
        </w:rPr>
        <w:t xml:space="preserve">2. Kromě ustanovení obsažených v této smlouvě je zhotovitel při plnění předmětu díla vázán podmínkami příslušného povolení dle stavebního zákona, podmínkami obsaženými v rozhodnutích či stanoviscích dalších orgánů státní správy včetně orgánů památkové péče, zadávacími podmínkami a nabídkou uchazeče ze zadávacího řízení, které předcházelo uzavření této smlouvy. </w:t>
      </w:r>
    </w:p>
    <w:p w:rsidR="00DE2441" w:rsidRDefault="00DE2441">
      <w:pPr>
        <w:rPr>
          <w:rFonts w:ascii="Times New Roman" w:hAnsi="Times New Roman" w:cs="Times New Roman"/>
          <w:b/>
          <w:sz w:val="24"/>
        </w:rPr>
      </w:pPr>
    </w:p>
    <w:p w:rsidR="00DE2441" w:rsidRDefault="007249AB">
      <w:pPr>
        <w:jc w:val="center"/>
        <w:rPr>
          <w:rFonts w:ascii="Times New Roman" w:hAnsi="Times New Roman" w:cs="Times New Roman"/>
          <w:b/>
          <w:sz w:val="24"/>
        </w:rPr>
      </w:pPr>
      <w:r>
        <w:rPr>
          <w:rFonts w:ascii="Times New Roman" w:hAnsi="Times New Roman" w:cs="Times New Roman"/>
          <w:b/>
          <w:sz w:val="24"/>
        </w:rPr>
        <w:t>Článek 1.</w:t>
      </w:r>
    </w:p>
    <w:p w:rsidR="00DE2441" w:rsidRDefault="007249AB">
      <w:pPr>
        <w:pStyle w:val="Nadpis1"/>
        <w:shd w:val="clear" w:color="auto" w:fill="auto"/>
        <w:jc w:val="center"/>
        <w:rPr>
          <w:rFonts w:ascii="Times New Roman" w:hAnsi="Times New Roman" w:cs="Times New Roman"/>
          <w:sz w:val="24"/>
        </w:rPr>
      </w:pPr>
      <w:r>
        <w:rPr>
          <w:rFonts w:ascii="Times New Roman" w:hAnsi="Times New Roman" w:cs="Times New Roman"/>
          <w:sz w:val="24"/>
        </w:rPr>
        <w:t>Předmět díla</w:t>
      </w:r>
    </w:p>
    <w:p w:rsidR="00DE2441" w:rsidRDefault="00DE2441"/>
    <w:p w:rsidR="00DE2441" w:rsidRDefault="007249AB">
      <w:pPr>
        <w:spacing w:after="120"/>
        <w:jc w:val="both"/>
      </w:pPr>
      <w:r>
        <w:rPr>
          <w:rFonts w:ascii="Times New Roman" w:hAnsi="Times New Roman" w:cs="Times New Roman"/>
          <w:sz w:val="24"/>
        </w:rPr>
        <w:t xml:space="preserve">1.1 Předmětem díla jsou stavební práce, dodávky a služby spojené s Obnovou krovu a střešního pláště budovy Hrádku čp. 28 v Barborské ulici v Kutné Hoře. </w:t>
      </w:r>
    </w:p>
    <w:p w:rsidR="00DE2441" w:rsidRDefault="007249AB">
      <w:pPr>
        <w:jc w:val="both"/>
      </w:pPr>
      <w:r>
        <w:rPr>
          <w:rFonts w:ascii="Times New Roman" w:hAnsi="Times New Roman" w:cs="Times New Roman"/>
          <w:sz w:val="24"/>
        </w:rPr>
        <w:t>1.2</w:t>
      </w:r>
      <w:r>
        <w:rPr>
          <w:rFonts w:ascii="Times New Roman" w:hAnsi="Times New Roman" w:cs="Times New Roman"/>
          <w:b/>
          <w:sz w:val="24"/>
        </w:rPr>
        <w:t xml:space="preserve"> </w:t>
      </w:r>
      <w:r>
        <w:rPr>
          <w:rFonts w:ascii="Times New Roman" w:hAnsi="Times New Roman" w:cs="Times New Roman"/>
          <w:sz w:val="24"/>
        </w:rPr>
        <w:t>Rozsah stavebních prací, dodávek a služeb předmětu díla je podrobně specifikován výkresovými a textovými částmi projektové dokumentace s názvem: „Obnova krovu a střešního pláště budovy Hrádku čp. 28 Barborská ulice“ vypracované</w:t>
      </w:r>
      <w:r w:rsidR="00C71A89">
        <w:rPr>
          <w:rFonts w:ascii="Times New Roman" w:hAnsi="Times New Roman" w:cs="Times New Roman"/>
          <w:sz w:val="24"/>
        </w:rPr>
        <w:t xml:space="preserve"> v 06/2017 </w:t>
      </w:r>
      <w:proofErr w:type="spellStart"/>
      <w:r w:rsidR="00C71A89">
        <w:rPr>
          <w:rFonts w:ascii="Times New Roman" w:hAnsi="Times New Roman" w:cs="Times New Roman"/>
          <w:sz w:val="24"/>
        </w:rPr>
        <w:t>xxxxxxxxxxxxxxxxxxxxx</w:t>
      </w:r>
      <w:proofErr w:type="spellEnd"/>
      <w:r>
        <w:rPr>
          <w:rFonts w:ascii="Times New Roman" w:hAnsi="Times New Roman" w:cs="Times New Roman"/>
          <w:sz w:val="24"/>
        </w:rPr>
        <w:t xml:space="preserve"> Jánský Vršek 4/310 118 00 Praha 1 (dále jen „PD“).</w:t>
      </w:r>
    </w:p>
    <w:p w:rsidR="00DE2441" w:rsidRDefault="00DE2441">
      <w:pPr>
        <w:jc w:val="both"/>
        <w:rPr>
          <w:rFonts w:ascii="Times New Roman" w:hAnsi="Times New Roman" w:cs="Times New Roman"/>
          <w:spacing w:val="-2"/>
          <w:sz w:val="24"/>
        </w:rPr>
      </w:pPr>
    </w:p>
    <w:p w:rsidR="00DE2441" w:rsidRDefault="007249AB">
      <w:pPr>
        <w:jc w:val="both"/>
        <w:rPr>
          <w:rFonts w:ascii="Times New Roman" w:hAnsi="Times New Roman" w:cs="Times New Roman"/>
          <w:sz w:val="24"/>
        </w:rPr>
      </w:pPr>
      <w:r>
        <w:rPr>
          <w:rFonts w:ascii="Times New Roman" w:hAnsi="Times New Roman" w:cs="Times New Roman"/>
          <w:sz w:val="24"/>
        </w:rPr>
        <w:t xml:space="preserve">1.3 Předmět plnění zahrnuje realizaci veškerých technických a organizačních opatření nutných k zajištění průběhu stavebních prací a celé zakázky- zejména přechodná dopravní a ochranná technická a bezpečnostní opatření a dodávky energií.  </w:t>
      </w:r>
    </w:p>
    <w:p w:rsidR="00DE2441" w:rsidRDefault="007249AB">
      <w:pPr>
        <w:pStyle w:val="Zkladntext"/>
        <w:jc w:val="both"/>
        <w:rPr>
          <w:rFonts w:ascii="Times New Roman" w:hAnsi="Times New Roman" w:cs="Times New Roman"/>
          <w:iCs/>
          <w:sz w:val="24"/>
        </w:rPr>
      </w:pPr>
      <w:r>
        <w:rPr>
          <w:rFonts w:ascii="Times New Roman" w:hAnsi="Times New Roman" w:cs="Times New Roman"/>
          <w:iCs/>
          <w:sz w:val="24"/>
        </w:rPr>
        <w:t>Mimo vlastní provedení stavebních prací je tedy součástí předmětu VZ (díla) dále zejména:</w:t>
      </w:r>
    </w:p>
    <w:p w:rsidR="00DE2441" w:rsidRPr="007249AB" w:rsidRDefault="007249AB">
      <w:pPr>
        <w:numPr>
          <w:ilvl w:val="0"/>
          <w:numId w:val="1"/>
        </w:numPr>
        <w:tabs>
          <w:tab w:val="left" w:pos="900"/>
        </w:tabs>
        <w:ind w:left="900" w:hanging="360"/>
        <w:jc w:val="both"/>
        <w:rPr>
          <w:sz w:val="22"/>
          <w:szCs w:val="22"/>
        </w:rPr>
      </w:pPr>
      <w:r w:rsidRPr="007249AB">
        <w:rPr>
          <w:rFonts w:ascii="Times New Roman" w:hAnsi="Times New Roman" w:cs="Times New Roman"/>
          <w:sz w:val="22"/>
          <w:szCs w:val="22"/>
        </w:rPr>
        <w:t>v součinnosti s objednatelem projednání a zajištění případného zvláštního užívání komunikací a veřejných ploch včetně úhrady vyměřených poplatků a nájemného</w:t>
      </w:r>
    </w:p>
    <w:p w:rsidR="00DE2441" w:rsidRPr="007249AB" w:rsidRDefault="007249AB">
      <w:pPr>
        <w:numPr>
          <w:ilvl w:val="0"/>
          <w:numId w:val="1"/>
        </w:numPr>
        <w:tabs>
          <w:tab w:val="left" w:pos="900"/>
        </w:tabs>
        <w:ind w:left="900" w:hanging="360"/>
        <w:jc w:val="both"/>
        <w:rPr>
          <w:rFonts w:ascii="Times New Roman" w:hAnsi="Times New Roman" w:cs="Times New Roman"/>
          <w:sz w:val="22"/>
          <w:szCs w:val="22"/>
        </w:rPr>
      </w:pPr>
      <w:r w:rsidRPr="007249AB">
        <w:rPr>
          <w:rFonts w:ascii="Times New Roman" w:hAnsi="Times New Roman" w:cs="Times New Roman"/>
          <w:sz w:val="22"/>
          <w:szCs w:val="22"/>
        </w:rPr>
        <w:t>odvoz a uložení vybouraných hmot a staveb včetně poplatku za uskladnění</w:t>
      </w:r>
    </w:p>
    <w:p w:rsidR="00DE2441" w:rsidRPr="007249AB" w:rsidRDefault="007249AB">
      <w:pPr>
        <w:numPr>
          <w:ilvl w:val="0"/>
          <w:numId w:val="1"/>
        </w:numPr>
        <w:tabs>
          <w:tab w:val="left" w:pos="900"/>
        </w:tabs>
        <w:ind w:left="900" w:hanging="360"/>
        <w:jc w:val="both"/>
        <w:rPr>
          <w:sz w:val="22"/>
          <w:szCs w:val="22"/>
        </w:rPr>
      </w:pPr>
      <w:r w:rsidRPr="007249AB">
        <w:rPr>
          <w:rFonts w:ascii="Times New Roman" w:hAnsi="Times New Roman" w:cs="Times New Roman"/>
          <w:sz w:val="22"/>
          <w:szCs w:val="22"/>
        </w:rPr>
        <w:t>veškeré práce a dodávky související s bezpečnostními opatřeními na ochranu lidí a majetku (zejména chodců a vozidel v místech dotčených stavbou)</w:t>
      </w:r>
    </w:p>
    <w:p w:rsidR="00DE2441" w:rsidRPr="007249AB" w:rsidRDefault="007249AB">
      <w:pPr>
        <w:numPr>
          <w:ilvl w:val="0"/>
          <w:numId w:val="1"/>
        </w:numPr>
        <w:tabs>
          <w:tab w:val="left" w:pos="900"/>
        </w:tabs>
        <w:ind w:left="900" w:hanging="360"/>
        <w:jc w:val="both"/>
        <w:rPr>
          <w:rFonts w:ascii="Times New Roman" w:hAnsi="Times New Roman" w:cs="Times New Roman"/>
          <w:sz w:val="22"/>
          <w:szCs w:val="22"/>
        </w:rPr>
      </w:pPr>
      <w:r w:rsidRPr="007249AB">
        <w:rPr>
          <w:rFonts w:ascii="Times New Roman" w:hAnsi="Times New Roman" w:cs="Times New Roman"/>
          <w:sz w:val="22"/>
          <w:szCs w:val="22"/>
        </w:rPr>
        <w:t>zajištění bezpečnosti práce a ochrany životního prostředí</w:t>
      </w:r>
    </w:p>
    <w:p w:rsidR="00DE2441" w:rsidRPr="007249AB" w:rsidRDefault="007249AB">
      <w:pPr>
        <w:numPr>
          <w:ilvl w:val="0"/>
          <w:numId w:val="1"/>
        </w:numPr>
        <w:tabs>
          <w:tab w:val="left" w:pos="900"/>
        </w:tabs>
        <w:ind w:left="900" w:hanging="360"/>
        <w:jc w:val="both"/>
        <w:rPr>
          <w:sz w:val="22"/>
          <w:szCs w:val="22"/>
        </w:rPr>
      </w:pPr>
      <w:r w:rsidRPr="007249AB">
        <w:rPr>
          <w:rFonts w:ascii="Times New Roman" w:hAnsi="Times New Roman" w:cs="Times New Roman"/>
          <w:sz w:val="22"/>
          <w:szCs w:val="22"/>
        </w:rPr>
        <w:t>zajištění dopravního značení k dopravním omezením, jejich údržba a přemisťování a následné odstranění</w:t>
      </w:r>
    </w:p>
    <w:p w:rsidR="00DE2441" w:rsidRPr="007249AB" w:rsidRDefault="007249AB">
      <w:pPr>
        <w:numPr>
          <w:ilvl w:val="0"/>
          <w:numId w:val="1"/>
        </w:numPr>
        <w:tabs>
          <w:tab w:val="left" w:pos="900"/>
        </w:tabs>
        <w:ind w:left="900" w:hanging="360"/>
        <w:jc w:val="both"/>
        <w:rPr>
          <w:rFonts w:ascii="Times New Roman" w:hAnsi="Times New Roman" w:cs="Times New Roman"/>
          <w:sz w:val="22"/>
          <w:szCs w:val="22"/>
        </w:rPr>
      </w:pPr>
      <w:r w:rsidRPr="007249AB">
        <w:rPr>
          <w:rFonts w:ascii="Times New Roman" w:hAnsi="Times New Roman" w:cs="Times New Roman"/>
          <w:sz w:val="22"/>
          <w:szCs w:val="22"/>
        </w:rPr>
        <w:t>zajištění úklidu znečištěných komunikací vlivem stavební činnosti</w:t>
      </w:r>
    </w:p>
    <w:p w:rsidR="00DE2441" w:rsidRPr="007249AB" w:rsidRDefault="007249AB">
      <w:pPr>
        <w:numPr>
          <w:ilvl w:val="0"/>
          <w:numId w:val="1"/>
        </w:numPr>
        <w:tabs>
          <w:tab w:val="left" w:pos="900"/>
        </w:tabs>
        <w:ind w:left="900" w:hanging="360"/>
        <w:jc w:val="both"/>
        <w:rPr>
          <w:rFonts w:ascii="Times New Roman" w:hAnsi="Times New Roman" w:cs="Times New Roman"/>
          <w:sz w:val="22"/>
          <w:szCs w:val="22"/>
        </w:rPr>
      </w:pPr>
      <w:r w:rsidRPr="007249AB">
        <w:rPr>
          <w:rFonts w:ascii="Times New Roman" w:hAnsi="Times New Roman" w:cs="Times New Roman"/>
          <w:sz w:val="22"/>
          <w:szCs w:val="22"/>
        </w:rPr>
        <w:t>zřízení a odstranění zařízení staveniště včetně napojení na inženýrské sítě</w:t>
      </w:r>
    </w:p>
    <w:p w:rsidR="00DE2441" w:rsidRPr="007249AB" w:rsidRDefault="007249AB">
      <w:pPr>
        <w:numPr>
          <w:ilvl w:val="0"/>
          <w:numId w:val="1"/>
        </w:numPr>
        <w:tabs>
          <w:tab w:val="left" w:pos="900"/>
        </w:tabs>
        <w:ind w:left="900" w:hanging="360"/>
        <w:jc w:val="both"/>
        <w:rPr>
          <w:rFonts w:ascii="Times New Roman" w:hAnsi="Times New Roman" w:cs="Times New Roman"/>
          <w:sz w:val="22"/>
          <w:szCs w:val="22"/>
        </w:rPr>
      </w:pPr>
      <w:r w:rsidRPr="007249AB">
        <w:rPr>
          <w:rFonts w:ascii="Times New Roman" w:hAnsi="Times New Roman" w:cs="Times New Roman"/>
          <w:sz w:val="22"/>
          <w:szCs w:val="22"/>
        </w:rPr>
        <w:t>respektování obecných podmínek daných povoleními k realizaci stavby, a to zejména:</w:t>
      </w:r>
    </w:p>
    <w:p w:rsidR="00DE2441" w:rsidRPr="007249AB" w:rsidRDefault="007249AB">
      <w:pPr>
        <w:tabs>
          <w:tab w:val="left" w:pos="900"/>
        </w:tabs>
        <w:ind w:left="540"/>
        <w:jc w:val="both"/>
        <w:rPr>
          <w:rFonts w:ascii="Times New Roman" w:hAnsi="Times New Roman" w:cs="Times New Roman"/>
          <w:sz w:val="22"/>
          <w:szCs w:val="22"/>
        </w:rPr>
      </w:pPr>
      <w:r w:rsidRPr="007249AB">
        <w:rPr>
          <w:rFonts w:ascii="Times New Roman" w:hAnsi="Times New Roman" w:cs="Times New Roman"/>
          <w:sz w:val="22"/>
          <w:szCs w:val="22"/>
        </w:rPr>
        <w:t xml:space="preserve">   </w:t>
      </w:r>
      <w:r w:rsidRPr="007249AB">
        <w:rPr>
          <w:rFonts w:ascii="Times New Roman" w:hAnsi="Times New Roman" w:cs="Times New Roman"/>
          <w:sz w:val="22"/>
          <w:szCs w:val="22"/>
        </w:rPr>
        <w:tab/>
        <w:t>- vedení průběžné evidence odpadů vzniklých při stavební činnosti</w:t>
      </w:r>
    </w:p>
    <w:p w:rsidR="00DE2441" w:rsidRPr="007249AB" w:rsidRDefault="007249AB">
      <w:pPr>
        <w:tabs>
          <w:tab w:val="left" w:pos="900"/>
        </w:tabs>
        <w:ind w:left="540"/>
        <w:jc w:val="both"/>
        <w:rPr>
          <w:rFonts w:ascii="Times New Roman" w:hAnsi="Times New Roman" w:cs="Times New Roman"/>
          <w:sz w:val="22"/>
          <w:szCs w:val="22"/>
        </w:rPr>
      </w:pPr>
      <w:r w:rsidRPr="007249AB">
        <w:rPr>
          <w:rFonts w:ascii="Times New Roman" w:hAnsi="Times New Roman" w:cs="Times New Roman"/>
          <w:sz w:val="22"/>
          <w:szCs w:val="22"/>
        </w:rPr>
        <w:tab/>
        <w:t>- předložení dokladů o jejich nezávadném zneškodňování</w:t>
      </w:r>
    </w:p>
    <w:p w:rsidR="00DE2441" w:rsidRPr="007249AB" w:rsidRDefault="00DE2441">
      <w:pPr>
        <w:tabs>
          <w:tab w:val="left" w:pos="900"/>
        </w:tabs>
        <w:ind w:left="540"/>
        <w:jc w:val="both"/>
        <w:rPr>
          <w:rFonts w:ascii="Times New Roman" w:hAnsi="Times New Roman" w:cs="Times New Roman"/>
          <w:sz w:val="22"/>
          <w:szCs w:val="22"/>
        </w:rPr>
      </w:pPr>
    </w:p>
    <w:p w:rsidR="00DE2441" w:rsidRDefault="007249AB">
      <w:pPr>
        <w:jc w:val="both"/>
      </w:pPr>
      <w:r>
        <w:rPr>
          <w:rFonts w:ascii="Times New Roman" w:hAnsi="Times New Roman" w:cs="Times New Roman"/>
          <w:sz w:val="24"/>
        </w:rPr>
        <w:t>1.4 Dílo je dále specifikováno příslušným povolením, rozhodnutími či stanovisky orgánů státní správy včetně orgánů památkové péče, zadávací dokumentací veřejné zakázky a nabídkou zhotovitele, kterou tvoří také položkový rozpočet stavby v členění položek a s výměrami dle zadávací dokumentace stavby, který tvoří přílohu č. 1 této smlouvy.</w:t>
      </w:r>
    </w:p>
    <w:p w:rsidR="00DE2441" w:rsidRDefault="007249AB">
      <w:pPr>
        <w:spacing w:before="120"/>
        <w:jc w:val="both"/>
      </w:pPr>
      <w:r>
        <w:rPr>
          <w:rFonts w:ascii="Times New Roman" w:hAnsi="Times New Roman" w:cs="Times New Roman"/>
          <w:sz w:val="24"/>
        </w:rPr>
        <w:t xml:space="preserve">1.5 </w:t>
      </w:r>
      <w:r>
        <w:rPr>
          <w:rFonts w:ascii="Times New Roman" w:hAnsi="Times New Roman"/>
          <w:sz w:val="24"/>
        </w:rPr>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(či RTS Brno, a.s.) vydaných v období realizace těchto prací a dodávek, bude výše ceny těchto prací a dodávek stanovena smluvními stranami jako cena v místě a čase obvyklá. Právo na jejich úhradu vzniká dodavateli až po uzavření příslušného dodatku ke smlouvě.</w:t>
      </w:r>
    </w:p>
    <w:p w:rsidR="00DE2441" w:rsidRDefault="007249AB">
      <w:pPr>
        <w:spacing w:before="120"/>
        <w:jc w:val="both"/>
      </w:pPr>
      <w:r>
        <w:rPr>
          <w:rFonts w:ascii="Times New Roman" w:hAnsi="Times New Roman" w:cs="Times New Roman"/>
          <w:sz w:val="24"/>
        </w:rPr>
        <w:t>1.6 V případě, že některé práce a dodávky, které byly obsahem předané zadávací dokumentace, nebudou realizovány (tzv. méněpráce), bude jejich cena z celkové sjednané ceny odpočtena ve výši, ve které je uvedena v položkových rozpočtech zhotovitele.</w:t>
      </w:r>
    </w:p>
    <w:p w:rsidR="00DE2441" w:rsidRDefault="007249AB">
      <w:pPr>
        <w:spacing w:before="120"/>
        <w:jc w:val="both"/>
      </w:pPr>
      <w:r>
        <w:rPr>
          <w:rFonts w:ascii="Times New Roman" w:hAnsi="Times New Roman" w:cs="Times New Roman"/>
          <w:sz w:val="24"/>
        </w:rPr>
        <w:t xml:space="preserve">1.7 </w:t>
      </w:r>
      <w:r>
        <w:rPr>
          <w:rFonts w:ascii="Times New Roman" w:hAnsi="Times New Roman"/>
          <w:sz w:val="24"/>
        </w:rPr>
        <w:t>Objednatel je oprávněn i v průběhu realizace požadovat záměny materiálů oproti původně navrženým a sjednaným materiálům a zhotovitel je povinen na tyto záměny přistoupit.  Pokud budou mít tyto změny vliv na výši nabídkové ceny a tudíž i ceny díla, bude k tomuto uzavřen příslušný dodatek smlouvy. Zhotovitel má právo na úhradu veškerých zbytečně vynaložených nákladů, pokud již původní materiál prokazatelně zajistil.</w:t>
      </w:r>
    </w:p>
    <w:p w:rsidR="00DE2441" w:rsidRDefault="007249AB">
      <w:pPr>
        <w:spacing w:before="120"/>
        <w:jc w:val="both"/>
      </w:pPr>
      <w:r>
        <w:rPr>
          <w:rFonts w:ascii="Times New Roman" w:hAnsi="Times New Roman"/>
          <w:sz w:val="24"/>
        </w:rPr>
        <w:t>1.8 Bez předchozího písemného souhlasu objednatele nesmí být použity jiné materiály, technologické postupy nebo provedeny změny proti projektové dokumentaci Technické standardy použitých materiálů jsou uvedeny v projektové dokumentaci. Současně se zhotovitel zavazuje a ručí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ručí za to, že prováděné práce na realizaci předmětu díla budou odpovídat standardu a kvalitě prací deklarovaných v jeho nabídce včetně případně zadavatelem požadovaných a uchazečem jako součást nabídky předložených vzorků tuto kvalitu dokládajících.</w:t>
      </w:r>
    </w:p>
    <w:p w:rsidR="00DE2441" w:rsidRDefault="007249AB">
      <w:pPr>
        <w:spacing w:before="120"/>
        <w:jc w:val="both"/>
      </w:pPr>
      <w:r>
        <w:rPr>
          <w:rFonts w:ascii="Times New Roman" w:hAnsi="Times New Roman"/>
          <w:sz w:val="24"/>
        </w:rPr>
        <w:t>1.9 Zhotovitel potvrzuje, že se v plném rozsahu seznámil s rozsahem a povahou díla včetně historického významu a památkové ochrany dotčeného objektu, že jsou mu známy veškeré technické, kvalitativní a jiné podmínky nezbytné k realizaci díla a že disponuje takovými odbornými znalostmi, výrobními kapacitami a praktickými odborně-řemeslnými zkušenostmi, které jsou k provedení celého bezvadného díla nezbytné.</w:t>
      </w:r>
    </w:p>
    <w:p w:rsidR="00DE2441" w:rsidRDefault="007249AB">
      <w:pPr>
        <w:spacing w:before="120"/>
        <w:jc w:val="both"/>
      </w:pPr>
      <w:r>
        <w:rPr>
          <w:rFonts w:ascii="Times New Roman" w:hAnsi="Times New Roman"/>
          <w:sz w:val="24"/>
        </w:rPr>
        <w:t xml:space="preserve">1.10 Zhotovitel potvrzuje, že 2 </w:t>
      </w:r>
      <w:proofErr w:type="spellStart"/>
      <w:r>
        <w:rPr>
          <w:rFonts w:ascii="Times New Roman" w:hAnsi="Times New Roman"/>
          <w:sz w:val="24"/>
        </w:rPr>
        <w:t>paré</w:t>
      </w:r>
      <w:proofErr w:type="spellEnd"/>
      <w:r>
        <w:rPr>
          <w:rFonts w:ascii="Times New Roman" w:hAnsi="Times New Roman"/>
          <w:sz w:val="24"/>
        </w:rPr>
        <w:t xml:space="preserve"> kompletní projektové dokumentace v tištěné </w:t>
      </w:r>
      <w:proofErr w:type="gramStart"/>
      <w:r>
        <w:rPr>
          <w:rFonts w:ascii="Times New Roman" w:hAnsi="Times New Roman"/>
          <w:sz w:val="24"/>
        </w:rPr>
        <w:t>podobě  převzal</w:t>
      </w:r>
      <w:proofErr w:type="gramEnd"/>
      <w:r>
        <w:rPr>
          <w:rFonts w:ascii="Times New Roman" w:hAnsi="Times New Roman"/>
          <w:sz w:val="24"/>
        </w:rPr>
        <w:t xml:space="preserve"> při podpisu této smlouvy, pokud se tak nestalo, zavazuje se objednatel předat tuto dokumentaci zhotoviteli při předání staveniště dle odstavce 2.2 této Smlouvy.</w:t>
      </w:r>
    </w:p>
    <w:p w:rsidR="00DE2441" w:rsidRDefault="007249AB">
      <w:pPr>
        <w:spacing w:before="120"/>
        <w:jc w:val="both"/>
      </w:pPr>
      <w:r>
        <w:rPr>
          <w:rFonts w:ascii="Times New Roman" w:hAnsi="Times New Roman"/>
          <w:sz w:val="24"/>
        </w:rPr>
        <w:t xml:space="preserve">Zhotovitel jako odborně způsobilá osoba má povinnost zkontrolovat technickou část předané dokumentace nejpozději před zahájením prací na příslušné části díla a upozornit objednatele bez zbytečného odkladu na zjištěné vady a nedostatky a předat mu soupis zjištěných vad a </w:t>
      </w:r>
      <w:r>
        <w:rPr>
          <w:rFonts w:ascii="Times New Roman" w:hAnsi="Times New Roman"/>
          <w:sz w:val="24"/>
        </w:rPr>
        <w:lastRenderedPageBreak/>
        <w:t xml:space="preserve">nedostatků předané dokumentace včetně návrhů na jejich odstranění a včetně vymezení dopadu na předmět a cenu díla. </w:t>
      </w:r>
    </w:p>
    <w:p w:rsidR="00DE2441" w:rsidRDefault="007249AB">
      <w:pPr>
        <w:ind w:left="357"/>
        <w:jc w:val="center"/>
      </w:pPr>
      <w:r>
        <w:rPr>
          <w:rFonts w:ascii="Times New Roman" w:hAnsi="Times New Roman" w:cs="Times New Roman"/>
          <w:b/>
          <w:sz w:val="24"/>
        </w:rPr>
        <w:t>Článek 2.</w:t>
      </w:r>
    </w:p>
    <w:p w:rsidR="00DE2441" w:rsidRDefault="007249AB">
      <w:pPr>
        <w:tabs>
          <w:tab w:val="left" w:pos="615"/>
        </w:tabs>
        <w:ind w:left="357"/>
        <w:jc w:val="center"/>
        <w:rPr>
          <w:rFonts w:ascii="Times New Roman" w:hAnsi="Times New Roman" w:cs="Times New Roman"/>
          <w:b/>
          <w:sz w:val="24"/>
        </w:rPr>
      </w:pPr>
      <w:r>
        <w:rPr>
          <w:rFonts w:ascii="Times New Roman" w:hAnsi="Times New Roman" w:cs="Times New Roman"/>
          <w:b/>
          <w:sz w:val="24"/>
        </w:rPr>
        <w:t>Místo a doba plnění díla</w:t>
      </w:r>
    </w:p>
    <w:p w:rsidR="00DE2441" w:rsidRDefault="007249AB">
      <w:pPr>
        <w:tabs>
          <w:tab w:val="left" w:pos="570"/>
        </w:tabs>
        <w:ind w:left="360"/>
        <w:rPr>
          <w:rFonts w:ascii="Times New Roman" w:hAnsi="Times New Roman" w:cs="Times New Roman"/>
          <w:b/>
          <w:sz w:val="24"/>
        </w:rPr>
      </w:pPr>
      <w:r>
        <w:rPr>
          <w:rFonts w:ascii="Times New Roman" w:hAnsi="Times New Roman" w:cs="Times New Roman"/>
          <w:b/>
          <w:sz w:val="24"/>
        </w:rPr>
        <w:tab/>
      </w:r>
    </w:p>
    <w:p w:rsidR="00DE2441" w:rsidRDefault="007249AB">
      <w:pPr>
        <w:tabs>
          <w:tab w:val="left" w:pos="360"/>
        </w:tabs>
        <w:ind w:left="360" w:hanging="360"/>
        <w:jc w:val="both"/>
      </w:pPr>
      <w:r>
        <w:rPr>
          <w:rFonts w:ascii="Times New Roman" w:hAnsi="Times New Roman" w:cs="Times New Roman"/>
          <w:sz w:val="24"/>
        </w:rPr>
        <w:t>2.1 Místem plnění je Kutná Hora, budova Hrádku čp. 28 Barborská ulice</w:t>
      </w:r>
    </w:p>
    <w:p w:rsidR="00DE2441" w:rsidRDefault="007249AB">
      <w:pPr>
        <w:tabs>
          <w:tab w:val="left" w:pos="2880"/>
        </w:tabs>
        <w:spacing w:before="120"/>
        <w:ind w:left="539" w:hanging="539"/>
        <w:rPr>
          <w:rFonts w:ascii="Times New Roman" w:hAnsi="Times New Roman" w:cs="Times New Roman"/>
          <w:sz w:val="24"/>
        </w:rPr>
      </w:pPr>
      <w:r>
        <w:rPr>
          <w:rFonts w:ascii="Times New Roman" w:hAnsi="Times New Roman" w:cs="Times New Roman"/>
          <w:sz w:val="24"/>
        </w:rPr>
        <w:t>2.2 Termíny realizace stavby:</w:t>
      </w:r>
    </w:p>
    <w:p w:rsidR="00DE2441" w:rsidRDefault="007249AB">
      <w:pPr>
        <w:tabs>
          <w:tab w:val="left" w:pos="720"/>
        </w:tabs>
        <w:spacing w:before="120"/>
        <w:rPr>
          <w:rFonts w:ascii="Times New Roman" w:hAnsi="Times New Roman" w:cs="Times New Roman"/>
          <w:b/>
          <w:sz w:val="24"/>
        </w:rPr>
      </w:pPr>
      <w:r>
        <w:rPr>
          <w:rFonts w:ascii="Times New Roman" w:hAnsi="Times New Roman" w:cs="Times New Roman"/>
          <w:sz w:val="24"/>
        </w:rPr>
        <w:t xml:space="preserve">Zahájení díla: do 14 kal. </w:t>
      </w:r>
      <w:proofErr w:type="gramStart"/>
      <w:r>
        <w:rPr>
          <w:rFonts w:ascii="Times New Roman" w:hAnsi="Times New Roman" w:cs="Times New Roman"/>
          <w:sz w:val="24"/>
        </w:rPr>
        <w:t>dnů</w:t>
      </w:r>
      <w:proofErr w:type="gramEnd"/>
      <w:r>
        <w:rPr>
          <w:rFonts w:ascii="Times New Roman" w:hAnsi="Times New Roman" w:cs="Times New Roman"/>
          <w:sz w:val="24"/>
        </w:rPr>
        <w:t xml:space="preserve"> ode dne protokolárního  předání staveniště zhotoviteli objednatelem</w:t>
      </w:r>
    </w:p>
    <w:p w:rsidR="00DE2441" w:rsidRDefault="007249AB">
      <w:pPr>
        <w:tabs>
          <w:tab w:val="left" w:pos="720"/>
        </w:tabs>
        <w:spacing w:before="120"/>
      </w:pPr>
      <w:r>
        <w:rPr>
          <w:rFonts w:ascii="Times New Roman" w:hAnsi="Times New Roman" w:cs="Times New Roman"/>
          <w:sz w:val="24"/>
        </w:rPr>
        <w:t xml:space="preserve">Dokončení celého díla nejpozději: do </w:t>
      </w:r>
      <w:proofErr w:type="gramStart"/>
      <w:r>
        <w:rPr>
          <w:rFonts w:ascii="Times New Roman" w:hAnsi="Times New Roman" w:cs="Times New Roman"/>
          <w:sz w:val="24"/>
        </w:rPr>
        <w:t>30.11.2023</w:t>
      </w:r>
      <w:proofErr w:type="gramEnd"/>
      <w:r>
        <w:rPr>
          <w:rFonts w:ascii="Times New Roman" w:hAnsi="Times New Roman" w:cs="Times New Roman"/>
          <w:sz w:val="24"/>
        </w:rPr>
        <w:t xml:space="preserve"> </w:t>
      </w:r>
    </w:p>
    <w:p w:rsidR="00DE2441" w:rsidRDefault="00DE2441">
      <w:pPr>
        <w:tabs>
          <w:tab w:val="left" w:pos="720"/>
        </w:tabs>
        <w:rPr>
          <w:rFonts w:ascii="Times New Roman" w:hAnsi="Times New Roman" w:cs="Times New Roman"/>
          <w:sz w:val="24"/>
        </w:rPr>
      </w:pPr>
    </w:p>
    <w:p w:rsidR="00DE2441" w:rsidRDefault="007249AB">
      <w:pPr>
        <w:tabs>
          <w:tab w:val="left" w:pos="720"/>
        </w:tabs>
        <w:jc w:val="both"/>
        <w:rPr>
          <w:rFonts w:ascii="Times New Roman" w:hAnsi="Times New Roman" w:cs="Times New Roman"/>
          <w:sz w:val="24"/>
        </w:rPr>
      </w:pPr>
      <w:r>
        <w:rPr>
          <w:rFonts w:ascii="Times New Roman" w:hAnsi="Times New Roman" w:cs="Times New Roman"/>
          <w:sz w:val="24"/>
        </w:rPr>
        <w:t>Objednatel se zavazuje, že předá staveniště zhotoviteli nejpozději do 10 pracovních dnů, ode dne podpisu této smlouvy.</w:t>
      </w:r>
    </w:p>
    <w:p w:rsidR="00DE2441" w:rsidRDefault="007249AB">
      <w:pPr>
        <w:tabs>
          <w:tab w:val="left" w:pos="720"/>
        </w:tabs>
        <w:spacing w:before="120"/>
        <w:jc w:val="both"/>
      </w:pPr>
      <w:r>
        <w:rPr>
          <w:rFonts w:ascii="Times New Roman" w:hAnsi="Times New Roman" w:cs="Times New Roman"/>
          <w:sz w:val="24"/>
        </w:rPr>
        <w:t>Dnem dokončení díla je den protokolárního převzetí díla objednatelem od zhotovitele bez vad a nedodělků včetně vyklizení staveniště dodavatelem díla a za podmínek uvedených v článku 8. této smlouvy.</w:t>
      </w:r>
    </w:p>
    <w:p w:rsidR="00DE2441" w:rsidRDefault="007249AB">
      <w:pPr>
        <w:tabs>
          <w:tab w:val="left" w:pos="720"/>
        </w:tabs>
        <w:spacing w:before="120"/>
        <w:ind w:left="357" w:hanging="357"/>
        <w:jc w:val="both"/>
      </w:pPr>
      <w:r>
        <w:rPr>
          <w:rFonts w:ascii="Times New Roman" w:hAnsi="Times New Roman" w:cs="Times New Roman"/>
          <w:sz w:val="24"/>
        </w:rPr>
        <w:t>2.3</w:t>
      </w:r>
      <w:r>
        <w:rPr>
          <w:rFonts w:ascii="Times New Roman" w:hAnsi="Times New Roman" w:cs="Times New Roman"/>
          <w:b/>
          <w:sz w:val="24"/>
        </w:rPr>
        <w:t xml:space="preserve"> </w:t>
      </w:r>
      <w:r>
        <w:rPr>
          <w:rFonts w:ascii="Times New Roman" w:hAnsi="Times New Roman" w:cs="Times New Roman"/>
          <w:sz w:val="24"/>
        </w:rPr>
        <w:t>V případě, že z jakýchkoliv důvodů na straně objednatele nebude možné termín zahájení dodržet, je objednatel oprávněn posunout termín zahájení na dobu jinou. V případě, že v závislosti na posunutí termínu zahájení bude nutno posunout i termín dokončení, bude se jednat vždy jen o nezbytně nutnou dobu a lhůta posunutí termínu dokončení bude stanovena na základě dohody obou stran, vždy však se zohledněním klimatických a technologických podmínek.</w:t>
      </w:r>
    </w:p>
    <w:p w:rsidR="00DE2441" w:rsidRDefault="007249AB">
      <w:pPr>
        <w:spacing w:before="120"/>
        <w:ind w:left="357" w:hanging="357"/>
        <w:jc w:val="both"/>
      </w:pPr>
      <w:r>
        <w:rPr>
          <w:rFonts w:ascii="Times New Roman" w:hAnsi="Times New Roman" w:cs="Times New Roman"/>
          <w:sz w:val="24"/>
        </w:rPr>
        <w:t xml:space="preserve">2.4 Objednatel si v souvislosti s financováním stavby za případné spoluúčasti </w:t>
      </w:r>
      <w:proofErr w:type="gramStart"/>
      <w:r>
        <w:rPr>
          <w:rFonts w:ascii="Times New Roman" w:hAnsi="Times New Roman" w:cs="Times New Roman"/>
          <w:sz w:val="24"/>
        </w:rPr>
        <w:t>finančních     prostředků</w:t>
      </w:r>
      <w:proofErr w:type="gramEnd"/>
      <w:r>
        <w:rPr>
          <w:rFonts w:ascii="Times New Roman" w:hAnsi="Times New Roman" w:cs="Times New Roman"/>
          <w:sz w:val="24"/>
        </w:rPr>
        <w:t xml:space="preserve"> státního rozpočtu ve formě státní dotace, dotace Evropské Unie či jiného poskytovatele dotace současně vyhrazuje právo na případné jednostranné prodloužení termínu dokončení stavby (v průběhu její realizace), v  případě, že se mu nepodaří zajistit tyto finanční prostředky v předpokládaných termínech.</w:t>
      </w:r>
    </w:p>
    <w:p w:rsidR="00DE2441" w:rsidRDefault="007249AB">
      <w:pPr>
        <w:spacing w:before="120"/>
        <w:ind w:left="357" w:hanging="357"/>
        <w:jc w:val="both"/>
      </w:pPr>
      <w:r>
        <w:rPr>
          <w:rFonts w:ascii="Times New Roman" w:hAnsi="Times New Roman" w:cs="Times New Roman"/>
          <w:sz w:val="24"/>
        </w:rPr>
        <w:t>2.5 Dojde-li v průběhu realizace díla k prodlení z důvodů vyšší moci, prodlouží se tím termín plnění úměrně okolnostem bránícím dodržení původního termínu.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subdodavatelů, výpadky ve výrobě a dodávce energie apod.</w:t>
      </w:r>
    </w:p>
    <w:p w:rsidR="00DE2441" w:rsidRDefault="007249AB">
      <w:pPr>
        <w:spacing w:before="120"/>
        <w:ind w:left="357" w:hanging="357"/>
        <w:jc w:val="both"/>
        <w:rPr>
          <w:rFonts w:ascii="Times New Roman" w:hAnsi="Times New Roman" w:cs="Times New Roman"/>
          <w:sz w:val="24"/>
        </w:rPr>
      </w:pPr>
      <w:r>
        <w:rPr>
          <w:rFonts w:ascii="Times New Roman" w:hAnsi="Times New Roman" w:cs="Times New Roman"/>
          <w:sz w:val="24"/>
        </w:rPr>
        <w:t>2.6 Termín plnění se úměrně prodlouží i v případě, že nepříznivé klimatické podmínky nedovolí dodržovat technologické postupy pro provádění jednotlivých etap díla. Tyto okolnosti musí být prokazatelně zaznamenány a odsouhlaseny technickým dozorem zadavatele, např. zápisem ve stavebním deníku objednatele.</w:t>
      </w:r>
    </w:p>
    <w:p w:rsidR="00DE2441" w:rsidRDefault="007249AB">
      <w:pPr>
        <w:spacing w:before="120"/>
        <w:ind w:left="357" w:hanging="357"/>
        <w:jc w:val="both"/>
      </w:pPr>
      <w:r>
        <w:rPr>
          <w:rFonts w:ascii="Times New Roman" w:hAnsi="Times New Roman" w:cs="Times New Roman"/>
          <w:sz w:val="24"/>
        </w:rPr>
        <w:t>2.7 Objednatel předpokládá rozdělení celého předmětu díla na několik etap-částí plnění; v závislosti na zajištění potřebných finančních prostředků k úhradě ceny díla. Rozsah a doba plnění prací a dodávek jednotlivých etap bude realizován na základě požadavku objednatele díla po dohodě se zhotovitelem na základě jeho odborného doporučení dalšího postupu a realizace jednotlivých částí díla-etap a to vše v závislosti na zajištěných finančních prostředcích pro tyto jednotlivé etapy s tím, že pro rok 2019, kdy bude realizována první etapa, je předpoklad výše objemu finančního plnění předmětu díla cca 2 mil. Kč vč. DPH.</w:t>
      </w:r>
    </w:p>
    <w:p w:rsidR="00DE2441" w:rsidRDefault="007249AB">
      <w:pPr>
        <w:spacing w:before="120"/>
        <w:ind w:left="357"/>
        <w:jc w:val="both"/>
      </w:pPr>
      <w:r>
        <w:rPr>
          <w:rFonts w:ascii="Times New Roman" w:hAnsi="Times New Roman" w:cs="Times New Roman"/>
          <w:sz w:val="24"/>
        </w:rPr>
        <w:lastRenderedPageBreak/>
        <w:t>Zhotovitel zahájí práce na realizaci první etapy na základě výzvy objednatele po rozhodnutí o přidělení finančních prostředků z příslušného rozpočtu poskytovatele dotace na tuto akci, pokud nebude objednatelem stanoveno jinak. Obdobně budou zahájeny práce na realizaci druhé a dalších etap v závislosti na získání či zajištění potřebných finančních prostředků.</w:t>
      </w:r>
    </w:p>
    <w:p w:rsidR="00DE2441" w:rsidRDefault="007249AB">
      <w:pPr>
        <w:spacing w:before="120"/>
        <w:ind w:left="357"/>
        <w:jc w:val="both"/>
        <w:rPr>
          <w:rFonts w:ascii="Times New Roman" w:hAnsi="Times New Roman" w:cs="Times New Roman"/>
          <w:sz w:val="24"/>
        </w:rPr>
      </w:pPr>
      <w:r>
        <w:rPr>
          <w:rFonts w:ascii="Times New Roman" w:hAnsi="Times New Roman" w:cs="Times New Roman"/>
          <w:sz w:val="24"/>
        </w:rPr>
        <w:t>Na základě potřeby a možností objednatele může být doba plnění dodatkem upravena i jinak, zejména pokud se týká jednotlivých prací. Současně bude dodatkem upravena i výše finančního plnění jednotlivých částí.</w:t>
      </w:r>
    </w:p>
    <w:p w:rsidR="00DE2441" w:rsidRDefault="007249AB">
      <w:pPr>
        <w:spacing w:before="120"/>
        <w:ind w:left="357" w:hanging="357"/>
        <w:jc w:val="both"/>
      </w:pPr>
      <w:r>
        <w:rPr>
          <w:rFonts w:ascii="Times New Roman" w:hAnsi="Times New Roman" w:cs="Times New Roman"/>
          <w:sz w:val="24"/>
        </w:rPr>
        <w:t>2.8 V případě, že se objednateli s ohledem na financování ze státního rozpočtu, rozpočtu kraje či jiných finančních zdrojů nepodaří zajistit potřebné finanční prostředky na realizaci díla či jeho části, má objednatel právo jednostranně odstoupit od smlouvy, a to bez nároku na náhradu škody nebo ušlého zisku pro kteroukoliv smluvní stranu. Objednatel je oprávněn z důvodů nedostatku finančních prostředků zmenšit rozsah stavby či stavbu přerušit nebo zcela ukončit před jejím dokončením. V případě, že objednatel bude nucen z důvodů nedostatku finančních prostředků tato práva použít, nemá zhotovitel vůči objednateli žádné (ani finanční) nároky, plynoucí z posunutí, zmenšení rozsahu, přerušení nebo předčasného ukončení stavby.</w:t>
      </w:r>
    </w:p>
    <w:p w:rsidR="00DE2441" w:rsidRDefault="007249AB">
      <w:pPr>
        <w:spacing w:before="120"/>
        <w:ind w:left="357" w:hanging="357"/>
        <w:jc w:val="both"/>
      </w:pPr>
      <w:r>
        <w:rPr>
          <w:rFonts w:ascii="Times New Roman" w:hAnsi="Times New Roman" w:cs="Times New Roman"/>
          <w:sz w:val="24"/>
        </w:rPr>
        <w:t>2.9 O předání a převzetí staveniště vyhotoví objednatel písemný protokol, který obě strany podepíší. Za den předání a převzetí staveniště se považuje den, kdy dojde k oboustrannému podpisu příslušného protokolu.  Součástí předání a převzetí staveniště je i předání dokumentů objednatelem zhotoviteli, nezbytných pro řádné užívání staveniště, pokud nebyly tyto doklady předány dříve, a to zejména:</w:t>
      </w:r>
    </w:p>
    <w:p w:rsidR="00DE2441" w:rsidRDefault="007249AB">
      <w:pPr>
        <w:spacing w:before="120"/>
        <w:ind w:left="357"/>
      </w:pPr>
      <w:r>
        <w:rPr>
          <w:rFonts w:ascii="Times New Roman" w:hAnsi="Times New Roman" w:cs="Times New Roman"/>
          <w:sz w:val="22"/>
          <w:szCs w:val="22"/>
        </w:rPr>
        <w:t>- vyznačení přístupových a příjezdových cest,</w:t>
      </w:r>
      <w:r>
        <w:rPr>
          <w:rFonts w:ascii="Times New Roman" w:hAnsi="Times New Roman" w:cs="Times New Roman"/>
          <w:sz w:val="22"/>
          <w:szCs w:val="22"/>
        </w:rPr>
        <w:br/>
        <w:t>- vyznačení bodů pro napojení odběrných míst vody, kanalizace, elektrické energie, plynu či případně jiných médií,</w:t>
      </w:r>
      <w:r>
        <w:rPr>
          <w:rFonts w:ascii="Times New Roman" w:hAnsi="Times New Roman" w:cs="Times New Roman"/>
          <w:sz w:val="22"/>
          <w:szCs w:val="22"/>
        </w:rPr>
        <w:br/>
        <w:t>- podmínky vztahující se k ochraně životního prostředí (zejména v otázkách zeleně, manipulace s odpady, odvod znečištěných vod apod.),</w:t>
      </w:r>
    </w:p>
    <w:p w:rsidR="00DE2441" w:rsidRDefault="007249AB">
      <w:pPr>
        <w:ind w:left="357"/>
        <w:rPr>
          <w:rFonts w:ascii="Times New Roman" w:hAnsi="Times New Roman" w:cs="Times New Roman"/>
          <w:sz w:val="22"/>
          <w:szCs w:val="22"/>
        </w:rPr>
      </w:pPr>
      <w:r>
        <w:rPr>
          <w:rFonts w:ascii="Times New Roman" w:hAnsi="Times New Roman" w:cs="Times New Roman"/>
          <w:sz w:val="22"/>
          <w:szCs w:val="22"/>
        </w:rPr>
        <w:t>- příslušná projektová dokumentace.</w:t>
      </w:r>
    </w:p>
    <w:p w:rsidR="00DE2441" w:rsidRDefault="007249AB">
      <w:pPr>
        <w:spacing w:before="120"/>
        <w:ind w:left="357" w:hanging="357"/>
        <w:jc w:val="both"/>
        <w:rPr>
          <w:rFonts w:ascii="Times New Roman" w:hAnsi="Times New Roman" w:cs="Times New Roman"/>
          <w:sz w:val="24"/>
        </w:rPr>
      </w:pPr>
      <w:r>
        <w:rPr>
          <w:rFonts w:ascii="Times New Roman" w:hAnsi="Times New Roman" w:cs="Times New Roman"/>
          <w:sz w:val="24"/>
        </w:rPr>
        <w:t>2.10 Zhotovitel je povinen zabezpečit zařízení staveniště a to v souladu s jeho potřebami, v souladu s dokumentací předanou objednatelem a v souladu s dalšími požadavky objednatele. Zhotovitel má povinnost zajistit v rámci zařízení staveniště podmínky pro výkon funkce autorského dozoru projektanta a technického dozoru investora, případně činnost koordinátora bezpečnosti a ochrany zdraví při práci.</w:t>
      </w:r>
    </w:p>
    <w:p w:rsidR="00DE2441" w:rsidRDefault="007249AB">
      <w:pPr>
        <w:spacing w:before="120"/>
        <w:ind w:left="357" w:hanging="357"/>
        <w:jc w:val="both"/>
      </w:pPr>
      <w:r>
        <w:rPr>
          <w:rFonts w:ascii="Times New Roman" w:hAnsi="Times New Roman" w:cs="Times New Roman"/>
          <w:sz w:val="24"/>
        </w:rPr>
        <w:t>2.11 Zhotovitel je povinen užívat staveniště pouze pro účely související s prováděním díla a při užívání staveniště je povinen dodržovat veškeré právní předpisy.</w:t>
      </w:r>
    </w:p>
    <w:p w:rsidR="00DE2441" w:rsidRDefault="00DE2441">
      <w:pPr>
        <w:spacing w:before="120"/>
        <w:ind w:left="357" w:hanging="357"/>
        <w:jc w:val="both"/>
        <w:rPr>
          <w:rFonts w:ascii="Times New Roman" w:hAnsi="Times New Roman" w:cs="Times New Roman"/>
          <w:sz w:val="24"/>
        </w:rPr>
      </w:pPr>
    </w:p>
    <w:p w:rsidR="00DE2441" w:rsidRDefault="007249AB">
      <w:pPr>
        <w:pStyle w:val="Zkladntextodsazen"/>
        <w:ind w:left="0"/>
        <w:jc w:val="both"/>
        <w:rPr>
          <w:sz w:val="24"/>
          <w:szCs w:val="24"/>
        </w:rPr>
      </w:pPr>
      <w:r>
        <w:rPr>
          <w:sz w:val="24"/>
          <w:szCs w:val="24"/>
        </w:rPr>
        <w:t xml:space="preserve">                                                                 </w:t>
      </w:r>
    </w:p>
    <w:p w:rsidR="00DE2441" w:rsidRDefault="007249AB">
      <w:pPr>
        <w:pStyle w:val="Zkladntextodsazen"/>
        <w:spacing w:after="0"/>
        <w:ind w:left="0"/>
        <w:jc w:val="center"/>
        <w:rPr>
          <w:b/>
          <w:sz w:val="24"/>
          <w:szCs w:val="24"/>
        </w:rPr>
      </w:pPr>
      <w:r>
        <w:rPr>
          <w:b/>
          <w:sz w:val="24"/>
          <w:szCs w:val="24"/>
        </w:rPr>
        <w:t>Článek 3.</w:t>
      </w:r>
    </w:p>
    <w:p w:rsidR="00DE2441" w:rsidRDefault="007249AB">
      <w:pPr>
        <w:pStyle w:val="Zkladntextodsazen"/>
        <w:spacing w:after="0"/>
        <w:ind w:hanging="360"/>
        <w:jc w:val="center"/>
        <w:rPr>
          <w:b/>
          <w:sz w:val="24"/>
          <w:szCs w:val="24"/>
        </w:rPr>
      </w:pPr>
      <w:r>
        <w:rPr>
          <w:b/>
          <w:sz w:val="24"/>
          <w:szCs w:val="24"/>
        </w:rPr>
        <w:t>Cena za dílo</w:t>
      </w:r>
    </w:p>
    <w:p w:rsidR="00DE2441" w:rsidRDefault="00DE2441">
      <w:pPr>
        <w:pStyle w:val="Zkladntextodsazen"/>
        <w:spacing w:after="0"/>
        <w:ind w:hanging="360"/>
        <w:jc w:val="center"/>
        <w:rPr>
          <w:b/>
          <w:sz w:val="24"/>
          <w:szCs w:val="24"/>
        </w:rPr>
      </w:pPr>
    </w:p>
    <w:p w:rsidR="00DE2441" w:rsidRDefault="007249AB">
      <w:pPr>
        <w:pStyle w:val="Zkladntextodsazen"/>
        <w:spacing w:after="0"/>
        <w:ind w:left="0"/>
        <w:jc w:val="both"/>
      </w:pPr>
      <w:r>
        <w:rPr>
          <w:sz w:val="24"/>
          <w:szCs w:val="24"/>
        </w:rPr>
        <w:t>3.1 Cena za dílo je stanovena na základě nabídky uchazeče v souladu s obecně právními předpisy a je oběma smluvními stranami dohodnuta v úrovni bez DPH ve výši:</w:t>
      </w:r>
    </w:p>
    <w:p w:rsidR="00D55DEF" w:rsidRDefault="007249AB" w:rsidP="00D55DEF">
      <w:pPr>
        <w:pStyle w:val="Zkladntextodsazen"/>
        <w:rPr>
          <w:sz w:val="24"/>
        </w:rPr>
      </w:pPr>
      <w:r>
        <w:rPr>
          <w:sz w:val="24"/>
          <w:szCs w:val="24"/>
        </w:rPr>
        <w:t>Cena díla bez DPH</w:t>
      </w:r>
      <w:r>
        <w:rPr>
          <w:color w:val="FF0000"/>
          <w:sz w:val="24"/>
        </w:rPr>
        <w:t xml:space="preserve"> </w:t>
      </w:r>
      <w:r w:rsidR="00034682" w:rsidRPr="00D55DEF">
        <w:rPr>
          <w:color w:val="auto"/>
          <w:sz w:val="24"/>
        </w:rPr>
        <w:t>10.866.403,69</w:t>
      </w:r>
      <w:r>
        <w:rPr>
          <w:sz w:val="24"/>
        </w:rPr>
        <w:t xml:space="preserve">,- </w:t>
      </w:r>
    </w:p>
    <w:p w:rsidR="00034682" w:rsidRDefault="007249AB" w:rsidP="00D55DEF">
      <w:pPr>
        <w:pStyle w:val="Zkladntextodsazen"/>
        <w:rPr>
          <w:color w:val="FF0000"/>
          <w:sz w:val="24"/>
        </w:rPr>
      </w:pPr>
      <w:r>
        <w:rPr>
          <w:sz w:val="24"/>
        </w:rPr>
        <w:t>slovy:</w:t>
      </w:r>
      <w:r w:rsidR="00034682">
        <w:rPr>
          <w:sz w:val="24"/>
        </w:rPr>
        <w:t xml:space="preserve"> desetmilionůosmsetšedesátšesttisícčtyřistatři</w:t>
      </w:r>
      <w:r>
        <w:rPr>
          <w:sz w:val="24"/>
        </w:rPr>
        <w:t>korunčeských</w:t>
      </w:r>
      <w:r w:rsidR="00034682">
        <w:rPr>
          <w:sz w:val="24"/>
        </w:rPr>
        <w:t>ašeedesátdevěthaleřů</w:t>
      </w:r>
      <w:r>
        <w:rPr>
          <w:color w:val="FF0000"/>
          <w:sz w:val="24"/>
        </w:rPr>
        <w:t xml:space="preserve"> </w:t>
      </w:r>
    </w:p>
    <w:p w:rsidR="00DE2441" w:rsidRDefault="007249AB">
      <w:pPr>
        <w:pStyle w:val="Zkladntextodsazen"/>
        <w:jc w:val="both"/>
      </w:pPr>
      <w:r>
        <w:rPr>
          <w:sz w:val="24"/>
          <w:szCs w:val="24"/>
        </w:rPr>
        <w:t>K dohodnuté ceně díla bez DPH bude připočtena DPH v zákonné výši.</w:t>
      </w:r>
    </w:p>
    <w:p w:rsidR="00DE2441" w:rsidRDefault="007249AB">
      <w:pPr>
        <w:pStyle w:val="Zkladntextodsazen"/>
        <w:jc w:val="both"/>
      </w:pPr>
      <w:r>
        <w:rPr>
          <w:sz w:val="24"/>
          <w:szCs w:val="24"/>
        </w:rPr>
        <w:lastRenderedPageBreak/>
        <w:t>Takto sjednaná cena je cenou nejvýše přípustnou, kterou není možné překročit, pokud to výslovně neupravuje tato smlouva. Cena obsahuje veškeré náklady zhotovitele nutné k realizaci díla. Cena obsahuje předpokládaný vývoj cen ve stavebnictví max. po dobu 3 let ode dne uzavření této smlouvy. Cena obsahuje i předpokládaný vývoj kurzů české koruny k zahraničním měnám až do konce její platnosti.</w:t>
      </w:r>
    </w:p>
    <w:p w:rsidR="00DE2441" w:rsidRDefault="007249AB">
      <w:pPr>
        <w:pStyle w:val="Zkladntextodsazen"/>
        <w:jc w:val="both"/>
      </w:pPr>
      <w:r>
        <w:rPr>
          <w:sz w:val="24"/>
          <w:szCs w:val="24"/>
        </w:rPr>
        <w:t xml:space="preserve">Cena jednotlivých dílčích dodávek a prací je uvedena v položkovém rozpočtu, který vznikl z výkazu výměr v členění položkového rozpočtu (součásti zadávací dokumentace - projektové dokumentace), do kterého zhotovitel v rámci své nabídky ve veřejné zakázce uvedl ceny jednotlivých prací a dodávek a tento objednateli v rámci své nabídky předložil a jež je </w:t>
      </w:r>
      <w:r>
        <w:rPr>
          <w:b/>
          <w:sz w:val="24"/>
          <w:szCs w:val="24"/>
        </w:rPr>
        <w:t xml:space="preserve">Přílohou </w:t>
      </w:r>
      <w:proofErr w:type="gramStart"/>
      <w:r>
        <w:rPr>
          <w:b/>
          <w:sz w:val="24"/>
          <w:szCs w:val="24"/>
        </w:rPr>
        <w:t>č.1</w:t>
      </w:r>
      <w:r>
        <w:rPr>
          <w:sz w:val="24"/>
          <w:szCs w:val="24"/>
        </w:rPr>
        <w:t xml:space="preserve"> této</w:t>
      </w:r>
      <w:proofErr w:type="gramEnd"/>
      <w:r>
        <w:rPr>
          <w:sz w:val="24"/>
          <w:szCs w:val="24"/>
        </w:rPr>
        <w:t xml:space="preserve"> smlouvy.</w:t>
      </w:r>
    </w:p>
    <w:p w:rsidR="00DE2441" w:rsidRDefault="007249AB">
      <w:pPr>
        <w:pStyle w:val="Zkladntextodsazen"/>
        <w:ind w:left="0"/>
        <w:jc w:val="both"/>
      </w:pPr>
      <w:r>
        <w:rPr>
          <w:sz w:val="24"/>
          <w:szCs w:val="24"/>
        </w:rPr>
        <w:t>3.2</w:t>
      </w:r>
      <w:r>
        <w:rPr>
          <w:b/>
          <w:sz w:val="24"/>
          <w:szCs w:val="24"/>
        </w:rPr>
        <w:t xml:space="preserve"> </w:t>
      </w:r>
      <w:r>
        <w:rPr>
          <w:sz w:val="24"/>
          <w:szCs w:val="24"/>
        </w:rPr>
        <w:t>Překročení smluvní ceny je možné pouze v případě, že:</w:t>
      </w:r>
    </w:p>
    <w:p w:rsidR="00DE2441" w:rsidRDefault="007249AB">
      <w:pPr>
        <w:pStyle w:val="Zkladntextodsazen"/>
        <w:spacing w:after="0"/>
        <w:ind w:left="0"/>
        <w:jc w:val="both"/>
      </w:pPr>
      <w:r>
        <w:rPr>
          <w:sz w:val="24"/>
          <w:szCs w:val="24"/>
        </w:rPr>
        <w:t xml:space="preserve">      - objednatel bude nucen z objektivních důvodů požadovat změnu v množství nebo kvalitě </w:t>
      </w:r>
    </w:p>
    <w:p w:rsidR="00DE2441" w:rsidRDefault="007249AB">
      <w:pPr>
        <w:pStyle w:val="Zkladntextodsazen"/>
        <w:ind w:left="0"/>
        <w:jc w:val="both"/>
      </w:pPr>
      <w:r>
        <w:rPr>
          <w:sz w:val="24"/>
          <w:szCs w:val="24"/>
        </w:rPr>
        <w:t xml:space="preserve">        prací uvedených v zadávací dokumentaci majících vliv na výši smluvené ceny.</w:t>
      </w:r>
    </w:p>
    <w:p w:rsidR="00DE2441" w:rsidRDefault="007249AB">
      <w:pPr>
        <w:pStyle w:val="Zkladntextodsazen"/>
        <w:spacing w:before="120" w:after="0"/>
        <w:ind w:left="357" w:hanging="357"/>
        <w:jc w:val="both"/>
      </w:pPr>
      <w:r>
        <w:rPr>
          <w:sz w:val="24"/>
          <w:szCs w:val="24"/>
        </w:rPr>
        <w:t xml:space="preserve">3.3 Veškeré možné změny ceny v návaznosti na možné změny a doplňky rozsahu předmětu díla musí být odsouhlaseny pracovníkem objednatele oprávněným jednat ve věcech převzetí prací. Činnosti nad  původní vymezený rozsah díla budou oceněny podle ceníku zhotovitele s použitím směrných cen ÚRS Praha případně RTS Brno, </w:t>
      </w:r>
      <w:proofErr w:type="gramStart"/>
      <w:r>
        <w:rPr>
          <w:sz w:val="24"/>
          <w:szCs w:val="24"/>
        </w:rPr>
        <w:t>a.s..</w:t>
      </w:r>
      <w:proofErr w:type="gramEnd"/>
    </w:p>
    <w:p w:rsidR="00DE2441" w:rsidRDefault="007249AB">
      <w:pPr>
        <w:pStyle w:val="Zkladntextodsazen"/>
        <w:spacing w:before="120" w:after="0"/>
        <w:ind w:left="357" w:hanging="357"/>
        <w:jc w:val="both"/>
      </w:pPr>
      <w:r>
        <w:rPr>
          <w:sz w:val="24"/>
        </w:rPr>
        <w:t xml:space="preserve">3.4 Cena obsahuje veškeré nutné náklady k realizaci předmětu díla včetně nákladů souvisejících (jako např. </w:t>
      </w:r>
      <w:r>
        <w:rPr>
          <w:rFonts w:eastAsia="MS Mincho"/>
          <w:sz w:val="24"/>
        </w:rPr>
        <w:t>náklady na zařízení staveniště, vodné, stočné, elektrickou energii, teplo,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uvedení zařízení do provozu včetně školení pracovníků zadavatele, náklady na nutná či úřady stanovená opatření k realizaci díla, ubytování, stravné a dopravu pracovníků, náklady na provedení výrobních výkresů a jakékoliv další výdaje potřebné pro realizaci díla</w:t>
      </w:r>
      <w:r>
        <w:rPr>
          <w:sz w:val="24"/>
        </w:rPr>
        <w:t xml:space="preserve"> </w:t>
      </w:r>
      <w:proofErr w:type="gramStart"/>
      <w:r>
        <w:rPr>
          <w:sz w:val="24"/>
        </w:rPr>
        <w:t>uvedeného  čl.</w:t>
      </w:r>
      <w:proofErr w:type="gramEnd"/>
      <w:r>
        <w:rPr>
          <w:sz w:val="24"/>
        </w:rPr>
        <w:t xml:space="preserve"> 1.3 a 1.4 smlouvy.</w:t>
      </w:r>
    </w:p>
    <w:p w:rsidR="00DE2441" w:rsidRDefault="007249AB">
      <w:pPr>
        <w:pStyle w:val="Zkladntextodsazen"/>
        <w:spacing w:before="120" w:after="0"/>
        <w:ind w:left="357" w:hanging="357"/>
        <w:jc w:val="both"/>
        <w:rPr>
          <w:sz w:val="24"/>
        </w:rPr>
      </w:pPr>
      <w:r>
        <w:rPr>
          <w:sz w:val="24"/>
        </w:rPr>
        <w:t>3.5 Pokud zhotovitel prokáže, že nárůst průměrných směrných cen stavebních prací a materiálů dle ceníků URS Praha, a.s. či ceníků RTS Brno, a.s. je za sledované období vyšší jak 5 % oproti průměrným směrným cenám těchto ceníků v roce podání nabídky zhotovitele, je právem zhotovitele podat návrh na uzavření dodatku ke smlouvě směřujícího k navýšení ceny stavebních prací či dodávek, které mají být v následném období realizovány. Toto právo zhotovitele však může vzniknout až po uplynutí 3 let ode dne uzavření této smlouvy.</w:t>
      </w:r>
    </w:p>
    <w:p w:rsidR="00DE2441" w:rsidRDefault="007249AB">
      <w:pPr>
        <w:pStyle w:val="Zkladntextodsazen"/>
        <w:spacing w:before="120" w:after="0"/>
        <w:ind w:left="357" w:hanging="74"/>
        <w:jc w:val="both"/>
        <w:rPr>
          <w:sz w:val="24"/>
        </w:rPr>
      </w:pPr>
      <w:r>
        <w:rPr>
          <w:sz w:val="24"/>
        </w:rPr>
        <w:t>Pokud objednatel prokáže, že snížení průměrných směrných cen stavebních prací a materiálů dle ceníků URS Praha, a.s. či ceníků RTS Brno, a.s. je za sledované období vyšší jak 5 % oproti průměrným směrným cenám těchto ceníků v roce podání nabídky zhotovitele, je právem objednatele podat návrh na uzavření dodatku ke smlouvě směřujícího k snížení ceny stavebních prací či dodávek, které mají být v následném období realizovány. Toto právo objednatele však může vzniknout až po uplynutí 3 let ode dne uzavření této smlouvy</w:t>
      </w:r>
    </w:p>
    <w:p w:rsidR="00D55DEF" w:rsidRDefault="007249AB">
      <w:pPr>
        <w:pStyle w:val="Zkladntextodsazen"/>
        <w:spacing w:after="0"/>
        <w:jc w:val="both"/>
        <w:rPr>
          <w:b/>
          <w:sz w:val="24"/>
          <w:szCs w:val="24"/>
        </w:rPr>
      </w:pPr>
      <w:r>
        <w:rPr>
          <w:b/>
          <w:sz w:val="24"/>
          <w:szCs w:val="24"/>
        </w:rPr>
        <w:t xml:space="preserve">                                                        </w:t>
      </w:r>
    </w:p>
    <w:p w:rsidR="00D55DEF" w:rsidRDefault="00D55DEF">
      <w:pPr>
        <w:pStyle w:val="Zkladntextodsazen"/>
        <w:spacing w:after="0"/>
        <w:jc w:val="both"/>
        <w:rPr>
          <w:b/>
          <w:sz w:val="24"/>
          <w:szCs w:val="24"/>
        </w:rPr>
      </w:pPr>
    </w:p>
    <w:p w:rsidR="00DE2441" w:rsidRDefault="007249AB">
      <w:pPr>
        <w:pStyle w:val="Zkladntextodsazen"/>
        <w:spacing w:after="0"/>
        <w:jc w:val="both"/>
      </w:pPr>
      <w:r>
        <w:rPr>
          <w:b/>
          <w:sz w:val="24"/>
          <w:szCs w:val="24"/>
        </w:rPr>
        <w:t xml:space="preserve">     </w:t>
      </w:r>
    </w:p>
    <w:p w:rsidR="00DE2441" w:rsidRDefault="007249AB">
      <w:pPr>
        <w:pStyle w:val="Zkladntextodsazen"/>
        <w:spacing w:after="0"/>
        <w:jc w:val="center"/>
        <w:rPr>
          <w:sz w:val="24"/>
          <w:szCs w:val="24"/>
        </w:rPr>
      </w:pPr>
      <w:r>
        <w:rPr>
          <w:b/>
          <w:sz w:val="24"/>
          <w:szCs w:val="24"/>
        </w:rPr>
        <w:t>Článek 4.</w:t>
      </w:r>
    </w:p>
    <w:p w:rsidR="00DE2441" w:rsidRDefault="007249AB">
      <w:pPr>
        <w:pStyle w:val="Zkladntextodsazen"/>
        <w:spacing w:after="0"/>
        <w:ind w:left="0"/>
        <w:jc w:val="center"/>
        <w:rPr>
          <w:b/>
          <w:sz w:val="24"/>
          <w:szCs w:val="24"/>
        </w:rPr>
      </w:pPr>
      <w:r>
        <w:rPr>
          <w:b/>
          <w:sz w:val="24"/>
          <w:szCs w:val="24"/>
        </w:rPr>
        <w:t>Platební podmínky</w:t>
      </w:r>
    </w:p>
    <w:p w:rsidR="00DE2441" w:rsidRDefault="00DE2441">
      <w:pPr>
        <w:pStyle w:val="Zkladntextodsazen"/>
        <w:jc w:val="center"/>
        <w:rPr>
          <w:sz w:val="24"/>
          <w:szCs w:val="24"/>
        </w:rPr>
      </w:pPr>
    </w:p>
    <w:p w:rsidR="00DE2441" w:rsidRDefault="007249AB">
      <w:pPr>
        <w:pStyle w:val="Zkladntextodsazen"/>
        <w:spacing w:before="120" w:after="0"/>
        <w:ind w:left="357" w:hanging="357"/>
        <w:jc w:val="both"/>
      </w:pPr>
      <w:r>
        <w:rPr>
          <w:sz w:val="24"/>
          <w:szCs w:val="24"/>
        </w:rPr>
        <w:lastRenderedPageBreak/>
        <w:t>4.1 Objednatel nebude poskytovat zálohy. Daňový doklad (faktura) bude vystaven zhotovitelem v termínech stanovených v článku 4.3 po dodání a převzetí jednotlivých částí díla oproti zjišťovacímu protokolu nebo soupisu skutečně provedených prací a dodávek odsouhlaseným technickým dozorem investora-objednatele či jinou pověřenou osobou objednatele. Doba splatnosti daňových dokladů je stanovena na 30 kalendářních dnů ode dne doručení daňového dokladu objednateli. Platby budou probíhat výhradně v CZK (korunách českých) a rovněž veškeré cenové údaje budou v této měně.</w:t>
      </w:r>
    </w:p>
    <w:p w:rsidR="00DE2441" w:rsidRDefault="007249AB">
      <w:pPr>
        <w:pStyle w:val="Zkladntextodsazen"/>
        <w:spacing w:before="120" w:after="0"/>
        <w:ind w:left="357" w:hanging="357"/>
        <w:jc w:val="both"/>
      </w:pPr>
      <w:r>
        <w:rPr>
          <w:sz w:val="24"/>
          <w:szCs w:val="24"/>
        </w:rPr>
        <w:t>4.2 V případě, že objednatel obdrží státní dotaci či jinou finanční podporu na tuto zakázku, bude způsob plateb upraven dle podmínek poskytnutí státní dotace či příslušných podmínek poskytovatele finanční podpory a zhotovitel je povinen toto respektovat.</w:t>
      </w:r>
    </w:p>
    <w:p w:rsidR="00DE2441" w:rsidRDefault="007249AB">
      <w:pPr>
        <w:pStyle w:val="Zkladntextodsazen"/>
        <w:spacing w:before="120" w:after="0"/>
        <w:ind w:left="357" w:hanging="357"/>
        <w:jc w:val="both"/>
      </w:pPr>
      <w:r>
        <w:rPr>
          <w:sz w:val="24"/>
          <w:szCs w:val="24"/>
        </w:rPr>
        <w:t xml:space="preserve">4.3 Zhotovitel bude objednateli účtovat stavební práce za každý kalendářní měsíc na základě vzájemně odsouhlasených zjišťovacích protokolů nebo soupisů skutečně provedených prací a dodaných strojů, zařízení, konstrukcí apod., (dále jen „zjišťovací protokoly“). Tyto zjišťovací protokoly vypracuje zhotovitel zpravidla k poslednímu dni každého kalendářního měsíce. Prováděnými stavebními pracemi se rozumí veškeré provedené úkony na nedokončeném předmětu díla, a to i částečné, včetně prokazatelných nákladů uplatněných na plnění díla subdodavateli zhotovitele. </w:t>
      </w:r>
    </w:p>
    <w:p w:rsidR="00DE2441" w:rsidRDefault="007249AB">
      <w:pPr>
        <w:pStyle w:val="Zkladntextodsazen"/>
        <w:spacing w:before="120" w:after="0"/>
        <w:ind w:left="357" w:hanging="357"/>
        <w:jc w:val="both"/>
      </w:pPr>
      <w:r>
        <w:rPr>
          <w:sz w:val="24"/>
          <w:szCs w:val="24"/>
        </w:rPr>
        <w:t>4.4</w:t>
      </w:r>
      <w:r>
        <w:rPr>
          <w:sz w:val="24"/>
          <w:szCs w:val="24"/>
        </w:rPr>
        <w:tab/>
        <w:t>Objednatel či jeho pověřená osoba odsouhlasí zjišťovací protokol do 5 pracovních dnů od data doručení. Za datum uskutečnění dílčího zdanitelného plnění, kterým jsou stavební práce provedené v jednotlivých kalendářních měsících,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DE2441" w:rsidRDefault="007249AB">
      <w:pPr>
        <w:pStyle w:val="Zkladntextodsazen"/>
        <w:spacing w:before="120" w:after="0"/>
        <w:ind w:left="357" w:hanging="357"/>
        <w:jc w:val="both"/>
      </w:pPr>
      <w:r>
        <w:rPr>
          <w:sz w:val="24"/>
          <w:szCs w:val="24"/>
        </w:rPr>
        <w:t>4.5</w:t>
      </w:r>
      <w:r>
        <w:rPr>
          <w:sz w:val="24"/>
          <w:szCs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w:t>
      </w:r>
      <w:proofErr w:type="gramStart"/>
      <w:r>
        <w:rPr>
          <w:sz w:val="24"/>
          <w:szCs w:val="24"/>
        </w:rPr>
        <w:t>by  faktura</w:t>
      </w:r>
      <w:proofErr w:type="gramEnd"/>
      <w:r>
        <w:rPr>
          <w:sz w:val="24"/>
          <w:szCs w:val="24"/>
        </w:rPr>
        <w:t xml:space="preserve"> zhotovitele i přes to obsahovala i práce a dodávky, které nebyly objednatelem odsouhlaseny, je objednatel oprávněn fakturu jako neoprávněnou vrátit dle odstavce 4.8.této smlouvy, popř. je objednatel oprávněn uhradit pouze tu část faktury, se kterou souhlasí. </w:t>
      </w:r>
    </w:p>
    <w:p w:rsidR="00DE2441" w:rsidRDefault="007249AB">
      <w:pPr>
        <w:pStyle w:val="Zkladntextodsazen"/>
        <w:spacing w:before="120" w:after="0"/>
        <w:ind w:left="357" w:hanging="357"/>
        <w:jc w:val="both"/>
        <w:rPr>
          <w:sz w:val="24"/>
          <w:szCs w:val="24"/>
        </w:rPr>
      </w:pPr>
      <w:r>
        <w:rPr>
          <w:sz w:val="24"/>
          <w:szCs w:val="24"/>
        </w:rPr>
        <w:t xml:space="preserve">4.6 Nejdéle do </w:t>
      </w:r>
      <w:proofErr w:type="gramStart"/>
      <w:r>
        <w:rPr>
          <w:sz w:val="24"/>
          <w:szCs w:val="24"/>
        </w:rPr>
        <w:t>15-ti</w:t>
      </w:r>
      <w:proofErr w:type="gramEnd"/>
      <w:r>
        <w:rPr>
          <w:sz w:val="24"/>
          <w:szCs w:val="24"/>
        </w:rPr>
        <w:t xml:space="preserve"> dnů po dni předání a převzetí dokončeného díla vystaví zhotovitel finální účet – konečnou fakturu, na dosud nevyfakturované práce. </w:t>
      </w:r>
    </w:p>
    <w:p w:rsidR="00DE2441" w:rsidRDefault="007249AB">
      <w:pPr>
        <w:pStyle w:val="Zkladntextodsazen"/>
        <w:spacing w:before="120" w:after="0"/>
        <w:ind w:left="357" w:hanging="357"/>
        <w:jc w:val="both"/>
      </w:pPr>
      <w:r>
        <w:rPr>
          <w:sz w:val="24"/>
          <w:szCs w:val="24"/>
        </w:rPr>
        <w:t>4.7 Konečná faktura bude zhotovitelem vystavena v termínu dle čl. 4.6 smlouvy, nejpozději však tak, aby doba její splatnosti nepřekročila termín vymezený v souladu s podmínkami případně poskytnuté dotace.</w:t>
      </w:r>
    </w:p>
    <w:p w:rsidR="00DE2441" w:rsidRDefault="007249AB">
      <w:pPr>
        <w:pStyle w:val="Zkladntextodsazen"/>
        <w:spacing w:before="120" w:after="0"/>
        <w:ind w:left="357" w:hanging="357"/>
        <w:jc w:val="both"/>
      </w:pPr>
      <w:r>
        <w:rPr>
          <w:sz w:val="24"/>
          <w:szCs w:val="24"/>
        </w:rPr>
        <w:tab/>
        <w:t>Zároveň s konečnou fakturou předá zhotovitel objednateli soupis (rekapitulaci) všech dosud zaplacených měsíčních faktur na jednotlivá uskutečněná dílčí plnění (práce provedené v jednotlivých kalendářních měsících). Konečná faktura musí dále obsahovat:</w:t>
      </w:r>
    </w:p>
    <w:p w:rsidR="00DE2441" w:rsidRDefault="007249AB">
      <w:pPr>
        <w:pStyle w:val="Zkladntextodsazen"/>
        <w:spacing w:after="0"/>
        <w:ind w:left="357" w:hanging="357"/>
        <w:jc w:val="both"/>
        <w:rPr>
          <w:sz w:val="24"/>
          <w:szCs w:val="24"/>
        </w:rPr>
      </w:pPr>
      <w:r>
        <w:rPr>
          <w:sz w:val="24"/>
          <w:szCs w:val="24"/>
        </w:rPr>
        <w:lastRenderedPageBreak/>
        <w:tab/>
        <w:t>-výslovný název „konečná faktura“</w:t>
      </w:r>
    </w:p>
    <w:p w:rsidR="00DE2441" w:rsidRDefault="007249AB">
      <w:pPr>
        <w:pStyle w:val="Zkladntextodsazen"/>
        <w:spacing w:after="0"/>
        <w:ind w:left="357" w:hanging="357"/>
        <w:jc w:val="both"/>
        <w:rPr>
          <w:sz w:val="24"/>
          <w:szCs w:val="24"/>
        </w:rPr>
      </w:pPr>
      <w:r>
        <w:rPr>
          <w:sz w:val="24"/>
          <w:szCs w:val="24"/>
        </w:rPr>
        <w:tab/>
        <w:t>-celkovou sjednanou cenu bez DPH</w:t>
      </w:r>
    </w:p>
    <w:p w:rsidR="00DE2441" w:rsidRDefault="007249AB">
      <w:pPr>
        <w:pStyle w:val="Zkladntextodsazen"/>
        <w:spacing w:after="0"/>
        <w:ind w:left="357" w:hanging="357"/>
        <w:jc w:val="both"/>
        <w:rPr>
          <w:sz w:val="24"/>
          <w:szCs w:val="24"/>
        </w:rPr>
      </w:pPr>
      <w:r>
        <w:rPr>
          <w:sz w:val="24"/>
          <w:szCs w:val="24"/>
        </w:rPr>
        <w:tab/>
        <w:t>-celkovou výši DPH</w:t>
      </w:r>
    </w:p>
    <w:p w:rsidR="00DE2441" w:rsidRDefault="007249AB">
      <w:pPr>
        <w:pStyle w:val="Zkladntextodsazen"/>
        <w:spacing w:after="0"/>
        <w:ind w:left="357" w:hanging="357"/>
        <w:jc w:val="both"/>
        <w:rPr>
          <w:sz w:val="24"/>
          <w:szCs w:val="24"/>
        </w:rPr>
      </w:pPr>
      <w:r>
        <w:rPr>
          <w:sz w:val="24"/>
          <w:szCs w:val="24"/>
        </w:rPr>
        <w:tab/>
        <w:t>-soupis všech uhrazených faktur rozčleněných na cenu bez daně a DPH</w:t>
      </w:r>
    </w:p>
    <w:p w:rsidR="00DE2441" w:rsidRDefault="007249AB">
      <w:pPr>
        <w:pStyle w:val="Zkladntextodsazen"/>
        <w:spacing w:after="0"/>
        <w:ind w:left="357" w:hanging="357"/>
        <w:jc w:val="both"/>
      </w:pPr>
      <w:r>
        <w:rPr>
          <w:sz w:val="24"/>
          <w:szCs w:val="24"/>
        </w:rPr>
        <w:tab/>
        <w:t>-částku zbývající k úhradě rozčleněnou na cenu bez daně a DPH.</w:t>
      </w:r>
    </w:p>
    <w:p w:rsidR="00DE2441" w:rsidRDefault="00DE2441">
      <w:pPr>
        <w:pStyle w:val="Zkladntextodsazen"/>
        <w:spacing w:before="120" w:after="0"/>
        <w:ind w:left="357" w:hanging="357"/>
        <w:jc w:val="both"/>
        <w:rPr>
          <w:sz w:val="24"/>
          <w:szCs w:val="24"/>
        </w:rPr>
      </w:pPr>
    </w:p>
    <w:p w:rsidR="00DE2441" w:rsidRDefault="007249AB">
      <w:pPr>
        <w:pStyle w:val="Zkladntextodsazen"/>
        <w:spacing w:before="120" w:after="0"/>
        <w:ind w:left="357" w:hanging="357"/>
        <w:jc w:val="both"/>
      </w:pPr>
      <w:r>
        <w:rPr>
          <w:sz w:val="24"/>
          <w:szCs w:val="24"/>
        </w:rPr>
        <w:t>4.8 Objednatel je oprávněn do 10 dnů od doručení vrátit zhotoviteli fakturu, která neobsahuje některou náležitost, nebo má jiné závady v obsahu. Ve vráceném dokladu (faktuře) musí vyznačit důvod vrácení. Nová lhůta splatnosti začne plynout dnem doručení opravené faktury objednateli</w:t>
      </w:r>
      <w:r>
        <w:rPr>
          <w:sz w:val="24"/>
        </w:rPr>
        <w:t>.</w:t>
      </w:r>
    </w:p>
    <w:p w:rsidR="00DE2441" w:rsidRDefault="00DE2441">
      <w:pPr>
        <w:pStyle w:val="Zkladntextodsazen"/>
        <w:spacing w:after="0"/>
        <w:ind w:left="284"/>
        <w:jc w:val="center"/>
        <w:rPr>
          <w:b/>
          <w:sz w:val="24"/>
          <w:szCs w:val="24"/>
        </w:rPr>
      </w:pPr>
    </w:p>
    <w:p w:rsidR="00DE2441" w:rsidRDefault="00DE2441">
      <w:pPr>
        <w:pStyle w:val="Zkladntextodsazen"/>
        <w:spacing w:after="0"/>
        <w:ind w:left="284"/>
        <w:jc w:val="center"/>
        <w:rPr>
          <w:b/>
          <w:sz w:val="24"/>
          <w:szCs w:val="24"/>
        </w:rPr>
      </w:pPr>
    </w:p>
    <w:p w:rsidR="00DE2441" w:rsidRDefault="007249AB">
      <w:pPr>
        <w:pStyle w:val="Zkladntextodsazen"/>
        <w:spacing w:after="0"/>
        <w:ind w:left="284"/>
        <w:jc w:val="center"/>
        <w:rPr>
          <w:b/>
          <w:sz w:val="24"/>
          <w:szCs w:val="24"/>
        </w:rPr>
      </w:pPr>
      <w:r>
        <w:rPr>
          <w:b/>
          <w:sz w:val="24"/>
          <w:szCs w:val="24"/>
        </w:rPr>
        <w:t>Článek 5.</w:t>
      </w:r>
    </w:p>
    <w:p w:rsidR="00DE2441" w:rsidRDefault="007249AB">
      <w:pPr>
        <w:pStyle w:val="Zkladntextodsazen"/>
        <w:spacing w:after="0"/>
        <w:ind w:left="284"/>
        <w:jc w:val="center"/>
      </w:pPr>
      <w:r>
        <w:rPr>
          <w:b/>
          <w:sz w:val="24"/>
          <w:szCs w:val="24"/>
        </w:rPr>
        <w:t>Vlastnické právo k  dílu</w:t>
      </w:r>
    </w:p>
    <w:p w:rsidR="00DE2441" w:rsidRDefault="00DE2441">
      <w:pPr>
        <w:pStyle w:val="Zkladntextodsazen"/>
        <w:jc w:val="center"/>
        <w:rPr>
          <w:b/>
          <w:sz w:val="24"/>
          <w:szCs w:val="24"/>
        </w:rPr>
      </w:pPr>
    </w:p>
    <w:p w:rsidR="00DE2441" w:rsidRDefault="007249AB">
      <w:pPr>
        <w:jc w:val="both"/>
      </w:pPr>
      <w:r>
        <w:rPr>
          <w:rFonts w:ascii="Times New Roman" w:hAnsi="Times New Roman" w:cs="Times New Roman"/>
          <w:sz w:val="24"/>
        </w:rPr>
        <w:t>Objednatel je vlastníkem vlastní stavby od počátku jejího zhotovování s tím, že zhotovitel je vlastníkem věcí, které opatřil k provedení vlastní stavby až do doby, kdy se zpracováním stanou součástí vlastní stavby. Instalací či zabudováním jednotlivých součástí díla včetně zařízení a vybavení do stavby, se tyto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subdodavatelům, jež jsou předmětem takovýchto zabudovaných či instalovaných součástí stavby-díla.</w:t>
      </w:r>
    </w:p>
    <w:p w:rsidR="00DE2441" w:rsidRDefault="00DE2441">
      <w:pPr>
        <w:pStyle w:val="Zkladntextodsazen"/>
        <w:ind w:left="0"/>
        <w:jc w:val="both"/>
        <w:rPr>
          <w:b/>
          <w:sz w:val="24"/>
          <w:szCs w:val="24"/>
        </w:rPr>
      </w:pPr>
    </w:p>
    <w:p w:rsidR="00DE2441" w:rsidRDefault="007249AB">
      <w:pPr>
        <w:pStyle w:val="Zkladntextodsazen"/>
        <w:spacing w:after="0"/>
        <w:ind w:left="284"/>
        <w:jc w:val="center"/>
        <w:rPr>
          <w:b/>
          <w:sz w:val="24"/>
          <w:szCs w:val="24"/>
        </w:rPr>
      </w:pPr>
      <w:r>
        <w:rPr>
          <w:b/>
          <w:sz w:val="24"/>
          <w:szCs w:val="24"/>
        </w:rPr>
        <w:t>Článek 6.</w:t>
      </w:r>
    </w:p>
    <w:p w:rsidR="00DE2441" w:rsidRDefault="007249AB">
      <w:pPr>
        <w:pStyle w:val="Zkladntextodsazen"/>
        <w:spacing w:after="0"/>
        <w:ind w:left="284"/>
        <w:jc w:val="center"/>
        <w:rPr>
          <w:b/>
          <w:sz w:val="24"/>
          <w:szCs w:val="24"/>
        </w:rPr>
      </w:pPr>
      <w:r>
        <w:rPr>
          <w:b/>
          <w:sz w:val="24"/>
          <w:szCs w:val="24"/>
        </w:rPr>
        <w:t>Oprávnění zástupci smluvních stran</w:t>
      </w:r>
    </w:p>
    <w:p w:rsidR="00DE2441" w:rsidRDefault="00DE2441">
      <w:pPr>
        <w:ind w:left="540" w:hanging="540"/>
        <w:jc w:val="both"/>
        <w:rPr>
          <w:rFonts w:ascii="Times New Roman" w:hAnsi="Times New Roman" w:cs="Times New Roman"/>
          <w:sz w:val="24"/>
        </w:rPr>
      </w:pPr>
    </w:p>
    <w:p w:rsidR="00DE2441" w:rsidRDefault="007249AB">
      <w:pPr>
        <w:ind w:left="540" w:hanging="540"/>
        <w:jc w:val="both"/>
      </w:pPr>
      <w:r>
        <w:rPr>
          <w:rFonts w:ascii="Times New Roman" w:hAnsi="Times New Roman" w:cs="Times New Roman"/>
          <w:sz w:val="24"/>
        </w:rPr>
        <w:tab/>
        <w:t xml:space="preserve">Oprávněnými zástupci zhotovitele jsou: </w:t>
      </w:r>
    </w:p>
    <w:p w:rsidR="00DE2441" w:rsidRDefault="007249AB">
      <w:pPr>
        <w:tabs>
          <w:tab w:val="center" w:pos="4536"/>
        </w:tabs>
        <w:jc w:val="both"/>
      </w:pPr>
      <w:r>
        <w:rPr>
          <w:rFonts w:ascii="Times New Roman" w:hAnsi="Times New Roman" w:cs="Times New Roman"/>
          <w:sz w:val="24"/>
        </w:rPr>
        <w:t xml:space="preserve">                       </w:t>
      </w:r>
      <w:r>
        <w:rPr>
          <w:rFonts w:ascii="Times New Roman" w:hAnsi="Times New Roman" w:cs="Times New Roman"/>
          <w:sz w:val="24"/>
        </w:rPr>
        <w:tab/>
        <w:t xml:space="preserve">                                                  </w:t>
      </w:r>
    </w:p>
    <w:p w:rsidR="00DE2441" w:rsidRDefault="007249AB">
      <w:pPr>
        <w:ind w:left="540" w:hanging="540"/>
        <w:jc w:val="both"/>
      </w:pPr>
      <w:r>
        <w:rPr>
          <w:rFonts w:ascii="Times New Roman" w:hAnsi="Times New Roman" w:cs="Times New Roman"/>
          <w:sz w:val="24"/>
        </w:rPr>
        <w:t xml:space="preserve">       </w:t>
      </w:r>
      <w:r>
        <w:rPr>
          <w:rFonts w:ascii="Times New Roman" w:hAnsi="Times New Roman" w:cs="Times New Roman"/>
          <w:sz w:val="24"/>
        </w:rPr>
        <w:tab/>
        <w:t xml:space="preserve">ve věcech technických zastupuje zhotovitele: </w:t>
      </w:r>
      <w:proofErr w:type="spellStart"/>
      <w:r w:rsidR="00CF3CD2">
        <w:rPr>
          <w:rFonts w:ascii="Times New Roman" w:hAnsi="Times New Roman" w:cs="Times New Roman"/>
          <w:sz w:val="24"/>
        </w:rPr>
        <w:t>xxxxxxxxxxxxxxxxxxxxxxxxxx</w:t>
      </w:r>
      <w:proofErr w:type="spellEnd"/>
    </w:p>
    <w:p w:rsidR="00DE2441" w:rsidRDefault="00DE2441">
      <w:pPr>
        <w:ind w:left="540" w:hanging="540"/>
        <w:jc w:val="both"/>
        <w:rPr>
          <w:rFonts w:ascii="Times New Roman" w:hAnsi="Times New Roman" w:cs="Times New Roman"/>
          <w:sz w:val="24"/>
        </w:rPr>
      </w:pPr>
    </w:p>
    <w:p w:rsidR="00DE2441" w:rsidRDefault="007249AB">
      <w:pPr>
        <w:ind w:left="540" w:hanging="540"/>
        <w:jc w:val="both"/>
      </w:pPr>
      <w:r>
        <w:rPr>
          <w:rFonts w:ascii="Times New Roman" w:hAnsi="Times New Roman" w:cs="Times New Roman"/>
          <w:sz w:val="24"/>
        </w:rPr>
        <w:tab/>
        <w:t>Oprávněnými zástupci objednatele jsou:</w:t>
      </w:r>
    </w:p>
    <w:p w:rsidR="00DE2441" w:rsidRDefault="007249AB">
      <w:pPr>
        <w:ind w:left="540" w:hanging="540"/>
        <w:jc w:val="both"/>
      </w:pPr>
      <w:r>
        <w:rPr>
          <w:rFonts w:ascii="Times New Roman" w:hAnsi="Times New Roman" w:cs="Times New Roman"/>
          <w:sz w:val="24"/>
        </w:rPr>
        <w:tab/>
      </w:r>
    </w:p>
    <w:p w:rsidR="00DE2441" w:rsidRDefault="007249AB">
      <w:pPr>
        <w:ind w:left="540" w:hanging="540"/>
        <w:jc w:val="both"/>
      </w:pPr>
      <w:r>
        <w:rPr>
          <w:rFonts w:ascii="Times New Roman" w:hAnsi="Times New Roman" w:cs="Times New Roman"/>
          <w:sz w:val="24"/>
        </w:rPr>
        <w:tab/>
        <w:t>ve věcech technických z</w:t>
      </w:r>
      <w:r w:rsidR="00034682">
        <w:rPr>
          <w:rFonts w:ascii="Times New Roman" w:hAnsi="Times New Roman" w:cs="Times New Roman"/>
          <w:sz w:val="24"/>
        </w:rPr>
        <w:t>a</w:t>
      </w:r>
      <w:r>
        <w:rPr>
          <w:rFonts w:ascii="Times New Roman" w:hAnsi="Times New Roman" w:cs="Times New Roman"/>
          <w:sz w:val="24"/>
        </w:rPr>
        <w:t>stupuje objednatele:</w:t>
      </w:r>
    </w:p>
    <w:p w:rsidR="00DE2441" w:rsidRDefault="00CF3CD2">
      <w:pPr>
        <w:tabs>
          <w:tab w:val="left" w:pos="4995"/>
        </w:tabs>
        <w:ind w:left="540" w:hanging="540"/>
        <w:jc w:val="both"/>
      </w:pPr>
      <w:r>
        <w:rPr>
          <w:rFonts w:ascii="Times" w:hAnsi="Times"/>
          <w:sz w:val="24"/>
        </w:rPr>
        <w:tab/>
      </w:r>
      <w:proofErr w:type="spellStart"/>
      <w:r>
        <w:rPr>
          <w:rFonts w:ascii="Times" w:hAnsi="Times"/>
          <w:sz w:val="24"/>
        </w:rPr>
        <w:t>xxxxxxxxxxxxxxxxxxxxxxxxxxxxxxxxxxxx</w:t>
      </w:r>
      <w:proofErr w:type="spellEnd"/>
      <w:r w:rsidR="007249AB">
        <w:rPr>
          <w:rFonts w:ascii="Times" w:hAnsi="Times"/>
          <w:sz w:val="24"/>
        </w:rPr>
        <w:tab/>
      </w:r>
    </w:p>
    <w:p w:rsidR="00DE2441" w:rsidRDefault="00DE2441">
      <w:pPr>
        <w:pStyle w:val="Zkladntextodsazen"/>
        <w:spacing w:after="0"/>
        <w:ind w:left="284"/>
        <w:jc w:val="center"/>
        <w:rPr>
          <w:b/>
          <w:sz w:val="24"/>
          <w:szCs w:val="24"/>
        </w:rPr>
      </w:pPr>
    </w:p>
    <w:p w:rsidR="00DE2441" w:rsidRDefault="007249AB">
      <w:pPr>
        <w:pStyle w:val="Zkladntextodsazen"/>
        <w:spacing w:after="0"/>
        <w:ind w:left="284"/>
        <w:jc w:val="center"/>
        <w:rPr>
          <w:b/>
          <w:sz w:val="24"/>
          <w:szCs w:val="24"/>
        </w:rPr>
      </w:pPr>
      <w:r>
        <w:rPr>
          <w:b/>
          <w:sz w:val="24"/>
          <w:szCs w:val="24"/>
        </w:rPr>
        <w:t>Článek 7</w:t>
      </w:r>
    </w:p>
    <w:p w:rsidR="00DE2441" w:rsidRDefault="007249AB">
      <w:pPr>
        <w:pStyle w:val="Zkladntextodsazen"/>
        <w:spacing w:after="0"/>
        <w:ind w:left="284"/>
        <w:jc w:val="center"/>
        <w:rPr>
          <w:b/>
          <w:sz w:val="24"/>
          <w:szCs w:val="24"/>
        </w:rPr>
      </w:pPr>
      <w:r>
        <w:rPr>
          <w:b/>
          <w:sz w:val="24"/>
          <w:szCs w:val="24"/>
        </w:rPr>
        <w:t xml:space="preserve">Provádění díla a nebezpečí škody na díle </w:t>
      </w:r>
    </w:p>
    <w:p w:rsidR="00DE2441" w:rsidRDefault="007249AB">
      <w:pPr>
        <w:pStyle w:val="Zkladntextodsazen"/>
        <w:spacing w:before="120" w:after="0"/>
        <w:ind w:left="357" w:hanging="357"/>
        <w:jc w:val="both"/>
      </w:pPr>
      <w:r>
        <w:rPr>
          <w:sz w:val="24"/>
          <w:szCs w:val="24"/>
        </w:rPr>
        <w:t xml:space="preserve">7.1 Do doby převzetí díla objednatelem odpovídá zhotovitel za škody způsobené na díle, ledaže by prokázal, že ke </w:t>
      </w:r>
      <w:proofErr w:type="gramStart"/>
      <w:r>
        <w:rPr>
          <w:sz w:val="24"/>
          <w:szCs w:val="24"/>
        </w:rPr>
        <w:t>škodě  došlo</w:t>
      </w:r>
      <w:proofErr w:type="gramEnd"/>
      <w:r>
        <w:rPr>
          <w:sz w:val="24"/>
          <w:szCs w:val="24"/>
        </w:rPr>
        <w:t xml:space="preserve">  za okolností vylučujících jeho odpovědnost.</w:t>
      </w:r>
    </w:p>
    <w:p w:rsidR="00DE2441" w:rsidRDefault="007249AB">
      <w:pPr>
        <w:pStyle w:val="Zkladntextodsazen"/>
        <w:spacing w:before="120" w:after="0"/>
        <w:ind w:left="357"/>
        <w:jc w:val="both"/>
      </w:pPr>
      <w:r>
        <w:rPr>
          <w:sz w:val="24"/>
          <w:szCs w:val="24"/>
        </w:rPr>
        <w:t>Zhotovitel odpovídá i za škody způsobené třetím osobám při provádění díla nebo v souvislosti s ním. Na objednatele přechází nebezpečí škody na díle či jeho části jeho převzetím.</w:t>
      </w:r>
    </w:p>
    <w:p w:rsidR="00DE2441" w:rsidRDefault="007249AB">
      <w:pPr>
        <w:pStyle w:val="Zkladntextodsazen"/>
        <w:spacing w:before="120" w:after="0"/>
        <w:ind w:left="357" w:hanging="357"/>
        <w:jc w:val="both"/>
        <w:rPr>
          <w:sz w:val="24"/>
          <w:szCs w:val="24"/>
        </w:rPr>
      </w:pPr>
      <w:r>
        <w:rPr>
          <w:sz w:val="24"/>
          <w:szCs w:val="24"/>
        </w:rPr>
        <w:t xml:space="preserve">7.2 Do převzetí díla objednatelem je zhotovitel povinen zabezpečit dílo, zařízení </w:t>
      </w:r>
      <w:proofErr w:type="gramStart"/>
      <w:r>
        <w:rPr>
          <w:sz w:val="24"/>
          <w:szCs w:val="24"/>
        </w:rPr>
        <w:t>staveniště  a všechny</w:t>
      </w:r>
      <w:proofErr w:type="gramEnd"/>
      <w:r>
        <w:rPr>
          <w:sz w:val="24"/>
          <w:szCs w:val="24"/>
        </w:rPr>
        <w:t xml:space="preserve"> související prostory proti vstupu nepovolaných osob. Tím není dotčeno </w:t>
      </w:r>
      <w:proofErr w:type="gramStart"/>
      <w:r>
        <w:rPr>
          <w:sz w:val="24"/>
          <w:szCs w:val="24"/>
        </w:rPr>
        <w:t>právo  objednatele</w:t>
      </w:r>
      <w:proofErr w:type="gramEnd"/>
      <w:r>
        <w:rPr>
          <w:sz w:val="24"/>
          <w:szCs w:val="24"/>
        </w:rPr>
        <w:t xml:space="preserve"> kontrolovat provádění díla a právo autorského dozoru ze strany generálního   projektanta, jakož i právo kontroly ze strany kontrolních orgánů podle obecně závazných  právních předpisů.  Zhotovitel před zahájením prací předá objednateli seznam pracovníků, </w:t>
      </w:r>
      <w:r>
        <w:rPr>
          <w:sz w:val="24"/>
          <w:szCs w:val="24"/>
        </w:rPr>
        <w:lastRenderedPageBreak/>
        <w:t xml:space="preserve">kteří budou smluvní dílo provádět. Tento seznam bude zhotovitel průběžně aktualizovat. Zajistí, aby jeho pracovníci se pohybovali pouze v prostorách určených objednatelem. Současně zajistí, aby k provádění díla byli využíváni pouze pracovníci trestně bezúhonní. </w:t>
      </w:r>
    </w:p>
    <w:p w:rsidR="00DE2441" w:rsidRDefault="007249AB">
      <w:pPr>
        <w:pStyle w:val="Zkladntextodsazen"/>
        <w:spacing w:before="120" w:after="0"/>
        <w:ind w:left="357" w:hanging="357"/>
        <w:jc w:val="both"/>
        <w:rPr>
          <w:sz w:val="24"/>
          <w:szCs w:val="24"/>
        </w:rPr>
      </w:pPr>
      <w:r>
        <w:rPr>
          <w:sz w:val="24"/>
          <w:szCs w:val="24"/>
        </w:rPr>
        <w:t xml:space="preserve">7.3 Zhotovitel při provádění díla postupuje samostatně, odborně a v souladu se svými povinnostmi, a to buď svými </w:t>
      </w:r>
      <w:proofErr w:type="gramStart"/>
      <w:r>
        <w:rPr>
          <w:sz w:val="24"/>
          <w:szCs w:val="24"/>
        </w:rPr>
        <w:t>pracovníky nebo</w:t>
      </w:r>
      <w:proofErr w:type="gramEnd"/>
      <w:r>
        <w:rPr>
          <w:sz w:val="24"/>
          <w:szCs w:val="24"/>
        </w:rPr>
        <w:t xml:space="preserve"> pracovníky třetích osob. Zhotovitel se zavazuje při zhotovení díla postupovat podle smluvními stranami odsouhlasené projektové dokumentace, závazného stanoviska příslušného orgánu státní památkové </w:t>
      </w:r>
      <w:proofErr w:type="gramStart"/>
      <w:r>
        <w:rPr>
          <w:sz w:val="24"/>
          <w:szCs w:val="24"/>
        </w:rPr>
        <w:t>péče,  rozhodnutí</w:t>
      </w:r>
      <w:proofErr w:type="gramEnd"/>
      <w:r>
        <w:rPr>
          <w:sz w:val="24"/>
          <w:szCs w:val="24"/>
        </w:rPr>
        <w:t xml:space="preserve"> stavebního úřadu a pokynů pracovníků památkové péče. Žádná ze Smluvních stran není oprávněna postoupit práva, povinnosti a závazky ze Smlouvy na třetí osobu bez předchozího písemného souhlasu druhé Smluvní strany.</w:t>
      </w:r>
    </w:p>
    <w:p w:rsidR="00DE2441" w:rsidRDefault="007249AB">
      <w:pPr>
        <w:pStyle w:val="Zkladntextodsazen"/>
        <w:spacing w:before="120" w:after="0"/>
        <w:ind w:left="357" w:hanging="357"/>
        <w:jc w:val="both"/>
      </w:pPr>
      <w:r>
        <w:rPr>
          <w:sz w:val="24"/>
          <w:szCs w:val="24"/>
        </w:rPr>
        <w:t xml:space="preserve">7.4 Zhotovitel na sebe přejímá zodpovědnost za škody způsobené svojí činností nebo činností svých subdodavatelů na zhotovovaném díle včetně jakýchkoliv škod způsobených činností zhotovitele nebo subdodavatelů na objektu, jeho částech, jeho vnitřní výzdoby a vnitřního vybavení souvisejícího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DE2441" w:rsidRDefault="007249AB">
      <w:pPr>
        <w:pStyle w:val="Zkladntextodsazen"/>
        <w:spacing w:before="120" w:after="0"/>
        <w:ind w:left="357" w:hanging="357"/>
        <w:jc w:val="both"/>
        <w:rPr>
          <w:sz w:val="24"/>
          <w:szCs w:val="24"/>
        </w:rPr>
      </w:pPr>
      <w:r>
        <w:rPr>
          <w:sz w:val="24"/>
          <w:szCs w:val="24"/>
        </w:rPr>
        <w:t>7.5 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rsidR="00DE2441" w:rsidRDefault="007249AB">
      <w:pPr>
        <w:pStyle w:val="Zkladntextodsazen"/>
        <w:spacing w:before="120" w:after="0"/>
        <w:ind w:left="357" w:hanging="357"/>
        <w:jc w:val="both"/>
        <w:rPr>
          <w:sz w:val="24"/>
          <w:szCs w:val="24"/>
        </w:rPr>
      </w:pPr>
      <w:r>
        <w:rPr>
          <w:sz w:val="24"/>
          <w:szCs w:val="24"/>
        </w:rPr>
        <w:t xml:space="preserve">7.6 Zhotovitel odstraní na svůj náklad veškerý odpad ze své činnosti včetně hrubého úklidu </w:t>
      </w:r>
      <w:r>
        <w:rPr>
          <w:sz w:val="24"/>
          <w:szCs w:val="24"/>
        </w:rPr>
        <w:br/>
        <w:t>pracoviště.</w:t>
      </w:r>
    </w:p>
    <w:p w:rsidR="00DE2441" w:rsidRDefault="007249AB">
      <w:pPr>
        <w:pStyle w:val="Zkladntextodsazen"/>
        <w:spacing w:before="120" w:after="0"/>
        <w:ind w:left="357" w:hanging="357"/>
        <w:jc w:val="both"/>
      </w:pPr>
      <w:r>
        <w:rPr>
          <w:sz w:val="24"/>
          <w:szCs w:val="24"/>
        </w:rPr>
        <w:t>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DE2441" w:rsidRDefault="007249AB">
      <w:pPr>
        <w:pStyle w:val="Zkladntextodsazen"/>
        <w:spacing w:before="120" w:after="0"/>
        <w:ind w:left="357" w:hanging="357"/>
        <w:jc w:val="both"/>
      </w:pPr>
      <w:r>
        <w:rPr>
          <w:sz w:val="24"/>
          <w:szCs w:val="24"/>
        </w:rPr>
        <w:t>7.8 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rsidR="00DE2441" w:rsidRDefault="007249AB">
      <w:pPr>
        <w:pStyle w:val="Zkladntextodsazen"/>
        <w:spacing w:before="120" w:after="0"/>
        <w:ind w:left="357" w:hanging="357"/>
        <w:jc w:val="both"/>
        <w:rPr>
          <w:sz w:val="24"/>
          <w:szCs w:val="24"/>
        </w:rPr>
      </w:pPr>
      <w:r>
        <w:rPr>
          <w:sz w:val="24"/>
          <w:szCs w:val="24"/>
        </w:rPr>
        <w:lastRenderedPageBreak/>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DE2441" w:rsidRDefault="007249AB">
      <w:pPr>
        <w:pStyle w:val="Zkladntextodsazen"/>
        <w:spacing w:before="120" w:after="0"/>
        <w:ind w:left="357" w:hanging="357"/>
        <w:jc w:val="both"/>
        <w:rPr>
          <w:sz w:val="24"/>
          <w:szCs w:val="24"/>
        </w:rPr>
      </w:pPr>
      <w:r>
        <w:rPr>
          <w:sz w:val="24"/>
          <w:szCs w:val="24"/>
        </w:rPr>
        <w:t>7.10 Zhotovitel zajistí neodkladně úklid veřejných komunikací v případech znečištění způsobených činností na stavbě.</w:t>
      </w:r>
    </w:p>
    <w:p w:rsidR="00DE2441" w:rsidRDefault="007249AB">
      <w:pPr>
        <w:pStyle w:val="Zkladntextodsazen"/>
        <w:spacing w:before="120" w:after="0"/>
        <w:ind w:left="357" w:hanging="357"/>
        <w:jc w:val="both"/>
      </w:pPr>
      <w:r>
        <w:rPr>
          <w:sz w:val="24"/>
          <w:szCs w:val="24"/>
        </w:rPr>
        <w:t xml:space="preserve">7.11 Zhotovitel vyklidí staveniště bezodkladně po dokončení </w:t>
      </w:r>
      <w:proofErr w:type="gramStart"/>
      <w:r>
        <w:rPr>
          <w:sz w:val="24"/>
          <w:szCs w:val="24"/>
        </w:rPr>
        <w:t>díla  a protokolárně</w:t>
      </w:r>
      <w:proofErr w:type="gramEnd"/>
      <w:r>
        <w:rPr>
          <w:sz w:val="24"/>
          <w:szCs w:val="24"/>
        </w:rPr>
        <w:t xml:space="preserve"> je předá objednateli. Po uplynutí této lhůty může zhotovitel ponechat v místě určeném objednatelem (</w:t>
      </w:r>
      <w:proofErr w:type="spellStart"/>
      <w:r>
        <w:rPr>
          <w:sz w:val="24"/>
          <w:szCs w:val="24"/>
        </w:rPr>
        <w:t>dochozí</w:t>
      </w:r>
      <w:proofErr w:type="spellEnd"/>
      <w:r>
        <w:rPr>
          <w:sz w:val="24"/>
          <w:szCs w:val="24"/>
        </w:rPr>
        <w:t xml:space="preserve"> vzdálenost) jen stroje a zařízení, popř. materiál, potřebné k odstranění případných vad a nedodělků.</w:t>
      </w:r>
    </w:p>
    <w:p w:rsidR="00DE2441" w:rsidRDefault="007249AB">
      <w:pPr>
        <w:pStyle w:val="Zkladntextodsazen"/>
        <w:spacing w:before="120" w:after="0"/>
        <w:ind w:left="357" w:hanging="357"/>
        <w:jc w:val="both"/>
        <w:rPr>
          <w:sz w:val="24"/>
          <w:szCs w:val="24"/>
        </w:rPr>
      </w:pPr>
      <w:r>
        <w:rPr>
          <w:sz w:val="24"/>
          <w:szCs w:val="24"/>
        </w:rPr>
        <w:t>7.12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DE2441" w:rsidRDefault="007249AB">
      <w:pPr>
        <w:pStyle w:val="Zkladntextodsazen"/>
        <w:spacing w:before="120" w:after="0"/>
        <w:ind w:left="357" w:hanging="357"/>
        <w:jc w:val="both"/>
      </w:pPr>
      <w:r>
        <w:rPr>
          <w:sz w:val="24"/>
          <w:szCs w:val="24"/>
        </w:rPr>
        <w:t xml:space="preserve">7.13 Zhotovitel je povinen poskytnout objednateli údaje a předat mu doklady související </w:t>
      </w:r>
      <w:r>
        <w:rPr>
          <w:sz w:val="24"/>
          <w:szCs w:val="24"/>
        </w:rPr>
        <w:br/>
        <w:t xml:space="preserve"> s prováděním díla, nutné k provedení kolaudačního řízení ve smyslu příslušného zákona. Veškeré informace týkající se projektové dokumentace se považují za důvěrné. Na požádání objednatele je zhotovitel povinen předložit doklady o stavebních </w:t>
      </w:r>
      <w:proofErr w:type="gramStart"/>
      <w:r>
        <w:rPr>
          <w:sz w:val="24"/>
          <w:szCs w:val="24"/>
        </w:rPr>
        <w:t>hmotách             a  ostatním</w:t>
      </w:r>
      <w:proofErr w:type="gramEnd"/>
      <w:r>
        <w:rPr>
          <w:sz w:val="24"/>
          <w:szCs w:val="24"/>
        </w:rPr>
        <w:t xml:space="preserve">  materiálu použitém pro zhotovení díla.</w:t>
      </w:r>
    </w:p>
    <w:p w:rsidR="00DE2441" w:rsidRDefault="007249AB">
      <w:pPr>
        <w:pStyle w:val="Zkladntextodsazen"/>
        <w:spacing w:before="120" w:after="0"/>
        <w:ind w:left="357" w:hanging="357"/>
        <w:jc w:val="both"/>
      </w:pPr>
      <w:r>
        <w:rPr>
          <w:sz w:val="24"/>
          <w:szCs w:val="24"/>
        </w:rPr>
        <w:t>7.14 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rsidR="00DE2441" w:rsidRDefault="007249AB">
      <w:pPr>
        <w:pStyle w:val="Zkladntextodsazen"/>
        <w:spacing w:before="120" w:after="0"/>
        <w:ind w:left="357" w:hanging="357"/>
        <w:jc w:val="both"/>
      </w:pPr>
      <w:r>
        <w:rPr>
          <w:sz w:val="24"/>
          <w:szCs w:val="24"/>
        </w:rPr>
        <w:t xml:space="preserve">7.15 V souladu se stavebním zákonem bude objednatel provádět při provádění díla na staveništi technický dozor objednatele prostřednictvím osoby (dále jen „osoba vykonávající technický dozor“), jejíž jméno a příjmení bude objednatelem sděleno při předání staveniště a bude uvedeno v písemném </w:t>
      </w:r>
      <w:proofErr w:type="gramStart"/>
      <w:r>
        <w:rPr>
          <w:sz w:val="24"/>
          <w:szCs w:val="24"/>
        </w:rPr>
        <w:t>protokolu  o předání</w:t>
      </w:r>
      <w:proofErr w:type="gramEnd"/>
      <w:r>
        <w:rPr>
          <w:sz w:val="24"/>
          <w:szCs w:val="24"/>
        </w:rPr>
        <w:t xml:space="preserve"> staveniště a současně zapsáno ve stavebním deníku. </w:t>
      </w:r>
    </w:p>
    <w:p w:rsidR="00DE2441" w:rsidRDefault="007249AB">
      <w:pPr>
        <w:pStyle w:val="Zkladntextodsazen"/>
        <w:spacing w:before="120" w:after="0"/>
        <w:ind w:left="357" w:hanging="357"/>
        <w:jc w:val="both"/>
      </w:pPr>
      <w:r>
        <w:rPr>
          <w:sz w:val="24"/>
          <w:szCs w:val="24"/>
        </w:rPr>
        <w:t xml:space="preserve">7.16 Zhotovitel je povinen zajistit objednateli a osobě vykonávající technický dozor </w:t>
      </w:r>
      <w:proofErr w:type="gramStart"/>
      <w:r>
        <w:rPr>
          <w:sz w:val="24"/>
          <w:szCs w:val="24"/>
        </w:rPr>
        <w:t>přístup   ke</w:t>
      </w:r>
      <w:proofErr w:type="gramEnd"/>
      <w:r>
        <w:rPr>
          <w:sz w:val="24"/>
          <w:szCs w:val="24"/>
        </w:rPr>
        <w:t xml:space="preserve"> stavebnímu deníku v průběhu provádění díla. Na požádání je zhotovitel povinen předložit objednateli a osobě vykonávající technický dozor veškeré písemné doklady o provádění díla.</w:t>
      </w:r>
    </w:p>
    <w:p w:rsidR="00DE2441" w:rsidRDefault="007249AB">
      <w:pPr>
        <w:pStyle w:val="Zkladntextodsazen"/>
        <w:spacing w:before="120" w:after="0"/>
        <w:ind w:left="357" w:hanging="357"/>
        <w:jc w:val="both"/>
      </w:pPr>
      <w:r>
        <w:rPr>
          <w:sz w:val="24"/>
          <w:szCs w:val="24"/>
        </w:rPr>
        <w:t>7.17 Zhotovitel je povinen při provádění vlastní stavby organizovat na staveništi nejméně 1x měsíčně kontrolní dny průběhu provádění díla za účasti oprávněného zástupce zhotovitele a osoby vykonávající technický dozor objednatele.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DE2441" w:rsidRDefault="007249AB">
      <w:pPr>
        <w:pStyle w:val="Zkladntextodsazen"/>
        <w:spacing w:before="120" w:after="0"/>
        <w:ind w:left="357" w:hanging="357"/>
        <w:jc w:val="both"/>
      </w:pPr>
      <w:r>
        <w:rPr>
          <w:sz w:val="24"/>
          <w:szCs w:val="24"/>
        </w:rPr>
        <w:t xml:space="preserve">7.18 Nejpozději v den uzavření smlouvy o dílo musí mít zhotovitel uzavřenou pojistnou smlouvu k náhradě škod vzniklých třetí osobě při činnosti dodavatele v souvislosti s plněním uvedené zakázky, platnou minimálně po celou dobu výstavby díla a uzavřenou na pojistnou částku minimálně 20 milionů Kč. Zhotovitel se dále zavazuje zajistit, aby </w:t>
      </w:r>
      <w:r>
        <w:rPr>
          <w:sz w:val="24"/>
          <w:szCs w:val="24"/>
        </w:rPr>
        <w:lastRenderedPageBreak/>
        <w:t>všichni subdodavatelé podílející se na stavbě měli uzavřeno pojištění odpovědnosti za škodu způsobenou třetím osobám v rozsahu pojistného plnění přiměřeného možné výši způsobené škody, kterou je možné s ohledem na činnost prováděnou subdodavatelem předpokládat, minimálně však ve výši odpovídající výši dodávky prováděné subdodavatelem. Na žádost objednatele je zhotovitel povinen prokázat pojištění subdodavatelů. Na žádost objednatele je zhotovitel povinen k datu uzavření této smlouvy prokázat objednateli písemným potvrzením či certifikátem pojišťovny, že pojištění zhotovitele v požadované výši je řádně k tomuto datu zřízeno. Zhotovitel je povinen po celou dobu realizace díla toto pojištění řádně udržovat v platnosti v požadované výši pojistného a tuto skutečnost musí kdykoliv na vyžádání objednatele doložit výše uvedeným způsobem.</w:t>
      </w:r>
    </w:p>
    <w:p w:rsidR="00DE2441" w:rsidRDefault="007249AB">
      <w:pPr>
        <w:spacing w:before="120"/>
        <w:ind w:left="357"/>
        <w:jc w:val="both"/>
      </w:pPr>
      <w:r>
        <w:rPr>
          <w:rFonts w:ascii="Times New Roman" w:hAnsi="Times New Roman" w:cs="Times New Roman"/>
          <w:sz w:val="24"/>
        </w:rPr>
        <w:t xml:space="preserve">Zhotovitel  nese  veškerou odpovědnost za případné zcizení,  poškození  a </w:t>
      </w:r>
      <w:proofErr w:type="gramStart"/>
      <w:r>
        <w:rPr>
          <w:rFonts w:ascii="Times New Roman" w:hAnsi="Times New Roman" w:cs="Times New Roman"/>
          <w:sz w:val="24"/>
        </w:rPr>
        <w:t>zničení   materiálu</w:t>
      </w:r>
      <w:proofErr w:type="gramEnd"/>
      <w:r>
        <w:rPr>
          <w:rFonts w:ascii="Times New Roman" w:hAnsi="Times New Roman" w:cs="Times New Roman"/>
          <w:sz w:val="24"/>
        </w:rPr>
        <w:t>, zařízení, mechanismů a pomůcek, jakož i za rozpracovanou nebo vybudovanou část díla, a to až do okamžiku převzetí díla objednatelem.</w:t>
      </w:r>
      <w:r>
        <w:rPr>
          <w:rFonts w:ascii="Arial" w:hAnsi="Arial" w:cs="Arial"/>
          <w:sz w:val="20"/>
          <w:szCs w:val="20"/>
        </w:rPr>
        <w:t xml:space="preserve"> </w:t>
      </w:r>
      <w:r>
        <w:rPr>
          <w:rFonts w:ascii="Times New Roman" w:hAnsi="Times New Roman" w:cs="Times New Roman"/>
          <w:sz w:val="24"/>
        </w:rPr>
        <w:t>Zhotovitel prohlašuje, že má sjednáno odpovídající pojištění za rizika a škody uvedené v předchozí větě.</w:t>
      </w:r>
    </w:p>
    <w:p w:rsidR="00DE2441" w:rsidRDefault="007249AB">
      <w:pPr>
        <w:pStyle w:val="Zkladntextodsazen"/>
        <w:spacing w:before="120" w:after="0"/>
        <w:ind w:left="357" w:hanging="357"/>
        <w:jc w:val="both"/>
      </w:pPr>
      <w:r>
        <w:rPr>
          <w:sz w:val="24"/>
          <w:szCs w:val="24"/>
        </w:rPr>
        <w:t>7.19 Zhotovitel v plné míře zodpovídá za bezpečnost a ochranu zdraví všech osob v prostoru staveniště a zabezpečí jejich vybavení ochrannými pracovními pomůckami. Zhotovitel se dále zavazuje dodržovat platné hygienické předpisy. Zhotovitel se dále zavazuje zajistit, aby všichni pracovníci, včetně pracovníků subdodavatelů, splňovali veškeré pracovněprávní předpisy České republiky. Plnění těchto povinností jsou zástupci objednatele oprávněni kdykoliv kontrolovat.</w:t>
      </w:r>
    </w:p>
    <w:p w:rsidR="00DE2441" w:rsidRDefault="007249AB">
      <w:pPr>
        <w:pStyle w:val="Zkladntextodsazen"/>
        <w:spacing w:before="120" w:after="0"/>
        <w:ind w:left="357" w:hanging="357"/>
        <w:jc w:val="both"/>
      </w:pPr>
      <w:r>
        <w:rPr>
          <w:sz w:val="24"/>
          <w:szCs w:val="24"/>
        </w:rPr>
        <w:t>7.20 Zhotovitel může pověřit provedením části díla jiné osoby (subdodavatele), avšak v souladu se zadávacími podmínkami zadávacího řízení, které předcházelo uzavření této smlouvy. Jeho výlučná odpovědnost vůči objednateli za koordinaci všech subdodavatelů a řádné provedení díla tím však není dotčena. Zhotovitel se zavazuje informovat objednatele o subdodavatelích, kteří se budou podílet na realizaci díla a jejichž výše subdodávky překročí 10% ceny díla či jeho části. Objednatel si vyhrazuje právo spolurozhodovat o subdodavatelích podílejících se na realizaci díla, a to tak, že je oprávněn v odůvodněných případech odmítnout účast subdodavatele na realizaci díla. Zhotovitel se zavazuje, že části předmětu díla vymezené v zadávací dokumentaci provede vlastními silami bez účasti subdodavatelů.</w:t>
      </w:r>
    </w:p>
    <w:p w:rsidR="00DE2441" w:rsidRDefault="007249AB">
      <w:pPr>
        <w:pStyle w:val="Zkladntextodsazen"/>
        <w:spacing w:before="120" w:after="0"/>
        <w:ind w:left="357" w:hanging="357"/>
        <w:jc w:val="both"/>
      </w:pPr>
      <w:r>
        <w:rPr>
          <w:sz w:val="24"/>
          <w:szCs w:val="24"/>
        </w:rPr>
        <w:t>7.21 Veškeré odborné práce musí vykonávat pracovníci zhotovitele nebo jeho subdodavatelů mající příslušnou kvalifikaci. Doklad o kvalifikaci pracovníků je zhotovitel na požádání objednatele povinen doložit</w:t>
      </w:r>
      <w:r>
        <w:rPr>
          <w:sz w:val="24"/>
        </w:rPr>
        <w:t>. Pokud v průběhu realizace díla dojde ke změně pracovníků, kterými dodavatel prokazoval svou kvalifikaci v nabídce pro prokázání odbornosti pro provádění řemeslných prací, je dodavatel povinen neodkladně zajistit rovnocennou náhradu za tyto pracovníky s odpovídající odbornou kvalifikací.</w:t>
      </w:r>
    </w:p>
    <w:p w:rsidR="00DE2441" w:rsidRDefault="007249AB">
      <w:pPr>
        <w:pStyle w:val="Zkladntextodsazen"/>
        <w:spacing w:before="120" w:after="0"/>
        <w:ind w:left="357" w:hanging="357"/>
        <w:jc w:val="both"/>
      </w:pPr>
      <w:r>
        <w:rPr>
          <w:sz w:val="24"/>
          <w:szCs w:val="24"/>
        </w:rPr>
        <w:t xml:space="preserve">7.22 Při provádění prací nebude narušen provoz objektu, pokud to umožní provádění prací a nebude hrozit nebezpečí úrazu osob či poškození majetku. Objednatel zajistí zhotoviteli místo pro odběr elektrické energie a vody pro provádění stavby, cena za odebranou elektrickou energii a vodu je nákladem zhotovitele díla započítaným v ceně díla.  Zhotovitel nesmí provádět práce v době konání společensko-kulturních akcí v či okolí budovy Hrádku, pokud se pro konkrétní případ a dobu nedohodnou smluvní strany jinak. Konkrétní termín a doba, kdy není možné provádět stavební práce z těchto důvodů, bude zástupcem objednatele zaznamenána minimálně 3 pracovní dny předem ve stavebním deníku, pokud nebude domluven jiný způsob. </w:t>
      </w:r>
    </w:p>
    <w:p w:rsidR="00DE2441" w:rsidRDefault="007249AB">
      <w:pPr>
        <w:pStyle w:val="Zkladntextodsazen"/>
        <w:spacing w:before="120" w:after="0"/>
        <w:ind w:left="357" w:hanging="357"/>
        <w:jc w:val="both"/>
      </w:pPr>
      <w:r>
        <w:rPr>
          <w:sz w:val="24"/>
          <w:szCs w:val="24"/>
        </w:rPr>
        <w:t>7.23. Veškeré přesuny materiálu či osob související s realizací předmětu díla budou probíhat vně objektu, dodavatel musí zabezpečit lešení a stavbu proti vniknutí nepovolaných osob.</w:t>
      </w:r>
    </w:p>
    <w:p w:rsidR="00DE2441" w:rsidRDefault="007249AB">
      <w:pPr>
        <w:pStyle w:val="Zkladntextodsazen"/>
        <w:spacing w:before="120" w:after="0"/>
        <w:ind w:left="357" w:hanging="357"/>
        <w:jc w:val="both"/>
      </w:pPr>
      <w:r>
        <w:rPr>
          <w:sz w:val="24"/>
        </w:rPr>
        <w:lastRenderedPageBreak/>
        <w:t>7.24 Technický dozor investora má neomezenou pravomoc vznášet námitky a požadovat na zhotoviteli, aby vyloučil okamžitě z účasti na provádění díla jakéhokoliv pracovníka zhotovitele, který se podle názoru technického dozoru nechová řádně, je nekompetentní nebo nedbalý, neplní řádně své povinnosti, nebo jehož přítomnost je z jiných důvodů dle názoru technického dozoru nežádoucí. Osoba takto označená se nesmí účastnit na provádění díla bez souhlasu technického dozoru. Jakákoliv osoba vyloučená z účasti na provádění díla musí být zhotovitelem nahrazena v co nejkratším termínu. Požadavek technického dozoru na vyloučení pracovníka zhotovitele z prací na díle musí být písemný a musí obsahovat odůvodnění požadavku.</w:t>
      </w:r>
    </w:p>
    <w:p w:rsidR="00DE2441" w:rsidRDefault="007249AB">
      <w:pPr>
        <w:spacing w:before="120"/>
        <w:ind w:left="357" w:hanging="357"/>
        <w:jc w:val="both"/>
      </w:pPr>
      <w:proofErr w:type="gramStart"/>
      <w:r>
        <w:rPr>
          <w:rFonts w:ascii="Times New Roman" w:hAnsi="Times New Roman" w:cs="Times New Roman"/>
          <w:sz w:val="24"/>
          <w:szCs w:val="20"/>
        </w:rPr>
        <w:t>7.25  Při</w:t>
      </w:r>
      <w:proofErr w:type="gramEnd"/>
      <w:r>
        <w:rPr>
          <w:rFonts w:ascii="Times New Roman" w:hAnsi="Times New Roman" w:cs="Times New Roman"/>
          <w:sz w:val="24"/>
          <w:szCs w:val="20"/>
        </w:rPr>
        <w:t xml:space="preserve"> realizaci stavby musí být umožněn přístup obyvatel do domů či zaměstnanců do objektů firem v místech dotčených či sousedících se stavbou, umožněn příjezd vozidel záchranné služby, policie, hasičů či servisních havarijních nebo bezpečnostních služeb. </w:t>
      </w:r>
    </w:p>
    <w:p w:rsidR="00DE2441" w:rsidRDefault="007249AB">
      <w:pPr>
        <w:pStyle w:val="Zkladntextodsazen"/>
        <w:spacing w:before="120" w:after="0"/>
        <w:ind w:left="357" w:hanging="357"/>
        <w:jc w:val="both"/>
      </w:pPr>
      <w:r>
        <w:rPr>
          <w:sz w:val="24"/>
        </w:rPr>
        <w:t>7.26 Zhotovitel musí zabezpečit objednateli ochranu proti škodám ze všech nároků a požadavků vzniklých porušením práv autorských a patentovaných, ochranných známek, jmen nebo jiných ochranných práv. Pokud budou pro provedení díla taková to práva, známky nebo 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DE2441" w:rsidRDefault="00DE2441">
      <w:pPr>
        <w:pStyle w:val="Zkladntextodsazen"/>
        <w:spacing w:before="120" w:after="0"/>
        <w:ind w:left="357" w:hanging="357"/>
        <w:jc w:val="both"/>
        <w:rPr>
          <w:sz w:val="24"/>
          <w:szCs w:val="24"/>
        </w:rPr>
      </w:pPr>
    </w:p>
    <w:p w:rsidR="00DE2441" w:rsidRDefault="007249AB">
      <w:pPr>
        <w:ind w:left="360" w:hanging="360"/>
        <w:jc w:val="center"/>
        <w:rPr>
          <w:rFonts w:ascii="Times New Roman" w:hAnsi="Times New Roman" w:cs="Times New Roman"/>
          <w:b/>
          <w:sz w:val="24"/>
        </w:rPr>
      </w:pPr>
      <w:r>
        <w:rPr>
          <w:rFonts w:ascii="Times New Roman" w:hAnsi="Times New Roman" w:cs="Times New Roman"/>
          <w:b/>
          <w:sz w:val="24"/>
        </w:rPr>
        <w:t>Článek 8</w:t>
      </w:r>
    </w:p>
    <w:p w:rsidR="00DE2441" w:rsidRDefault="007249AB">
      <w:pPr>
        <w:jc w:val="center"/>
        <w:rPr>
          <w:rFonts w:ascii="Times New Roman" w:hAnsi="Times New Roman" w:cs="Times New Roman"/>
          <w:b/>
          <w:sz w:val="24"/>
        </w:rPr>
      </w:pPr>
      <w:r>
        <w:rPr>
          <w:rFonts w:ascii="Times New Roman" w:hAnsi="Times New Roman" w:cs="Times New Roman"/>
          <w:b/>
          <w:sz w:val="24"/>
        </w:rPr>
        <w:t>Splnění a předání díla</w:t>
      </w:r>
    </w:p>
    <w:p w:rsidR="00DE2441" w:rsidRDefault="007249AB">
      <w:pPr>
        <w:pStyle w:val="Zkladntext"/>
        <w:ind w:left="540" w:hanging="540"/>
        <w:jc w:val="both"/>
      </w:pPr>
      <w:r>
        <w:rPr>
          <w:rFonts w:ascii="Times New Roman" w:hAnsi="Times New Roman" w:cs="Times New Roman"/>
          <w:sz w:val="24"/>
        </w:rPr>
        <w:t>8.1</w:t>
      </w:r>
      <w:r>
        <w:rPr>
          <w:rFonts w:ascii="Times New Roman" w:hAnsi="Times New Roman" w:cs="Times New Roman"/>
          <w:sz w:val="24"/>
        </w:rPr>
        <w:tab/>
        <w:t xml:space="preserve">Zhotovitel splní svou povinnost provést dílo tak, že řádně a kvalitně zhotoví dílo </w:t>
      </w:r>
      <w:proofErr w:type="gramStart"/>
      <w:r>
        <w:rPr>
          <w:rFonts w:ascii="Times New Roman" w:hAnsi="Times New Roman" w:cs="Times New Roman"/>
          <w:sz w:val="24"/>
        </w:rPr>
        <w:t>vymezené v  článku</w:t>
      </w:r>
      <w:proofErr w:type="gramEnd"/>
      <w:r>
        <w:rPr>
          <w:rFonts w:ascii="Times New Roman" w:hAnsi="Times New Roman" w:cs="Times New Roman"/>
          <w:sz w:val="24"/>
        </w:rPr>
        <w:t xml:space="preserve"> 1. v souladu s platnými obecně závaznými právními předpisy a platnými českými technickými normami. </w:t>
      </w:r>
    </w:p>
    <w:p w:rsidR="00DE2441" w:rsidRDefault="007249AB">
      <w:pPr>
        <w:pStyle w:val="Zkladntext"/>
        <w:ind w:left="540" w:hanging="540"/>
        <w:rPr>
          <w:rFonts w:ascii="Times New Roman" w:hAnsi="Times New Roman" w:cs="Times New Roman"/>
          <w:sz w:val="24"/>
        </w:rPr>
      </w:pPr>
      <w:proofErr w:type="gramStart"/>
      <w:r>
        <w:rPr>
          <w:rFonts w:ascii="Times New Roman" w:hAnsi="Times New Roman" w:cs="Times New Roman"/>
          <w:sz w:val="24"/>
        </w:rPr>
        <w:t>8.2   Objednatel</w:t>
      </w:r>
      <w:proofErr w:type="gramEnd"/>
      <w:r>
        <w:rPr>
          <w:rFonts w:ascii="Times New Roman" w:hAnsi="Times New Roman" w:cs="Times New Roman"/>
          <w:sz w:val="24"/>
        </w:rPr>
        <w:t xml:space="preserve"> je povinen řádně a kvalitně provedené dílo  či jeho část převzít.</w:t>
      </w:r>
    </w:p>
    <w:p w:rsidR="00DE2441" w:rsidRDefault="007249AB">
      <w:pPr>
        <w:pStyle w:val="Zkladntextodsazen"/>
        <w:ind w:left="540" w:hanging="540"/>
        <w:jc w:val="both"/>
      </w:pPr>
      <w:r>
        <w:rPr>
          <w:sz w:val="24"/>
          <w:szCs w:val="24"/>
        </w:rPr>
        <w:t xml:space="preserve">8.3 </w:t>
      </w:r>
      <w:r>
        <w:rPr>
          <w:sz w:val="24"/>
          <w:szCs w:val="24"/>
        </w:rPr>
        <w:tab/>
        <w:t>Provedené dílo zhotovitelem bude předáno objednateli na základě písemného protokolu o předání a převzetí díla podepsaného oprávněnými zástupci smluvních stran (dále jen „protokol“). Obdobně se využije toto ustanovení i pro jednotlivou ucelenou část díla.</w:t>
      </w:r>
    </w:p>
    <w:p w:rsidR="00DE2441" w:rsidRDefault="007249AB">
      <w:pPr>
        <w:pStyle w:val="Zkladntextodsazen"/>
        <w:ind w:left="540" w:hanging="1"/>
        <w:jc w:val="both"/>
        <w:rPr>
          <w:sz w:val="24"/>
          <w:szCs w:val="24"/>
        </w:rPr>
      </w:pPr>
      <w:r>
        <w:rPr>
          <w:sz w:val="24"/>
          <w:szCs w:val="24"/>
        </w:rPr>
        <w:t>Povinným obsahem protokolu jsou:</w:t>
      </w:r>
    </w:p>
    <w:p w:rsidR="00DE2441" w:rsidRDefault="007249AB">
      <w:pPr>
        <w:pStyle w:val="Zkladntextodsazen"/>
        <w:spacing w:before="120"/>
        <w:ind w:left="539"/>
        <w:rPr>
          <w:sz w:val="24"/>
          <w:szCs w:val="24"/>
        </w:rPr>
      </w:pPr>
      <w:r>
        <w:rPr>
          <w:sz w:val="22"/>
          <w:szCs w:val="22"/>
        </w:rPr>
        <w:t>a) údaje o zhotoviteli, subdodavatelích a objednateli,</w:t>
      </w:r>
      <w:r>
        <w:rPr>
          <w:sz w:val="22"/>
          <w:szCs w:val="22"/>
        </w:rPr>
        <w:br/>
        <w:t>b) stručný popis díla, které je předmětem předání a převzetí,</w:t>
      </w:r>
      <w:r>
        <w:rPr>
          <w:sz w:val="22"/>
          <w:szCs w:val="22"/>
        </w:rPr>
        <w:br/>
        <w:t>c) dohoda o způsobu a termínu vyklizení staveniště,</w:t>
      </w:r>
      <w:r>
        <w:rPr>
          <w:sz w:val="22"/>
          <w:szCs w:val="22"/>
        </w:rPr>
        <w:br/>
        <w:t>d) termín, od kterého počíná běžet záruční lhůta,</w:t>
      </w:r>
      <w:r>
        <w:rPr>
          <w:sz w:val="22"/>
          <w:szCs w:val="22"/>
        </w:rPr>
        <w:br/>
        <w:t>e) seznam předaných dokladů,</w:t>
      </w:r>
      <w:r>
        <w:rPr>
          <w:sz w:val="22"/>
          <w:szCs w:val="22"/>
        </w:rPr>
        <w:br/>
        <w:t>f) prohlášení objednatele, zda dílo přejímá nebo nepřejímá.</w:t>
      </w:r>
      <w:r>
        <w:rPr>
          <w:sz w:val="24"/>
          <w:szCs w:val="24"/>
        </w:rPr>
        <w:t xml:space="preserve"> </w:t>
      </w:r>
    </w:p>
    <w:p w:rsidR="00DE2441" w:rsidRDefault="007249AB">
      <w:pPr>
        <w:pStyle w:val="Zkladntextodsazen"/>
        <w:spacing w:before="120"/>
        <w:ind w:left="539"/>
        <w:rPr>
          <w:sz w:val="24"/>
          <w:szCs w:val="24"/>
        </w:rPr>
      </w:pPr>
      <w:r>
        <w:rPr>
          <w:sz w:val="24"/>
          <w:szCs w:val="24"/>
        </w:rPr>
        <w:t>Obsahuje-li dílo, které je předmětem předání a převzetí, vady nebo nedodělky, musí protokol obsahovat dále:</w:t>
      </w:r>
    </w:p>
    <w:p w:rsidR="00DE2441" w:rsidRDefault="007249AB">
      <w:pPr>
        <w:pStyle w:val="Zkladntextodsazen"/>
        <w:spacing w:after="0"/>
        <w:ind w:left="539"/>
        <w:jc w:val="both"/>
        <w:rPr>
          <w:sz w:val="22"/>
          <w:szCs w:val="22"/>
        </w:rPr>
      </w:pPr>
      <w:r>
        <w:rPr>
          <w:sz w:val="22"/>
          <w:szCs w:val="22"/>
        </w:rPr>
        <w:t>a) soupis zjištěných vad a nedodělků,</w:t>
      </w:r>
    </w:p>
    <w:p w:rsidR="00DE2441" w:rsidRDefault="007249AB">
      <w:pPr>
        <w:pStyle w:val="Zkladntextodsazen"/>
        <w:spacing w:after="0"/>
        <w:ind w:left="539"/>
        <w:jc w:val="both"/>
        <w:rPr>
          <w:sz w:val="22"/>
          <w:szCs w:val="22"/>
        </w:rPr>
      </w:pPr>
      <w:r>
        <w:rPr>
          <w:sz w:val="22"/>
          <w:szCs w:val="22"/>
        </w:rPr>
        <w:t>b) dohodu o způsobu a termínech jejich odstranění, popřípadě o jiném způsobu narovnání,</w:t>
      </w:r>
    </w:p>
    <w:p w:rsidR="00DE2441" w:rsidRDefault="007249AB">
      <w:pPr>
        <w:pStyle w:val="Zkladntextodsazen"/>
        <w:spacing w:after="0"/>
        <w:ind w:left="539"/>
        <w:jc w:val="both"/>
        <w:rPr>
          <w:sz w:val="22"/>
          <w:szCs w:val="22"/>
        </w:rPr>
      </w:pPr>
      <w:r>
        <w:rPr>
          <w:sz w:val="22"/>
          <w:szCs w:val="22"/>
        </w:rPr>
        <w:t>c) dohodu o zpřístupnění díla nebo jeho částí zhotoviteli za účelem odstranění vad nebo nedodělků.</w:t>
      </w:r>
    </w:p>
    <w:p w:rsidR="00DE2441" w:rsidRDefault="007249AB">
      <w:pPr>
        <w:pStyle w:val="Zkladntextodsazen"/>
        <w:spacing w:before="120"/>
        <w:ind w:left="539"/>
        <w:jc w:val="both"/>
      </w:pPr>
      <w:r>
        <w:rPr>
          <w:sz w:val="24"/>
          <w:szCs w:val="24"/>
        </w:rPr>
        <w:t>V případě, že objednatel odmítá dílo převzít, uvede v protokolu o předání a převzetí díla i důvody, pro které odmítá dílo převzít. V případě, že se přejímacího řízení zúčastnili i subdodavatelé, může protokol obsahovat prohlášení, že příslušnou část díla předává subdodavatel zhotoviteli a zhotovitel dále objednateli.</w:t>
      </w:r>
    </w:p>
    <w:p w:rsidR="00DE2441" w:rsidRDefault="007249AB">
      <w:pPr>
        <w:pStyle w:val="Zkladntextodsazen"/>
        <w:ind w:left="540" w:hanging="540"/>
        <w:jc w:val="both"/>
      </w:pPr>
      <w:r>
        <w:rPr>
          <w:sz w:val="24"/>
          <w:szCs w:val="24"/>
        </w:rPr>
        <w:lastRenderedPageBreak/>
        <w:t xml:space="preserve">8.4   Objednatel není povinen dílo  na základě protokolu převzít, jestliže není řádně a kvalitně dokončeno, má vady nebo nedodělky nebo při nepředání všech písemných dokladů souvisejících s řádným provedením dle bodu </w:t>
      </w:r>
      <w:proofErr w:type="gramStart"/>
      <w:r>
        <w:rPr>
          <w:sz w:val="24"/>
          <w:szCs w:val="24"/>
        </w:rPr>
        <w:t>8.1. smlouvy</w:t>
      </w:r>
      <w:proofErr w:type="gramEnd"/>
      <w:r>
        <w:rPr>
          <w:sz w:val="24"/>
          <w:szCs w:val="24"/>
        </w:rPr>
        <w:t xml:space="preserve">. Jestliže se objednatel rozhodne nedokončené dílo převzít nebo  ho převzít s vadami  nebo nedodělky nebo při nepředání všech písemných dokladů souvisejících s řádným provedením díla dle bodu </w:t>
      </w:r>
      <w:proofErr w:type="gramStart"/>
      <w:r>
        <w:rPr>
          <w:sz w:val="24"/>
          <w:szCs w:val="24"/>
        </w:rPr>
        <w:t>8.1. smlouvy</w:t>
      </w:r>
      <w:proofErr w:type="gramEnd"/>
      <w:r>
        <w:rPr>
          <w:sz w:val="24"/>
          <w:szCs w:val="24"/>
        </w:rPr>
        <w:t xml:space="preserve"> jsou smluvní strany povinny v protokolu uvést tuto skutečnost a  uvést v něm soupis vad a   nedodělků se závazným termínem jejich odstranění zhotovitelem, případně soupis chybějících písemných dokladů s termínem jejich dodání zhotovitelem objednateli.         </w:t>
      </w:r>
    </w:p>
    <w:p w:rsidR="00DE2441" w:rsidRDefault="007249AB">
      <w:pPr>
        <w:pStyle w:val="Zkladntextodsazen"/>
        <w:ind w:left="540" w:hanging="540"/>
        <w:jc w:val="both"/>
      </w:pPr>
      <w:r>
        <w:rPr>
          <w:sz w:val="24"/>
          <w:szCs w:val="24"/>
        </w:rPr>
        <w:t>8.5</w:t>
      </w:r>
      <w:r>
        <w:rPr>
          <w:sz w:val="24"/>
          <w:szCs w:val="24"/>
        </w:rPr>
        <w:tab/>
        <w:t>K předání díla na základě protokolu vyzve zhotovitel objednatele nejpozději 5 pracovních dnů přede dnem, kdy bude dílo připraveno k odevzdání.</w:t>
      </w:r>
    </w:p>
    <w:p w:rsidR="00DE2441" w:rsidRDefault="007249AB">
      <w:pPr>
        <w:pStyle w:val="Zkladntextodsazen"/>
        <w:ind w:left="540" w:hanging="540"/>
        <w:jc w:val="both"/>
        <w:rPr>
          <w:sz w:val="24"/>
          <w:szCs w:val="24"/>
        </w:rPr>
      </w:pPr>
      <w:r>
        <w:rPr>
          <w:sz w:val="24"/>
          <w:szCs w:val="24"/>
        </w:rPr>
        <w:t>8.6</w:t>
      </w:r>
      <w:r>
        <w:rPr>
          <w:sz w:val="24"/>
          <w:szCs w:val="24"/>
        </w:rPr>
        <w:tab/>
        <w:t>Zhotovitel je povinen vyklidit venkovní i vnitřní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DE2441" w:rsidRDefault="007249AB">
      <w:pPr>
        <w:pStyle w:val="Zkladntextodsazen"/>
        <w:ind w:left="540" w:hanging="540"/>
        <w:jc w:val="both"/>
        <w:rPr>
          <w:sz w:val="24"/>
          <w:szCs w:val="24"/>
        </w:rPr>
      </w:pPr>
      <w:proofErr w:type="gramStart"/>
      <w:r>
        <w:rPr>
          <w:sz w:val="24"/>
          <w:szCs w:val="24"/>
        </w:rPr>
        <w:t>8.7  Umožňuje</w:t>
      </w:r>
      <w:proofErr w:type="gramEnd"/>
      <w:r>
        <w:rPr>
          <w:sz w:val="24"/>
          <w:szCs w:val="24"/>
        </w:rPr>
        <w:t>-li to povaha díla, lze dílo předávat i po částech, které samy o sobě jsou schopné užívání a jejich užívání nebrání dokončení zbývajících částí díla.</w:t>
      </w:r>
    </w:p>
    <w:p w:rsidR="00DE2441" w:rsidRDefault="007249AB">
      <w:pPr>
        <w:pStyle w:val="Zkladntextodsazen"/>
        <w:ind w:left="540" w:hanging="540"/>
        <w:jc w:val="both"/>
        <w:rPr>
          <w:sz w:val="24"/>
          <w:szCs w:val="24"/>
        </w:rPr>
      </w:pPr>
      <w:r>
        <w:rPr>
          <w:sz w:val="24"/>
          <w:szCs w:val="24"/>
        </w:rPr>
        <w:t>8.8 Zhotovitel je povinen připravit a doložit u předávacího a přejímacího řízení doklady, odpovídající povaze díla, jako například zejména:</w:t>
      </w:r>
    </w:p>
    <w:p w:rsidR="00DE2441" w:rsidRDefault="007249AB">
      <w:pPr>
        <w:pStyle w:val="Zkladntextodsazen"/>
        <w:spacing w:after="0"/>
        <w:ind w:left="539"/>
        <w:jc w:val="both"/>
        <w:rPr>
          <w:sz w:val="22"/>
          <w:szCs w:val="22"/>
        </w:rPr>
      </w:pPr>
      <w:r>
        <w:rPr>
          <w:sz w:val="22"/>
          <w:szCs w:val="22"/>
        </w:rPr>
        <w:t xml:space="preserve">- zápisy a osvědčení o provedených zkouškách použitých materiálů včetně prohlášení o shodě, </w:t>
      </w:r>
    </w:p>
    <w:p w:rsidR="00DE2441" w:rsidRDefault="007249AB">
      <w:pPr>
        <w:pStyle w:val="Zkladntextodsazen"/>
        <w:spacing w:after="0"/>
        <w:ind w:left="539"/>
        <w:jc w:val="both"/>
      </w:pPr>
      <w:r>
        <w:rPr>
          <w:sz w:val="22"/>
          <w:szCs w:val="22"/>
        </w:rPr>
        <w:t>- zápisy a výsledky předepsaných měření</w:t>
      </w:r>
    </w:p>
    <w:p w:rsidR="00DE2441" w:rsidRDefault="007249AB">
      <w:pPr>
        <w:pStyle w:val="Zkladntextodsazen"/>
        <w:spacing w:after="0"/>
        <w:ind w:left="539"/>
        <w:jc w:val="both"/>
        <w:rPr>
          <w:sz w:val="22"/>
          <w:szCs w:val="22"/>
        </w:rPr>
      </w:pPr>
      <w:r>
        <w:rPr>
          <w:sz w:val="22"/>
          <w:szCs w:val="22"/>
        </w:rPr>
        <w:t>- zápisy a výsledky o prověření prací a konstrukcí zakrytých v průběhu prací,</w:t>
      </w:r>
    </w:p>
    <w:p w:rsidR="00DE2441" w:rsidRDefault="007249AB">
      <w:pPr>
        <w:pStyle w:val="Zkladntextodsazen"/>
        <w:spacing w:after="0"/>
        <w:ind w:left="539"/>
        <w:jc w:val="both"/>
        <w:rPr>
          <w:sz w:val="22"/>
          <w:szCs w:val="22"/>
        </w:rPr>
      </w:pPr>
      <w:r>
        <w:rPr>
          <w:sz w:val="22"/>
          <w:szCs w:val="22"/>
        </w:rPr>
        <w:t xml:space="preserve">- originál stavebního </w:t>
      </w:r>
      <w:proofErr w:type="gramStart"/>
      <w:r>
        <w:rPr>
          <w:sz w:val="22"/>
          <w:szCs w:val="22"/>
        </w:rPr>
        <w:t>deníku(ů) a kopie</w:t>
      </w:r>
      <w:proofErr w:type="gramEnd"/>
      <w:r>
        <w:rPr>
          <w:sz w:val="22"/>
          <w:szCs w:val="22"/>
        </w:rPr>
        <w:t xml:space="preserve"> změnových listů,</w:t>
      </w:r>
    </w:p>
    <w:p w:rsidR="00DE2441" w:rsidRDefault="007249AB">
      <w:pPr>
        <w:pStyle w:val="Zkladntextodsazen"/>
        <w:spacing w:after="0"/>
        <w:ind w:left="539"/>
        <w:jc w:val="both"/>
        <w:rPr>
          <w:sz w:val="22"/>
          <w:szCs w:val="22"/>
        </w:rPr>
      </w:pPr>
      <w:r>
        <w:rPr>
          <w:sz w:val="22"/>
          <w:szCs w:val="22"/>
        </w:rPr>
        <w:t>- fotodokumentace průběhu stavebních prací.</w:t>
      </w:r>
    </w:p>
    <w:p w:rsidR="00DE2441" w:rsidRDefault="007249AB">
      <w:pPr>
        <w:pStyle w:val="Zkladntextodsazen"/>
        <w:spacing w:before="120" w:after="0"/>
        <w:ind w:left="539"/>
        <w:jc w:val="both"/>
        <w:rPr>
          <w:sz w:val="24"/>
          <w:szCs w:val="24"/>
        </w:rPr>
      </w:pPr>
      <w:r>
        <w:rPr>
          <w:sz w:val="24"/>
          <w:szCs w:val="24"/>
        </w:rPr>
        <w:t>Nedoloží-li zhotovitel sjednané doklady, nepovažuje se dílo za dokončené a schopné předání. Objednatel je povinen připravit a doložit u předávacího a přejímacího řízení zejména příslušné doklady podle stavebního zákona. Tyto doklady slouží při předání a převzetí díla ke kontrole, zda byly splněny podmínky v nich obsažené.</w:t>
      </w:r>
    </w:p>
    <w:p w:rsidR="00DE2441" w:rsidRDefault="007249AB">
      <w:pPr>
        <w:pStyle w:val="Zkladntextodsazen"/>
        <w:spacing w:before="120"/>
        <w:ind w:left="539" w:hanging="539"/>
        <w:jc w:val="both"/>
        <w:rPr>
          <w:sz w:val="24"/>
          <w:szCs w:val="24"/>
        </w:rPr>
      </w:pPr>
      <w:proofErr w:type="gramStart"/>
      <w:r>
        <w:rPr>
          <w:sz w:val="24"/>
          <w:szCs w:val="24"/>
        </w:rPr>
        <w:t xml:space="preserve">8.9 </w:t>
      </w:r>
      <w:r>
        <w:rPr>
          <w:rFonts w:ascii="Verdana" w:hAnsi="Verdana"/>
          <w:color w:val="000000"/>
          <w:sz w:val="18"/>
          <w:szCs w:val="18"/>
        </w:rPr>
        <w:t xml:space="preserve"> </w:t>
      </w:r>
      <w:r>
        <w:rPr>
          <w:sz w:val="24"/>
          <w:szCs w:val="24"/>
        </w:rPr>
        <w:t>Pro</w:t>
      </w:r>
      <w:proofErr w:type="gramEnd"/>
      <w:r>
        <w:rPr>
          <w:sz w:val="24"/>
          <w:szCs w:val="24"/>
        </w:rPr>
        <w:t xml:space="preserve"> předávání díla po částech platí pro každou samostatně předávanou a přejímanou část díla všechna předchozí ustanovení obdobně.</w:t>
      </w:r>
    </w:p>
    <w:p w:rsidR="00DE2441" w:rsidRDefault="00DE2441">
      <w:pPr>
        <w:pStyle w:val="Zkladntextodsazen"/>
        <w:spacing w:after="0"/>
        <w:ind w:left="539"/>
        <w:jc w:val="both"/>
        <w:rPr>
          <w:b/>
          <w:sz w:val="24"/>
          <w:szCs w:val="24"/>
        </w:rPr>
      </w:pPr>
    </w:p>
    <w:p w:rsidR="00DE2441" w:rsidRDefault="007249AB">
      <w:pPr>
        <w:pStyle w:val="Zkladntextodsazen"/>
        <w:spacing w:after="0"/>
        <w:ind w:left="284"/>
        <w:jc w:val="center"/>
        <w:rPr>
          <w:b/>
          <w:sz w:val="24"/>
          <w:szCs w:val="24"/>
        </w:rPr>
      </w:pPr>
      <w:r>
        <w:rPr>
          <w:b/>
          <w:sz w:val="24"/>
          <w:szCs w:val="24"/>
        </w:rPr>
        <w:t>Článek 9.</w:t>
      </w:r>
    </w:p>
    <w:p w:rsidR="00DE2441" w:rsidRDefault="007249AB">
      <w:pPr>
        <w:pStyle w:val="Zkladntextodsazen"/>
        <w:spacing w:after="0"/>
        <w:ind w:left="284"/>
        <w:jc w:val="center"/>
        <w:rPr>
          <w:b/>
          <w:sz w:val="24"/>
          <w:szCs w:val="24"/>
        </w:rPr>
      </w:pPr>
      <w:r>
        <w:rPr>
          <w:b/>
          <w:sz w:val="24"/>
          <w:szCs w:val="24"/>
        </w:rPr>
        <w:t>Záruka za jakost díla</w:t>
      </w:r>
    </w:p>
    <w:p w:rsidR="00DE2441" w:rsidRDefault="007249AB">
      <w:pPr>
        <w:numPr>
          <w:ilvl w:val="1"/>
          <w:numId w:val="2"/>
        </w:numPr>
        <w:spacing w:after="60"/>
        <w:jc w:val="both"/>
      </w:pPr>
      <w:r>
        <w:rPr>
          <w:rFonts w:ascii="Times New Roman" w:hAnsi="Times New Roman" w:cs="Times New Roman"/>
          <w:sz w:val="24"/>
        </w:rPr>
        <w:t>Záruční lhůta na dílo činí pět let. Záruční lhůta počíná běžet dnem protokolárního převzetí díla či jeho části objednatelem. Zhotovitel odpovídá za případné jím způsobené vady po celou záruční dobu. Na specializované subdodávky a zařízení poskytuje zhotovitel záruku dle záručních listů výrobců.</w:t>
      </w:r>
    </w:p>
    <w:p w:rsidR="00DE2441" w:rsidRDefault="007249AB">
      <w:pPr>
        <w:numPr>
          <w:ilvl w:val="1"/>
          <w:numId w:val="2"/>
        </w:numPr>
        <w:spacing w:after="60"/>
        <w:jc w:val="both"/>
      </w:pPr>
      <w:r>
        <w:rPr>
          <w:rFonts w:ascii="Times New Roman" w:hAnsi="Times New Roman" w:cs="Times New Roman"/>
          <w:sz w:val="24"/>
        </w:rPr>
        <w:t xml:space="preserve"> 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stavební práce byly provedeny kvalitně a v souladu s požadavky objednatele na zhotovené dílo podle oboustranně odsouhlasené projektové dokumentace, smlouvy o dílo a podle platných technických a technologických norem.</w:t>
      </w:r>
    </w:p>
    <w:p w:rsidR="00DE2441" w:rsidRDefault="007249AB">
      <w:pPr>
        <w:numPr>
          <w:ilvl w:val="1"/>
          <w:numId w:val="2"/>
        </w:numPr>
        <w:spacing w:after="60"/>
        <w:jc w:val="both"/>
      </w:pPr>
      <w:r>
        <w:rPr>
          <w:rFonts w:ascii="Times New Roman" w:hAnsi="Times New Roman" w:cs="Times New Roman"/>
          <w:sz w:val="24"/>
        </w:rPr>
        <w:t xml:space="preserve">Objednatel uplatní včas právo z vad díla v záruční době, pokud vady oznámí zhotoviteli alespoň v poslední den záruční doby na dílo dle přísl. čl. smlouvy.  I v tomto případě je však objednatel povinen uplatnit právo z vad díla bez zbytečného odkladu </w:t>
      </w:r>
      <w:r>
        <w:rPr>
          <w:rFonts w:ascii="Times New Roman" w:hAnsi="Times New Roman" w:cs="Times New Roman"/>
          <w:sz w:val="24"/>
        </w:rPr>
        <w:br/>
      </w:r>
      <w:proofErr w:type="gramStart"/>
      <w:r>
        <w:rPr>
          <w:rFonts w:ascii="Times New Roman" w:hAnsi="Times New Roman" w:cs="Times New Roman"/>
          <w:sz w:val="24"/>
        </w:rPr>
        <w:t>poté,  kdy</w:t>
      </w:r>
      <w:proofErr w:type="gramEnd"/>
      <w:r>
        <w:rPr>
          <w:rFonts w:ascii="Times New Roman" w:hAnsi="Times New Roman" w:cs="Times New Roman"/>
          <w:sz w:val="24"/>
        </w:rPr>
        <w:t xml:space="preserve"> vadu zjistil.</w:t>
      </w:r>
    </w:p>
    <w:p w:rsidR="00DE2441" w:rsidRDefault="007249AB">
      <w:pPr>
        <w:numPr>
          <w:ilvl w:val="1"/>
          <w:numId w:val="2"/>
        </w:numPr>
        <w:spacing w:after="60"/>
        <w:jc w:val="both"/>
      </w:pPr>
      <w:r>
        <w:rPr>
          <w:rFonts w:ascii="Times New Roman" w:hAnsi="Times New Roman" w:cs="Times New Roman"/>
          <w:sz w:val="24"/>
        </w:rPr>
        <w:lastRenderedPageBreak/>
        <w:t>Reklamace musí být uplatněna písemnou formou, a to faxem, e-mailem nebo doporučeným dopisem. Zde je objednatel povinen vady popsat, případně uvést, jak se projevují. Havarijní vady / tj. vady bránící v řádném užívání části nebo celého díla/ je možné oznámit telefonicky či elektronickou poštou, které následně budou potvrzeny písemnou listinou formou.</w:t>
      </w:r>
    </w:p>
    <w:p w:rsidR="00DE2441" w:rsidRDefault="007249AB">
      <w:pPr>
        <w:numPr>
          <w:ilvl w:val="1"/>
          <w:numId w:val="2"/>
        </w:numPr>
        <w:spacing w:after="60"/>
        <w:jc w:val="both"/>
        <w:rPr>
          <w:rFonts w:ascii="Times New Roman" w:hAnsi="Times New Roman" w:cs="Times New Roman"/>
          <w:sz w:val="24"/>
        </w:rPr>
      </w:pPr>
      <w:r>
        <w:rPr>
          <w:rFonts w:ascii="Times New Roman" w:hAnsi="Times New Roman" w:cs="Times New Roman"/>
          <w:sz w:val="24"/>
        </w:rPr>
        <w:t>V případě, že objednatel uplatní v záruční době nárok z odpovědnosti za vady, zahájí zhotovitel práce na odstranění vad nebránící užívání díla do 5 pracovních dnů od písemného oznámení vad a vadu odstraní do 10 pracovních dnů od nastoupení (je-li to technologicky možné nebo nedohodnou-li se smluvní strany jinak).</w:t>
      </w:r>
    </w:p>
    <w:p w:rsidR="00DE2441" w:rsidRDefault="007249AB">
      <w:pPr>
        <w:numPr>
          <w:ilvl w:val="1"/>
          <w:numId w:val="2"/>
        </w:numPr>
        <w:spacing w:after="60"/>
        <w:jc w:val="both"/>
      </w:pPr>
      <w:r>
        <w:rPr>
          <w:rFonts w:ascii="Times New Roman" w:hAnsi="Times New Roman" w:cs="Times New Roman"/>
          <w:sz w:val="24"/>
        </w:rPr>
        <w:t>V případě havarijní vady (tj. vady bránící užívání díla) zahájí zhotovitel práce na odstranění vady ihned (nejpozději do 78 hodin) po oznámení havarijní vady a práce provede ve lhůtě stanovené dohodou obou smluvních stran.</w:t>
      </w:r>
    </w:p>
    <w:p w:rsidR="00DE2441" w:rsidRDefault="007249AB">
      <w:pPr>
        <w:numPr>
          <w:ilvl w:val="1"/>
          <w:numId w:val="2"/>
        </w:numPr>
        <w:spacing w:after="60"/>
        <w:jc w:val="both"/>
        <w:rPr>
          <w:rFonts w:ascii="Times New Roman" w:hAnsi="Times New Roman" w:cs="Times New Roman"/>
          <w:sz w:val="24"/>
        </w:rPr>
      </w:pPr>
      <w:r>
        <w:rPr>
          <w:rFonts w:ascii="Times New Roman" w:hAnsi="Times New Roman" w:cs="Times New Roman"/>
          <w:sz w:val="24"/>
        </w:rPr>
        <w:t xml:space="preserve">Zhotovitel se zavazuje odstranit vady na své náklady tak, aby objednateli nevznikly žádné další náklady, v opačném případě tyto uhradí zhotovitel.  </w:t>
      </w:r>
    </w:p>
    <w:p w:rsidR="00DE2441" w:rsidRDefault="007249AB">
      <w:pPr>
        <w:numPr>
          <w:ilvl w:val="1"/>
          <w:numId w:val="2"/>
        </w:numPr>
        <w:spacing w:after="60"/>
        <w:jc w:val="both"/>
      </w:pPr>
      <w:r>
        <w:rPr>
          <w:rFonts w:ascii="Times New Roman" w:hAnsi="Times New Roman" w:cs="Times New Roman"/>
          <w:sz w:val="24"/>
        </w:rPr>
        <w:t xml:space="preserve">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w:t>
      </w:r>
      <w:proofErr w:type="gramStart"/>
      <w:r>
        <w:rPr>
          <w:rFonts w:ascii="Times New Roman" w:hAnsi="Times New Roman" w:cs="Times New Roman"/>
          <w:sz w:val="24"/>
        </w:rPr>
        <w:t>21-ti</w:t>
      </w:r>
      <w:proofErr w:type="gramEnd"/>
      <w:r>
        <w:rPr>
          <w:rFonts w:ascii="Times New Roman" w:hAnsi="Times New Roman" w:cs="Times New Roman"/>
          <w:sz w:val="24"/>
        </w:rPr>
        <w:t xml:space="preserve"> dnů po obdržení daňového dokladu (faktury).</w:t>
      </w:r>
    </w:p>
    <w:p w:rsidR="00DE2441" w:rsidRDefault="007249AB">
      <w:pPr>
        <w:numPr>
          <w:ilvl w:val="1"/>
          <w:numId w:val="2"/>
        </w:numPr>
        <w:spacing w:after="60"/>
        <w:jc w:val="both"/>
      </w:pPr>
      <w:r>
        <w:rPr>
          <w:rFonts w:ascii="Times New Roman" w:hAnsi="Times New Roman" w:cs="Times New Roman"/>
          <w:sz w:val="24"/>
        </w:rPr>
        <w:t>Zhotovitel se zavazuje v den odstranění vady dodat objednateli veškeré nové, případně opravené doklady či dokumentace vztahující se k opravené, případně vyměněné části.</w:t>
      </w:r>
    </w:p>
    <w:p w:rsidR="00DE2441" w:rsidRDefault="00DE2441">
      <w:pPr>
        <w:pStyle w:val="Zkladntextodsazen"/>
        <w:jc w:val="center"/>
        <w:rPr>
          <w:b/>
          <w:sz w:val="24"/>
          <w:szCs w:val="24"/>
        </w:rPr>
      </w:pPr>
    </w:p>
    <w:p w:rsidR="00DE2441" w:rsidRDefault="007249AB">
      <w:pPr>
        <w:pStyle w:val="Zkladntextodsazen"/>
        <w:spacing w:after="0"/>
        <w:ind w:left="284"/>
        <w:jc w:val="center"/>
        <w:rPr>
          <w:b/>
          <w:sz w:val="24"/>
          <w:szCs w:val="24"/>
        </w:rPr>
      </w:pPr>
      <w:r>
        <w:rPr>
          <w:b/>
          <w:sz w:val="24"/>
          <w:szCs w:val="24"/>
        </w:rPr>
        <w:t>Článek 10.</w:t>
      </w:r>
    </w:p>
    <w:p w:rsidR="00DE2441" w:rsidRDefault="007249AB">
      <w:pPr>
        <w:pStyle w:val="Zkladntextodsazen"/>
        <w:spacing w:after="0"/>
        <w:ind w:left="284"/>
        <w:jc w:val="center"/>
        <w:rPr>
          <w:b/>
          <w:sz w:val="24"/>
          <w:szCs w:val="24"/>
        </w:rPr>
      </w:pPr>
      <w:r>
        <w:rPr>
          <w:b/>
          <w:sz w:val="24"/>
          <w:szCs w:val="24"/>
        </w:rPr>
        <w:t>Odstoupení od smlouvy</w:t>
      </w:r>
    </w:p>
    <w:p w:rsidR="00DE2441" w:rsidRDefault="007249AB">
      <w:pPr>
        <w:numPr>
          <w:ilvl w:val="1"/>
          <w:numId w:val="4"/>
        </w:numPr>
        <w:spacing w:after="60"/>
        <w:jc w:val="both"/>
      </w:pPr>
      <w:r>
        <w:rPr>
          <w:rFonts w:ascii="Times New Roman" w:hAnsi="Times New Roman" w:cs="Times New Roman"/>
          <w:sz w:val="24"/>
        </w:rPr>
        <w:t xml:space="preserve">Od smlouvy lze odstoupit po vzájemné písemné dohodě obou smluvních stran. </w:t>
      </w:r>
    </w:p>
    <w:p w:rsidR="00DE2441" w:rsidRDefault="007249AB">
      <w:pPr>
        <w:numPr>
          <w:ilvl w:val="1"/>
          <w:numId w:val="4"/>
        </w:numPr>
        <w:spacing w:after="60"/>
        <w:jc w:val="both"/>
        <w:rPr>
          <w:rFonts w:ascii="Times New Roman" w:hAnsi="Times New Roman" w:cs="Times New Roman"/>
          <w:sz w:val="24"/>
        </w:rPr>
      </w:pPr>
      <w:r>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rsidR="00DE2441" w:rsidRDefault="007249AB">
      <w:pPr>
        <w:numPr>
          <w:ilvl w:val="1"/>
          <w:numId w:val="4"/>
        </w:numPr>
        <w:spacing w:after="60"/>
        <w:ind w:left="540" w:hanging="540"/>
        <w:jc w:val="both"/>
      </w:pPr>
      <w:r>
        <w:rPr>
          <w:rFonts w:ascii="Times New Roman" w:hAnsi="Times New Roman" w:cs="Times New Roman"/>
          <w:sz w:val="24"/>
        </w:rPr>
        <w:t>Pokud bude objednatel v prodlení s úhradou plateb po dobu delší než 30 dní nad stanovenou dobu splatnosti, má zhotovitel právo zastavit práce na dobu,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rsidR="00DE2441" w:rsidRDefault="007249AB">
      <w:pPr>
        <w:numPr>
          <w:ilvl w:val="1"/>
          <w:numId w:val="4"/>
        </w:numPr>
        <w:spacing w:after="60"/>
        <w:ind w:left="540" w:hanging="540"/>
        <w:jc w:val="both"/>
        <w:rPr>
          <w:rFonts w:ascii="Times New Roman" w:hAnsi="Times New Roman" w:cs="Times New Roman"/>
          <w:sz w:val="24"/>
        </w:rPr>
      </w:pPr>
      <w:r>
        <w:rPr>
          <w:rFonts w:ascii="Times New Roman" w:hAnsi="Times New Roman" w:cs="Times New Roman"/>
          <w:sz w:val="24"/>
        </w:rPr>
        <w:t>Objednatel má právo odstoupit od této smlouvy v případě podstatného porušení povinností zhotovitelem. Za podstatné porušení povinností se považuje:</w:t>
      </w:r>
    </w:p>
    <w:p w:rsidR="00DE2441" w:rsidRDefault="007249AB">
      <w:pPr>
        <w:jc w:val="both"/>
        <w:rPr>
          <w:rFonts w:ascii="Times New Roman" w:hAnsi="Times New Roman" w:cs="Times New Roman"/>
          <w:sz w:val="24"/>
        </w:rPr>
      </w:pPr>
      <w:r>
        <w:rPr>
          <w:rFonts w:ascii="Times New Roman" w:hAnsi="Times New Roman" w:cs="Times New Roman"/>
          <w:sz w:val="24"/>
        </w:rPr>
        <w:t>-opakované neplnění sjednaných termínů nebo</w:t>
      </w:r>
    </w:p>
    <w:p w:rsidR="00DE2441" w:rsidRDefault="007249AB">
      <w:pPr>
        <w:jc w:val="both"/>
        <w:rPr>
          <w:rFonts w:ascii="Times New Roman" w:hAnsi="Times New Roman" w:cs="Times New Roman"/>
          <w:sz w:val="24"/>
        </w:rPr>
      </w:pPr>
      <w:r>
        <w:rPr>
          <w:rFonts w:ascii="Times New Roman" w:hAnsi="Times New Roman" w:cs="Times New Roman"/>
          <w:sz w:val="24"/>
        </w:rPr>
        <w:t>-jestliže zhotovitel provádí dílo i přes opakované písemné upozornění objednatele nekvalitně či vadně nebo</w:t>
      </w:r>
    </w:p>
    <w:p w:rsidR="00DE2441" w:rsidRDefault="007249AB">
      <w:pPr>
        <w:jc w:val="both"/>
        <w:rPr>
          <w:rFonts w:ascii="Times New Roman" w:hAnsi="Times New Roman" w:cs="Times New Roman"/>
          <w:sz w:val="24"/>
        </w:rPr>
      </w:pPr>
      <w:r>
        <w:rPr>
          <w:rFonts w:ascii="Times New Roman" w:hAnsi="Times New Roman" w:cs="Times New Roman"/>
          <w:sz w:val="24"/>
        </w:rPr>
        <w:t xml:space="preserve">-zpoždění zhotovitele se zahájením stavby delší </w:t>
      </w:r>
      <w:proofErr w:type="gramStart"/>
      <w:r>
        <w:rPr>
          <w:rFonts w:ascii="Times New Roman" w:hAnsi="Times New Roman" w:cs="Times New Roman"/>
          <w:sz w:val="24"/>
        </w:rPr>
        <w:t>než  20</w:t>
      </w:r>
      <w:proofErr w:type="gramEnd"/>
      <w:r>
        <w:rPr>
          <w:rFonts w:ascii="Times New Roman" w:hAnsi="Times New Roman" w:cs="Times New Roman"/>
          <w:sz w:val="24"/>
        </w:rPr>
        <w:t xml:space="preserve"> dnů, nebo</w:t>
      </w:r>
    </w:p>
    <w:p w:rsidR="00DE2441" w:rsidRDefault="007249AB">
      <w:pPr>
        <w:jc w:val="both"/>
        <w:rPr>
          <w:rFonts w:ascii="Times New Roman" w:hAnsi="Times New Roman" w:cs="Times New Roman"/>
          <w:sz w:val="24"/>
        </w:rPr>
      </w:pPr>
      <w:r>
        <w:rPr>
          <w:rFonts w:ascii="Times New Roman" w:hAnsi="Times New Roman" w:cs="Times New Roman"/>
          <w:sz w:val="24"/>
        </w:rPr>
        <w:t>-zpoždění předání díla či jeho části delší než 30 dnů, nebo</w:t>
      </w:r>
    </w:p>
    <w:p w:rsidR="00DE2441" w:rsidRDefault="007249AB">
      <w:pPr>
        <w:spacing w:after="120"/>
        <w:jc w:val="both"/>
      </w:pPr>
      <w:r>
        <w:rPr>
          <w:rFonts w:ascii="Times New Roman" w:hAnsi="Times New Roman" w:cs="Times New Roman"/>
          <w:sz w:val="24"/>
        </w:rPr>
        <w:t xml:space="preserve">-provádění díla v rozporu s </w:t>
      </w:r>
      <w:proofErr w:type="gramStart"/>
      <w:r>
        <w:rPr>
          <w:rFonts w:ascii="Times New Roman" w:hAnsi="Times New Roman" w:cs="Times New Roman"/>
          <w:sz w:val="24"/>
        </w:rPr>
        <w:t>ustanovením(i) smlouvy</w:t>
      </w:r>
      <w:proofErr w:type="gramEnd"/>
      <w:r>
        <w:rPr>
          <w:rFonts w:ascii="Times New Roman" w:hAnsi="Times New Roman" w:cs="Times New Roman"/>
          <w:sz w:val="24"/>
        </w:rPr>
        <w:t xml:space="preserve"> o dílo (vč. příloh) a/nebo jiných    závazných dokumentů či předpisů, projektovou dokumentací a dokumentací pro stavební  povolení ověřenou stavebním úřadem.</w:t>
      </w:r>
    </w:p>
    <w:p w:rsidR="00DE2441" w:rsidRDefault="007249AB">
      <w:pPr>
        <w:numPr>
          <w:ilvl w:val="1"/>
          <w:numId w:val="4"/>
        </w:numPr>
        <w:spacing w:after="60"/>
        <w:ind w:left="540" w:hanging="540"/>
        <w:jc w:val="both"/>
        <w:rPr>
          <w:rFonts w:ascii="Times New Roman" w:hAnsi="Times New Roman" w:cs="Times New Roman"/>
          <w:sz w:val="24"/>
        </w:rPr>
      </w:pPr>
      <w:r>
        <w:rPr>
          <w:rFonts w:ascii="Times New Roman" w:hAnsi="Times New Roman" w:cs="Times New Roman"/>
          <w:sz w:val="24"/>
        </w:rPr>
        <w:t xml:space="preserve">Objednatel má právo dále odstoupit od smlouvy, jestliže bylo na zhotovitele prohlášeno insolvenční řízení, či návrh na toto řízení bude zamítnut pro nedostatek majetku, zhotoviteli bylo povoleno vyrovnání nebo zhotovitel ztratil oprávnění k podnikatelské </w:t>
      </w:r>
      <w:r>
        <w:rPr>
          <w:rFonts w:ascii="Times New Roman" w:hAnsi="Times New Roman" w:cs="Times New Roman"/>
          <w:sz w:val="24"/>
        </w:rPr>
        <w:lastRenderedPageBreak/>
        <w:t>činnosti či byl zhotovitel zapsán do rejstříku osob se zákazem činnosti dle zákona o veřejných zakázkách.</w:t>
      </w:r>
    </w:p>
    <w:p w:rsidR="00DE2441" w:rsidRDefault="007249AB">
      <w:pPr>
        <w:numPr>
          <w:ilvl w:val="1"/>
          <w:numId w:val="4"/>
        </w:numPr>
        <w:spacing w:after="60"/>
        <w:ind w:left="540" w:hanging="540"/>
        <w:jc w:val="both"/>
      </w:pPr>
      <w:r>
        <w:rPr>
          <w:rFonts w:ascii="Times New Roman" w:hAnsi="Times New Roman" w:cs="Times New Roman"/>
          <w:sz w:val="24"/>
        </w:rPr>
        <w:t xml:space="preserve">Zhotovitelem do této doby poskytnutá a objednatelem použitelná plnění se v případě odstoupení od smlouvy vyúčtují na základě členění ceny podle položkového rozpočtu. Částka  vyplývající z tohoto vyúčtování přísluší zhotoviteli jako cena za poskytnutá </w:t>
      </w:r>
      <w:proofErr w:type="gramStart"/>
      <w:r>
        <w:rPr>
          <w:rFonts w:ascii="Times New Roman" w:hAnsi="Times New Roman" w:cs="Times New Roman"/>
          <w:sz w:val="24"/>
        </w:rPr>
        <w:t>plnění..</w:t>
      </w:r>
      <w:proofErr w:type="gramEnd"/>
      <w:r>
        <w:rPr>
          <w:rFonts w:ascii="Times New Roman" w:hAnsi="Times New Roman" w:cs="Times New Roman"/>
          <w:sz w:val="24"/>
        </w:rPr>
        <w:t xml:space="preserve"> Cena za poskytnutá plnění se započítá proti poskytnutým platbám a dalším nárokům objednatele. Saldo, které ve prospěch objednatele případně vyplyne, zhotovitel do </w:t>
      </w:r>
      <w:proofErr w:type="gramStart"/>
      <w:r>
        <w:rPr>
          <w:rFonts w:ascii="Times New Roman" w:hAnsi="Times New Roman" w:cs="Times New Roman"/>
          <w:sz w:val="24"/>
        </w:rPr>
        <w:t>pěti  dnů</w:t>
      </w:r>
      <w:proofErr w:type="gramEnd"/>
      <w:r>
        <w:rPr>
          <w:rFonts w:ascii="Times New Roman" w:hAnsi="Times New Roman" w:cs="Times New Roman"/>
          <w:sz w:val="24"/>
        </w:rPr>
        <w:t xml:space="preserve"> vyrovná včetně na trhu běžných úroků. Případné saldo vůči zhotoviteli se až do konečného vyjasnění vzájemných nároků použije k zajištění nároků objednatele na náhradu škody, pokud se smluvní strany nedohodnou jinak. V případě odstoupení od smlouvy náleží zhotoviteli jen ta část ceny díla či jeho části, která je spojena s fází díla řádně a včas provedenou zhotovitelem před odstoupením od této smlouvy.            </w:t>
      </w:r>
    </w:p>
    <w:p w:rsidR="00DE2441" w:rsidRDefault="007249AB">
      <w:pPr>
        <w:numPr>
          <w:ilvl w:val="1"/>
          <w:numId w:val="4"/>
        </w:numPr>
        <w:spacing w:after="60"/>
        <w:ind w:left="540" w:hanging="540"/>
        <w:jc w:val="both"/>
      </w:pPr>
      <w:r>
        <w:rPr>
          <w:rFonts w:ascii="Times New Roman" w:hAnsi="Times New Roman" w:cs="Times New Roman"/>
          <w:sz w:val="24"/>
        </w:rPr>
        <w:t>V případě odstoupení od smlouvy má objednatel v každém případě nárok na náhradu prokázaných nákladů, které vzniknou v souvislosti s náhradním řešením. Sem patří obzvlášť:</w:t>
      </w:r>
    </w:p>
    <w:p w:rsidR="00DE2441" w:rsidRDefault="007249AB">
      <w:pPr>
        <w:ind w:left="567"/>
        <w:jc w:val="both"/>
      </w:pPr>
      <w:r>
        <w:rPr>
          <w:rFonts w:ascii="Times New Roman" w:hAnsi="Times New Roman" w:cs="Times New Roman"/>
          <w:sz w:val="24"/>
        </w:rPr>
        <w:t>-vícenáklady, které vzniknou v souvislosti s reorganizací celé smlouvy o dílo;</w:t>
      </w:r>
    </w:p>
    <w:p w:rsidR="00DE2441" w:rsidRDefault="007249AB">
      <w:pPr>
        <w:ind w:left="567"/>
        <w:jc w:val="both"/>
      </w:pPr>
      <w:r>
        <w:rPr>
          <w:rFonts w:ascii="Times New Roman" w:hAnsi="Times New Roman" w:cs="Times New Roman"/>
          <w:sz w:val="24"/>
        </w:rPr>
        <w:t>-případné vícenáklady, které mohou vzniknout s pověřením jiných firem;</w:t>
      </w:r>
    </w:p>
    <w:p w:rsidR="00DE2441" w:rsidRDefault="007249AB">
      <w:pPr>
        <w:ind w:left="567"/>
        <w:jc w:val="both"/>
      </w:pPr>
      <w:r>
        <w:rPr>
          <w:rFonts w:ascii="Times New Roman" w:hAnsi="Times New Roman" w:cs="Times New Roman"/>
          <w:sz w:val="24"/>
        </w:rPr>
        <w:t>-ztráty a vydání (placení náhrady škody), které vzniknou opožděnou možností užívat stavbu.</w:t>
      </w:r>
    </w:p>
    <w:p w:rsidR="00DE2441" w:rsidRDefault="007249AB">
      <w:pPr>
        <w:numPr>
          <w:ilvl w:val="1"/>
          <w:numId w:val="4"/>
        </w:numPr>
        <w:spacing w:before="120" w:after="60"/>
        <w:ind w:left="539" w:hanging="539"/>
        <w:jc w:val="both"/>
      </w:pPr>
      <w:r>
        <w:rPr>
          <w:rFonts w:ascii="Times New Roman" w:hAnsi="Times New Roman" w:cs="Times New Roman"/>
          <w:sz w:val="24"/>
        </w:rPr>
        <w:t xml:space="preserve">V případě odstoupení objednatele od smlouvy o dílo dle čl. 10.4 smlouvy je toto </w:t>
      </w:r>
      <w:proofErr w:type="gramStart"/>
      <w:r>
        <w:rPr>
          <w:rFonts w:ascii="Times New Roman" w:hAnsi="Times New Roman" w:cs="Times New Roman"/>
          <w:sz w:val="24"/>
        </w:rPr>
        <w:t>účinné  doručením</w:t>
      </w:r>
      <w:proofErr w:type="gramEnd"/>
      <w:r>
        <w:rPr>
          <w:rFonts w:ascii="Times New Roman" w:hAnsi="Times New Roman" w:cs="Times New Roman"/>
          <w:sz w:val="24"/>
        </w:rPr>
        <w:t xml:space="preserve"> písemného oznámení zhotoviteli. Nárok na náhradu škod, vzniklých objednateli v důsledku odstoupení od smlouvy o dílo, není ujednáním o smluvní pokutě dotčen.</w:t>
      </w:r>
    </w:p>
    <w:p w:rsidR="00DE2441" w:rsidRDefault="007249AB">
      <w:pPr>
        <w:numPr>
          <w:ilvl w:val="1"/>
          <w:numId w:val="4"/>
        </w:numPr>
        <w:spacing w:before="120" w:after="60"/>
        <w:ind w:left="539" w:hanging="539"/>
        <w:jc w:val="both"/>
      </w:pPr>
      <w:r>
        <w:rPr>
          <w:rFonts w:ascii="Times New Roman" w:hAnsi="Times New Roman" w:cs="Times New Roman"/>
          <w:sz w:val="24"/>
        </w:rPr>
        <w:t>V případě, že se objednateli s ohledem na financování ze státního rozpočtu, rozpočtu kraje či jiných finančních zdrojů nepodaří zajistit potřebné finanční prostředky na realizaci díla či jeho části, má objednatel právo jednostranně odstoupit od smlouvy, a to bez nároku na náhradu škody nebo ušlého zisku pro kteroukoliv smluvní stranu.</w:t>
      </w:r>
    </w:p>
    <w:p w:rsidR="00DE2441" w:rsidRDefault="00DE2441">
      <w:pPr>
        <w:pStyle w:val="Zkladntextodsazen"/>
        <w:spacing w:after="0"/>
        <w:ind w:left="284"/>
        <w:jc w:val="center"/>
        <w:rPr>
          <w:b/>
          <w:sz w:val="24"/>
          <w:szCs w:val="24"/>
        </w:rPr>
      </w:pPr>
    </w:p>
    <w:p w:rsidR="00DE2441" w:rsidRDefault="007249AB">
      <w:pPr>
        <w:pStyle w:val="Zkladntextodsazen"/>
        <w:spacing w:after="0"/>
        <w:ind w:left="284"/>
        <w:jc w:val="center"/>
      </w:pPr>
      <w:r>
        <w:rPr>
          <w:b/>
          <w:sz w:val="24"/>
          <w:szCs w:val="24"/>
        </w:rPr>
        <w:t>Článek 11.</w:t>
      </w:r>
    </w:p>
    <w:p w:rsidR="00DE2441" w:rsidRDefault="007249AB">
      <w:pPr>
        <w:pStyle w:val="Zkladntextodsazen"/>
        <w:spacing w:after="0"/>
        <w:ind w:left="284"/>
        <w:jc w:val="center"/>
        <w:rPr>
          <w:b/>
          <w:sz w:val="24"/>
          <w:szCs w:val="24"/>
        </w:rPr>
      </w:pPr>
      <w:r>
        <w:rPr>
          <w:b/>
          <w:sz w:val="24"/>
          <w:szCs w:val="24"/>
        </w:rPr>
        <w:t>Smluvní pokuty a úrok z prodlení</w:t>
      </w:r>
    </w:p>
    <w:p w:rsidR="00DE2441" w:rsidRDefault="007249AB">
      <w:pPr>
        <w:pStyle w:val="Zkladntext"/>
        <w:ind w:left="540" w:hanging="540"/>
        <w:jc w:val="both"/>
      </w:pPr>
      <w:r>
        <w:rPr>
          <w:rFonts w:ascii="Times New Roman" w:hAnsi="Times New Roman" w:cs="Times New Roman"/>
          <w:iCs/>
          <w:sz w:val="24"/>
        </w:rPr>
        <w:t>11.1</w:t>
      </w:r>
      <w:r>
        <w:rPr>
          <w:rFonts w:ascii="Times New Roman" w:hAnsi="Times New Roman" w:cs="Times New Roman"/>
          <w:iCs/>
          <w:sz w:val="24"/>
        </w:rPr>
        <w:tab/>
        <w:t xml:space="preserve">V případě  nedodržení  termínu dokončení díla či jeho části dle uzavřeného dodatku smlouvy je právem objednatele účtovat zhotoviteli smluvní pokutu až do </w:t>
      </w:r>
      <w:proofErr w:type="gramStart"/>
      <w:r>
        <w:rPr>
          <w:rFonts w:ascii="Times New Roman" w:hAnsi="Times New Roman" w:cs="Times New Roman"/>
          <w:iCs/>
          <w:sz w:val="24"/>
        </w:rPr>
        <w:t>výše  5 000,</w:t>
      </w:r>
      <w:proofErr w:type="gramEnd"/>
      <w:r>
        <w:rPr>
          <w:rFonts w:ascii="Times New Roman" w:hAnsi="Times New Roman" w:cs="Times New Roman"/>
          <w:iCs/>
          <w:sz w:val="24"/>
        </w:rPr>
        <w:t>- Kč za každý kalendářní den prodlení. O tuto částku bude snížena úhrada konečného daňového dokladu při závěrečném finančním vyúčtování díla.</w:t>
      </w:r>
    </w:p>
    <w:p w:rsidR="00DE2441" w:rsidRDefault="007249AB">
      <w:pPr>
        <w:spacing w:after="120"/>
        <w:ind w:left="540" w:hanging="540"/>
        <w:jc w:val="both"/>
      </w:pPr>
      <w:r>
        <w:rPr>
          <w:rFonts w:ascii="Times New Roman" w:hAnsi="Times New Roman" w:cs="Times New Roman"/>
          <w:sz w:val="24"/>
        </w:rPr>
        <w:t>11.2 V případě nevyklizení staveniště v termínech dle příslušného článku smlouvy o dílo vinou na straně zhotovitele je objednatel oprávněn účtovat zhotoviteli smluvní pokutu až do výše 10 000,-</w:t>
      </w:r>
      <w:r>
        <w:rPr>
          <w:rFonts w:ascii="Times New Roman" w:hAnsi="Times New Roman" w:cs="Times New Roman"/>
          <w:bCs/>
          <w:sz w:val="24"/>
        </w:rPr>
        <w:t xml:space="preserve"> Kč </w:t>
      </w:r>
      <w:r>
        <w:rPr>
          <w:rFonts w:ascii="Times New Roman" w:hAnsi="Times New Roman" w:cs="Times New Roman"/>
          <w:sz w:val="24"/>
        </w:rPr>
        <w:t>za každý započatý týden prodlení.</w:t>
      </w:r>
    </w:p>
    <w:p w:rsidR="00DE2441" w:rsidRDefault="007249AB">
      <w:pPr>
        <w:spacing w:after="120"/>
        <w:ind w:left="540" w:hanging="540"/>
        <w:jc w:val="both"/>
      </w:pPr>
      <w:r>
        <w:rPr>
          <w:rFonts w:ascii="Times New Roman" w:hAnsi="Times New Roman" w:cs="Times New Roman"/>
          <w:sz w:val="24"/>
        </w:rPr>
        <w:t xml:space="preserve">11.3 Při nedodržení dohodnutého termínu odstranění uznaných vad v záruční době vinou na straně zhotovitele je objednatel oprávněn účtovat zhotoviteli smluvní pokutu </w:t>
      </w:r>
      <w:r>
        <w:rPr>
          <w:rFonts w:ascii="Times New Roman" w:hAnsi="Times New Roman" w:cs="Times New Roman"/>
          <w:bCs/>
          <w:sz w:val="24"/>
        </w:rPr>
        <w:t xml:space="preserve">až do výše 5.000,- Kč </w:t>
      </w:r>
      <w:r>
        <w:rPr>
          <w:rFonts w:ascii="Times New Roman" w:hAnsi="Times New Roman" w:cs="Times New Roman"/>
          <w:sz w:val="24"/>
        </w:rPr>
        <w:t>za každou jednotlivou vadu a každý i započatý den prodlení.</w:t>
      </w:r>
    </w:p>
    <w:p w:rsidR="00DE2441" w:rsidRDefault="007249AB">
      <w:pPr>
        <w:spacing w:after="120"/>
        <w:ind w:left="540" w:hanging="540"/>
        <w:jc w:val="both"/>
        <w:rPr>
          <w:rFonts w:ascii="Times New Roman" w:hAnsi="Times New Roman" w:cs="Times New Roman"/>
          <w:sz w:val="24"/>
        </w:rPr>
      </w:pPr>
      <w:r>
        <w:rPr>
          <w:rFonts w:ascii="Times New Roman" w:hAnsi="Times New Roman" w:cs="Times New Roman"/>
          <w:sz w:val="24"/>
        </w:rPr>
        <w:t xml:space="preserve">11.4 Pro případ  prodlení  se splněním  peněžitého  závazku ze strany objednatele stanovuje </w:t>
      </w:r>
      <w:r>
        <w:rPr>
          <w:rFonts w:ascii="Times New Roman" w:hAnsi="Times New Roman" w:cs="Times New Roman"/>
          <w:sz w:val="24"/>
        </w:rPr>
        <w:br/>
        <w:t>se smluvní pokuta</w:t>
      </w:r>
      <w:r>
        <w:rPr>
          <w:rFonts w:ascii="Times New Roman" w:hAnsi="Times New Roman" w:cs="Times New Roman"/>
          <w:bCs/>
          <w:iCs/>
          <w:sz w:val="24"/>
        </w:rPr>
        <w:t xml:space="preserve"> </w:t>
      </w:r>
      <w:r>
        <w:rPr>
          <w:rFonts w:ascii="Times New Roman" w:hAnsi="Times New Roman" w:cs="Times New Roman"/>
          <w:sz w:val="24"/>
        </w:rPr>
        <w:t xml:space="preserve">ve </w:t>
      </w:r>
      <w:proofErr w:type="gramStart"/>
      <w:r>
        <w:rPr>
          <w:rFonts w:ascii="Times New Roman" w:hAnsi="Times New Roman" w:cs="Times New Roman"/>
          <w:sz w:val="24"/>
        </w:rPr>
        <w:t>výši  0,1</w:t>
      </w:r>
      <w:proofErr w:type="gramEnd"/>
      <w:r>
        <w:rPr>
          <w:rFonts w:ascii="Times New Roman" w:hAnsi="Times New Roman" w:cs="Times New Roman"/>
          <w:sz w:val="24"/>
        </w:rPr>
        <w:t xml:space="preserve"> % částky za každý den prodlení účtované částky.</w:t>
      </w:r>
    </w:p>
    <w:p w:rsidR="00DE2441" w:rsidRDefault="007249AB">
      <w:pPr>
        <w:spacing w:after="120"/>
        <w:ind w:left="540" w:hanging="540"/>
        <w:jc w:val="both"/>
      </w:pPr>
      <w:r>
        <w:rPr>
          <w:rFonts w:ascii="Times New Roman" w:hAnsi="Times New Roman" w:cs="Times New Roman"/>
          <w:sz w:val="24"/>
        </w:rPr>
        <w:t xml:space="preserve">11.5 Pro případ poškození původních konstrukcí objektu nebo jejich částí prokazatelně způsobených nedbalostí či nekvalitní nebo neodbornou činností zhotovitele včetně poškození způsobeným zatékáním do objektu neodborným či nedbalým zakrytím částí objektu zhotovitelem sloužícím za účelem dočasné ochrany objektu před deštěm či sněhem, </w:t>
      </w:r>
      <w:r>
        <w:rPr>
          <w:rFonts w:ascii="Times New Roman" w:hAnsi="Times New Roman" w:cs="Times New Roman"/>
          <w:iCs/>
          <w:sz w:val="24"/>
        </w:rPr>
        <w:t>je právem objednatele účtovat zhotoviteli smluvní pokutu</w:t>
      </w:r>
      <w:r>
        <w:rPr>
          <w:rFonts w:ascii="Times New Roman" w:hAnsi="Times New Roman" w:cs="Times New Roman"/>
          <w:sz w:val="24"/>
        </w:rPr>
        <w:t xml:space="preserve"> ve výši až 100.000,-</w:t>
      </w:r>
      <w:r>
        <w:rPr>
          <w:rFonts w:ascii="Times New Roman" w:hAnsi="Times New Roman" w:cs="Times New Roman"/>
          <w:sz w:val="24"/>
        </w:rPr>
        <w:lastRenderedPageBreak/>
        <w:t>Kč za každé poškození. Pokuta bude uplatněna formou slevy z ceny díla. Uplatněním smluvní pokuty není dotčeno právo objednatele na náhradu vzniklé škody.</w:t>
      </w:r>
    </w:p>
    <w:p w:rsidR="00DE2441" w:rsidRDefault="007249AB">
      <w:pPr>
        <w:spacing w:after="120"/>
        <w:ind w:left="540" w:hanging="540"/>
        <w:jc w:val="both"/>
      </w:pPr>
      <w:r>
        <w:rPr>
          <w:rFonts w:ascii="Times New Roman" w:hAnsi="Times New Roman" w:cs="Times New Roman"/>
          <w:sz w:val="24"/>
        </w:rPr>
        <w:t xml:space="preserve">11.6 Při plnění díla pomocí jiných </w:t>
      </w:r>
      <w:proofErr w:type="gramStart"/>
      <w:r>
        <w:rPr>
          <w:rFonts w:ascii="Times New Roman" w:hAnsi="Times New Roman" w:cs="Times New Roman"/>
          <w:sz w:val="24"/>
        </w:rPr>
        <w:t>osob</w:t>
      </w:r>
      <w:proofErr w:type="gramEnd"/>
      <w:r>
        <w:rPr>
          <w:rFonts w:ascii="Times New Roman" w:hAnsi="Times New Roman" w:cs="Times New Roman"/>
          <w:sz w:val="24"/>
        </w:rPr>
        <w:t xml:space="preserve"> –</w:t>
      </w:r>
      <w:proofErr w:type="gramStart"/>
      <w:r>
        <w:rPr>
          <w:rFonts w:ascii="Times New Roman" w:hAnsi="Times New Roman" w:cs="Times New Roman"/>
          <w:sz w:val="24"/>
        </w:rPr>
        <w:t>subdodavatelů</w:t>
      </w:r>
      <w:proofErr w:type="gramEnd"/>
      <w:r>
        <w:rPr>
          <w:rFonts w:ascii="Times New Roman" w:hAnsi="Times New Roman" w:cs="Times New Roman"/>
          <w:sz w:val="24"/>
        </w:rPr>
        <w:t xml:space="preserve"> v rozporu se zadávacími podmínkami předem neodsouhlasených objednatelem </w:t>
      </w:r>
      <w:r>
        <w:rPr>
          <w:rFonts w:ascii="Times New Roman" w:hAnsi="Times New Roman" w:cs="Times New Roman"/>
          <w:iCs/>
          <w:sz w:val="24"/>
        </w:rPr>
        <w:t>je právem objednatele účtovat zhotoviteli smluvní pokutu</w:t>
      </w:r>
      <w:r>
        <w:rPr>
          <w:rFonts w:ascii="Times New Roman" w:hAnsi="Times New Roman" w:cs="Times New Roman"/>
          <w:sz w:val="24"/>
        </w:rPr>
        <w:t xml:space="preserve"> ve výši až 200.000,-Kč za každý případ porušení formou slevy z ceny díla.</w:t>
      </w:r>
    </w:p>
    <w:p w:rsidR="00DE2441" w:rsidRDefault="007249AB">
      <w:pPr>
        <w:spacing w:after="120"/>
        <w:ind w:left="540" w:hanging="540"/>
        <w:jc w:val="both"/>
      </w:pPr>
      <w:r>
        <w:rPr>
          <w:rFonts w:ascii="Times New Roman" w:hAnsi="Times New Roman" w:cs="Times New Roman"/>
          <w:sz w:val="24"/>
        </w:rPr>
        <w:t xml:space="preserve">11.7 Pro případ nedodržení stanovených technologických či řemeslných postupů při realizaci díla vymezených zadávací či projektovou dokumentací, stanovisky a pokyny orgánů památkové péče zhotovitelem na prováděném díle </w:t>
      </w:r>
      <w:r>
        <w:rPr>
          <w:rFonts w:ascii="Times New Roman" w:hAnsi="Times New Roman" w:cs="Times New Roman"/>
          <w:iCs/>
          <w:sz w:val="24"/>
        </w:rPr>
        <w:t>je právem objednatele účtovat zhotoviteli smluvní pokutu</w:t>
      </w:r>
      <w:r>
        <w:rPr>
          <w:rFonts w:ascii="Times New Roman" w:hAnsi="Times New Roman" w:cs="Times New Roman"/>
          <w:sz w:val="24"/>
        </w:rPr>
        <w:t xml:space="preserve"> ve výši až 100.000,-Kč za každý takovýto případ porušení, pokud věc nebude možno již napravit. Sankce bude uplatněna formou slevy z ceny díla. Uplatněním smluvní pokuty není dotčeno právo objednatele na náhradu vzniklé škody.</w:t>
      </w:r>
    </w:p>
    <w:p w:rsidR="00DE2441" w:rsidRDefault="007249AB">
      <w:pPr>
        <w:spacing w:after="120"/>
        <w:ind w:left="540" w:hanging="540"/>
        <w:jc w:val="both"/>
      </w:pPr>
      <w:r>
        <w:rPr>
          <w:rFonts w:ascii="Times New Roman" w:hAnsi="Times New Roman" w:cs="Times New Roman"/>
          <w:sz w:val="24"/>
        </w:rPr>
        <w:t>11.8 Jestliže objednatel ztratí nárok na dotaci, případně její část, dle dohody či smlouvy o poskytnutí dotace nebo objednateli přestane být dotace dle dohody či smlouvy o dotaci vyplácena, a to v důsledku porušení povinnosti na straně zhotovitele, zavazuje se zhotovitel uhradit objednateli smluvní pokutu minimálně ve výši finanční částky, o kterou objednatel vinou zhotovitele přišel.</w:t>
      </w:r>
    </w:p>
    <w:p w:rsidR="00DE2441" w:rsidRDefault="00DE2441">
      <w:pPr>
        <w:spacing w:after="120"/>
        <w:ind w:left="540" w:hanging="540"/>
        <w:jc w:val="both"/>
        <w:rPr>
          <w:rFonts w:ascii="Times New Roman" w:hAnsi="Times New Roman" w:cs="Times New Roman"/>
          <w:sz w:val="24"/>
        </w:rPr>
      </w:pPr>
    </w:p>
    <w:p w:rsidR="00DE2441" w:rsidRDefault="007249AB">
      <w:pPr>
        <w:pStyle w:val="Zkladntextodsazen"/>
        <w:spacing w:after="0"/>
        <w:ind w:left="284"/>
        <w:jc w:val="center"/>
        <w:rPr>
          <w:b/>
          <w:sz w:val="24"/>
          <w:szCs w:val="24"/>
        </w:rPr>
      </w:pPr>
      <w:r>
        <w:rPr>
          <w:b/>
          <w:sz w:val="24"/>
          <w:szCs w:val="24"/>
        </w:rPr>
        <w:t>Článek 12.</w:t>
      </w:r>
    </w:p>
    <w:p w:rsidR="00DE2441" w:rsidRDefault="007249AB">
      <w:pPr>
        <w:pStyle w:val="Zkladntextodsazen"/>
        <w:spacing w:after="0"/>
        <w:ind w:left="284"/>
        <w:jc w:val="center"/>
        <w:rPr>
          <w:b/>
          <w:sz w:val="24"/>
          <w:szCs w:val="24"/>
        </w:rPr>
      </w:pPr>
      <w:r>
        <w:rPr>
          <w:b/>
          <w:sz w:val="24"/>
          <w:szCs w:val="24"/>
        </w:rPr>
        <w:t>Ostatní ustanovení</w:t>
      </w:r>
    </w:p>
    <w:p w:rsidR="00DE2441" w:rsidRDefault="007249AB">
      <w:pPr>
        <w:spacing w:after="120"/>
        <w:ind w:left="540" w:hanging="540"/>
        <w:jc w:val="both"/>
      </w:pPr>
      <w:r>
        <w:rPr>
          <w:rFonts w:ascii="Times New Roman" w:hAnsi="Times New Roman" w:cs="Times New Roman"/>
          <w:sz w:val="24"/>
        </w:rPr>
        <w:t>12.1 Zhotovitel je povinen postupovat v součinnosti se zadavatelem-objednatelem díla tak, aby nebyly porušeny podmínky uvedené v Pokynech pro žadatele a příjemce finančních prostředků poskytnutých z fondů či programů Středočeského kraje, Ministerstva kultury ČR, případně jiného poskytovatele dotace na tuto akci, které jsou součástí rozhodnutí o přidělení finančních prostředků či smlouvy o poskytnutí dotace.</w:t>
      </w:r>
    </w:p>
    <w:p w:rsidR="00DE2441" w:rsidRDefault="007249AB">
      <w:pPr>
        <w:spacing w:after="120"/>
        <w:ind w:left="540" w:hanging="540"/>
        <w:jc w:val="both"/>
      </w:pPr>
      <w:r>
        <w:rPr>
          <w:rFonts w:ascii="Times New Roman" w:hAnsi="Times New Roman" w:cs="Times New Roman"/>
          <w:sz w:val="24"/>
        </w:rPr>
        <w:t xml:space="preserve">12.2 Zhotovitel je dále povinen postupovat dle zákona č.320/2001 </w:t>
      </w:r>
      <w:proofErr w:type="spellStart"/>
      <w:proofErr w:type="gramStart"/>
      <w:r>
        <w:rPr>
          <w:rFonts w:ascii="Times New Roman" w:hAnsi="Times New Roman" w:cs="Times New Roman"/>
          <w:sz w:val="24"/>
        </w:rPr>
        <w:t>Sb.,o</w:t>
      </w:r>
      <w:proofErr w:type="spellEnd"/>
      <w:r>
        <w:rPr>
          <w:rFonts w:ascii="Times New Roman" w:hAnsi="Times New Roman" w:cs="Times New Roman"/>
          <w:sz w:val="24"/>
        </w:rPr>
        <w:t xml:space="preserve"> finanční</w:t>
      </w:r>
      <w:proofErr w:type="gramEnd"/>
      <w:r>
        <w:rPr>
          <w:rFonts w:ascii="Times New Roman" w:hAnsi="Times New Roman" w:cs="Times New Roman"/>
          <w:sz w:val="24"/>
        </w:rPr>
        <w:t xml:space="preserve"> kontrole ve veřejné správě a o změně některých zákonů (zákon o finanční kontrole), zejména umožnit výkon veřejnosprávní kontroly a poskytnout veškerou potřebnou součinnost poskytovateli dotace a všem příslušným orgánům ČR a EU při výkonu jejich kontrolních činností a zajistit, aby třetí osoby-subdodavatelé, jejichž prostřednictvím zhotovitel realizuje dílo nebo jakoukoliv jeho část, byli informováni o své povinnosti součinnosti v rámci jejich postavení osob povinných spolupůsobit při výkonu finanční kontroly, včetně auditu. Smluvní strany jsou povinny uchovávat veškerou dokumentaci související s realizací smlouvy včetně účetních dokladů do doby stanovené poskytovatelem případné dotace.</w:t>
      </w:r>
    </w:p>
    <w:p w:rsidR="00DE2441" w:rsidRDefault="007249AB">
      <w:pPr>
        <w:spacing w:after="120"/>
        <w:ind w:left="540" w:hanging="540"/>
        <w:jc w:val="both"/>
      </w:pPr>
      <w:r>
        <w:rPr>
          <w:rFonts w:ascii="Times New Roman" w:hAnsi="Times New Roman" w:cs="Times New Roman"/>
          <w:sz w:val="24"/>
        </w:rPr>
        <w:t xml:space="preserve">12.3 Zhotovitel bere na vědomí, že objednatel je povinen v zájmu řádného informování veřejnosti o své činnosti a transparentního postupu při zadávání veřejných zakázek zveřejňovat informace týkající se této smlouvy a plnění poskytnutých na jejím základě v souladu s ustanoveními zákona č. 134/2016 Sb., o veřejných zakázkách, ve znění </w:t>
      </w:r>
      <w:proofErr w:type="spellStart"/>
      <w:r>
        <w:rPr>
          <w:rFonts w:ascii="Times New Roman" w:hAnsi="Times New Roman" w:cs="Times New Roman"/>
          <w:sz w:val="24"/>
        </w:rPr>
        <w:t>pozd</w:t>
      </w:r>
      <w:proofErr w:type="spellEnd"/>
      <w:r>
        <w:rPr>
          <w:rFonts w:ascii="Times New Roman" w:hAnsi="Times New Roman" w:cs="Times New Roman"/>
          <w:sz w:val="24"/>
        </w:rPr>
        <w:t>. předpisů. Zhotovitel tímto uděluje objednateli svolení ke zveřejnění veškerých informací týkajících se této smlouvy a plnění poskytnutých na jejím základě v rozsahu požadovaném zákonem.</w:t>
      </w:r>
    </w:p>
    <w:p w:rsidR="00DE2441" w:rsidRDefault="00DE2441">
      <w:pPr>
        <w:pStyle w:val="Zkladntextodsazen"/>
        <w:spacing w:after="0"/>
        <w:ind w:left="851" w:hanging="491"/>
        <w:jc w:val="center"/>
        <w:rPr>
          <w:b/>
          <w:sz w:val="24"/>
          <w:szCs w:val="24"/>
        </w:rPr>
      </w:pPr>
    </w:p>
    <w:p w:rsidR="00DE2441" w:rsidRDefault="007249AB">
      <w:pPr>
        <w:pStyle w:val="Zkladntextodsazen"/>
        <w:spacing w:after="0"/>
        <w:ind w:left="851" w:hanging="491"/>
        <w:jc w:val="center"/>
        <w:rPr>
          <w:b/>
          <w:sz w:val="24"/>
          <w:szCs w:val="24"/>
        </w:rPr>
      </w:pPr>
      <w:r>
        <w:rPr>
          <w:b/>
          <w:sz w:val="24"/>
          <w:szCs w:val="24"/>
        </w:rPr>
        <w:t>Článek 13.</w:t>
      </w:r>
    </w:p>
    <w:p w:rsidR="00DE2441" w:rsidRDefault="007249AB">
      <w:pPr>
        <w:pStyle w:val="Zkladntextodsazen"/>
        <w:spacing w:after="0"/>
        <w:ind w:left="284"/>
        <w:jc w:val="center"/>
        <w:rPr>
          <w:b/>
          <w:sz w:val="24"/>
          <w:szCs w:val="24"/>
        </w:rPr>
      </w:pPr>
      <w:r>
        <w:rPr>
          <w:b/>
          <w:sz w:val="24"/>
          <w:szCs w:val="24"/>
        </w:rPr>
        <w:t>Závěrečná ustanovení</w:t>
      </w:r>
    </w:p>
    <w:p w:rsidR="00DE2441" w:rsidRDefault="007249AB">
      <w:pPr>
        <w:numPr>
          <w:ilvl w:val="1"/>
          <w:numId w:val="3"/>
        </w:numPr>
        <w:spacing w:after="60"/>
        <w:jc w:val="both"/>
      </w:pPr>
      <w:r>
        <w:rPr>
          <w:rFonts w:ascii="Times New Roman" w:hAnsi="Times New Roman" w:cs="Times New Roman"/>
          <w:sz w:val="24"/>
        </w:rPr>
        <w:t>Veškerá textová dokumentace, kterou při plnění smlouvy předává či předkládá zhotovitel objednateli, musí být předána či předložena v českém jazyce.</w:t>
      </w:r>
    </w:p>
    <w:p w:rsidR="00DE2441" w:rsidRDefault="007249AB">
      <w:pPr>
        <w:numPr>
          <w:ilvl w:val="1"/>
          <w:numId w:val="3"/>
        </w:numPr>
        <w:spacing w:after="60"/>
        <w:jc w:val="both"/>
      </w:pPr>
      <w:r>
        <w:rPr>
          <w:rFonts w:ascii="Times New Roman" w:hAnsi="Times New Roman" w:cs="Times New Roman"/>
          <w:sz w:val="24"/>
        </w:rPr>
        <w:lastRenderedPageBreak/>
        <w:t xml:space="preserve">Písemnosti mezi smluvními stranami, s jejichž obsahem je spojen vznik, změna nebo zánik práv a povinností upravených touto smlouvou, se doručují do vlastních rukou. Povinnost smluvní strany doručit písemnost do vlastních rukou druhé smluvní straně je splněna, jakmile držitel poštovní licence, je-li doručována jeho prostřednictvím, písemnost adresátovi do vlastních rukou doručí. </w:t>
      </w:r>
    </w:p>
    <w:p w:rsidR="00DE2441" w:rsidRDefault="007249AB">
      <w:pPr>
        <w:numPr>
          <w:ilvl w:val="1"/>
          <w:numId w:val="3"/>
        </w:numPr>
        <w:spacing w:after="60"/>
        <w:jc w:val="both"/>
        <w:rPr>
          <w:rFonts w:ascii="Times New Roman" w:hAnsi="Times New Roman" w:cs="Times New Roman"/>
          <w:sz w:val="24"/>
        </w:rPr>
      </w:pPr>
      <w:r>
        <w:rPr>
          <w:rFonts w:ascii="Times New Roman" w:hAnsi="Times New Roman" w:cs="Times New Roman"/>
          <w:sz w:val="24"/>
        </w:rPr>
        <w:t>Jakákoliv ústní ujednání při provádění díla, která nejsou písemně potvrzena oprávněnými zástupci obou smluvních stran, jsou právně neúčinná.</w:t>
      </w:r>
    </w:p>
    <w:p w:rsidR="00DE2441" w:rsidRDefault="007249AB">
      <w:pPr>
        <w:numPr>
          <w:ilvl w:val="1"/>
          <w:numId w:val="3"/>
        </w:numPr>
        <w:spacing w:after="60"/>
        <w:jc w:val="both"/>
      </w:pPr>
      <w:r>
        <w:rPr>
          <w:rFonts w:ascii="Times New Roman" w:hAnsi="Times New Roman" w:cs="Times New Roman"/>
          <w:sz w:val="24"/>
        </w:rPr>
        <w:t>Nastanou-li u některé ze stran skutečnosti bránící řádnému plnění této smlouvy, je povinna to ihned bez zbytečného odkladu oznámit druhé straně a vyvolat jednání osob oprávněných k podpisu smlouvy.</w:t>
      </w:r>
    </w:p>
    <w:p w:rsidR="00DE2441" w:rsidRDefault="007249AB">
      <w:pPr>
        <w:numPr>
          <w:ilvl w:val="1"/>
          <w:numId w:val="3"/>
        </w:numPr>
        <w:spacing w:after="60"/>
        <w:jc w:val="both"/>
      </w:pPr>
      <w:r>
        <w:rPr>
          <w:rFonts w:ascii="Times New Roman" w:hAnsi="Times New Roman" w:cs="Times New Roman"/>
          <w:sz w:val="24"/>
        </w:rPr>
        <w:t>Objednatel je oprávněn bez souhlasu zhotovitele převést svoje práva a povinnosti z této smlouvy vyplývající na jinou stranu, je však povinen zaručit zhotoviteli plnění strany objednatele. Zhotovitel je oprávněn převést svoje práva a povinnosti z této smlouvy vyplývající na jinou stranu pouze s předchozím písemným souhlasem objednatele.</w:t>
      </w:r>
    </w:p>
    <w:p w:rsidR="00DE2441" w:rsidRDefault="007249AB">
      <w:pPr>
        <w:numPr>
          <w:ilvl w:val="1"/>
          <w:numId w:val="3"/>
        </w:numPr>
        <w:spacing w:after="60"/>
        <w:jc w:val="both"/>
        <w:rPr>
          <w:rFonts w:ascii="Times New Roman" w:hAnsi="Times New Roman" w:cs="Times New Roman"/>
          <w:sz w:val="24"/>
        </w:rPr>
      </w:pPr>
      <w:r>
        <w:rPr>
          <w:rFonts w:ascii="Times New Roman" w:hAnsi="Times New Roman" w:cs="Times New Roman"/>
          <w:sz w:val="24"/>
        </w:rPr>
        <w:t>Smlouvu lze měnit pouze písemnými dodatky podepsanými statutárními zástupci obou smluvních stran.</w:t>
      </w:r>
    </w:p>
    <w:p w:rsidR="00DE2441" w:rsidRDefault="007249AB">
      <w:pPr>
        <w:numPr>
          <w:ilvl w:val="1"/>
          <w:numId w:val="3"/>
        </w:numPr>
        <w:spacing w:after="60"/>
        <w:jc w:val="both"/>
      </w:pPr>
      <w:r>
        <w:rPr>
          <w:rFonts w:ascii="Times New Roman" w:hAnsi="Times New Roman" w:cs="Times New Roman"/>
          <w:sz w:val="24"/>
        </w:rPr>
        <w:t>Ostatní vztahy smluvních stran v této smlouvě výslovně neupravené se řídí občanským zákoníkem.</w:t>
      </w:r>
    </w:p>
    <w:p w:rsidR="00DE2441" w:rsidRDefault="007249AB">
      <w:pPr>
        <w:numPr>
          <w:ilvl w:val="1"/>
          <w:numId w:val="3"/>
        </w:numPr>
        <w:spacing w:after="60"/>
        <w:jc w:val="both"/>
      </w:pPr>
      <w:r>
        <w:rPr>
          <w:rFonts w:ascii="Times New Roman" w:hAnsi="Times New Roman" w:cs="Times New Roman"/>
          <w:sz w:val="24"/>
        </w:rPr>
        <w:t>Ustanovení této smlouvy vztahující se k plnění předmětu díla se obdobně vztahují i k jeho jednotlivým etapám, není-li uvedeno ve smlouvě jinak.</w:t>
      </w:r>
    </w:p>
    <w:p w:rsidR="00DE2441" w:rsidRDefault="007249AB">
      <w:pPr>
        <w:numPr>
          <w:ilvl w:val="1"/>
          <w:numId w:val="3"/>
        </w:numPr>
        <w:spacing w:after="60"/>
        <w:jc w:val="both"/>
      </w:pPr>
      <w:r>
        <w:rPr>
          <w:rFonts w:ascii="Times New Roman" w:hAnsi="Times New Roman" w:cs="Times New Roman"/>
          <w:sz w:val="24"/>
        </w:rPr>
        <w:t xml:space="preserve">Smluvní strany se dohodly, že přesné vymezení rozsahu části předmětu díla, doby plnění a ceny pro jednotlivou dílčí část-etapu díla budou vymezeny v dodatku smlouvy, který bude uzavřen na základě výzvy objednatele doručené zhotoviteli nejpozději do 7 pracovních dnů ode dne, kdy bylo objednateli doručeno oznámení o přidělení dotace na tuto akci či jeho dílčí etapu v objednatelem požadované výši dotace. </w:t>
      </w:r>
    </w:p>
    <w:p w:rsidR="00DE2441" w:rsidRDefault="007249AB">
      <w:pPr>
        <w:numPr>
          <w:ilvl w:val="1"/>
          <w:numId w:val="3"/>
        </w:numPr>
        <w:spacing w:after="60"/>
        <w:jc w:val="both"/>
      </w:pPr>
      <w:r>
        <w:rPr>
          <w:rFonts w:ascii="Times New Roman" w:hAnsi="Times New Roman" w:cs="Times New Roman"/>
          <w:sz w:val="24"/>
        </w:rPr>
        <w:t>Tato smlouva má 17 stran, je vyhotovena ve 4 stejnopisech, z nichž každá strana obdrží 2 stejnopisy.</w:t>
      </w:r>
    </w:p>
    <w:p w:rsidR="00DE2441" w:rsidRDefault="007249AB">
      <w:pPr>
        <w:numPr>
          <w:ilvl w:val="1"/>
          <w:numId w:val="3"/>
        </w:numPr>
        <w:spacing w:after="60"/>
        <w:jc w:val="both"/>
      </w:pPr>
      <w:r>
        <w:rPr>
          <w:rFonts w:ascii="Times New Roman" w:hAnsi="Times New Roman" w:cs="Times New Roman"/>
          <w:sz w:val="24"/>
        </w:rPr>
        <w:t>Smluvní strany prohlašují, že si smlouvu přečetly, s jejím obsahem souhlasí a na důkaz jejich svobodné, pravé a vážné vůle připojují své podpisy.</w:t>
      </w:r>
    </w:p>
    <w:p w:rsidR="00DE2441" w:rsidRDefault="00DE2441">
      <w:pPr>
        <w:rPr>
          <w:rFonts w:ascii="Times New Roman" w:hAnsi="Times New Roman" w:cs="Times New Roman"/>
          <w:sz w:val="24"/>
        </w:rPr>
      </w:pPr>
    </w:p>
    <w:p w:rsidR="00DE2441" w:rsidRDefault="007249AB">
      <w:pPr>
        <w:jc w:val="both"/>
        <w:rPr>
          <w:rFonts w:ascii="Times New Roman" w:hAnsi="Times New Roman" w:cs="Times New Roman"/>
          <w:sz w:val="24"/>
          <w:u w:val="single"/>
        </w:rPr>
      </w:pPr>
      <w:r>
        <w:rPr>
          <w:rFonts w:ascii="Times New Roman" w:hAnsi="Times New Roman" w:cs="Times New Roman"/>
          <w:sz w:val="24"/>
          <w:u w:val="single"/>
        </w:rPr>
        <w:t>Součástí této smlouvy jsou tyto její přílohy:</w:t>
      </w:r>
    </w:p>
    <w:p w:rsidR="00DE2441" w:rsidRDefault="007249AB">
      <w:pPr>
        <w:spacing w:before="40"/>
      </w:pPr>
      <w:r>
        <w:rPr>
          <w:rFonts w:ascii="Times New Roman" w:hAnsi="Times New Roman" w:cs="Times New Roman"/>
          <w:bCs/>
          <w:sz w:val="22"/>
          <w:szCs w:val="22"/>
        </w:rPr>
        <w:t xml:space="preserve">PŘÍLOHA SMLOUVY Č. 1 - </w:t>
      </w:r>
      <w:r>
        <w:rPr>
          <w:rFonts w:ascii="Times New Roman" w:hAnsi="Times New Roman" w:cs="Times New Roman"/>
          <w:b/>
          <w:bCs/>
          <w:sz w:val="24"/>
        </w:rPr>
        <w:t>Položkový rozpočet díla</w:t>
      </w:r>
    </w:p>
    <w:p w:rsidR="00DE2441" w:rsidRDefault="00DE2441">
      <w:pPr>
        <w:spacing w:after="120"/>
        <w:jc w:val="both"/>
        <w:rPr>
          <w:rFonts w:ascii="Times New Roman" w:hAnsi="Times New Roman" w:cs="Times New Roman"/>
          <w:sz w:val="24"/>
          <w:szCs w:val="20"/>
        </w:rPr>
      </w:pPr>
    </w:p>
    <w:p w:rsidR="00C97008" w:rsidRDefault="007249AB">
      <w:pPr>
        <w:spacing w:after="120"/>
        <w:jc w:val="both"/>
        <w:rPr>
          <w:rFonts w:ascii="Times New Roman" w:hAnsi="Times New Roman" w:cs="Times New Roman"/>
          <w:sz w:val="22"/>
          <w:szCs w:val="22"/>
        </w:rPr>
      </w:pPr>
      <w:r>
        <w:rPr>
          <w:rFonts w:ascii="Times New Roman" w:hAnsi="Times New Roman" w:cs="Times New Roman"/>
          <w:sz w:val="24"/>
          <w:szCs w:val="20"/>
        </w:rPr>
        <w:t xml:space="preserve">Rada města Kutná Hora odsouhlasilo uzavření této Smlouvy usnesením </w:t>
      </w:r>
      <w:r w:rsidR="00C97008">
        <w:rPr>
          <w:rFonts w:ascii="Times New Roman" w:hAnsi="Times New Roman" w:cs="Times New Roman"/>
          <w:sz w:val="24"/>
          <w:szCs w:val="20"/>
        </w:rPr>
        <w:t>č. 839/18</w:t>
      </w:r>
      <w:r>
        <w:rPr>
          <w:rFonts w:ascii="Times New Roman" w:hAnsi="Times New Roman" w:cs="Times New Roman"/>
          <w:sz w:val="22"/>
          <w:szCs w:val="22"/>
        </w:rPr>
        <w:t xml:space="preserve"> dne</w:t>
      </w:r>
      <w:r w:rsidR="00C97008">
        <w:rPr>
          <w:rFonts w:ascii="Times New Roman" w:hAnsi="Times New Roman" w:cs="Times New Roman"/>
          <w:sz w:val="22"/>
          <w:szCs w:val="22"/>
        </w:rPr>
        <w:t xml:space="preserve"> </w:t>
      </w:r>
      <w:proofErr w:type="gramStart"/>
      <w:r w:rsidR="00C97008">
        <w:rPr>
          <w:rFonts w:ascii="Times New Roman" w:hAnsi="Times New Roman" w:cs="Times New Roman"/>
          <w:sz w:val="22"/>
          <w:szCs w:val="22"/>
        </w:rPr>
        <w:t>12.12.2018</w:t>
      </w:r>
      <w:proofErr w:type="gramEnd"/>
      <w:r w:rsidR="00C97008">
        <w:rPr>
          <w:rFonts w:ascii="Times New Roman" w:hAnsi="Times New Roman" w:cs="Times New Roman"/>
          <w:sz w:val="22"/>
          <w:szCs w:val="22"/>
        </w:rPr>
        <w:t>.</w:t>
      </w:r>
    </w:p>
    <w:p w:rsidR="00C97008" w:rsidRDefault="00C97008">
      <w:pPr>
        <w:spacing w:after="120"/>
        <w:jc w:val="both"/>
        <w:rPr>
          <w:rFonts w:ascii="Times New Roman" w:hAnsi="Times New Roman" w:cs="Times New Roman"/>
          <w:sz w:val="24"/>
        </w:rPr>
      </w:pPr>
    </w:p>
    <w:p w:rsidR="00DE2441" w:rsidRDefault="007249AB">
      <w:pPr>
        <w:spacing w:after="120"/>
        <w:jc w:val="both"/>
        <w:rPr>
          <w:rFonts w:ascii="Times New Roman" w:hAnsi="Times New Roman" w:cs="Times New Roman"/>
          <w:sz w:val="24"/>
        </w:rPr>
      </w:pPr>
      <w:r>
        <w:rPr>
          <w:rFonts w:ascii="Times New Roman" w:hAnsi="Times New Roman" w:cs="Times New Roman"/>
          <w:sz w:val="24"/>
        </w:rPr>
        <w:t xml:space="preserve">Zhotovitel:                                                                   </w:t>
      </w:r>
      <w:r>
        <w:rPr>
          <w:rFonts w:ascii="Times New Roman" w:hAnsi="Times New Roman" w:cs="Times New Roman"/>
          <w:sz w:val="24"/>
        </w:rPr>
        <w:tab/>
        <w:t xml:space="preserve"> Objednatel:                                                                 </w:t>
      </w:r>
    </w:p>
    <w:p w:rsidR="00DE2441" w:rsidRDefault="00DE2441">
      <w:pPr>
        <w:jc w:val="both"/>
        <w:rPr>
          <w:rFonts w:ascii="Times New Roman" w:hAnsi="Times New Roman" w:cs="Times New Roman"/>
          <w:sz w:val="24"/>
          <w:szCs w:val="20"/>
        </w:rPr>
      </w:pPr>
    </w:p>
    <w:p w:rsidR="00DE2441" w:rsidRPr="00283B40" w:rsidRDefault="007249AB">
      <w:pPr>
        <w:jc w:val="both"/>
      </w:pPr>
      <w:r>
        <w:rPr>
          <w:rFonts w:ascii="Times New Roman" w:hAnsi="Times New Roman" w:cs="Times New Roman"/>
          <w:sz w:val="24"/>
          <w:szCs w:val="20"/>
        </w:rPr>
        <w:t xml:space="preserve">  </w:t>
      </w:r>
    </w:p>
    <w:p w:rsidR="00DE2441" w:rsidRDefault="00DE2441">
      <w:pPr>
        <w:jc w:val="both"/>
        <w:rPr>
          <w:rFonts w:ascii="Times New Roman" w:hAnsi="Times New Roman" w:cs="Times New Roman"/>
          <w:sz w:val="24"/>
          <w:szCs w:val="20"/>
        </w:rPr>
      </w:pPr>
    </w:p>
    <w:p w:rsidR="00DE2441" w:rsidRDefault="00DE2441">
      <w:pPr>
        <w:jc w:val="both"/>
        <w:rPr>
          <w:rFonts w:ascii="Times New Roman" w:hAnsi="Times New Roman" w:cs="Times New Roman"/>
          <w:sz w:val="24"/>
          <w:szCs w:val="20"/>
        </w:rPr>
      </w:pPr>
    </w:p>
    <w:p w:rsidR="00DE2441" w:rsidRDefault="007249AB">
      <w:pPr>
        <w:jc w:val="both"/>
        <w:rPr>
          <w:rFonts w:ascii="Times New Roman" w:hAnsi="Times New Roman" w:cs="Times New Roman"/>
          <w:sz w:val="24"/>
          <w:szCs w:val="20"/>
        </w:rPr>
      </w:pPr>
      <w:r>
        <w:rPr>
          <w:rFonts w:ascii="Times New Roman" w:hAnsi="Times New Roman" w:cs="Times New Roman"/>
          <w:sz w:val="24"/>
          <w:szCs w:val="20"/>
        </w:rPr>
        <w:t>………………………...                                                         ……………………………</w:t>
      </w:r>
    </w:p>
    <w:p w:rsidR="00DE2441" w:rsidRDefault="007249AB">
      <w:pPr>
        <w:jc w:val="both"/>
      </w:pPr>
      <w:r>
        <w:rPr>
          <w:rFonts w:ascii="Times New Roman" w:hAnsi="Times New Roman" w:cs="Times New Roman"/>
          <w:sz w:val="24"/>
          <w:szCs w:val="20"/>
        </w:rPr>
        <w:t xml:space="preserve">  </w:t>
      </w:r>
    </w:p>
    <w:p w:rsidR="00DE2441" w:rsidRPr="00D55DEF" w:rsidRDefault="00CF3CD2">
      <w:pPr>
        <w:rPr>
          <w:rFonts w:ascii="Times New Roman" w:hAnsi="Times New Roman" w:cs="Times New Roman"/>
          <w:sz w:val="24"/>
        </w:rPr>
      </w:pPr>
      <w:proofErr w:type="spellStart"/>
      <w:r>
        <w:rPr>
          <w:rFonts w:ascii="Times New Roman" w:hAnsi="Times New Roman" w:cs="Times New Roman"/>
          <w:sz w:val="24"/>
        </w:rPr>
        <w:t>xxxxxxxxxxxxxx</w:t>
      </w:r>
      <w:proofErr w:type="spellEnd"/>
      <w:r w:rsidR="00283B40" w:rsidRPr="00D55DEF">
        <w:rPr>
          <w:rFonts w:ascii="Times New Roman" w:hAnsi="Times New Roman" w:cs="Times New Roman"/>
          <w:sz w:val="24"/>
        </w:rPr>
        <w:t>, jednatel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xxxxxxxxxxxxx</w:t>
      </w:r>
      <w:bookmarkStart w:id="0" w:name="_GoBack"/>
      <w:bookmarkEnd w:id="0"/>
      <w:r w:rsidR="009C74A3">
        <w:rPr>
          <w:rFonts w:ascii="Times New Roman" w:hAnsi="Times New Roman" w:cs="Times New Roman"/>
          <w:sz w:val="24"/>
        </w:rPr>
        <w:t>, starosta</w:t>
      </w:r>
    </w:p>
    <w:p w:rsidR="00283B40" w:rsidRPr="00D55DEF" w:rsidRDefault="00283B40">
      <w:pPr>
        <w:rPr>
          <w:rFonts w:ascii="Times New Roman" w:hAnsi="Times New Roman" w:cs="Times New Roman"/>
          <w:sz w:val="24"/>
        </w:rPr>
      </w:pPr>
      <w:r w:rsidRPr="00D55DEF">
        <w:rPr>
          <w:rFonts w:ascii="Times New Roman" w:hAnsi="Times New Roman" w:cs="Times New Roman"/>
          <w:sz w:val="24"/>
        </w:rPr>
        <w:t>H&amp;B delta, s.r.o.</w:t>
      </w:r>
      <w:r w:rsidR="009C74A3">
        <w:rPr>
          <w:rFonts w:ascii="Times New Roman" w:hAnsi="Times New Roman" w:cs="Times New Roman"/>
          <w:sz w:val="24"/>
        </w:rPr>
        <w:tab/>
      </w:r>
      <w:r w:rsidR="009C74A3">
        <w:rPr>
          <w:rFonts w:ascii="Times New Roman" w:hAnsi="Times New Roman" w:cs="Times New Roman"/>
          <w:sz w:val="24"/>
        </w:rPr>
        <w:tab/>
      </w:r>
      <w:r w:rsidR="009C74A3">
        <w:rPr>
          <w:rFonts w:ascii="Times New Roman" w:hAnsi="Times New Roman" w:cs="Times New Roman"/>
          <w:sz w:val="24"/>
        </w:rPr>
        <w:tab/>
      </w:r>
      <w:r w:rsidR="009C74A3">
        <w:rPr>
          <w:rFonts w:ascii="Times New Roman" w:hAnsi="Times New Roman" w:cs="Times New Roman"/>
          <w:sz w:val="24"/>
        </w:rPr>
        <w:tab/>
      </w:r>
      <w:r w:rsidR="009C74A3">
        <w:rPr>
          <w:rFonts w:ascii="Times New Roman" w:hAnsi="Times New Roman" w:cs="Times New Roman"/>
          <w:sz w:val="24"/>
        </w:rPr>
        <w:tab/>
      </w:r>
      <w:r w:rsidR="009C74A3">
        <w:rPr>
          <w:rFonts w:ascii="Times New Roman" w:hAnsi="Times New Roman" w:cs="Times New Roman"/>
          <w:sz w:val="24"/>
        </w:rPr>
        <w:tab/>
        <w:t>města Kutná Hora</w:t>
      </w:r>
    </w:p>
    <w:sectPr w:rsidR="00283B40" w:rsidRPr="00D55DEF">
      <w:headerReference w:type="default" r:id="rId8"/>
      <w:footerReference w:type="default" r:id="rId9"/>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6D" w:rsidRDefault="001C256D">
      <w:r>
        <w:separator/>
      </w:r>
    </w:p>
  </w:endnote>
  <w:endnote w:type="continuationSeparator" w:id="0">
    <w:p w:rsidR="001C256D" w:rsidRDefault="001C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6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41" w:rsidRDefault="007249AB">
    <w:pPr>
      <w:pStyle w:val="Zpat"/>
      <w:ind w:right="360"/>
    </w:pPr>
    <w:r>
      <w:rPr>
        <w:noProof/>
      </w:rPr>
      <mc:AlternateContent>
        <mc:Choice Requires="wps">
          <w:drawing>
            <wp:anchor distT="0" distB="0" distL="0" distR="0" simplePos="0" relativeHeight="18" behindDoc="1" locked="0" layoutInCell="1" allowOverlap="1">
              <wp:simplePos x="0" y="0"/>
              <wp:positionH relativeFrom="margin">
                <wp:posOffset>5643245</wp:posOffset>
              </wp:positionH>
              <wp:positionV relativeFrom="page">
                <wp:posOffset>10115550</wp:posOffset>
              </wp:positionV>
              <wp:extent cx="180975" cy="240030"/>
              <wp:effectExtent l="0" t="0" r="9525" b="7620"/>
              <wp:wrapSquare wrapText="largest"/>
              <wp:docPr id="1" name="Rámec1"/>
              <wp:cNvGraphicFramePr/>
              <a:graphic xmlns:a="http://schemas.openxmlformats.org/drawingml/2006/main">
                <a:graphicData uri="http://schemas.microsoft.com/office/word/2010/wordprocessingShape">
                  <wps:wsp>
                    <wps:cNvSpPr/>
                    <wps:spPr>
                      <a:xfrm>
                        <a:off x="0" y="0"/>
                        <a:ext cx="180975" cy="240030"/>
                      </a:xfrm>
                      <a:prstGeom prst="rect">
                        <a:avLst/>
                      </a:prstGeom>
                      <a:noFill/>
                      <a:ln>
                        <a:noFill/>
                      </a:ln>
                    </wps:spPr>
                    <wps:style>
                      <a:lnRef idx="0">
                        <a:scrgbClr r="0" g="0" b="0"/>
                      </a:lnRef>
                      <a:fillRef idx="0">
                        <a:scrgbClr r="0" g="0" b="0"/>
                      </a:fillRef>
                      <a:effectRef idx="0">
                        <a:scrgbClr r="0" g="0" b="0"/>
                      </a:effectRef>
                      <a:fontRef idx="minor"/>
                    </wps:style>
                    <wps:txbx>
                      <w:txbxContent>
                        <w:p w:rsidR="00DE2441" w:rsidRDefault="007249AB">
                          <w:pPr>
                            <w:pStyle w:val="Zpat"/>
                            <w:rPr>
                              <w:color w:val="000000"/>
                            </w:rPr>
                          </w:pPr>
                          <w:r>
                            <w:rPr>
                              <w:color w:val="000000"/>
                            </w:rPr>
                            <w:fldChar w:fldCharType="begin"/>
                          </w:r>
                          <w:r>
                            <w:instrText>PAGE</w:instrText>
                          </w:r>
                          <w:r>
                            <w:fldChar w:fldCharType="separate"/>
                          </w:r>
                          <w:r w:rsidR="00CF3CD2">
                            <w:rPr>
                              <w:noProof/>
                            </w:rPr>
                            <w:t>17</w:t>
                          </w:r>
                          <w: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id="Rámec1" o:spid="_x0000_s1026" style="position:absolute;margin-left:444.35pt;margin-top:796.5pt;width:14.25pt;height:18.9pt;z-index:-50331646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" filled="f" stroked="f">
              <v:textbox inset="0,0,0,0">
                <w:txbxContent>
                  <w:p w:rsidR="00DE2441" w:rsidRDefault="007249AB">
                    <w:pPr>
                      <w:pStyle w:val="Zpat"/>
                      <w:rPr>
                        <w:color w:val="000000"/>
                      </w:rPr>
                    </w:pPr>
                    <w:r>
                      <w:rPr>
                        <w:color w:val="000000"/>
                      </w:rPr>
                      <w:fldChar w:fldCharType="begin"/>
                    </w:r>
                    <w:r>
                      <w:instrText>PAGE</w:instrText>
                    </w:r>
                    <w:r>
                      <w:fldChar w:fldCharType="separate"/>
                    </w:r>
                    <w:r w:rsidR="00CF3CD2">
                      <w:rPr>
                        <w:noProof/>
                      </w:rPr>
                      <w:t>17</w:t>
                    </w:r>
                    <w:r>
                      <w:fldChar w:fldCharType="end"/>
                    </w:r>
                  </w:p>
                </w:txbxContent>
              </v:textbox>
              <w10:wrap type="square" side="largest"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6D" w:rsidRDefault="001C256D">
      <w:r>
        <w:separator/>
      </w:r>
    </w:p>
  </w:footnote>
  <w:footnote w:type="continuationSeparator" w:id="0">
    <w:p w:rsidR="001C256D" w:rsidRDefault="001C2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41" w:rsidRDefault="007249AB">
    <w:pPr>
      <w:pStyle w:val="Zhlav"/>
      <w:tabs>
        <w:tab w:val="left" w:pos="6750"/>
      </w:tabs>
    </w:pPr>
    <w:r>
      <w:t xml:space="preserve">                                                          </w:t>
    </w:r>
    <w:r>
      <w:rPr>
        <w:rFonts w:ascii="Arial" w:hAnsi="Arial" w:cs="Arial"/>
        <w:sz w:val="20"/>
        <w:szCs w:val="20"/>
      </w:rPr>
      <w:t xml:space="preserve">číslo smlouvy zhotovitele: </w:t>
    </w:r>
    <w:r w:rsidR="00D55DEF">
      <w:rPr>
        <w:rFonts w:ascii="Arial" w:hAnsi="Arial" w:cs="Arial"/>
        <w:sz w:val="20"/>
        <w:szCs w:val="20"/>
      </w:rPr>
      <w:t>1905001004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43EDB"/>
    <w:multiLevelType w:val="multilevel"/>
    <w:tmpl w:val="0ECC0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C6A6C75"/>
    <w:multiLevelType w:val="multilevel"/>
    <w:tmpl w:val="341C7390"/>
    <w:lvl w:ilvl="0">
      <w:start w:val="1"/>
      <w:numFmt w:val="bullet"/>
      <w:lvlText w:val=""/>
      <w:lvlJc w:val="left"/>
      <w:pPr>
        <w:tabs>
          <w:tab w:val="num" w:pos="813"/>
        </w:tabs>
        <w:ind w:left="813" w:hanging="453"/>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6C8153EF"/>
    <w:multiLevelType w:val="multilevel"/>
    <w:tmpl w:val="6A827F9C"/>
    <w:lvl w:ilvl="0">
      <w:start w:val="13"/>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39"/>
        </w:tabs>
        <w:ind w:left="539" w:hanging="359"/>
      </w:pPr>
      <w:rPr>
        <w:rFonts w:ascii="Times New Roman" w:hAnsi="Times New Roman" w:cs="Times New Roman"/>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6E0B6341"/>
    <w:multiLevelType w:val="multilevel"/>
    <w:tmpl w:val="0D76EE42"/>
    <w:lvl w:ilvl="0">
      <w:start w:val="10"/>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40"/>
        </w:tabs>
        <w:ind w:left="537" w:hanging="357"/>
      </w:pPr>
      <w:rPr>
        <w:rFonts w:ascii="Times New Roman" w:hAnsi="Times New Roman" w:cs="Times New Roman"/>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76475F17"/>
    <w:multiLevelType w:val="multilevel"/>
    <w:tmpl w:val="A05EC968"/>
    <w:lvl w:ilvl="0">
      <w:start w:val="10"/>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40"/>
        </w:tabs>
        <w:ind w:left="537" w:hanging="357"/>
      </w:pPr>
      <w:rPr>
        <w:rFonts w:ascii="Times New Roman" w:hAnsi="Times New Roman" w:cs="Times New Roman"/>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41"/>
    <w:rsid w:val="00034682"/>
    <w:rsid w:val="001C256D"/>
    <w:rsid w:val="00283B40"/>
    <w:rsid w:val="003B0B6B"/>
    <w:rsid w:val="005077DA"/>
    <w:rsid w:val="007249AB"/>
    <w:rsid w:val="0089793B"/>
    <w:rsid w:val="009C74A3"/>
    <w:rsid w:val="00C71A89"/>
    <w:rsid w:val="00C97008"/>
    <w:rsid w:val="00CF3CD2"/>
    <w:rsid w:val="00D55DEF"/>
    <w:rsid w:val="00D96237"/>
    <w:rsid w:val="00DE2441"/>
    <w:rsid w:val="00FB1C6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F08"/>
    <w:rPr>
      <w:rFonts w:ascii="Courier New" w:eastAsia="Times New Roman" w:hAnsi="Courier New" w:cs="Courier New"/>
      <w:color w:val="00000A"/>
      <w:sz w:val="16"/>
      <w:szCs w:val="24"/>
    </w:rPr>
  </w:style>
  <w:style w:type="paragraph" w:styleId="Nadpis1">
    <w:name w:val="heading 1"/>
    <w:basedOn w:val="Normln"/>
    <w:link w:val="Nadpis1Char"/>
    <w:uiPriority w:val="99"/>
    <w:qFormat/>
    <w:rsid w:val="002E0F08"/>
    <w:pPr>
      <w:keepNext/>
      <w:shd w:val="clear" w:color="auto" w:fill="0C0C0C"/>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2E0F08"/>
    <w:rPr>
      <w:rFonts w:ascii="Courier New" w:hAnsi="Courier New" w:cs="Courier New"/>
      <w:sz w:val="24"/>
      <w:szCs w:val="24"/>
      <w:shd w:val="clear" w:color="auto" w:fill="0C0C0C"/>
      <w:lang w:eastAsia="cs-CZ"/>
    </w:rPr>
  </w:style>
  <w:style w:type="character" w:customStyle="1" w:styleId="ZhlavChar">
    <w:name w:val="Záhlaví Char"/>
    <w:basedOn w:val="Standardnpsmoodstavce"/>
    <w:link w:val="Zhlav"/>
    <w:uiPriority w:val="99"/>
    <w:qFormat/>
    <w:locked/>
    <w:rsid w:val="002E0F08"/>
    <w:rPr>
      <w:rFonts w:ascii="Courier New" w:hAnsi="Courier New" w:cs="Courier New"/>
      <w:sz w:val="24"/>
      <w:szCs w:val="24"/>
      <w:lang w:eastAsia="cs-CZ"/>
    </w:rPr>
  </w:style>
  <w:style w:type="character" w:customStyle="1" w:styleId="Internetovodkaz">
    <w:name w:val="Internetový odkaz"/>
    <w:basedOn w:val="Standardnpsmoodstavce"/>
    <w:uiPriority w:val="99"/>
    <w:rsid w:val="002E0F08"/>
    <w:rPr>
      <w:rFonts w:cs="Times New Roman"/>
      <w:color w:val="0000FF"/>
      <w:u w:val="single"/>
    </w:rPr>
  </w:style>
  <w:style w:type="character" w:customStyle="1" w:styleId="ZkladntextChar">
    <w:name w:val="Základní text Char"/>
    <w:basedOn w:val="Standardnpsmoodstavce"/>
    <w:link w:val="Zkladntext"/>
    <w:uiPriority w:val="99"/>
    <w:qFormat/>
    <w:locked/>
    <w:rsid w:val="002E0F08"/>
    <w:rPr>
      <w:rFonts w:ascii="Courier New" w:hAnsi="Courier New" w:cs="Courier New"/>
      <w:sz w:val="24"/>
      <w:szCs w:val="24"/>
      <w:lang w:eastAsia="cs-CZ"/>
    </w:rPr>
  </w:style>
  <w:style w:type="character" w:customStyle="1" w:styleId="ZkladntextodsazenChar">
    <w:name w:val="Základní text odsazený Char"/>
    <w:basedOn w:val="Standardnpsmoodstavce"/>
    <w:link w:val="Zkladntextodsazen"/>
    <w:uiPriority w:val="99"/>
    <w:qFormat/>
    <w:locked/>
    <w:rsid w:val="002E0F08"/>
    <w:rPr>
      <w:rFonts w:ascii="Times New Roman" w:hAnsi="Times New Roman" w:cs="Times New Roman"/>
      <w:sz w:val="20"/>
      <w:szCs w:val="20"/>
      <w:lang w:eastAsia="cs-CZ"/>
    </w:rPr>
  </w:style>
  <w:style w:type="character" w:customStyle="1" w:styleId="ZpatChar">
    <w:name w:val="Zápatí Char"/>
    <w:basedOn w:val="Standardnpsmoodstavce"/>
    <w:link w:val="Zpat"/>
    <w:uiPriority w:val="99"/>
    <w:semiHidden/>
    <w:qFormat/>
    <w:locked/>
    <w:rsid w:val="00354E1E"/>
    <w:rPr>
      <w:rFonts w:ascii="Courier New" w:hAnsi="Courier New" w:cs="Courier New"/>
      <w:sz w:val="24"/>
      <w:szCs w:val="24"/>
    </w:rPr>
  </w:style>
  <w:style w:type="character" w:styleId="slostrnky">
    <w:name w:val="page number"/>
    <w:basedOn w:val="Standardnpsmoodstavce"/>
    <w:uiPriority w:val="99"/>
    <w:qFormat/>
    <w:rsid w:val="00A246B3"/>
    <w:rPr>
      <w:rFonts w:cs="Times New Roman"/>
    </w:rPr>
  </w:style>
  <w:style w:type="character" w:customStyle="1" w:styleId="ListLabel1">
    <w:name w:val="ListLabel 1"/>
    <w:qFormat/>
    <w:rPr>
      <w:rFonts w:cs="Times New Roman"/>
      <w:b/>
      <w:i w:val="0"/>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i w:val="0"/>
    </w:rPr>
  </w:style>
  <w:style w:type="character" w:customStyle="1" w:styleId="ListLabel11">
    <w:name w:val="ListLabel 11"/>
    <w:qFormat/>
    <w:rPr>
      <w:rFonts w:ascii="Times New Roman" w:hAnsi="Times New Roman" w:cs="Times New Roman"/>
      <w:sz w:val="24"/>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i w:val="0"/>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Wingdings"/>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Times New Roman"/>
      <w:b/>
      <w:i w:val="0"/>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i w:val="0"/>
    </w:rPr>
  </w:style>
  <w:style w:type="character" w:customStyle="1" w:styleId="ListLabel47">
    <w:name w:val="ListLabel 47"/>
    <w:qFormat/>
    <w:rPr>
      <w:rFonts w:ascii="Times New Roman" w:hAnsi="Times New Roman" w:cs="Times New Roman"/>
      <w:sz w:val="24"/>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i w:val="0"/>
    </w:rPr>
  </w:style>
  <w:style w:type="character" w:customStyle="1" w:styleId="ListLabel56">
    <w:name w:val="ListLabel 56"/>
    <w:qFormat/>
    <w:rPr>
      <w:rFonts w:ascii="Times New Roman" w:hAnsi="Times New Roman" w:cs="Times New Roman"/>
      <w:sz w:val="24"/>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Wingdings"/>
      <w:sz w:val="20"/>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Times New Roman"/>
      <w:b/>
      <w:i w:val="0"/>
    </w:rPr>
  </w:style>
  <w:style w:type="character" w:customStyle="1" w:styleId="ListLabel74">
    <w:name w:val="ListLabel 74"/>
    <w:qFormat/>
    <w:rPr>
      <w:rFonts w:ascii="Times New Roman" w:hAnsi="Times New Roman" w:cs="Times New Roman"/>
      <w:sz w:val="24"/>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i w:val="0"/>
    </w:rPr>
  </w:style>
  <w:style w:type="character" w:customStyle="1" w:styleId="ListLabel83">
    <w:name w:val="ListLabel 83"/>
    <w:qFormat/>
    <w:rPr>
      <w:rFonts w:ascii="Times New Roman" w:hAnsi="Times New Roman" w:cs="Times New Roman"/>
      <w:sz w:val="24"/>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b/>
      <w:i w:val="0"/>
    </w:rPr>
  </w:style>
  <w:style w:type="character" w:customStyle="1" w:styleId="ListLabel92">
    <w:name w:val="ListLabel 92"/>
    <w:qFormat/>
    <w:rPr>
      <w:rFonts w:ascii="Times New Roman" w:hAnsi="Times New Roman" w:cs="Times New Roman"/>
      <w:sz w:val="24"/>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Times New Roman" w:hAnsi="Times New Roman" w:cs="Wingdings"/>
      <w:sz w:val="20"/>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Times New Roman"/>
      <w:b/>
      <w:i w:val="0"/>
    </w:rPr>
  </w:style>
  <w:style w:type="character" w:customStyle="1" w:styleId="ListLabel110">
    <w:name w:val="ListLabel 110"/>
    <w:qFormat/>
    <w:rPr>
      <w:rFonts w:ascii="Times New Roman" w:hAnsi="Times New Roman" w:cs="Times New Roman"/>
      <w:sz w:val="24"/>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i w:val="0"/>
    </w:rPr>
  </w:style>
  <w:style w:type="character" w:customStyle="1" w:styleId="ListLabel119">
    <w:name w:val="ListLabel 119"/>
    <w:qFormat/>
    <w:rPr>
      <w:rFonts w:ascii="Times New Roman" w:hAnsi="Times New Roman" w:cs="Times New Roman"/>
      <w:sz w:val="24"/>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ascii="Times New Roman" w:hAnsi="Times New Roman" w:cs="Times New Roman"/>
      <w:sz w:val="24"/>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Times New Roman" w:hAnsi="Times New Roman" w:cs="Wingdings"/>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Times New Roman"/>
      <w:b/>
      <w:i w:val="0"/>
    </w:rPr>
  </w:style>
  <w:style w:type="character" w:customStyle="1" w:styleId="ListLabel146">
    <w:name w:val="ListLabel 146"/>
    <w:qFormat/>
    <w:rPr>
      <w:rFonts w:ascii="Times New Roman" w:hAnsi="Times New Roman" w:cs="Times New Roman"/>
      <w:sz w:val="24"/>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b/>
      <w:i w:val="0"/>
    </w:rPr>
  </w:style>
  <w:style w:type="character" w:customStyle="1" w:styleId="ListLabel155">
    <w:name w:val="ListLabel 155"/>
    <w:qFormat/>
    <w:rPr>
      <w:rFonts w:ascii="Times New Roman" w:hAnsi="Times New Roman" w:cs="Times New Roman"/>
      <w:sz w:val="24"/>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b/>
      <w:i w:val="0"/>
    </w:rPr>
  </w:style>
  <w:style w:type="character" w:customStyle="1" w:styleId="ListLabel164">
    <w:name w:val="ListLabel 164"/>
    <w:qFormat/>
    <w:rPr>
      <w:rFonts w:ascii="Times New Roman" w:hAnsi="Times New Roman" w:cs="Times New Roman"/>
      <w:sz w:val="24"/>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Times New Roman" w:hAnsi="Times New Roman" w:cs="Wingdings"/>
      <w:sz w:val="20"/>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Times New Roman"/>
      <w:b/>
      <w:i w:val="0"/>
    </w:rPr>
  </w:style>
  <w:style w:type="character" w:customStyle="1" w:styleId="ListLabel182">
    <w:name w:val="ListLabel 182"/>
    <w:qFormat/>
    <w:rPr>
      <w:rFonts w:ascii="Times New Roman" w:hAnsi="Times New Roman" w:cs="Times New Roman"/>
      <w:sz w:val="24"/>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b/>
      <w:i w:val="0"/>
    </w:rPr>
  </w:style>
  <w:style w:type="character" w:customStyle="1" w:styleId="ListLabel191">
    <w:name w:val="ListLabel 191"/>
    <w:qFormat/>
    <w:rPr>
      <w:rFonts w:ascii="Times New Roman" w:hAnsi="Times New Roman" w:cs="Times New Roman"/>
      <w:sz w:val="24"/>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b/>
      <w:i w:val="0"/>
    </w:rPr>
  </w:style>
  <w:style w:type="character" w:customStyle="1" w:styleId="ListLabel200">
    <w:name w:val="ListLabel 200"/>
    <w:qFormat/>
    <w:rPr>
      <w:rFonts w:ascii="Times New Roman" w:hAnsi="Times New Roman" w:cs="Times New Roman"/>
      <w:sz w:val="24"/>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Times New Roman" w:hAnsi="Times New Roman" w:cs="Wingdings"/>
      <w:sz w:val="20"/>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i w:val="0"/>
    </w:rPr>
  </w:style>
  <w:style w:type="character" w:customStyle="1" w:styleId="ListLabel218">
    <w:name w:val="ListLabel 218"/>
    <w:qFormat/>
    <w:rPr>
      <w:rFonts w:ascii="Times New Roman" w:hAnsi="Times New Roman" w:cs="Times New Roman"/>
      <w:sz w:val="24"/>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b/>
      <w:i w:val="0"/>
    </w:rPr>
  </w:style>
  <w:style w:type="character" w:customStyle="1" w:styleId="ListLabel227">
    <w:name w:val="ListLabel 227"/>
    <w:qFormat/>
    <w:rPr>
      <w:rFonts w:ascii="Times New Roman" w:hAnsi="Times New Roman" w:cs="Times New Roman"/>
      <w:sz w:val="24"/>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b/>
      <w:i w:val="0"/>
    </w:rPr>
  </w:style>
  <w:style w:type="character" w:customStyle="1" w:styleId="ListLabel236">
    <w:name w:val="ListLabel 236"/>
    <w:qFormat/>
    <w:rPr>
      <w:rFonts w:ascii="Times New Roman" w:hAnsi="Times New Roman" w:cs="Times New Roman"/>
      <w:sz w:val="24"/>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ascii="Times New Roman" w:hAnsi="Times New Roman" w:cs="Wingdings"/>
      <w:sz w:val="20"/>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b/>
      <w:i w:val="0"/>
    </w:rPr>
  </w:style>
  <w:style w:type="character" w:customStyle="1" w:styleId="ListLabel254">
    <w:name w:val="ListLabel 254"/>
    <w:qFormat/>
    <w:rPr>
      <w:rFonts w:ascii="Times New Roman" w:hAnsi="Times New Roman" w:cs="Times New Roman"/>
      <w:sz w:val="24"/>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b/>
      <w:i w:val="0"/>
    </w:rPr>
  </w:style>
  <w:style w:type="character" w:customStyle="1" w:styleId="ListLabel263">
    <w:name w:val="ListLabel 263"/>
    <w:qFormat/>
    <w:rPr>
      <w:rFonts w:ascii="Times New Roman" w:hAnsi="Times New Roman" w:cs="Times New Roman"/>
      <w:sz w:val="24"/>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b/>
      <w:i w:val="0"/>
    </w:rPr>
  </w:style>
  <w:style w:type="character" w:customStyle="1" w:styleId="ListLabel272">
    <w:name w:val="ListLabel 272"/>
    <w:qFormat/>
    <w:rPr>
      <w:rFonts w:ascii="Times New Roman" w:hAnsi="Times New Roman" w:cs="Times New Roman"/>
      <w:sz w:val="24"/>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paragraph" w:customStyle="1" w:styleId="Nadpis">
    <w:name w:val="Nadpis"/>
    <w:basedOn w:val="Normln"/>
    <w:next w:val="Zkladntext"/>
    <w:qFormat/>
    <w:pPr>
      <w:keepNext/>
      <w:spacing w:before="240" w:after="120"/>
    </w:pPr>
    <w:rPr>
      <w:rFonts w:ascii="Liberation Sans" w:eastAsia="Lucida Sans Unicode" w:hAnsi="Liberation Sans" w:cs="Mangal"/>
      <w:sz w:val="28"/>
      <w:szCs w:val="28"/>
    </w:rPr>
  </w:style>
  <w:style w:type="paragraph" w:styleId="Zkladntext">
    <w:name w:val="Body Text"/>
    <w:basedOn w:val="Normln"/>
    <w:link w:val="ZkladntextChar"/>
    <w:uiPriority w:val="99"/>
    <w:rsid w:val="002E0F08"/>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Zhlav">
    <w:name w:val="header"/>
    <w:basedOn w:val="Normln"/>
    <w:link w:val="ZhlavChar"/>
    <w:uiPriority w:val="99"/>
    <w:rsid w:val="002E0F08"/>
    <w:pPr>
      <w:tabs>
        <w:tab w:val="center" w:pos="4536"/>
        <w:tab w:val="right" w:pos="9072"/>
      </w:tabs>
    </w:pPr>
  </w:style>
  <w:style w:type="paragraph" w:styleId="Zkladntextodsazen">
    <w:name w:val="Body Text Indent"/>
    <w:basedOn w:val="Normln"/>
    <w:link w:val="ZkladntextodsazenChar"/>
    <w:uiPriority w:val="99"/>
    <w:rsid w:val="002E0F08"/>
    <w:pPr>
      <w:spacing w:after="120"/>
      <w:ind w:left="283"/>
    </w:pPr>
    <w:rPr>
      <w:rFonts w:ascii="Times New Roman" w:hAnsi="Times New Roman" w:cs="Times New Roman"/>
      <w:sz w:val="20"/>
      <w:szCs w:val="20"/>
    </w:rPr>
  </w:style>
  <w:style w:type="paragraph" w:styleId="Zpat">
    <w:name w:val="footer"/>
    <w:basedOn w:val="Normln"/>
    <w:link w:val="ZpatChar"/>
    <w:uiPriority w:val="99"/>
    <w:rsid w:val="00A246B3"/>
    <w:pPr>
      <w:tabs>
        <w:tab w:val="center" w:pos="4536"/>
        <w:tab w:val="right" w:pos="9072"/>
      </w:tabs>
    </w:pPr>
  </w:style>
  <w:style w:type="paragraph" w:customStyle="1" w:styleId="Obsahrmce">
    <w:name w:val="Obsah rámce"/>
    <w:basedOn w:val="Normln"/>
    <w:qFormat/>
  </w:style>
  <w:style w:type="character" w:styleId="Hypertextovodkaz">
    <w:name w:val="Hyperlink"/>
    <w:basedOn w:val="Standardnpsmoodstavce"/>
    <w:locked/>
    <w:rsid w:val="00283B40"/>
    <w:rPr>
      <w:color w:val="0000FF" w:themeColor="hyperlink"/>
      <w:u w:val="single"/>
    </w:rPr>
  </w:style>
  <w:style w:type="character" w:customStyle="1" w:styleId="UnresolvedMention">
    <w:name w:val="Unresolved Mention"/>
    <w:basedOn w:val="Standardnpsmoodstavce"/>
    <w:uiPriority w:val="99"/>
    <w:semiHidden/>
    <w:unhideWhenUsed/>
    <w:rsid w:val="00283B40"/>
    <w:rPr>
      <w:color w:val="605E5C"/>
      <w:shd w:val="clear" w:color="auto" w:fill="E1DFDD"/>
    </w:rPr>
  </w:style>
  <w:style w:type="paragraph" w:styleId="Textbubliny">
    <w:name w:val="Balloon Text"/>
    <w:basedOn w:val="Normln"/>
    <w:link w:val="TextbublinyChar"/>
    <w:uiPriority w:val="99"/>
    <w:semiHidden/>
    <w:unhideWhenUsed/>
    <w:rsid w:val="00C970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7008"/>
    <w:rPr>
      <w:rFonts w:ascii="Segoe UI" w:eastAsia="Times New Roman" w:hAnsi="Segoe UI" w:cs="Segoe UI"/>
      <w:color w:val="00000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F08"/>
    <w:rPr>
      <w:rFonts w:ascii="Courier New" w:eastAsia="Times New Roman" w:hAnsi="Courier New" w:cs="Courier New"/>
      <w:color w:val="00000A"/>
      <w:sz w:val="16"/>
      <w:szCs w:val="24"/>
    </w:rPr>
  </w:style>
  <w:style w:type="paragraph" w:styleId="Nadpis1">
    <w:name w:val="heading 1"/>
    <w:basedOn w:val="Normln"/>
    <w:link w:val="Nadpis1Char"/>
    <w:uiPriority w:val="99"/>
    <w:qFormat/>
    <w:rsid w:val="002E0F08"/>
    <w:pPr>
      <w:keepNext/>
      <w:shd w:val="clear" w:color="auto" w:fill="0C0C0C"/>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2E0F08"/>
    <w:rPr>
      <w:rFonts w:ascii="Courier New" w:hAnsi="Courier New" w:cs="Courier New"/>
      <w:sz w:val="24"/>
      <w:szCs w:val="24"/>
      <w:shd w:val="clear" w:color="auto" w:fill="0C0C0C"/>
      <w:lang w:eastAsia="cs-CZ"/>
    </w:rPr>
  </w:style>
  <w:style w:type="character" w:customStyle="1" w:styleId="ZhlavChar">
    <w:name w:val="Záhlaví Char"/>
    <w:basedOn w:val="Standardnpsmoodstavce"/>
    <w:link w:val="Zhlav"/>
    <w:uiPriority w:val="99"/>
    <w:qFormat/>
    <w:locked/>
    <w:rsid w:val="002E0F08"/>
    <w:rPr>
      <w:rFonts w:ascii="Courier New" w:hAnsi="Courier New" w:cs="Courier New"/>
      <w:sz w:val="24"/>
      <w:szCs w:val="24"/>
      <w:lang w:eastAsia="cs-CZ"/>
    </w:rPr>
  </w:style>
  <w:style w:type="character" w:customStyle="1" w:styleId="Internetovodkaz">
    <w:name w:val="Internetový odkaz"/>
    <w:basedOn w:val="Standardnpsmoodstavce"/>
    <w:uiPriority w:val="99"/>
    <w:rsid w:val="002E0F08"/>
    <w:rPr>
      <w:rFonts w:cs="Times New Roman"/>
      <w:color w:val="0000FF"/>
      <w:u w:val="single"/>
    </w:rPr>
  </w:style>
  <w:style w:type="character" w:customStyle="1" w:styleId="ZkladntextChar">
    <w:name w:val="Základní text Char"/>
    <w:basedOn w:val="Standardnpsmoodstavce"/>
    <w:link w:val="Zkladntext"/>
    <w:uiPriority w:val="99"/>
    <w:qFormat/>
    <w:locked/>
    <w:rsid w:val="002E0F08"/>
    <w:rPr>
      <w:rFonts w:ascii="Courier New" w:hAnsi="Courier New" w:cs="Courier New"/>
      <w:sz w:val="24"/>
      <w:szCs w:val="24"/>
      <w:lang w:eastAsia="cs-CZ"/>
    </w:rPr>
  </w:style>
  <w:style w:type="character" w:customStyle="1" w:styleId="ZkladntextodsazenChar">
    <w:name w:val="Základní text odsazený Char"/>
    <w:basedOn w:val="Standardnpsmoodstavce"/>
    <w:link w:val="Zkladntextodsazen"/>
    <w:uiPriority w:val="99"/>
    <w:qFormat/>
    <w:locked/>
    <w:rsid w:val="002E0F08"/>
    <w:rPr>
      <w:rFonts w:ascii="Times New Roman" w:hAnsi="Times New Roman" w:cs="Times New Roman"/>
      <w:sz w:val="20"/>
      <w:szCs w:val="20"/>
      <w:lang w:eastAsia="cs-CZ"/>
    </w:rPr>
  </w:style>
  <w:style w:type="character" w:customStyle="1" w:styleId="ZpatChar">
    <w:name w:val="Zápatí Char"/>
    <w:basedOn w:val="Standardnpsmoodstavce"/>
    <w:link w:val="Zpat"/>
    <w:uiPriority w:val="99"/>
    <w:semiHidden/>
    <w:qFormat/>
    <w:locked/>
    <w:rsid w:val="00354E1E"/>
    <w:rPr>
      <w:rFonts w:ascii="Courier New" w:hAnsi="Courier New" w:cs="Courier New"/>
      <w:sz w:val="24"/>
      <w:szCs w:val="24"/>
    </w:rPr>
  </w:style>
  <w:style w:type="character" w:styleId="slostrnky">
    <w:name w:val="page number"/>
    <w:basedOn w:val="Standardnpsmoodstavce"/>
    <w:uiPriority w:val="99"/>
    <w:qFormat/>
    <w:rsid w:val="00A246B3"/>
    <w:rPr>
      <w:rFonts w:cs="Times New Roman"/>
    </w:rPr>
  </w:style>
  <w:style w:type="character" w:customStyle="1" w:styleId="ListLabel1">
    <w:name w:val="ListLabel 1"/>
    <w:qFormat/>
    <w:rPr>
      <w:rFonts w:cs="Times New Roman"/>
      <w:b/>
      <w:i w:val="0"/>
    </w:rPr>
  </w:style>
  <w:style w:type="character" w:customStyle="1" w:styleId="ListLabel2">
    <w:name w:val="ListLabel 2"/>
    <w:qFormat/>
    <w:rPr>
      <w:rFonts w:ascii="Times New Roman" w:hAnsi="Times New Roman" w:cs="Times New Roman"/>
      <w:sz w:val="24"/>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i w:val="0"/>
    </w:rPr>
  </w:style>
  <w:style w:type="character" w:customStyle="1" w:styleId="ListLabel11">
    <w:name w:val="ListLabel 11"/>
    <w:qFormat/>
    <w:rPr>
      <w:rFonts w:ascii="Times New Roman" w:hAnsi="Times New Roman" w:cs="Times New Roman"/>
      <w:sz w:val="24"/>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i w:val="0"/>
    </w:rPr>
  </w:style>
  <w:style w:type="character" w:customStyle="1" w:styleId="ListLabel20">
    <w:name w:val="ListLabel 20"/>
    <w:qFormat/>
    <w:rPr>
      <w:rFonts w:ascii="Times New Roman" w:hAnsi="Times New Roman" w:cs="Times New Roman"/>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Wingdings"/>
      <w:sz w:val="2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Times New Roman"/>
      <w:b/>
      <w:i w:val="0"/>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i w:val="0"/>
    </w:rPr>
  </w:style>
  <w:style w:type="character" w:customStyle="1" w:styleId="ListLabel47">
    <w:name w:val="ListLabel 47"/>
    <w:qFormat/>
    <w:rPr>
      <w:rFonts w:ascii="Times New Roman" w:hAnsi="Times New Roman" w:cs="Times New Roman"/>
      <w:sz w:val="24"/>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i w:val="0"/>
    </w:rPr>
  </w:style>
  <w:style w:type="character" w:customStyle="1" w:styleId="ListLabel56">
    <w:name w:val="ListLabel 56"/>
    <w:qFormat/>
    <w:rPr>
      <w:rFonts w:ascii="Times New Roman" w:hAnsi="Times New Roman" w:cs="Times New Roman"/>
      <w:sz w:val="24"/>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Wingdings"/>
      <w:sz w:val="20"/>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Times New Roman"/>
      <w:b/>
      <w:i w:val="0"/>
    </w:rPr>
  </w:style>
  <w:style w:type="character" w:customStyle="1" w:styleId="ListLabel74">
    <w:name w:val="ListLabel 74"/>
    <w:qFormat/>
    <w:rPr>
      <w:rFonts w:ascii="Times New Roman" w:hAnsi="Times New Roman" w:cs="Times New Roman"/>
      <w:sz w:val="24"/>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b/>
      <w:i w:val="0"/>
    </w:rPr>
  </w:style>
  <w:style w:type="character" w:customStyle="1" w:styleId="ListLabel83">
    <w:name w:val="ListLabel 83"/>
    <w:qFormat/>
    <w:rPr>
      <w:rFonts w:ascii="Times New Roman" w:hAnsi="Times New Roman" w:cs="Times New Roman"/>
      <w:sz w:val="24"/>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b/>
      <w:i w:val="0"/>
    </w:rPr>
  </w:style>
  <w:style w:type="character" w:customStyle="1" w:styleId="ListLabel92">
    <w:name w:val="ListLabel 92"/>
    <w:qFormat/>
    <w:rPr>
      <w:rFonts w:ascii="Times New Roman" w:hAnsi="Times New Roman" w:cs="Times New Roman"/>
      <w:sz w:val="24"/>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Times New Roman" w:hAnsi="Times New Roman" w:cs="Wingdings"/>
      <w:sz w:val="20"/>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Times New Roman"/>
      <w:b/>
      <w:i w:val="0"/>
    </w:rPr>
  </w:style>
  <w:style w:type="character" w:customStyle="1" w:styleId="ListLabel110">
    <w:name w:val="ListLabel 110"/>
    <w:qFormat/>
    <w:rPr>
      <w:rFonts w:ascii="Times New Roman" w:hAnsi="Times New Roman" w:cs="Times New Roman"/>
      <w:sz w:val="24"/>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b/>
      <w:i w:val="0"/>
    </w:rPr>
  </w:style>
  <w:style w:type="character" w:customStyle="1" w:styleId="ListLabel119">
    <w:name w:val="ListLabel 119"/>
    <w:qFormat/>
    <w:rPr>
      <w:rFonts w:ascii="Times New Roman" w:hAnsi="Times New Roman" w:cs="Times New Roman"/>
      <w:sz w:val="24"/>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b/>
      <w:i w:val="0"/>
    </w:rPr>
  </w:style>
  <w:style w:type="character" w:customStyle="1" w:styleId="ListLabel128">
    <w:name w:val="ListLabel 128"/>
    <w:qFormat/>
    <w:rPr>
      <w:rFonts w:ascii="Times New Roman" w:hAnsi="Times New Roman" w:cs="Times New Roman"/>
      <w:sz w:val="24"/>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ascii="Times New Roman" w:hAnsi="Times New Roman" w:cs="Wingdings"/>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Times New Roman"/>
      <w:b/>
      <w:i w:val="0"/>
    </w:rPr>
  </w:style>
  <w:style w:type="character" w:customStyle="1" w:styleId="ListLabel146">
    <w:name w:val="ListLabel 146"/>
    <w:qFormat/>
    <w:rPr>
      <w:rFonts w:ascii="Times New Roman" w:hAnsi="Times New Roman" w:cs="Times New Roman"/>
      <w:sz w:val="24"/>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b/>
      <w:i w:val="0"/>
    </w:rPr>
  </w:style>
  <w:style w:type="character" w:customStyle="1" w:styleId="ListLabel155">
    <w:name w:val="ListLabel 155"/>
    <w:qFormat/>
    <w:rPr>
      <w:rFonts w:ascii="Times New Roman" w:hAnsi="Times New Roman" w:cs="Times New Roman"/>
      <w:sz w:val="24"/>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b/>
      <w:i w:val="0"/>
    </w:rPr>
  </w:style>
  <w:style w:type="character" w:customStyle="1" w:styleId="ListLabel164">
    <w:name w:val="ListLabel 164"/>
    <w:qFormat/>
    <w:rPr>
      <w:rFonts w:ascii="Times New Roman" w:hAnsi="Times New Roman" w:cs="Times New Roman"/>
      <w:sz w:val="24"/>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ascii="Times New Roman" w:hAnsi="Times New Roman" w:cs="Wingdings"/>
      <w:sz w:val="20"/>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Times New Roman"/>
      <w:b/>
      <w:i w:val="0"/>
    </w:rPr>
  </w:style>
  <w:style w:type="character" w:customStyle="1" w:styleId="ListLabel182">
    <w:name w:val="ListLabel 182"/>
    <w:qFormat/>
    <w:rPr>
      <w:rFonts w:ascii="Times New Roman" w:hAnsi="Times New Roman" w:cs="Times New Roman"/>
      <w:sz w:val="24"/>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b/>
      <w:i w:val="0"/>
    </w:rPr>
  </w:style>
  <w:style w:type="character" w:customStyle="1" w:styleId="ListLabel191">
    <w:name w:val="ListLabel 191"/>
    <w:qFormat/>
    <w:rPr>
      <w:rFonts w:ascii="Times New Roman" w:hAnsi="Times New Roman" w:cs="Times New Roman"/>
      <w:sz w:val="24"/>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b/>
      <w:i w:val="0"/>
    </w:rPr>
  </w:style>
  <w:style w:type="character" w:customStyle="1" w:styleId="ListLabel200">
    <w:name w:val="ListLabel 200"/>
    <w:qFormat/>
    <w:rPr>
      <w:rFonts w:ascii="Times New Roman" w:hAnsi="Times New Roman" w:cs="Times New Roman"/>
      <w:sz w:val="24"/>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ascii="Times New Roman" w:hAnsi="Times New Roman" w:cs="Wingdings"/>
      <w:sz w:val="20"/>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Times New Roman"/>
      <w:b/>
      <w:i w:val="0"/>
    </w:rPr>
  </w:style>
  <w:style w:type="character" w:customStyle="1" w:styleId="ListLabel218">
    <w:name w:val="ListLabel 218"/>
    <w:qFormat/>
    <w:rPr>
      <w:rFonts w:ascii="Times New Roman" w:hAnsi="Times New Roman" w:cs="Times New Roman"/>
      <w:sz w:val="24"/>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b/>
      <w:i w:val="0"/>
    </w:rPr>
  </w:style>
  <w:style w:type="character" w:customStyle="1" w:styleId="ListLabel227">
    <w:name w:val="ListLabel 227"/>
    <w:qFormat/>
    <w:rPr>
      <w:rFonts w:ascii="Times New Roman" w:hAnsi="Times New Roman" w:cs="Times New Roman"/>
      <w:sz w:val="24"/>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b/>
      <w:i w:val="0"/>
    </w:rPr>
  </w:style>
  <w:style w:type="character" w:customStyle="1" w:styleId="ListLabel236">
    <w:name w:val="ListLabel 236"/>
    <w:qFormat/>
    <w:rPr>
      <w:rFonts w:ascii="Times New Roman" w:hAnsi="Times New Roman" w:cs="Times New Roman"/>
      <w:sz w:val="24"/>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ascii="Times New Roman" w:hAnsi="Times New Roman" w:cs="Wingdings"/>
      <w:sz w:val="20"/>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Times New Roman"/>
      <w:b/>
      <w:i w:val="0"/>
    </w:rPr>
  </w:style>
  <w:style w:type="character" w:customStyle="1" w:styleId="ListLabel254">
    <w:name w:val="ListLabel 254"/>
    <w:qFormat/>
    <w:rPr>
      <w:rFonts w:ascii="Times New Roman" w:hAnsi="Times New Roman" w:cs="Times New Roman"/>
      <w:sz w:val="24"/>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b/>
      <w:i w:val="0"/>
    </w:rPr>
  </w:style>
  <w:style w:type="character" w:customStyle="1" w:styleId="ListLabel263">
    <w:name w:val="ListLabel 263"/>
    <w:qFormat/>
    <w:rPr>
      <w:rFonts w:ascii="Times New Roman" w:hAnsi="Times New Roman" w:cs="Times New Roman"/>
      <w:sz w:val="24"/>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b/>
      <w:i w:val="0"/>
    </w:rPr>
  </w:style>
  <w:style w:type="character" w:customStyle="1" w:styleId="ListLabel272">
    <w:name w:val="ListLabel 272"/>
    <w:qFormat/>
    <w:rPr>
      <w:rFonts w:ascii="Times New Roman" w:hAnsi="Times New Roman" w:cs="Times New Roman"/>
      <w:sz w:val="24"/>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paragraph" w:customStyle="1" w:styleId="Nadpis">
    <w:name w:val="Nadpis"/>
    <w:basedOn w:val="Normln"/>
    <w:next w:val="Zkladntext"/>
    <w:qFormat/>
    <w:pPr>
      <w:keepNext/>
      <w:spacing w:before="240" w:after="120"/>
    </w:pPr>
    <w:rPr>
      <w:rFonts w:ascii="Liberation Sans" w:eastAsia="Lucida Sans Unicode" w:hAnsi="Liberation Sans" w:cs="Mangal"/>
      <w:sz w:val="28"/>
      <w:szCs w:val="28"/>
    </w:rPr>
  </w:style>
  <w:style w:type="paragraph" w:styleId="Zkladntext">
    <w:name w:val="Body Text"/>
    <w:basedOn w:val="Normln"/>
    <w:link w:val="ZkladntextChar"/>
    <w:uiPriority w:val="99"/>
    <w:rsid w:val="002E0F08"/>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qFormat/>
    <w:pPr>
      <w:suppressLineNumbers/>
    </w:pPr>
    <w:rPr>
      <w:rFonts w:cs="Mangal"/>
    </w:rPr>
  </w:style>
  <w:style w:type="paragraph" w:styleId="Zhlav">
    <w:name w:val="header"/>
    <w:basedOn w:val="Normln"/>
    <w:link w:val="ZhlavChar"/>
    <w:uiPriority w:val="99"/>
    <w:rsid w:val="002E0F08"/>
    <w:pPr>
      <w:tabs>
        <w:tab w:val="center" w:pos="4536"/>
        <w:tab w:val="right" w:pos="9072"/>
      </w:tabs>
    </w:pPr>
  </w:style>
  <w:style w:type="paragraph" w:styleId="Zkladntextodsazen">
    <w:name w:val="Body Text Indent"/>
    <w:basedOn w:val="Normln"/>
    <w:link w:val="ZkladntextodsazenChar"/>
    <w:uiPriority w:val="99"/>
    <w:rsid w:val="002E0F08"/>
    <w:pPr>
      <w:spacing w:after="120"/>
      <w:ind w:left="283"/>
    </w:pPr>
    <w:rPr>
      <w:rFonts w:ascii="Times New Roman" w:hAnsi="Times New Roman" w:cs="Times New Roman"/>
      <w:sz w:val="20"/>
      <w:szCs w:val="20"/>
    </w:rPr>
  </w:style>
  <w:style w:type="paragraph" w:styleId="Zpat">
    <w:name w:val="footer"/>
    <w:basedOn w:val="Normln"/>
    <w:link w:val="ZpatChar"/>
    <w:uiPriority w:val="99"/>
    <w:rsid w:val="00A246B3"/>
    <w:pPr>
      <w:tabs>
        <w:tab w:val="center" w:pos="4536"/>
        <w:tab w:val="right" w:pos="9072"/>
      </w:tabs>
    </w:pPr>
  </w:style>
  <w:style w:type="paragraph" w:customStyle="1" w:styleId="Obsahrmce">
    <w:name w:val="Obsah rámce"/>
    <w:basedOn w:val="Normln"/>
    <w:qFormat/>
  </w:style>
  <w:style w:type="character" w:styleId="Hypertextovodkaz">
    <w:name w:val="Hyperlink"/>
    <w:basedOn w:val="Standardnpsmoodstavce"/>
    <w:locked/>
    <w:rsid w:val="00283B40"/>
    <w:rPr>
      <w:color w:val="0000FF" w:themeColor="hyperlink"/>
      <w:u w:val="single"/>
    </w:rPr>
  </w:style>
  <w:style w:type="character" w:customStyle="1" w:styleId="UnresolvedMention">
    <w:name w:val="Unresolved Mention"/>
    <w:basedOn w:val="Standardnpsmoodstavce"/>
    <w:uiPriority w:val="99"/>
    <w:semiHidden/>
    <w:unhideWhenUsed/>
    <w:rsid w:val="00283B40"/>
    <w:rPr>
      <w:color w:val="605E5C"/>
      <w:shd w:val="clear" w:color="auto" w:fill="E1DFDD"/>
    </w:rPr>
  </w:style>
  <w:style w:type="paragraph" w:styleId="Textbubliny">
    <w:name w:val="Balloon Text"/>
    <w:basedOn w:val="Normln"/>
    <w:link w:val="TextbublinyChar"/>
    <w:uiPriority w:val="99"/>
    <w:semiHidden/>
    <w:unhideWhenUsed/>
    <w:rsid w:val="00C970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7008"/>
    <w:rPr>
      <w:rFonts w:ascii="Segoe UI" w:eastAsia="Times New Roman"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7780</Words>
  <Characters>45908</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53581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barta</dc:creator>
  <cp:lastModifiedBy>MěÚ Kutná Hora</cp:lastModifiedBy>
  <cp:revision>4</cp:revision>
  <cp:lastPrinted>2018-12-18T12:56:00Z</cp:lastPrinted>
  <dcterms:created xsi:type="dcterms:W3CDTF">2019-01-07T14:28:00Z</dcterms:created>
  <dcterms:modified xsi:type="dcterms:W3CDTF">2019-01-07T14:40:00Z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Městský úřad Kutná Hora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