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32" w:rsidRPr="00AB0D25" w:rsidRDefault="003F5A0A" w:rsidP="00AB0D25">
      <w:pPr>
        <w:jc w:val="center"/>
        <w:rPr>
          <w:b/>
          <w:sz w:val="56"/>
          <w:szCs w:val="56"/>
        </w:rPr>
      </w:pPr>
      <w:r w:rsidRPr="00AB0D25">
        <w:rPr>
          <w:b/>
          <w:sz w:val="56"/>
          <w:szCs w:val="56"/>
        </w:rPr>
        <w:t>S ML O U V A</w:t>
      </w:r>
    </w:p>
    <w:p w:rsidR="003F5A0A" w:rsidRPr="00AB0D25" w:rsidRDefault="00AB0D25" w:rsidP="00AB0D25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</w:t>
      </w:r>
      <w:r w:rsidR="003F5A0A" w:rsidRPr="00AB0D25">
        <w:rPr>
          <w:b/>
          <w:sz w:val="40"/>
          <w:szCs w:val="40"/>
        </w:rPr>
        <w:t xml:space="preserve"> poskytování daňového poradenství</w:t>
      </w:r>
    </w:p>
    <w:p w:rsidR="003F5A0A" w:rsidRDefault="003F5A0A" w:rsidP="003F5A0A"/>
    <w:p w:rsidR="00AB0D25" w:rsidRPr="00AB0D25" w:rsidRDefault="00AB0D25" w:rsidP="00AB0D2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3F5A0A" w:rsidRDefault="003F5A0A" w:rsidP="00AB0D25">
      <w:pPr>
        <w:pStyle w:val="Bezmezer"/>
        <w:jc w:val="center"/>
        <w:rPr>
          <w:b/>
          <w:sz w:val="24"/>
          <w:szCs w:val="24"/>
        </w:rPr>
      </w:pPr>
      <w:r w:rsidRPr="00AB0D25">
        <w:rPr>
          <w:b/>
          <w:sz w:val="24"/>
          <w:szCs w:val="24"/>
        </w:rPr>
        <w:t>Smluvní strany</w:t>
      </w:r>
    </w:p>
    <w:p w:rsidR="00AB0D25" w:rsidRDefault="00AB0D25" w:rsidP="00AB0D25">
      <w:pPr>
        <w:pStyle w:val="Bezmezer"/>
        <w:jc w:val="center"/>
        <w:rPr>
          <w:b/>
          <w:sz w:val="24"/>
          <w:szCs w:val="24"/>
        </w:rPr>
      </w:pPr>
    </w:p>
    <w:p w:rsidR="00AB0D25" w:rsidRPr="00AB0D25" w:rsidRDefault="00AB0D25" w:rsidP="00AB0D25">
      <w:pPr>
        <w:pStyle w:val="Bezmezer"/>
        <w:jc w:val="center"/>
        <w:rPr>
          <w:b/>
          <w:sz w:val="24"/>
          <w:szCs w:val="24"/>
        </w:rPr>
      </w:pPr>
    </w:p>
    <w:p w:rsidR="003F5A0A" w:rsidRPr="00890325" w:rsidRDefault="003F5A0A" w:rsidP="003F5A0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890325">
        <w:rPr>
          <w:b/>
          <w:sz w:val="28"/>
          <w:szCs w:val="28"/>
        </w:rPr>
        <w:t>JM TAXCON</w:t>
      </w:r>
      <w:r w:rsidR="001C2033">
        <w:rPr>
          <w:b/>
          <w:sz w:val="28"/>
          <w:szCs w:val="28"/>
        </w:rPr>
        <w:t>, s.r.o.</w:t>
      </w:r>
    </w:p>
    <w:p w:rsidR="003F5A0A" w:rsidRDefault="003F5A0A" w:rsidP="003F5A0A">
      <w:pPr>
        <w:pStyle w:val="Odstavecseseznamem"/>
      </w:pPr>
      <w:r>
        <w:t>Se sídlem Mladá Boleslav, Táborská 965, PSČ 293 01</w:t>
      </w:r>
    </w:p>
    <w:p w:rsidR="003F5A0A" w:rsidRDefault="003F5A0A" w:rsidP="003F5A0A">
      <w:pPr>
        <w:pStyle w:val="Odstavecseseznamem"/>
      </w:pPr>
      <w:r>
        <w:t>Zastupující: Martin Plíhal, jednatel</w:t>
      </w:r>
    </w:p>
    <w:p w:rsidR="003F5A0A" w:rsidRDefault="003F5A0A" w:rsidP="003F5A0A">
      <w:pPr>
        <w:pStyle w:val="Odstavecseseznamem"/>
      </w:pPr>
      <w:r>
        <w:t>Zapsaná v obchodním rejstříku u Městského soudu v Praze v oddílu C, vložka 161338</w:t>
      </w:r>
    </w:p>
    <w:p w:rsidR="003F5A0A" w:rsidRDefault="003F5A0A" w:rsidP="003F5A0A">
      <w:pPr>
        <w:pStyle w:val="Odstavecseseznamem"/>
      </w:pPr>
      <w:r>
        <w:t xml:space="preserve">IČO: </w:t>
      </w:r>
      <w:r w:rsidR="002C7EB6">
        <w:t>29031109; DIČ: CZ29031109</w:t>
      </w:r>
    </w:p>
    <w:p w:rsidR="002C7EB6" w:rsidRDefault="002C7EB6" w:rsidP="003F5A0A">
      <w:pPr>
        <w:pStyle w:val="Odstavecseseznamem"/>
      </w:pPr>
      <w:r>
        <w:t>Bankovní spojení: 43-6228600237/0100</w:t>
      </w:r>
    </w:p>
    <w:p w:rsidR="002C7EB6" w:rsidRDefault="002C7EB6" w:rsidP="003F5A0A">
      <w:pPr>
        <w:pStyle w:val="Odstavecseseznamem"/>
      </w:pPr>
      <w:r>
        <w:t>(dále jen „daňový poradce“)</w:t>
      </w:r>
    </w:p>
    <w:p w:rsidR="002C7EB6" w:rsidRDefault="002C7EB6" w:rsidP="003F5A0A">
      <w:pPr>
        <w:pStyle w:val="Odstavecseseznamem"/>
      </w:pPr>
    </w:p>
    <w:p w:rsidR="002C7EB6" w:rsidRDefault="00AB0D25" w:rsidP="003F5A0A">
      <w:pPr>
        <w:pStyle w:val="Odstavecseseznamem"/>
      </w:pPr>
      <w:r>
        <w:t>a</w:t>
      </w:r>
    </w:p>
    <w:p w:rsidR="002C7EB6" w:rsidRDefault="002C7EB6" w:rsidP="003F5A0A">
      <w:pPr>
        <w:pStyle w:val="Odstavecseseznamem"/>
      </w:pPr>
    </w:p>
    <w:p w:rsidR="002C7EB6" w:rsidRPr="00890325" w:rsidRDefault="002C7EB6" w:rsidP="002C7EB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890325">
        <w:rPr>
          <w:b/>
          <w:sz w:val="28"/>
          <w:szCs w:val="28"/>
        </w:rPr>
        <w:t>DOPRAVNÍ  PODNIK  MLADÁ  BOLESLAV, s.r.o.</w:t>
      </w:r>
    </w:p>
    <w:p w:rsidR="002C7EB6" w:rsidRDefault="002C7EB6" w:rsidP="002C7EB6">
      <w:pPr>
        <w:pStyle w:val="Odstavecseseznamem"/>
      </w:pPr>
      <w:r>
        <w:t>Se sídlem Mladá Bol</w:t>
      </w:r>
      <w:r w:rsidR="001C2033">
        <w:t>eslav, Václava Klementa 1439/II</w:t>
      </w:r>
      <w:r>
        <w:t>, PSČ 293 01</w:t>
      </w:r>
    </w:p>
    <w:p w:rsidR="002C7EB6" w:rsidRDefault="002C7EB6" w:rsidP="002C7EB6">
      <w:pPr>
        <w:pStyle w:val="Odstavecseseznamem"/>
      </w:pPr>
      <w:r>
        <w:t>Zastupující: Ing. Marek Džuvarovský, jednatel</w:t>
      </w:r>
    </w:p>
    <w:p w:rsidR="002C7EB6" w:rsidRDefault="002C7EB6" w:rsidP="002C7EB6">
      <w:pPr>
        <w:pStyle w:val="Odstavecseseznamem"/>
      </w:pPr>
      <w:r>
        <w:t>Zapsaná v obchodním rejstříku u Městského soudu v Praze v oddílu C, vložka 52772</w:t>
      </w:r>
    </w:p>
    <w:p w:rsidR="002C7EB6" w:rsidRDefault="002C7EB6" w:rsidP="002C7EB6">
      <w:pPr>
        <w:pStyle w:val="Odstavecseseznamem"/>
      </w:pPr>
      <w:r>
        <w:t>IČO:  25137280; DIČ: CZ25137280</w:t>
      </w:r>
    </w:p>
    <w:p w:rsidR="002C7EB6" w:rsidRDefault="002C7EB6" w:rsidP="002C7EB6">
      <w:pPr>
        <w:pStyle w:val="Odstavecseseznamem"/>
      </w:pPr>
      <w:r>
        <w:t>(dále jen „klient“)</w:t>
      </w:r>
    </w:p>
    <w:p w:rsidR="00AB0D25" w:rsidRDefault="00AB0D25" w:rsidP="002C7EB6">
      <w:pPr>
        <w:pStyle w:val="Odstavecseseznamem"/>
      </w:pPr>
    </w:p>
    <w:p w:rsidR="00AB0D25" w:rsidRDefault="00AB0D25" w:rsidP="002C7EB6">
      <w:pPr>
        <w:pStyle w:val="Odstavecseseznamem"/>
      </w:pPr>
    </w:p>
    <w:p w:rsidR="002C7EB6" w:rsidRDefault="002C7EB6" w:rsidP="002C7EB6">
      <w:pPr>
        <w:pStyle w:val="Odstavecseseznamem"/>
      </w:pPr>
    </w:p>
    <w:p w:rsidR="002C7EB6" w:rsidRPr="00AB0D25" w:rsidRDefault="00AB0D25" w:rsidP="00AB0D25">
      <w:pPr>
        <w:pStyle w:val="Odstavecsesezname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2C7EB6" w:rsidRPr="00AB0D25" w:rsidRDefault="002C7EB6" w:rsidP="00AB0D25">
      <w:pPr>
        <w:pStyle w:val="Odstavecseseznamem"/>
        <w:jc w:val="center"/>
        <w:rPr>
          <w:b/>
          <w:sz w:val="24"/>
          <w:szCs w:val="24"/>
        </w:rPr>
      </w:pPr>
      <w:r w:rsidRPr="00AB0D25">
        <w:rPr>
          <w:b/>
          <w:sz w:val="24"/>
          <w:szCs w:val="24"/>
        </w:rPr>
        <w:t>Předmět smlouvy</w:t>
      </w:r>
    </w:p>
    <w:p w:rsidR="002C7EB6" w:rsidRDefault="002C7EB6" w:rsidP="002C7EB6">
      <w:pPr>
        <w:pStyle w:val="Odstavecseseznamem"/>
      </w:pPr>
    </w:p>
    <w:p w:rsidR="002C7EB6" w:rsidRDefault="002C7EB6" w:rsidP="006F4A3C">
      <w:pPr>
        <w:pStyle w:val="Odstavecseseznamem"/>
        <w:jc w:val="both"/>
      </w:pPr>
      <w:r>
        <w:t>Daňový poradce se zavazuje poskytovat klientovi daňové a účetní poradenství (dále jen daňové poradenství) v tomto rozsahu:</w:t>
      </w:r>
    </w:p>
    <w:p w:rsidR="002C7EB6" w:rsidRDefault="002C7EB6" w:rsidP="006F4A3C">
      <w:pPr>
        <w:pStyle w:val="Odstavecseseznamem"/>
        <w:numPr>
          <w:ilvl w:val="0"/>
          <w:numId w:val="2"/>
        </w:numPr>
        <w:jc w:val="both"/>
      </w:pPr>
      <w:r>
        <w:t>Konzultace a řešení konkrétních dotazů v daňové a účetní problematice.</w:t>
      </w:r>
    </w:p>
    <w:p w:rsidR="002C7EB6" w:rsidRDefault="002C7EB6" w:rsidP="006F4A3C">
      <w:pPr>
        <w:pStyle w:val="Odstavecseseznamem"/>
        <w:numPr>
          <w:ilvl w:val="0"/>
          <w:numId w:val="2"/>
        </w:numPr>
        <w:jc w:val="both"/>
      </w:pPr>
      <w:r>
        <w:t>Zpracování metodických materiálů a stanovisek k daňové a účetní problematice, vypracování návrhů procesních postupů v daňovém řízení.</w:t>
      </w:r>
    </w:p>
    <w:p w:rsidR="002C7EB6" w:rsidRDefault="002C7EB6" w:rsidP="006F4A3C">
      <w:pPr>
        <w:pStyle w:val="Odstavecseseznamem"/>
        <w:numPr>
          <w:ilvl w:val="0"/>
          <w:numId w:val="2"/>
        </w:numPr>
        <w:jc w:val="both"/>
      </w:pPr>
      <w:r>
        <w:t>Zastupování klienta</w:t>
      </w:r>
      <w:r w:rsidR="005318E2">
        <w:t xml:space="preserve"> před místně příslušným správcem daně ve speciálních předem dohodnutých oblastech daňového řízení, a to na základě písemného požadavku klienta. </w:t>
      </w:r>
    </w:p>
    <w:p w:rsidR="005318E2" w:rsidRDefault="005318E2" w:rsidP="006F4A3C">
      <w:pPr>
        <w:pStyle w:val="Odstavecseseznamem"/>
        <w:numPr>
          <w:ilvl w:val="0"/>
          <w:numId w:val="2"/>
        </w:numPr>
        <w:jc w:val="both"/>
      </w:pPr>
      <w:r>
        <w:t>Po dohodě smluvních stran je možno daňovou pomoc vymezenou výše poskytovat i nad rámec této smlouvy.</w:t>
      </w:r>
    </w:p>
    <w:p w:rsidR="00001091" w:rsidRPr="00A51975" w:rsidRDefault="00001091" w:rsidP="006F4A3C">
      <w:pPr>
        <w:pStyle w:val="Odstavecseseznamem"/>
        <w:numPr>
          <w:ilvl w:val="0"/>
          <w:numId w:val="2"/>
        </w:numPr>
        <w:jc w:val="both"/>
      </w:pPr>
      <w:r w:rsidRPr="00A51975">
        <w:rPr>
          <w:rFonts w:cstheme="minorHAnsi"/>
        </w:rPr>
        <w:t xml:space="preserve">Daňový poradce se zavazuje na svůj náklad a nebezpečí pro klienta realizovat činnost </w:t>
      </w:r>
      <w:bookmarkStart w:id="0" w:name="_GoBack"/>
      <w:bookmarkEnd w:id="0"/>
      <w:r w:rsidRPr="00A51975">
        <w:rPr>
          <w:rFonts w:cstheme="minorHAnsi"/>
        </w:rPr>
        <w:t>pověřence pro GDPR dle příslušného nařízení EU</w:t>
      </w:r>
      <w:r w:rsidR="001C2033">
        <w:rPr>
          <w:rFonts w:cstheme="minorHAnsi"/>
        </w:rPr>
        <w:t>.</w:t>
      </w:r>
    </w:p>
    <w:p w:rsidR="005318E2" w:rsidRDefault="00001091" w:rsidP="00C30B34">
      <w:pPr>
        <w:jc w:val="both"/>
      </w:pPr>
      <w:r w:rsidRPr="00A51975">
        <w:lastRenderedPageBreak/>
        <w:t xml:space="preserve">Veškeré úkony </w:t>
      </w:r>
      <w:r w:rsidR="005318E2" w:rsidRPr="00A51975">
        <w:t>specifikované</w:t>
      </w:r>
      <w:r w:rsidR="005318E2">
        <w:t xml:space="preserve"> v čl. II. Bude ze strany daňového poradce prováděno převážně v místě sídla klienta nebo daňového poradce a na základě podkladů, které budou klientem předloženy oproti požadovaným údajům.</w:t>
      </w:r>
    </w:p>
    <w:p w:rsidR="005318E2" w:rsidRDefault="005318E2" w:rsidP="005318E2"/>
    <w:p w:rsidR="00AB0D25" w:rsidRDefault="00AB0D25" w:rsidP="005318E2"/>
    <w:p w:rsidR="005318E2" w:rsidRPr="00AB0D25" w:rsidRDefault="00AB0D25" w:rsidP="00AB0D2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</w:t>
      </w:r>
    </w:p>
    <w:p w:rsidR="005318E2" w:rsidRDefault="005318E2" w:rsidP="00AB0D25">
      <w:pPr>
        <w:pStyle w:val="Bezmezer"/>
        <w:jc w:val="center"/>
        <w:rPr>
          <w:b/>
          <w:sz w:val="24"/>
          <w:szCs w:val="24"/>
        </w:rPr>
      </w:pPr>
      <w:r w:rsidRPr="00AB0D25">
        <w:rPr>
          <w:b/>
          <w:sz w:val="24"/>
          <w:szCs w:val="24"/>
        </w:rPr>
        <w:t>Práva a povinnosti smluvních stran</w:t>
      </w:r>
    </w:p>
    <w:p w:rsidR="00AB0D25" w:rsidRDefault="00AB0D25" w:rsidP="00AB0D25">
      <w:pPr>
        <w:pStyle w:val="Bezmezer"/>
        <w:jc w:val="center"/>
        <w:rPr>
          <w:b/>
          <w:sz w:val="24"/>
          <w:szCs w:val="24"/>
        </w:rPr>
      </w:pPr>
    </w:p>
    <w:p w:rsidR="00AB0D25" w:rsidRPr="00AB0D25" w:rsidRDefault="00AB0D25" w:rsidP="00AB0D25">
      <w:pPr>
        <w:pStyle w:val="Bezmezer"/>
        <w:jc w:val="center"/>
        <w:rPr>
          <w:b/>
          <w:sz w:val="24"/>
          <w:szCs w:val="24"/>
        </w:rPr>
      </w:pPr>
    </w:p>
    <w:p w:rsidR="005318E2" w:rsidRDefault="005318E2" w:rsidP="006F4A3C">
      <w:pPr>
        <w:jc w:val="both"/>
      </w:pPr>
      <w:r>
        <w:t>Daňový poradce je povinen vykonávat daňové poradenství osobně pomocí svých kvalifikovaných poradců, popřípadě za účasti jiných subjektů, o jejichž totožnosti bude klient předem informován, je oprávněn nechat se zastupovat jiným daňovým poradcem či některým ze svých zaměstnanců, pokud nebude s klientem dohodnuto jinak. Daňový poradce je oprávněn a povinen chránit práva a oprávněné zájmy svého klienta, je povinen jednat čestně a svědomitě, důsledně využívat všechny zákonné prostředky a  uplatňovat vše, co podle svého přesvědčení a příkazu klienta pokládá za prospěšné.</w:t>
      </w:r>
    </w:p>
    <w:p w:rsidR="005318E2" w:rsidRDefault="005318E2" w:rsidP="006F4A3C">
      <w:pPr>
        <w:jc w:val="both"/>
      </w:pPr>
      <w:r>
        <w:t>Daňový poradce je přitom vázán pouze zákony a dalšími obecně závaznými právními předpisy a v jejich mezích příkazy klienta.</w:t>
      </w:r>
    </w:p>
    <w:p w:rsidR="005318E2" w:rsidRDefault="005318E2" w:rsidP="006F4A3C">
      <w:pPr>
        <w:jc w:val="both"/>
      </w:pPr>
      <w:r>
        <w:t>Daňový poradce se zavazuje poskytovat daňové poradenství řádně, včas a na odpovídající odborné úrovni, přičemž odpovídá za správnost a úpln</w:t>
      </w:r>
      <w:r w:rsidR="00736EE4">
        <w:t>ost poskytovaných porad, posudků, doporučení a stanovisek a za škodu, kterou způsobí svým zaviněním. Daňový poradce prohlašuje, že uzavřel smlouvu o pojištění odpovědnosti za škodu, která by mohla vzniknout v souvislosti s výkonem daňového poradenství podle této smlouvy a zavazuje se být takto pojištěn po celou dobu platnosti této smlouvy.</w:t>
      </w:r>
    </w:p>
    <w:p w:rsidR="00736EE4" w:rsidRDefault="00736EE4" w:rsidP="006F4A3C">
      <w:pPr>
        <w:jc w:val="both"/>
      </w:pPr>
      <w:r>
        <w:t>Daňový poradce je povinen zachovávat mlčenlivost o všech skutečnostech, o nichž se dozvěděl v souvislosti s výkonem daňového poradenství, a to i po skončení spolupráce. Této povinnosti ho může zprostit pouze klient svým písemným prohlášením, avšak i v tomto případě je daňový poradce povinen zachovat mlčenlivost, pokud je to v zájmu klienta.</w:t>
      </w:r>
    </w:p>
    <w:p w:rsidR="00736EE4" w:rsidRDefault="00736EE4" w:rsidP="006F4A3C">
      <w:pPr>
        <w:jc w:val="both"/>
      </w:pPr>
      <w:r>
        <w:t>Klient se zavazuje dohodnutým způsobem k součinnosti. Odpovídá za řádné a včasné zadání požadavků a podkladů na daňové poradenství, za úplnost, pravdivost a kompletnost poskytovaných podkladů a informací. Zejména se klient zavazuje předat daňovému poradci veškeré požadované podklady a jiné účetní doklady. V případě nedodržení této povinnosti ze strany klienta si daňový poradce vyhrazuje právo jednostranně odstoupit o</w:t>
      </w:r>
      <w:r w:rsidR="00D944B7">
        <w:t>d</w:t>
      </w:r>
      <w:r>
        <w:t xml:space="preserve"> této smlouvy či jinak upravit podmínky této smlouvy, a to zejména cenové.</w:t>
      </w:r>
    </w:p>
    <w:p w:rsidR="00736EE4" w:rsidRDefault="00736EE4" w:rsidP="005318E2"/>
    <w:p w:rsidR="006F4A3C" w:rsidRDefault="006F4A3C" w:rsidP="005318E2"/>
    <w:p w:rsidR="006F4A3C" w:rsidRDefault="006F4A3C" w:rsidP="005318E2"/>
    <w:p w:rsidR="00C30B34" w:rsidRDefault="00C30B34" w:rsidP="00C30B34">
      <w:pPr>
        <w:pStyle w:val="Bezmezer"/>
      </w:pPr>
    </w:p>
    <w:p w:rsidR="00736EE4" w:rsidRPr="006F4A3C" w:rsidRDefault="006F4A3C" w:rsidP="00C30B34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IV</w:t>
      </w:r>
    </w:p>
    <w:p w:rsidR="00736EE4" w:rsidRDefault="00736EE4" w:rsidP="006F4A3C">
      <w:pPr>
        <w:pStyle w:val="Bezmezer"/>
        <w:jc w:val="center"/>
        <w:rPr>
          <w:b/>
          <w:sz w:val="24"/>
          <w:szCs w:val="24"/>
        </w:rPr>
      </w:pPr>
      <w:r w:rsidRPr="006F4A3C">
        <w:rPr>
          <w:b/>
          <w:sz w:val="24"/>
          <w:szCs w:val="24"/>
        </w:rPr>
        <w:t>Cena a způsob placení</w:t>
      </w:r>
    </w:p>
    <w:p w:rsidR="006F4A3C" w:rsidRDefault="006F4A3C" w:rsidP="006F4A3C">
      <w:pPr>
        <w:pStyle w:val="Bezmezer"/>
        <w:jc w:val="center"/>
        <w:rPr>
          <w:b/>
          <w:sz w:val="24"/>
          <w:szCs w:val="24"/>
        </w:rPr>
      </w:pPr>
    </w:p>
    <w:p w:rsidR="006F4A3C" w:rsidRPr="006F4A3C" w:rsidRDefault="006F4A3C" w:rsidP="006F4A3C">
      <w:pPr>
        <w:pStyle w:val="Bezmezer"/>
        <w:jc w:val="center"/>
        <w:rPr>
          <w:b/>
          <w:sz w:val="24"/>
          <w:szCs w:val="24"/>
        </w:rPr>
      </w:pPr>
    </w:p>
    <w:p w:rsidR="00736EE4" w:rsidRDefault="00736EE4" w:rsidP="006F4A3C">
      <w:pPr>
        <w:jc w:val="both"/>
      </w:pPr>
      <w:r>
        <w:t>Za poskytování daňového porad</w:t>
      </w:r>
      <w:r w:rsidR="001C2033">
        <w:t>enství specifikovaného v čl. II</w:t>
      </w:r>
      <w:r>
        <w:t xml:space="preserve"> smlouvy se klient zavazuje platit daňovému poradci smluvní odměnu ve výši 10.000,-- Kč (slovy: Desettisíckorunčeských) bez DPH měsíčně.</w:t>
      </w:r>
      <w:r w:rsidR="00930AEB">
        <w:t xml:space="preserve"> Odměna za práci dle této smlouvy bude navýšena o příslušnou DPH platnou k datu uskutečnění zdanitelného plnění, daňový poradce je plátcem DPH. Smluvní odměna bude zaplacena na základě faktury – daňového dokladu – vystavené daňovým poradcem a bude obsahovat náležitosti daňového dokladu podle zákona č. 235/2004 Sb., v platném znění.</w:t>
      </w:r>
    </w:p>
    <w:p w:rsidR="00930AEB" w:rsidRDefault="00930AEB" w:rsidP="006F4A3C">
      <w:pPr>
        <w:jc w:val="both"/>
      </w:pPr>
      <w:r>
        <w:t>Sjednaná cena zahrnuje rovněž výdaje, které daňovému poradci v souvislosti s výkonem jeho činnosti dle této smlouvy vzniknou nebo mohou vzniknout, tj. např. náhrady za administrativní práce, poplatky spojům, telefonní hovory, využívání výpočetní techniky, software, informační databázi, pojištění, cestovné apod. s výjimkou správních poplatků, které budou placeny v souvislosti s podáními učiněnými daňovým poradcem jménem klienta v návaznosti na tuto smlouvu.</w:t>
      </w:r>
    </w:p>
    <w:p w:rsidR="00930AEB" w:rsidRDefault="00930AEB" w:rsidP="006F4A3C">
      <w:pPr>
        <w:jc w:val="both"/>
      </w:pPr>
      <w:r>
        <w:t>Předmět plnění uved</w:t>
      </w:r>
      <w:r w:rsidR="00890325">
        <w:t>ený ve čl. II se považuje za</w:t>
      </w:r>
      <w:r w:rsidR="00E87040">
        <w:t xml:space="preserve"> opakované zdanitelné plnění ve smyslu § 21 zákona č. 235/2004 Sb., o dani z přidané hodnoty, v platném znění. Datum uskutečnění zdanitelného plnění nastává vždy k poslednímu dni příslušného kalendářního měsíce.</w:t>
      </w:r>
    </w:p>
    <w:p w:rsidR="00E87040" w:rsidRDefault="00E87040" w:rsidP="006F4A3C">
      <w:pPr>
        <w:jc w:val="both"/>
      </w:pPr>
      <w:r>
        <w:t>Klient se zavazuje uhradit odměnu vždy do 10 dnů od doručení faktury. V případě pochybností se má za to, že dnem doručení je třetí den od podání poště k přepravě. V případě prodlení platby ze strany klienta, může být daňovým poradcem účtován úrok z prodlení dle ustanovení obecně závazných právních předpisů.</w:t>
      </w:r>
    </w:p>
    <w:p w:rsidR="006F4A3C" w:rsidRDefault="006F4A3C" w:rsidP="006F4A3C">
      <w:pPr>
        <w:jc w:val="both"/>
      </w:pPr>
    </w:p>
    <w:p w:rsidR="00E87040" w:rsidRDefault="00E87040" w:rsidP="006F4A3C">
      <w:pPr>
        <w:jc w:val="both"/>
      </w:pPr>
    </w:p>
    <w:p w:rsidR="00E87040" w:rsidRPr="006F4A3C" w:rsidRDefault="006F4A3C" w:rsidP="006F4A3C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E87040" w:rsidRDefault="00E87040" w:rsidP="006F4A3C">
      <w:pPr>
        <w:pStyle w:val="Bezmezer"/>
        <w:jc w:val="center"/>
        <w:rPr>
          <w:b/>
          <w:sz w:val="24"/>
          <w:szCs w:val="24"/>
        </w:rPr>
      </w:pPr>
      <w:r w:rsidRPr="006F4A3C">
        <w:rPr>
          <w:b/>
          <w:sz w:val="24"/>
          <w:szCs w:val="24"/>
        </w:rPr>
        <w:t>Účinnost smlouvy, výpověď, odstoupení</w:t>
      </w:r>
    </w:p>
    <w:p w:rsidR="006F4A3C" w:rsidRPr="006F4A3C" w:rsidRDefault="006F4A3C" w:rsidP="006F4A3C">
      <w:pPr>
        <w:pStyle w:val="Bezmezer"/>
        <w:jc w:val="both"/>
        <w:rPr>
          <w:b/>
          <w:sz w:val="24"/>
          <w:szCs w:val="24"/>
        </w:rPr>
      </w:pPr>
    </w:p>
    <w:p w:rsidR="00E87040" w:rsidRDefault="00E87040" w:rsidP="006F4A3C">
      <w:pPr>
        <w:jc w:val="both"/>
      </w:pPr>
      <w:r>
        <w:t>Tato smlouva se uzavírá na dobu neur</w:t>
      </w:r>
      <w:r w:rsidR="00D944B7">
        <w:t>čitou s účinností od 1.1.2019. S</w:t>
      </w:r>
      <w:r>
        <w:t>mlouvu lze zrušit buď písemnou dohodou, odstoupení od smlouvy ze strany daňového poradce nebo písemnou výpovědí, kterékoliv ze smluvních s</w:t>
      </w:r>
      <w:r w:rsidR="00950F1C">
        <w:t>tran. Výpovědní doba je tří</w:t>
      </w:r>
      <w:r>
        <w:t>měsíční a začíná běžet 1. dnem měsíce následujícího po doručení výpovědi druhé smluvní straně.</w:t>
      </w:r>
    </w:p>
    <w:p w:rsidR="00EB4B63" w:rsidRDefault="00EB4B63" w:rsidP="006F4A3C">
      <w:pPr>
        <w:jc w:val="both"/>
      </w:pPr>
      <w:r>
        <w:t>Při odstoupení od smlouvy ze strany daňového poradce, postupuje tento dle ustanovení §6 zákona č. 523/1992 Sb., o daňovém poradenství a Komoře daňových poradců České republiky, v platném znění.</w:t>
      </w:r>
    </w:p>
    <w:p w:rsidR="00EB4B63" w:rsidRDefault="00EB4B63" w:rsidP="006F4A3C">
      <w:pPr>
        <w:jc w:val="both"/>
      </w:pPr>
    </w:p>
    <w:p w:rsidR="006F4A3C" w:rsidRDefault="006F4A3C" w:rsidP="006F4A3C">
      <w:pPr>
        <w:jc w:val="both"/>
      </w:pPr>
    </w:p>
    <w:p w:rsidR="006F4A3C" w:rsidRDefault="006F4A3C" w:rsidP="006F4A3C">
      <w:pPr>
        <w:jc w:val="both"/>
      </w:pPr>
    </w:p>
    <w:p w:rsidR="006F4A3C" w:rsidRDefault="006F4A3C" w:rsidP="006F4A3C">
      <w:pPr>
        <w:jc w:val="both"/>
      </w:pPr>
    </w:p>
    <w:p w:rsidR="00EB4B63" w:rsidRPr="006F4A3C" w:rsidRDefault="006F4A3C" w:rsidP="006F4A3C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VI</w:t>
      </w:r>
    </w:p>
    <w:p w:rsidR="00EB4B63" w:rsidRDefault="00EB4B63" w:rsidP="006F4A3C">
      <w:pPr>
        <w:pStyle w:val="Bezmezer"/>
        <w:jc w:val="center"/>
        <w:rPr>
          <w:b/>
          <w:sz w:val="24"/>
          <w:szCs w:val="24"/>
        </w:rPr>
      </w:pPr>
      <w:r w:rsidRPr="006F4A3C">
        <w:rPr>
          <w:b/>
          <w:sz w:val="24"/>
          <w:szCs w:val="24"/>
        </w:rPr>
        <w:t>Všeobecné podmínky</w:t>
      </w:r>
    </w:p>
    <w:p w:rsidR="006F4A3C" w:rsidRPr="006F4A3C" w:rsidRDefault="006F4A3C" w:rsidP="006F4A3C">
      <w:pPr>
        <w:pStyle w:val="Bezmezer"/>
        <w:jc w:val="center"/>
        <w:rPr>
          <w:b/>
          <w:sz w:val="24"/>
          <w:szCs w:val="24"/>
        </w:rPr>
      </w:pPr>
    </w:p>
    <w:p w:rsidR="00EB4B63" w:rsidRDefault="00EB4B63" w:rsidP="006F4A3C">
      <w:pPr>
        <w:pStyle w:val="Odstavecseseznamem"/>
        <w:numPr>
          <w:ilvl w:val="0"/>
          <w:numId w:val="3"/>
        </w:numPr>
        <w:jc w:val="both"/>
      </w:pPr>
      <w:r>
        <w:t>Smluvní strany jsou povinny se bez zbytečného odkladu vzájemně informovat o jakýchkoliv okolnostech významných pro plnění této smlouvy, především o veškerých změnách, týkajících se podmínek platebního styku, o změnách osob pověřených určitými činnostmi, změnách adres apod.</w:t>
      </w:r>
    </w:p>
    <w:p w:rsidR="00EB4B63" w:rsidRDefault="00EB4B63" w:rsidP="006F4A3C">
      <w:pPr>
        <w:pStyle w:val="Odstavecseseznamem"/>
        <w:numPr>
          <w:ilvl w:val="0"/>
          <w:numId w:val="3"/>
        </w:numPr>
        <w:jc w:val="both"/>
      </w:pPr>
      <w:r>
        <w:t>Tato smlouva vzniká dohodou o celém jejím obsahu a je sepsána ve dvou písemních stejnopisech s platností originálu. Každá ze smluvních stran obdrží po jednom stejnopise. Smlouva může být měněna nebo doplňována jen písemnou formou, číslovanými dodatky smlouvy s tím, že podmínkou platnosti změny nebo doplnění smlouvy je podpis dodatku smlouvy oprávněnými osobami obou smluvních stran, a to na téže listině. Podpis nemůže být nahrazen mechanickými prostředky. Případné dodatky smlouvy se vyhotovují ve dvou stejnopisech s platností originálů a budou tvořit nedílnou součást této smlouvy.</w:t>
      </w:r>
    </w:p>
    <w:p w:rsidR="00EB4B63" w:rsidRDefault="00EB4B63" w:rsidP="006F4A3C">
      <w:pPr>
        <w:pStyle w:val="Odstavecseseznamem"/>
        <w:numPr>
          <w:ilvl w:val="0"/>
          <w:numId w:val="3"/>
        </w:numPr>
        <w:jc w:val="both"/>
      </w:pPr>
      <w:r>
        <w:t xml:space="preserve">Pokud jakékoliv ustanovení této smlouvy je nebo se stane neplatným nebo neúčinným, nebude to mít vliv na platnost a účinnost ostatních ustanovení této smlouvy. Ostatní ustanovení </w:t>
      </w:r>
      <w:r w:rsidR="00660EB4">
        <w:t>v takovém případě zůstávají v platnosti a místo neplatných nebo neúčinných ustanovení smlouvy se použijí ustanovení platných obecně závazných právních předpisů, přičemž smluvní strany budou usilovat o nahrazení neplatného či nevymahatelného závazku novým platným závazkem, jehož předmět bude nejlépe odpovídat předmětu původního závazku. Práva, závazky a vzájemná plnění smluvních stran, jenž souvisejí s předmětem/účelem této smlouvy a jenž nejsou uvedena v této smlouvě, se řídí příslušnými platnými obecně závaznými právními předpisy České republiky.</w:t>
      </w:r>
    </w:p>
    <w:p w:rsidR="00660EB4" w:rsidRDefault="00660EB4" w:rsidP="006F4A3C">
      <w:pPr>
        <w:pStyle w:val="Odstavecseseznamem"/>
        <w:numPr>
          <w:ilvl w:val="0"/>
          <w:numId w:val="3"/>
        </w:numPr>
        <w:jc w:val="both"/>
      </w:pPr>
      <w:r>
        <w:t>Smluvní strany prohlašují, že údaje uvedené v článku I. této smlouvy a taktéž oprávnění k podnikání jsou v souladu s právní skutečností v době uzavření této smlouvy.</w:t>
      </w:r>
    </w:p>
    <w:p w:rsidR="00660EB4" w:rsidRDefault="00D944B7" w:rsidP="006F4A3C">
      <w:pPr>
        <w:pStyle w:val="Odstavecseseznamem"/>
        <w:numPr>
          <w:ilvl w:val="0"/>
          <w:numId w:val="3"/>
        </w:numPr>
        <w:jc w:val="both"/>
      </w:pPr>
      <w:r>
        <w:t xml:space="preserve">Ve smyslu zákona č. </w:t>
      </w:r>
      <w:r w:rsidR="00660EB4">
        <w:t>340/2015 Sb., o registru smluv jsou smluvní strany této smlouvy povinny tuto smlouvu zveřejnit v registru smluv, a to do 30 dnů od jejího uzavření. Smluvní strany této smlouvy shodně prohlašují, že budou vzájemně spolupracovat  ve věci posouze</w:t>
      </w:r>
      <w:r>
        <w:t>ní, zda může být zveřejněno plné</w:t>
      </w:r>
      <w:r w:rsidR="00660EB4">
        <w:t xml:space="preserve"> a úplné znění této smlouvy nebo musí být některé části ze zveřejnění vyjmuty.</w:t>
      </w:r>
      <w:r w:rsidR="008B463C">
        <w:t xml:space="preserve"> Po vyhodnocení této záležitosti zveřejní v registru smluv tuto smlouvu klient.</w:t>
      </w:r>
    </w:p>
    <w:p w:rsidR="008B463C" w:rsidRDefault="008B463C" w:rsidP="006F4A3C">
      <w:pPr>
        <w:pStyle w:val="Odstavecseseznamem"/>
        <w:numPr>
          <w:ilvl w:val="0"/>
          <w:numId w:val="3"/>
        </w:numPr>
        <w:jc w:val="both"/>
      </w:pPr>
      <w:r>
        <w:t>Kontaktními osobami klienta pro zadávání a přebírání prací jsou:</w:t>
      </w:r>
    </w:p>
    <w:p w:rsidR="0001216C" w:rsidRDefault="0001216C" w:rsidP="0001216C"/>
    <w:tbl>
      <w:tblPr>
        <w:tblStyle w:val="Mkatabulky"/>
        <w:tblW w:w="0" w:type="auto"/>
        <w:tblInd w:w="817" w:type="dxa"/>
        <w:tblLook w:val="04A0"/>
      </w:tblPr>
      <w:tblGrid>
        <w:gridCol w:w="3402"/>
        <w:gridCol w:w="1922"/>
        <w:gridCol w:w="3071"/>
      </w:tblGrid>
      <w:tr w:rsidR="0001216C" w:rsidTr="00D944B7">
        <w:tc>
          <w:tcPr>
            <w:tcW w:w="3402" w:type="dxa"/>
          </w:tcPr>
          <w:p w:rsidR="0001216C" w:rsidRPr="0001216C" w:rsidRDefault="0001216C" w:rsidP="0001216C">
            <w:pPr>
              <w:jc w:val="center"/>
              <w:rPr>
                <w:b/>
              </w:rPr>
            </w:pPr>
            <w:r w:rsidRPr="0001216C">
              <w:rPr>
                <w:b/>
              </w:rPr>
              <w:t>Jméno a příjmení</w:t>
            </w:r>
          </w:p>
        </w:tc>
        <w:tc>
          <w:tcPr>
            <w:tcW w:w="1922" w:type="dxa"/>
          </w:tcPr>
          <w:p w:rsidR="0001216C" w:rsidRPr="0001216C" w:rsidRDefault="0001216C" w:rsidP="0001216C">
            <w:pPr>
              <w:jc w:val="center"/>
              <w:rPr>
                <w:b/>
              </w:rPr>
            </w:pPr>
            <w:r w:rsidRPr="0001216C">
              <w:rPr>
                <w:b/>
              </w:rPr>
              <w:t>Telefon</w:t>
            </w:r>
          </w:p>
        </w:tc>
        <w:tc>
          <w:tcPr>
            <w:tcW w:w="3071" w:type="dxa"/>
          </w:tcPr>
          <w:p w:rsidR="0001216C" w:rsidRPr="0001216C" w:rsidRDefault="0001216C" w:rsidP="0001216C">
            <w:pPr>
              <w:jc w:val="center"/>
              <w:rPr>
                <w:b/>
              </w:rPr>
            </w:pPr>
            <w:r w:rsidRPr="0001216C">
              <w:rPr>
                <w:b/>
              </w:rPr>
              <w:t>E-mail</w:t>
            </w:r>
          </w:p>
        </w:tc>
      </w:tr>
      <w:tr w:rsidR="0001216C" w:rsidTr="00D944B7">
        <w:tc>
          <w:tcPr>
            <w:tcW w:w="3402" w:type="dxa"/>
          </w:tcPr>
          <w:p w:rsidR="0001216C" w:rsidRDefault="0001216C" w:rsidP="00D944B7">
            <w:pPr>
              <w:pStyle w:val="Odstavecseseznamem"/>
              <w:numPr>
                <w:ilvl w:val="0"/>
                <w:numId w:val="5"/>
              </w:numPr>
            </w:pPr>
            <w:r>
              <w:t>Ing. Marek Džuvarovský</w:t>
            </w:r>
          </w:p>
        </w:tc>
        <w:tc>
          <w:tcPr>
            <w:tcW w:w="1922" w:type="dxa"/>
          </w:tcPr>
          <w:p w:rsidR="0001216C" w:rsidRDefault="0001216C" w:rsidP="0001216C">
            <w:pPr>
              <w:jc w:val="center"/>
            </w:pPr>
            <w:r>
              <w:t>326 728 211</w:t>
            </w:r>
          </w:p>
        </w:tc>
        <w:tc>
          <w:tcPr>
            <w:tcW w:w="3071" w:type="dxa"/>
          </w:tcPr>
          <w:p w:rsidR="0001216C" w:rsidRDefault="0001216C" w:rsidP="0001216C">
            <w:pPr>
              <w:jc w:val="center"/>
            </w:pPr>
            <w:r>
              <w:t>reditel@dpmlb.cz</w:t>
            </w:r>
          </w:p>
        </w:tc>
      </w:tr>
      <w:tr w:rsidR="0001216C" w:rsidTr="00D944B7">
        <w:tc>
          <w:tcPr>
            <w:tcW w:w="3402" w:type="dxa"/>
          </w:tcPr>
          <w:p w:rsidR="0001216C" w:rsidRDefault="0001216C" w:rsidP="0001216C"/>
        </w:tc>
        <w:tc>
          <w:tcPr>
            <w:tcW w:w="1922" w:type="dxa"/>
          </w:tcPr>
          <w:p w:rsidR="0001216C" w:rsidRDefault="0001216C" w:rsidP="0001216C"/>
        </w:tc>
        <w:tc>
          <w:tcPr>
            <w:tcW w:w="3071" w:type="dxa"/>
          </w:tcPr>
          <w:p w:rsidR="0001216C" w:rsidRDefault="0001216C" w:rsidP="0001216C"/>
        </w:tc>
      </w:tr>
      <w:tr w:rsidR="0001216C" w:rsidTr="00D944B7">
        <w:tc>
          <w:tcPr>
            <w:tcW w:w="3402" w:type="dxa"/>
          </w:tcPr>
          <w:p w:rsidR="0001216C" w:rsidRDefault="0001216C" w:rsidP="0001216C"/>
        </w:tc>
        <w:tc>
          <w:tcPr>
            <w:tcW w:w="1922" w:type="dxa"/>
          </w:tcPr>
          <w:p w:rsidR="0001216C" w:rsidRDefault="0001216C" w:rsidP="0001216C"/>
        </w:tc>
        <w:tc>
          <w:tcPr>
            <w:tcW w:w="3071" w:type="dxa"/>
          </w:tcPr>
          <w:p w:rsidR="0001216C" w:rsidRDefault="0001216C" w:rsidP="0001216C"/>
        </w:tc>
      </w:tr>
    </w:tbl>
    <w:p w:rsidR="008B463C" w:rsidRDefault="008B463C" w:rsidP="0001216C"/>
    <w:p w:rsidR="00AB0D25" w:rsidRDefault="0001216C" w:rsidP="00AB0D25">
      <w:pPr>
        <w:pStyle w:val="Odstavecseseznamem"/>
        <w:numPr>
          <w:ilvl w:val="0"/>
          <w:numId w:val="3"/>
        </w:numPr>
        <w:jc w:val="both"/>
      </w:pPr>
      <w:r>
        <w:t>Všechny spory vznikající z této smlouvy a v souvislosti z ní budou rozhodovány s konečnou platností u Rozhodčího soudu při Hospodářské komoře České republiky a Agrární komoře České republiky podle jeho Řádu a pravidel třemi rozhodci. Smluvní strany se dohodly, že rozhodčí řízení bude probíhat v kontaktním místě Rozhodčího soudu při Hospodářské komoře</w:t>
      </w:r>
      <w:r w:rsidR="00AB0D25">
        <w:t xml:space="preserve"> České republiky </w:t>
      </w:r>
      <w:r>
        <w:t xml:space="preserve">a Agrární komoře </w:t>
      </w:r>
      <w:r w:rsidR="00AB0D25">
        <w:t xml:space="preserve">České republiky </w:t>
      </w:r>
      <w:r>
        <w:t>v</w:t>
      </w:r>
      <w:r w:rsidR="006F4A3C">
        <w:t> </w:t>
      </w:r>
      <w:r>
        <w:t>Praze</w:t>
      </w:r>
      <w:r w:rsidR="006F4A3C">
        <w:t>.</w:t>
      </w:r>
    </w:p>
    <w:p w:rsidR="00AB0D25" w:rsidRPr="006F4A3C" w:rsidRDefault="001C2033" w:rsidP="006F4A3C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VII</w:t>
      </w:r>
    </w:p>
    <w:p w:rsidR="00AB0D25" w:rsidRPr="006F4A3C" w:rsidRDefault="00AB0D25" w:rsidP="006F4A3C">
      <w:pPr>
        <w:pStyle w:val="Bezmezer"/>
        <w:jc w:val="center"/>
        <w:rPr>
          <w:b/>
          <w:sz w:val="24"/>
          <w:szCs w:val="24"/>
        </w:rPr>
      </w:pPr>
      <w:r w:rsidRPr="006F4A3C">
        <w:rPr>
          <w:b/>
          <w:sz w:val="24"/>
          <w:szCs w:val="24"/>
        </w:rPr>
        <w:t>Platnost smlouvy</w:t>
      </w:r>
    </w:p>
    <w:p w:rsidR="00AB0D25" w:rsidRDefault="00AB0D25" w:rsidP="00AB0D25"/>
    <w:p w:rsidR="00AB0D25" w:rsidRDefault="00AB0D25" w:rsidP="006F4A3C">
      <w:pPr>
        <w:jc w:val="both"/>
      </w:pPr>
      <w:r>
        <w:t>Smlouva nabývá platnosti dnem podpisu oběma smluvními stranami. Smluvní strany prohlašují, že souhlasí s obsahem této smlouvy, že smlouva byla sepsána na základě pravdivých údajů a pravé, svobodné a vážné vůle, bez jakýchkoliv vnitřních výhrad a na důkaz toho oprávnění zástupci smluvních stran připojují pod tuto smlouvu své vlastnoruční podpisy, kterými současně osvědčují, že jsou oprávněni tuto smlouvu podepsat.</w:t>
      </w:r>
    </w:p>
    <w:p w:rsidR="00AB0D25" w:rsidRDefault="00AB0D25" w:rsidP="00AB0D25"/>
    <w:p w:rsidR="00AB0D25" w:rsidRDefault="00AB0D25" w:rsidP="00AB0D25"/>
    <w:p w:rsidR="006F4A3C" w:rsidRDefault="006F4A3C" w:rsidP="00AB0D25"/>
    <w:p w:rsidR="00AB0D25" w:rsidRDefault="00AB0D25" w:rsidP="00AB0D25">
      <w:r>
        <w:t>Mladá Boleslav dne</w:t>
      </w:r>
      <w:r w:rsidR="00950F1C">
        <w:t xml:space="preserve"> 21.12.2018</w:t>
      </w:r>
      <w:r w:rsidR="006F4A3C">
        <w:t xml:space="preserve">                                                        </w:t>
      </w:r>
      <w:r w:rsidR="00950F1C">
        <w:t xml:space="preserve">        </w:t>
      </w:r>
      <w:r w:rsidR="006F4A3C">
        <w:t>Mladá Boleslav dne</w:t>
      </w:r>
      <w:r w:rsidR="00950F1C">
        <w:t xml:space="preserve"> 21.12.2018</w:t>
      </w:r>
    </w:p>
    <w:p w:rsidR="006F4A3C" w:rsidRDefault="006F4A3C" w:rsidP="00AB0D25"/>
    <w:p w:rsidR="006F4A3C" w:rsidRDefault="006F4A3C" w:rsidP="00AB0D25"/>
    <w:p w:rsidR="006F4A3C" w:rsidRDefault="006F4A3C" w:rsidP="00AB0D25"/>
    <w:p w:rsidR="00AB0D25" w:rsidRDefault="00AB0D25" w:rsidP="00AB0D25">
      <w:r>
        <w:t>…………………………………………………                                                                 ……………………………………………..</w:t>
      </w:r>
    </w:p>
    <w:p w:rsidR="00AB0D25" w:rsidRDefault="006F4A3C" w:rsidP="006F4A3C">
      <w:r>
        <w:t xml:space="preserve">             Daňový poradce                                                                                                      Klient</w:t>
      </w:r>
    </w:p>
    <w:sectPr w:rsidR="00AB0D25" w:rsidSect="00171C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FF" w:rsidRDefault="007B69FF" w:rsidP="00C30B34">
      <w:pPr>
        <w:spacing w:after="0" w:line="240" w:lineRule="auto"/>
      </w:pPr>
      <w:r>
        <w:separator/>
      </w:r>
    </w:p>
  </w:endnote>
  <w:endnote w:type="continuationSeparator" w:id="1">
    <w:p w:rsidR="007B69FF" w:rsidRDefault="007B69FF" w:rsidP="00C3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5328"/>
      <w:docPartObj>
        <w:docPartGallery w:val="Page Numbers (Bottom of Page)"/>
        <w:docPartUnique/>
      </w:docPartObj>
    </w:sdtPr>
    <w:sdtContent>
      <w:p w:rsidR="00C30B34" w:rsidRDefault="0049426D" w:rsidP="00C30B34">
        <w:pPr>
          <w:pStyle w:val="Zpat"/>
          <w:jc w:val="center"/>
        </w:pPr>
        <w:r>
          <w:rPr>
            <w:noProof/>
          </w:rPr>
          <w:fldChar w:fldCharType="begin"/>
        </w:r>
        <w:r w:rsidR="003E4D4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0F1C">
          <w:rPr>
            <w:noProof/>
          </w:rPr>
          <w:t>5</w:t>
        </w:r>
        <w:r>
          <w:rPr>
            <w:noProof/>
          </w:rPr>
          <w:fldChar w:fldCharType="end"/>
        </w:r>
        <w:r w:rsidR="00C30B34">
          <w:t>. strana</w:t>
        </w:r>
      </w:p>
    </w:sdtContent>
  </w:sdt>
  <w:p w:rsidR="00C30B34" w:rsidRDefault="00C30B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FF" w:rsidRDefault="007B69FF" w:rsidP="00C30B34">
      <w:pPr>
        <w:spacing w:after="0" w:line="240" w:lineRule="auto"/>
      </w:pPr>
      <w:r>
        <w:separator/>
      </w:r>
    </w:p>
  </w:footnote>
  <w:footnote w:type="continuationSeparator" w:id="1">
    <w:p w:rsidR="007B69FF" w:rsidRDefault="007B69FF" w:rsidP="00C3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EC8"/>
    <w:multiLevelType w:val="hybridMultilevel"/>
    <w:tmpl w:val="9EC2E402"/>
    <w:lvl w:ilvl="0" w:tplc="0276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331BB7"/>
    <w:multiLevelType w:val="hybridMultilevel"/>
    <w:tmpl w:val="B3A67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47747"/>
    <w:multiLevelType w:val="hybridMultilevel"/>
    <w:tmpl w:val="35488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D5D09"/>
    <w:multiLevelType w:val="hybridMultilevel"/>
    <w:tmpl w:val="45F64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B64AC"/>
    <w:multiLevelType w:val="hybridMultilevel"/>
    <w:tmpl w:val="BC025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0A"/>
    <w:rsid w:val="00001091"/>
    <w:rsid w:val="0001216C"/>
    <w:rsid w:val="000A5F13"/>
    <w:rsid w:val="00171C32"/>
    <w:rsid w:val="00177E76"/>
    <w:rsid w:val="001C2033"/>
    <w:rsid w:val="002512D5"/>
    <w:rsid w:val="002C7EB6"/>
    <w:rsid w:val="00393854"/>
    <w:rsid w:val="003E4D43"/>
    <w:rsid w:val="003F5A0A"/>
    <w:rsid w:val="00410A67"/>
    <w:rsid w:val="0044481A"/>
    <w:rsid w:val="0049426D"/>
    <w:rsid w:val="005318E2"/>
    <w:rsid w:val="006171FA"/>
    <w:rsid w:val="00660EB4"/>
    <w:rsid w:val="006F4A3C"/>
    <w:rsid w:val="00736EE4"/>
    <w:rsid w:val="007B2069"/>
    <w:rsid w:val="007B69FF"/>
    <w:rsid w:val="00856C7F"/>
    <w:rsid w:val="00890325"/>
    <w:rsid w:val="008B463C"/>
    <w:rsid w:val="00930AEB"/>
    <w:rsid w:val="00950F1C"/>
    <w:rsid w:val="00A00B4F"/>
    <w:rsid w:val="00A51975"/>
    <w:rsid w:val="00AB0D25"/>
    <w:rsid w:val="00BE5C22"/>
    <w:rsid w:val="00C30B34"/>
    <w:rsid w:val="00D944B7"/>
    <w:rsid w:val="00E87040"/>
    <w:rsid w:val="00EA2B2D"/>
    <w:rsid w:val="00EB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C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A0A"/>
    <w:pPr>
      <w:ind w:left="720"/>
      <w:contextualSpacing/>
    </w:pPr>
  </w:style>
  <w:style w:type="table" w:styleId="Mkatabulky">
    <w:name w:val="Table Grid"/>
    <w:basedOn w:val="Normlntabulka"/>
    <w:uiPriority w:val="59"/>
    <w:rsid w:val="0001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AB0D2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C3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0B34"/>
  </w:style>
  <w:style w:type="paragraph" w:styleId="Zpat">
    <w:name w:val="footer"/>
    <w:basedOn w:val="Normln"/>
    <w:link w:val="ZpatChar"/>
    <w:uiPriority w:val="99"/>
    <w:unhideWhenUsed/>
    <w:rsid w:val="00C3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84E9-ED0B-804C-BC5A-F8632ECE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1372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Kollárová</dc:creator>
  <cp:lastModifiedBy>Kateřina Kollárová</cp:lastModifiedBy>
  <cp:revision>8</cp:revision>
  <cp:lastPrinted>2018-12-20T14:28:00Z</cp:lastPrinted>
  <dcterms:created xsi:type="dcterms:W3CDTF">2018-12-11T11:48:00Z</dcterms:created>
  <dcterms:modified xsi:type="dcterms:W3CDTF">2018-12-20T14:31:00Z</dcterms:modified>
</cp:coreProperties>
</file>