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EA" w:rsidRPr="00C374EA" w:rsidRDefault="00C374EA" w:rsidP="00C374EA">
      <w:pPr>
        <w:pStyle w:val="Default"/>
        <w:rPr>
          <w:b/>
          <w:sz w:val="40"/>
          <w:szCs w:val="40"/>
        </w:rPr>
      </w:pPr>
    </w:p>
    <w:p w:rsidR="00C374EA" w:rsidRPr="00322F82" w:rsidRDefault="00DD0469" w:rsidP="00207EDB">
      <w:pPr>
        <w:pStyle w:val="Default"/>
        <w:jc w:val="center"/>
        <w:rPr>
          <w:color w:val="auto"/>
        </w:rPr>
      </w:pPr>
      <w:r>
        <w:rPr>
          <w:b/>
        </w:rPr>
        <w:t>S</w:t>
      </w:r>
      <w:r w:rsidR="00C374EA" w:rsidRPr="00207EDB">
        <w:rPr>
          <w:b/>
        </w:rPr>
        <w:t>mlouva</w:t>
      </w:r>
      <w:r>
        <w:rPr>
          <w:b/>
        </w:rPr>
        <w:t xml:space="preserve"> o spolupráci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uzavřená dle § 1746, odst. 2 zákona č. 89/2012 Sb., Občanský zákoník</w:t>
      </w:r>
    </w:p>
    <w:p w:rsidR="00C374EA" w:rsidRPr="008D1C25" w:rsidRDefault="00C374EA" w:rsidP="008D1C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1C25" w:rsidRPr="008D1C25" w:rsidRDefault="008D1C25" w:rsidP="008D1C2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374EA" w:rsidRPr="00322F82" w:rsidRDefault="00C374EA" w:rsidP="008D1C2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86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bCs/>
          <w:color w:val="000000"/>
          <w:sz w:val="24"/>
          <w:szCs w:val="24"/>
        </w:rPr>
        <w:t>Smluvní strany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74EA" w:rsidRPr="00322F82" w:rsidRDefault="00DD0469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374EA" w:rsidRPr="00322F82">
        <w:rPr>
          <w:rFonts w:ascii="Times New Roman" w:hAnsi="Times New Roman" w:cs="Times New Roman"/>
          <w:b/>
          <w:color w:val="000000"/>
          <w:sz w:val="24"/>
          <w:szCs w:val="24"/>
        </w:rPr>
        <w:t>Sociální služby Semily, příspěvková organizace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Bavlnářská 523, 513 01 Semily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IČ: 00854930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Zastoupena: Ing. Evou Maturou Štěpničkovou, Dis.</w:t>
      </w:r>
      <w:r w:rsidR="003A34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2F82">
        <w:rPr>
          <w:rFonts w:ascii="Times New Roman" w:hAnsi="Times New Roman" w:cs="Times New Roman"/>
          <w:color w:val="000000"/>
          <w:sz w:val="24"/>
          <w:szCs w:val="24"/>
        </w:rPr>
        <w:t>ředitelkou organizace</w:t>
      </w:r>
    </w:p>
    <w:p w:rsidR="00EE029D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Osoby oprávněné jednat</w:t>
      </w:r>
      <w:r w:rsidR="00EE029D">
        <w:rPr>
          <w:rFonts w:ascii="Times New Roman" w:hAnsi="Times New Roman" w:cs="Times New Roman"/>
          <w:color w:val="000000"/>
          <w:sz w:val="24"/>
          <w:szCs w:val="24"/>
        </w:rPr>
        <w:t xml:space="preserve"> ve věcech technických: </w:t>
      </w:r>
      <w:proofErr w:type="spellStart"/>
      <w:r w:rsidR="00D620D9">
        <w:rPr>
          <w:rFonts w:ascii="Times New Roman" w:hAnsi="Times New Roman" w:cs="Times New Roman"/>
          <w:color w:val="000000"/>
          <w:sz w:val="24"/>
          <w:szCs w:val="24"/>
        </w:rPr>
        <w:t>xxxxxxxxxxxxxxxxxxxxxxxxx</w:t>
      </w:r>
      <w:proofErr w:type="spellEnd"/>
    </w:p>
    <w:p w:rsidR="00D620D9" w:rsidRDefault="00D620D9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Xxxxxxxxxxxxxxxxxxx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.: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xxxxxxxxxxx</w:t>
      </w:r>
      <w:proofErr w:type="spellEnd"/>
    </w:p>
    <w:p w:rsidR="00C374EA" w:rsidRPr="00322F82" w:rsidRDefault="00EE029D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Osoby </w:t>
      </w:r>
      <w:proofErr w:type="gramStart"/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oprávněné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 w:rsidR="009A01C9">
        <w:rPr>
          <w:rFonts w:ascii="Times New Roman" w:hAnsi="Times New Roman" w:cs="Times New Roman"/>
          <w:color w:val="000000"/>
          <w:sz w:val="24"/>
          <w:szCs w:val="24"/>
        </w:rPr>
        <w:t xml:space="preserve"> podpisu</w:t>
      </w:r>
      <w:proofErr w:type="gramEnd"/>
      <w:r w:rsidR="009A01C9">
        <w:rPr>
          <w:rFonts w:ascii="Times New Roman" w:hAnsi="Times New Roman" w:cs="Times New Roman"/>
          <w:color w:val="000000"/>
          <w:sz w:val="24"/>
          <w:szCs w:val="24"/>
        </w:rPr>
        <w:t xml:space="preserve"> protokolu o předání a převzetí </w:t>
      </w:r>
      <w:r w:rsidR="009A01C9" w:rsidRPr="00EE029D">
        <w:rPr>
          <w:rFonts w:ascii="Times New Roman" w:hAnsi="Times New Roman" w:cs="Times New Roman"/>
          <w:color w:val="000000"/>
          <w:sz w:val="24"/>
          <w:szCs w:val="24"/>
        </w:rPr>
        <w:t>dodávky:</w:t>
      </w:r>
      <w:r w:rsidR="005E5CAF" w:rsidRPr="00EE0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pověření </w:t>
      </w:r>
      <w:r w:rsidR="005E5CAF" w:rsidRPr="00EE029D">
        <w:rPr>
          <w:rFonts w:ascii="Times New Roman" w:hAnsi="Times New Roman" w:cs="Times New Roman"/>
          <w:color w:val="000000"/>
          <w:sz w:val="24"/>
          <w:szCs w:val="24"/>
        </w:rPr>
        <w:t>zaměstnanci organizace</w:t>
      </w:r>
    </w:p>
    <w:p w:rsidR="00C374EA" w:rsidRPr="00322F82" w:rsidRDefault="00C374EA" w:rsidP="005E5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proofErr w:type="spellStart"/>
      <w:r w:rsidR="00D620D9">
        <w:rPr>
          <w:rFonts w:ascii="Times New Roman" w:hAnsi="Times New Roman" w:cs="Times New Roman"/>
          <w:color w:val="000000"/>
          <w:sz w:val="24"/>
          <w:szCs w:val="24"/>
        </w:rPr>
        <w:t>xxxxxxxxxxxxxxxxxxxxxxx</w:t>
      </w:r>
      <w:proofErr w:type="spellEnd"/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zapsána v OR u Krajského soudu v Hradci Králové odd. </w:t>
      </w:r>
      <w:proofErr w:type="spellStart"/>
      <w:r w:rsidRPr="00322F82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, vložka 1309 </w:t>
      </w:r>
    </w:p>
    <w:p w:rsidR="00CB53E3" w:rsidRPr="00322F82" w:rsidRDefault="00CB53E3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(dále jen odběratel)</w:t>
      </w:r>
    </w:p>
    <w:p w:rsidR="00CB53E3" w:rsidRPr="00322F82" w:rsidRDefault="00CB53E3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22F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MMN, a.s. 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22F82">
        <w:rPr>
          <w:rFonts w:ascii="Times New Roman" w:hAnsi="Times New Roman" w:cs="Times New Roman"/>
          <w:color w:val="000000"/>
          <w:sz w:val="24"/>
          <w:szCs w:val="24"/>
        </w:rPr>
        <w:t>Metyšova</w:t>
      </w:r>
      <w:proofErr w:type="spellEnd"/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 461, 514 01 Jilemnice 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zapsána v obchodním rejstříku, vedeném Krajským soudem v Hradci Králové, </w:t>
      </w:r>
      <w:proofErr w:type="spellStart"/>
      <w:r w:rsidRPr="00322F82">
        <w:rPr>
          <w:rFonts w:ascii="Times New Roman" w:hAnsi="Times New Roman" w:cs="Times New Roman"/>
          <w:color w:val="000000"/>
          <w:sz w:val="24"/>
          <w:szCs w:val="24"/>
        </w:rPr>
        <w:t>sp</w:t>
      </w:r>
      <w:proofErr w:type="spellEnd"/>
      <w:r w:rsidRPr="00322F82">
        <w:rPr>
          <w:rFonts w:ascii="Times New Roman" w:hAnsi="Times New Roman" w:cs="Times New Roman"/>
          <w:color w:val="000000"/>
          <w:sz w:val="24"/>
          <w:szCs w:val="24"/>
        </w:rPr>
        <w:t>. zn. B3506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IČ: 05421888 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DIČ: CZ05421888 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>Zastoupena: MUDr. Jiřím Kalenským, předsedou představenstva a Ing. Alenou Kuželovou, MBA místopředsedkyní představenstva</w:t>
      </w:r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Osoby oprávněné jednat ve věcech technických, k podpisu protokolu o předání a převzetí dodávky: </w:t>
      </w:r>
    </w:p>
    <w:p w:rsidR="009A01C9" w:rsidRDefault="00D620D9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</w:t>
      </w:r>
      <w:proofErr w:type="spellEnd"/>
    </w:p>
    <w:p w:rsidR="009424D0" w:rsidRDefault="00D620D9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</w:t>
      </w:r>
      <w:r w:rsidR="009A01C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</w:p>
    <w:p w:rsidR="009A01C9" w:rsidRPr="009A01C9" w:rsidRDefault="009A01C9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29F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 w:rsidR="00D620D9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D62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0D9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proofErr w:type="spellStart"/>
      <w:r w:rsidR="00D620D9">
        <w:rPr>
          <w:rFonts w:ascii="Times New Roman" w:hAnsi="Times New Roman" w:cs="Times New Roman"/>
          <w:color w:val="000000"/>
          <w:sz w:val="24"/>
          <w:szCs w:val="24"/>
        </w:rPr>
        <w:t>xxxxxxxxxxxxxxxxxxx</w:t>
      </w:r>
      <w:proofErr w:type="spellEnd"/>
    </w:p>
    <w:p w:rsidR="00C374EA" w:rsidRPr="00322F82" w:rsidRDefault="00C374EA" w:rsidP="00C374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2F82">
        <w:rPr>
          <w:rFonts w:ascii="Times New Roman" w:hAnsi="Times New Roman" w:cs="Times New Roman"/>
          <w:color w:val="000000"/>
          <w:sz w:val="24"/>
          <w:szCs w:val="24"/>
        </w:rPr>
        <w:t xml:space="preserve">č. účtu: </w:t>
      </w:r>
      <w:proofErr w:type="spellStart"/>
      <w:r w:rsidR="00D620D9">
        <w:rPr>
          <w:rFonts w:ascii="Times New Roman" w:hAnsi="Times New Roman" w:cs="Times New Roman"/>
          <w:color w:val="000000"/>
          <w:sz w:val="24"/>
          <w:szCs w:val="24"/>
        </w:rPr>
        <w:t>xxxxxxxxxxxxxxxxxxxxx</w:t>
      </w:r>
      <w:proofErr w:type="spellEnd"/>
    </w:p>
    <w:p w:rsidR="00C374EA" w:rsidRPr="00322F82" w:rsidRDefault="00CB53E3" w:rsidP="00C374EA">
      <w:pPr>
        <w:pStyle w:val="Default"/>
        <w:rPr>
          <w:color w:val="auto"/>
        </w:rPr>
      </w:pPr>
      <w:r w:rsidRPr="00322F82">
        <w:rPr>
          <w:color w:val="auto"/>
        </w:rPr>
        <w:t>(dále jen dodavatel)</w:t>
      </w:r>
    </w:p>
    <w:p w:rsidR="00CB53E3" w:rsidRPr="00322F82" w:rsidRDefault="00CB53E3" w:rsidP="00C374EA">
      <w:pPr>
        <w:pStyle w:val="Default"/>
        <w:rPr>
          <w:color w:val="auto"/>
        </w:rPr>
      </w:pPr>
    </w:p>
    <w:p w:rsidR="00273A59" w:rsidRDefault="00C374EA" w:rsidP="00322F82">
      <w:pPr>
        <w:pStyle w:val="Default"/>
        <w:jc w:val="center"/>
        <w:rPr>
          <w:color w:val="auto"/>
        </w:rPr>
      </w:pPr>
      <w:r w:rsidRPr="00322F82">
        <w:rPr>
          <w:color w:val="auto"/>
        </w:rPr>
        <w:t>II. Předmět smlouvy</w:t>
      </w:r>
    </w:p>
    <w:p w:rsidR="00322F82" w:rsidRPr="00322F82" w:rsidRDefault="00322F82" w:rsidP="00322F82">
      <w:pPr>
        <w:pStyle w:val="Default"/>
        <w:jc w:val="center"/>
        <w:rPr>
          <w:color w:val="auto"/>
        </w:rPr>
      </w:pPr>
    </w:p>
    <w:p w:rsidR="00273A59" w:rsidRPr="00322F82" w:rsidRDefault="00322F82" w:rsidP="00273A59">
      <w:pPr>
        <w:rPr>
          <w:rFonts w:ascii="Times New Roman" w:eastAsia="Calibri" w:hAnsi="Times New Roman" w:cs="Times New Roman"/>
          <w:sz w:val="24"/>
          <w:szCs w:val="24"/>
        </w:rPr>
      </w:pPr>
      <w:r w:rsidRPr="00322F82">
        <w:rPr>
          <w:rFonts w:ascii="Times New Roman" w:eastAsia="Calibri" w:hAnsi="Times New Roman" w:cs="Times New Roman"/>
          <w:sz w:val="24"/>
          <w:szCs w:val="24"/>
        </w:rPr>
        <w:t>P</w:t>
      </w:r>
      <w:r w:rsidR="00273A59" w:rsidRPr="00322F82">
        <w:rPr>
          <w:rFonts w:ascii="Times New Roman" w:eastAsia="Calibri" w:hAnsi="Times New Roman" w:cs="Times New Roman"/>
          <w:sz w:val="24"/>
          <w:szCs w:val="24"/>
        </w:rPr>
        <w:t xml:space="preserve">ředmětem </w:t>
      </w:r>
      <w:r w:rsidR="009743F9" w:rsidRPr="00322F82">
        <w:rPr>
          <w:rFonts w:ascii="Times New Roman" w:hAnsi="Times New Roman" w:cs="Times New Roman"/>
          <w:sz w:val="24"/>
          <w:szCs w:val="24"/>
        </w:rPr>
        <w:t>smlouvy</w:t>
      </w:r>
      <w:r w:rsidR="00273A59" w:rsidRPr="00322F82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="00D62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408" w:rsidRPr="00322F82">
        <w:rPr>
          <w:rFonts w:ascii="Times New Roman" w:eastAsia="Calibri" w:hAnsi="Times New Roman" w:cs="Times New Roman"/>
          <w:sz w:val="24"/>
          <w:szCs w:val="24"/>
        </w:rPr>
        <w:t>dodávka lékárenského zboží dodavatelem odběrateli a jejich</w:t>
      </w:r>
      <w:r w:rsidR="00273A59" w:rsidRPr="00322F82">
        <w:rPr>
          <w:rFonts w:ascii="Times New Roman" w:eastAsia="Calibri" w:hAnsi="Times New Roman" w:cs="Times New Roman"/>
          <w:sz w:val="24"/>
          <w:szCs w:val="24"/>
        </w:rPr>
        <w:t xml:space="preserve"> vzájemná spolupráce při zabezpečení lékárenských služeb pro obyvatele Domova pro seniory / Domova se zvláštním režimem, poradenství a konzultace pro obyvatele i zaměstnance </w:t>
      </w:r>
      <w:proofErr w:type="gramStart"/>
      <w:r w:rsidR="00273A59" w:rsidRPr="00322F82">
        <w:rPr>
          <w:rFonts w:ascii="Times New Roman" w:eastAsia="Calibri" w:hAnsi="Times New Roman" w:cs="Times New Roman"/>
          <w:sz w:val="24"/>
          <w:szCs w:val="24"/>
        </w:rPr>
        <w:t>obou  Domovů</w:t>
      </w:r>
      <w:proofErr w:type="gramEnd"/>
      <w:r w:rsidR="00273A59" w:rsidRPr="00322F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53E3" w:rsidRPr="00322F82" w:rsidRDefault="00CB53E3" w:rsidP="0093021A">
      <w:pPr>
        <w:pStyle w:val="Default"/>
        <w:jc w:val="center"/>
        <w:rPr>
          <w:color w:val="auto"/>
        </w:rPr>
      </w:pPr>
    </w:p>
    <w:p w:rsidR="00C374EA" w:rsidRPr="00322F82" w:rsidRDefault="00C374EA" w:rsidP="0093021A">
      <w:pPr>
        <w:pStyle w:val="Default"/>
        <w:jc w:val="center"/>
        <w:rPr>
          <w:color w:val="auto"/>
        </w:rPr>
      </w:pPr>
      <w:r w:rsidRPr="00322F82">
        <w:rPr>
          <w:color w:val="auto"/>
        </w:rPr>
        <w:t>III. Doba trvání smlouvy</w:t>
      </w:r>
    </w:p>
    <w:p w:rsidR="00C374EA" w:rsidRPr="00322F82" w:rsidRDefault="00C374EA" w:rsidP="00C374EA">
      <w:pPr>
        <w:pStyle w:val="Default"/>
        <w:rPr>
          <w:color w:val="auto"/>
        </w:rPr>
      </w:pPr>
    </w:p>
    <w:p w:rsidR="00C374EA" w:rsidRPr="00322F82" w:rsidRDefault="0062462B" w:rsidP="00C374EA">
      <w:pPr>
        <w:pStyle w:val="Default"/>
        <w:rPr>
          <w:color w:val="auto"/>
        </w:rPr>
      </w:pPr>
      <w:r w:rsidRPr="00322F82">
        <w:rPr>
          <w:color w:val="auto"/>
        </w:rPr>
        <w:t xml:space="preserve">Smlouva se uzavírá s účinností od </w:t>
      </w:r>
      <w:proofErr w:type="gramStart"/>
      <w:r w:rsidRPr="00322F82">
        <w:rPr>
          <w:color w:val="auto"/>
        </w:rPr>
        <w:t>01.02.2019</w:t>
      </w:r>
      <w:proofErr w:type="gramEnd"/>
      <w:r w:rsidR="00C374EA" w:rsidRPr="00322F82">
        <w:rPr>
          <w:color w:val="auto"/>
        </w:rPr>
        <w:t xml:space="preserve"> na dobu </w:t>
      </w:r>
      <w:r w:rsidR="00CB53E3" w:rsidRPr="00322F82">
        <w:rPr>
          <w:color w:val="auto"/>
        </w:rPr>
        <w:t>ne</w:t>
      </w:r>
      <w:r w:rsidR="00C374EA" w:rsidRPr="00322F82">
        <w:rPr>
          <w:color w:val="auto"/>
        </w:rPr>
        <w:t>určitou s</w:t>
      </w:r>
      <w:r w:rsidR="00CB53E3" w:rsidRPr="00322F82">
        <w:rPr>
          <w:color w:val="auto"/>
        </w:rPr>
        <w:t> výpovědní dobou 3 měsíců.</w:t>
      </w:r>
      <w:r w:rsidR="00D620D9">
        <w:rPr>
          <w:color w:val="auto"/>
        </w:rPr>
        <w:t xml:space="preserve"> </w:t>
      </w:r>
      <w:r w:rsidR="00CB53E3" w:rsidRPr="00322F82">
        <w:rPr>
          <w:color w:val="auto"/>
        </w:rPr>
        <w:t xml:space="preserve">Výpovědní doba začíná běžet od prvního dne následujícího měsíce po </w:t>
      </w:r>
      <w:proofErr w:type="gramStart"/>
      <w:r w:rsidR="00CB53E3" w:rsidRPr="00322F82">
        <w:rPr>
          <w:color w:val="auto"/>
        </w:rPr>
        <w:t>měsíci</w:t>
      </w:r>
      <w:r w:rsidRPr="00322F82">
        <w:rPr>
          <w:color w:val="auto"/>
        </w:rPr>
        <w:t xml:space="preserve"> v němž</w:t>
      </w:r>
      <w:proofErr w:type="gramEnd"/>
      <w:r w:rsidRPr="00322F82">
        <w:rPr>
          <w:color w:val="auto"/>
        </w:rPr>
        <w:t xml:space="preserve"> bylo písemné</w:t>
      </w:r>
      <w:r w:rsidR="00CB53E3" w:rsidRPr="00322F82">
        <w:rPr>
          <w:color w:val="auto"/>
        </w:rPr>
        <w:t xml:space="preserve"> oznámení </w:t>
      </w:r>
      <w:r w:rsidR="005E5CAF" w:rsidRPr="00C81E98">
        <w:rPr>
          <w:color w:val="auto"/>
        </w:rPr>
        <w:t>bez udání důvodu</w:t>
      </w:r>
      <w:r w:rsidR="00020020">
        <w:rPr>
          <w:color w:val="auto"/>
        </w:rPr>
        <w:t xml:space="preserve"> </w:t>
      </w:r>
      <w:r w:rsidR="00CB53E3" w:rsidRPr="00322F82">
        <w:rPr>
          <w:color w:val="auto"/>
        </w:rPr>
        <w:t>výpovědi jednou ze smluvních stran</w:t>
      </w:r>
      <w:r w:rsidRPr="00322F82">
        <w:rPr>
          <w:color w:val="auto"/>
        </w:rPr>
        <w:t xml:space="preserve"> doručeno druhé.</w:t>
      </w:r>
    </w:p>
    <w:p w:rsidR="00322F82" w:rsidRDefault="00322F82" w:rsidP="00322F82">
      <w:pPr>
        <w:pStyle w:val="Default"/>
        <w:rPr>
          <w:color w:val="auto"/>
        </w:rPr>
      </w:pPr>
    </w:p>
    <w:p w:rsidR="00671F64" w:rsidRDefault="00671F64" w:rsidP="00322F82">
      <w:pPr>
        <w:pStyle w:val="Default"/>
        <w:rPr>
          <w:color w:val="auto"/>
        </w:rPr>
      </w:pPr>
    </w:p>
    <w:p w:rsidR="00671F64" w:rsidRDefault="00671F64" w:rsidP="00322F82">
      <w:pPr>
        <w:pStyle w:val="Default"/>
        <w:rPr>
          <w:color w:val="auto"/>
        </w:rPr>
      </w:pPr>
    </w:p>
    <w:p w:rsidR="00671F64" w:rsidRDefault="00671F64" w:rsidP="00322F82">
      <w:pPr>
        <w:pStyle w:val="Default"/>
        <w:rPr>
          <w:color w:val="auto"/>
        </w:rPr>
      </w:pPr>
    </w:p>
    <w:p w:rsidR="00671F64" w:rsidRDefault="00671F64" w:rsidP="00322F82">
      <w:pPr>
        <w:pStyle w:val="Default"/>
        <w:rPr>
          <w:color w:val="auto"/>
        </w:rPr>
      </w:pPr>
    </w:p>
    <w:p w:rsidR="00671F64" w:rsidRPr="00322F82" w:rsidRDefault="00671F64" w:rsidP="00322F82">
      <w:pPr>
        <w:pStyle w:val="Default"/>
        <w:rPr>
          <w:color w:val="auto"/>
        </w:rPr>
      </w:pPr>
    </w:p>
    <w:p w:rsidR="00D1564D" w:rsidRPr="00322F82" w:rsidRDefault="00D1564D" w:rsidP="0093021A">
      <w:pPr>
        <w:pStyle w:val="Default"/>
        <w:jc w:val="center"/>
        <w:rPr>
          <w:color w:val="auto"/>
        </w:rPr>
      </w:pPr>
      <w:r w:rsidRPr="00322F82">
        <w:rPr>
          <w:color w:val="auto"/>
        </w:rPr>
        <w:lastRenderedPageBreak/>
        <w:t>IV. Práva a povinnosti smluvních stran</w:t>
      </w:r>
    </w:p>
    <w:p w:rsidR="00D1564D" w:rsidRPr="00322F82" w:rsidRDefault="00D1564D" w:rsidP="00C374EA">
      <w:pPr>
        <w:pStyle w:val="Default"/>
        <w:rPr>
          <w:color w:val="auto"/>
        </w:rPr>
      </w:pPr>
    </w:p>
    <w:p w:rsidR="00273A59" w:rsidRPr="00322F82" w:rsidRDefault="00273A59" w:rsidP="00273A59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2F82">
        <w:rPr>
          <w:rFonts w:ascii="Times New Roman" w:eastAsia="Calibri" w:hAnsi="Times New Roman" w:cs="Times New Roman"/>
          <w:sz w:val="24"/>
          <w:szCs w:val="24"/>
          <w:u w:val="single"/>
        </w:rPr>
        <w:t>dodavatel se zavazuje:</w:t>
      </w:r>
    </w:p>
    <w:p w:rsidR="00273A59" w:rsidRPr="00322F82" w:rsidRDefault="00273A59" w:rsidP="00273A59">
      <w:pPr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2F82">
        <w:rPr>
          <w:rFonts w:ascii="Times New Roman" w:eastAsia="Calibri" w:hAnsi="Times New Roman" w:cs="Times New Roman"/>
          <w:sz w:val="24"/>
          <w:szCs w:val="24"/>
        </w:rPr>
        <w:t>přijímat k vyřizování recepty v elektronické i papírové podobě</w:t>
      </w:r>
    </w:p>
    <w:p w:rsidR="00D1564D" w:rsidRPr="00322F82" w:rsidRDefault="00D91A54" w:rsidP="00D1564D">
      <w:pPr>
        <w:pStyle w:val="Default"/>
        <w:numPr>
          <w:ilvl w:val="0"/>
          <w:numId w:val="1"/>
        </w:numPr>
        <w:rPr>
          <w:color w:val="auto"/>
        </w:rPr>
      </w:pPr>
      <w:proofErr w:type="gramStart"/>
      <w:r w:rsidRPr="00322F82">
        <w:rPr>
          <w:rFonts w:eastAsia="Calibri"/>
        </w:rPr>
        <w:t>vyzvednout   recepty</w:t>
      </w:r>
      <w:proofErr w:type="gramEnd"/>
      <w:r w:rsidRPr="00322F82">
        <w:rPr>
          <w:rFonts w:eastAsia="Calibri"/>
        </w:rPr>
        <w:t xml:space="preserve"> uživatelů odběratele  </w:t>
      </w:r>
      <w:r w:rsidR="004F575E" w:rsidRPr="00322F82">
        <w:rPr>
          <w:color w:val="auto"/>
        </w:rPr>
        <w:t>2</w:t>
      </w:r>
      <w:r w:rsidR="0062462B" w:rsidRPr="00322F82">
        <w:rPr>
          <w:color w:val="auto"/>
        </w:rPr>
        <w:t>x týdně</w:t>
      </w:r>
      <w:r w:rsidR="00D1564D" w:rsidRPr="00322F82">
        <w:rPr>
          <w:color w:val="auto"/>
        </w:rPr>
        <w:t xml:space="preserve">, a to převzetím receptů </w:t>
      </w:r>
      <w:r w:rsidR="008D5B8D" w:rsidRPr="00322F82">
        <w:rPr>
          <w:color w:val="auto"/>
        </w:rPr>
        <w:t xml:space="preserve">oprávněnou osobou MMN, a.s. </w:t>
      </w:r>
      <w:r w:rsidR="00D1564D" w:rsidRPr="00322F82">
        <w:rPr>
          <w:color w:val="auto"/>
        </w:rPr>
        <w:t>od oprávněné osoby</w:t>
      </w:r>
      <w:r w:rsidR="008D5B8D" w:rsidRPr="00322F82">
        <w:rPr>
          <w:color w:val="auto"/>
        </w:rPr>
        <w:t xml:space="preserve"> objednatele</w:t>
      </w:r>
      <w:r w:rsidR="00D1564D" w:rsidRPr="00322F82">
        <w:rPr>
          <w:color w:val="auto"/>
        </w:rPr>
        <w:t xml:space="preserve"> v ul. Bavlnářská 523, Semily,</w:t>
      </w:r>
      <w:r w:rsidR="00CC5A81" w:rsidRPr="00322F82">
        <w:rPr>
          <w:color w:val="auto"/>
        </w:rPr>
        <w:t xml:space="preserve"> ve dnech úterý, pátek </w:t>
      </w:r>
      <w:r w:rsidR="004F575E" w:rsidRPr="00322F82">
        <w:rPr>
          <w:color w:val="auto"/>
        </w:rPr>
        <w:t xml:space="preserve">mezi 8-8:30hod. nebo denně </w:t>
      </w:r>
      <w:r w:rsidR="00D1564D" w:rsidRPr="00322F82">
        <w:rPr>
          <w:color w:val="auto"/>
        </w:rPr>
        <w:t>na adrese ul. 3.</w:t>
      </w:r>
      <w:r w:rsidR="00D620D9">
        <w:rPr>
          <w:color w:val="auto"/>
        </w:rPr>
        <w:t xml:space="preserve"> </w:t>
      </w:r>
      <w:r w:rsidR="00D1564D" w:rsidRPr="00322F82">
        <w:rPr>
          <w:color w:val="auto"/>
        </w:rPr>
        <w:t>května 421, 51301 Semily</w:t>
      </w:r>
      <w:r w:rsidR="004F575E" w:rsidRPr="00322F82">
        <w:rPr>
          <w:color w:val="auto"/>
        </w:rPr>
        <w:t xml:space="preserve"> v provozní době lékárny.</w:t>
      </w:r>
    </w:p>
    <w:p w:rsidR="00D1564D" w:rsidRPr="00322F82" w:rsidRDefault="00D1564D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 xml:space="preserve">pravidelně dodávat </w:t>
      </w:r>
      <w:r w:rsidR="004F575E" w:rsidRPr="00322F82">
        <w:rPr>
          <w:color w:val="auto"/>
        </w:rPr>
        <w:t>vykryté recepty (2</w:t>
      </w:r>
      <w:r w:rsidR="00E62C68" w:rsidRPr="00322F82">
        <w:rPr>
          <w:color w:val="auto"/>
        </w:rPr>
        <w:t>x týdn</w:t>
      </w:r>
      <w:r w:rsidR="004F575E" w:rsidRPr="00322F82">
        <w:rPr>
          <w:color w:val="auto"/>
        </w:rPr>
        <w:t>ě</w:t>
      </w:r>
      <w:r w:rsidR="00E62C68" w:rsidRPr="00322F82">
        <w:rPr>
          <w:color w:val="auto"/>
        </w:rPr>
        <w:t xml:space="preserve">) do </w:t>
      </w:r>
      <w:proofErr w:type="gramStart"/>
      <w:r w:rsidR="00E62C68" w:rsidRPr="00322F82">
        <w:rPr>
          <w:color w:val="auto"/>
        </w:rPr>
        <w:t xml:space="preserve">budovy  </w:t>
      </w:r>
      <w:r w:rsidR="00450C45" w:rsidRPr="00322F82">
        <w:rPr>
          <w:color w:val="auto"/>
        </w:rPr>
        <w:t>odběratel</w:t>
      </w:r>
      <w:r w:rsidR="00DE112B" w:rsidRPr="00322F82">
        <w:rPr>
          <w:color w:val="auto"/>
        </w:rPr>
        <w:t>e</w:t>
      </w:r>
      <w:proofErr w:type="gramEnd"/>
      <w:r w:rsidR="00DE112B" w:rsidRPr="00322F82">
        <w:rPr>
          <w:color w:val="auto"/>
        </w:rPr>
        <w:t xml:space="preserve"> </w:t>
      </w:r>
      <w:r w:rsidR="00E62C68" w:rsidRPr="00322F82">
        <w:rPr>
          <w:color w:val="auto"/>
        </w:rPr>
        <w:t xml:space="preserve">na adrese Bavlnářská 523, Semily na vlastní náklady </w:t>
      </w:r>
      <w:r w:rsidR="008D5B8D" w:rsidRPr="00322F82">
        <w:rPr>
          <w:color w:val="auto"/>
        </w:rPr>
        <w:t>dodavatele</w:t>
      </w:r>
      <w:r w:rsidR="00E62C68" w:rsidRPr="00322F82">
        <w:rPr>
          <w:color w:val="auto"/>
        </w:rPr>
        <w:t xml:space="preserve"> v den dodání receptů, případně ráno druhý den.</w:t>
      </w:r>
      <w:r w:rsidR="00D620D9">
        <w:rPr>
          <w:color w:val="auto"/>
        </w:rPr>
        <w:t xml:space="preserve"> </w:t>
      </w:r>
      <w:r w:rsidR="00E62C68" w:rsidRPr="00322F82">
        <w:rPr>
          <w:color w:val="auto"/>
        </w:rPr>
        <w:t>U receptů vyzvednutých ráno, je</w:t>
      </w:r>
      <w:r w:rsidR="00267AF6" w:rsidRPr="00322F82">
        <w:rPr>
          <w:color w:val="auto"/>
        </w:rPr>
        <w:t>ště týž den</w:t>
      </w:r>
    </w:p>
    <w:p w:rsidR="00D1564D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v</w:t>
      </w:r>
      <w:r w:rsidR="00E62C68" w:rsidRPr="00322F82">
        <w:rPr>
          <w:color w:val="auto"/>
        </w:rPr>
        <w:t>ykrýt recepty na běžné míchané masti, kapky aj. do cca 60 min v běžném množství</w:t>
      </w:r>
    </w:p>
    <w:p w:rsidR="00E62C68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n</w:t>
      </w:r>
      <w:r w:rsidR="00E62C68" w:rsidRPr="00322F82">
        <w:rPr>
          <w:color w:val="auto"/>
        </w:rPr>
        <w:t>apsat název originálního léku na balení generického léku v případě výměny za originální léčivo</w:t>
      </w:r>
    </w:p>
    <w:p w:rsidR="00D1564D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p</w:t>
      </w:r>
      <w:r w:rsidR="00E62C68" w:rsidRPr="00322F82">
        <w:rPr>
          <w:color w:val="auto"/>
        </w:rPr>
        <w:t>ři výpadku léku zajistit, po domluvě s ordinujícím lékařem, jeho náhradu a informovat zdravotnický personál organizace</w:t>
      </w:r>
    </w:p>
    <w:p w:rsidR="00E62C68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o</w:t>
      </w:r>
      <w:r w:rsidR="00217373" w:rsidRPr="00322F82">
        <w:rPr>
          <w:color w:val="auto"/>
        </w:rPr>
        <w:t>značovat každé balení léků jménem uživatele a správným dávkováním</w:t>
      </w:r>
    </w:p>
    <w:p w:rsidR="00217373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l</w:t>
      </w:r>
      <w:r w:rsidR="00217373" w:rsidRPr="00322F82">
        <w:rPr>
          <w:color w:val="auto"/>
        </w:rPr>
        <w:t>éky pro každého uživatele připravit zvlášť do samostatného sáčku (přiměřeného obalu)</w:t>
      </w:r>
    </w:p>
    <w:p w:rsidR="00217373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d</w:t>
      </w:r>
      <w:r w:rsidR="00217373" w:rsidRPr="00322F82">
        <w:rPr>
          <w:color w:val="auto"/>
        </w:rPr>
        <w:t>odávka „</w:t>
      </w:r>
      <w:proofErr w:type="spellStart"/>
      <w:r w:rsidR="00217373" w:rsidRPr="00322F82">
        <w:rPr>
          <w:color w:val="auto"/>
        </w:rPr>
        <w:t>statim</w:t>
      </w:r>
      <w:proofErr w:type="spellEnd"/>
      <w:r w:rsidR="00217373" w:rsidRPr="00322F82">
        <w:rPr>
          <w:color w:val="auto"/>
        </w:rPr>
        <w:t xml:space="preserve"> léků“ </w:t>
      </w:r>
      <w:r w:rsidR="008D5B8D" w:rsidRPr="00322F82">
        <w:rPr>
          <w:color w:val="auto"/>
        </w:rPr>
        <w:t xml:space="preserve">objednateli </w:t>
      </w:r>
      <w:proofErr w:type="gramStart"/>
      <w:r w:rsidR="008D5B8D" w:rsidRPr="00322F82">
        <w:rPr>
          <w:color w:val="auto"/>
        </w:rPr>
        <w:t>realizovat  na</w:t>
      </w:r>
      <w:proofErr w:type="gramEnd"/>
      <w:r w:rsidR="00D620D9">
        <w:rPr>
          <w:color w:val="auto"/>
        </w:rPr>
        <w:t xml:space="preserve"> </w:t>
      </w:r>
      <w:r w:rsidR="00217373" w:rsidRPr="00322F82">
        <w:rPr>
          <w:color w:val="auto"/>
        </w:rPr>
        <w:t xml:space="preserve">náklady </w:t>
      </w:r>
      <w:r w:rsidR="008D5B8D" w:rsidRPr="00322F82">
        <w:rPr>
          <w:color w:val="auto"/>
        </w:rPr>
        <w:t>dodavatele</w:t>
      </w:r>
      <w:r w:rsidR="00217373" w:rsidRPr="00322F82">
        <w:rPr>
          <w:color w:val="auto"/>
        </w:rPr>
        <w:t xml:space="preserve"> ještě týž den po odevzdání receptů, kdy za </w:t>
      </w:r>
      <w:proofErr w:type="spellStart"/>
      <w:r w:rsidR="00217373" w:rsidRPr="00322F82">
        <w:rPr>
          <w:color w:val="auto"/>
        </w:rPr>
        <w:t>statim</w:t>
      </w:r>
      <w:proofErr w:type="spellEnd"/>
      <w:r w:rsidR="00217373" w:rsidRPr="00322F82">
        <w:rPr>
          <w:color w:val="auto"/>
        </w:rPr>
        <w:t xml:space="preserve"> léky je považováno, co možná nejrychlejší dodání léků, např. za situace, kdy je pacient propuštěn z lůžkového zdravotnického zařízení.</w:t>
      </w:r>
    </w:p>
    <w:p w:rsidR="00217373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k</w:t>
      </w:r>
      <w:r w:rsidR="00217373" w:rsidRPr="00322F82">
        <w:rPr>
          <w:color w:val="auto"/>
        </w:rPr>
        <w:t> jednotlivým dodávkám léčiv přikládat jmenný seznam uživatelů s uvedením seznamu dodaných léčiv a vyčíslených doplatků každého uživatele a stanovení celkové výše doplatků pro každého uživatele zvlášť</w:t>
      </w:r>
    </w:p>
    <w:p w:rsidR="00267AF6" w:rsidRPr="00322F82" w:rsidRDefault="00267AF6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jednou měsíčně vystavit a zaslat na adresu organizace souhrnnou fakturu na so</w:t>
      </w:r>
      <w:r w:rsidR="00B55593" w:rsidRPr="00322F82">
        <w:rPr>
          <w:color w:val="auto"/>
        </w:rPr>
        <w:t>učet doplatků za uplynulý měsíc</w:t>
      </w:r>
    </w:p>
    <w:p w:rsidR="00B55593" w:rsidRPr="00322F82" w:rsidRDefault="00B55593" w:rsidP="00D1564D">
      <w:pPr>
        <w:pStyle w:val="Default"/>
        <w:numPr>
          <w:ilvl w:val="0"/>
          <w:numId w:val="1"/>
        </w:numPr>
        <w:rPr>
          <w:color w:val="auto"/>
        </w:rPr>
      </w:pPr>
      <w:r w:rsidRPr="00322F82">
        <w:rPr>
          <w:color w:val="auto"/>
        </w:rPr>
        <w:t>vyhodnocovat lékové interakce léků užívaných uživateli sociálních služeb 1x ročně</w:t>
      </w:r>
    </w:p>
    <w:p w:rsidR="00D1564D" w:rsidRPr="00322F82" w:rsidRDefault="00D1564D" w:rsidP="00267AF6">
      <w:pPr>
        <w:pStyle w:val="Default"/>
        <w:rPr>
          <w:color w:val="auto"/>
        </w:rPr>
      </w:pPr>
    </w:p>
    <w:p w:rsidR="00273A59" w:rsidRPr="00322F82" w:rsidRDefault="00273A59" w:rsidP="00273A59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2F82">
        <w:rPr>
          <w:rFonts w:ascii="Times New Roman" w:hAnsi="Times New Roman" w:cs="Times New Roman"/>
          <w:sz w:val="24"/>
          <w:szCs w:val="24"/>
          <w:u w:val="single"/>
        </w:rPr>
        <w:t xml:space="preserve">odběratel </w:t>
      </w:r>
      <w:r w:rsidRPr="00322F82">
        <w:rPr>
          <w:rFonts w:ascii="Times New Roman" w:eastAsia="Calibri" w:hAnsi="Times New Roman" w:cs="Times New Roman"/>
          <w:sz w:val="24"/>
          <w:szCs w:val="24"/>
          <w:u w:val="single"/>
        </w:rPr>
        <w:t>se zavazuje:</w:t>
      </w:r>
    </w:p>
    <w:p w:rsidR="00273A59" w:rsidRPr="00322F82" w:rsidRDefault="00273A59" w:rsidP="00380B6D">
      <w:pPr>
        <w:pStyle w:val="Odstavecseseznamem"/>
        <w:numPr>
          <w:ilvl w:val="0"/>
          <w:numId w:val="10"/>
        </w:num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2F82">
        <w:rPr>
          <w:rFonts w:ascii="Times New Roman" w:eastAsia="Calibri" w:hAnsi="Times New Roman" w:cs="Times New Roman"/>
          <w:sz w:val="24"/>
          <w:szCs w:val="24"/>
        </w:rPr>
        <w:t>úhrady za léky platit do 7 dnů ode dne vystavení faktury o vyúčtování</w:t>
      </w:r>
    </w:p>
    <w:p w:rsidR="00273A59" w:rsidRPr="00322F82" w:rsidRDefault="00671F64" w:rsidP="00380B6D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>ve spolupráci s dodavatelem</w:t>
      </w:r>
      <w:r w:rsidR="00273A59" w:rsidRPr="00322F82">
        <w:rPr>
          <w:color w:val="auto"/>
        </w:rPr>
        <w:t xml:space="preserve"> aktualizovat jmenný seznam uživatelů odběratele vč. rodných čísel pro možnost vyúčtování a vytvoření seznamů dodaných léčiv</w:t>
      </w:r>
    </w:p>
    <w:p w:rsidR="009743F9" w:rsidRPr="00322F82" w:rsidRDefault="009743F9" w:rsidP="009743F9">
      <w:pPr>
        <w:pStyle w:val="Default"/>
        <w:rPr>
          <w:color w:val="auto"/>
        </w:rPr>
      </w:pPr>
    </w:p>
    <w:p w:rsidR="009743F9" w:rsidRPr="00322F82" w:rsidRDefault="009743F9" w:rsidP="009743F9">
      <w:pPr>
        <w:pStyle w:val="Default"/>
        <w:rPr>
          <w:color w:val="auto"/>
        </w:rPr>
      </w:pPr>
    </w:p>
    <w:p w:rsidR="009743F9" w:rsidRPr="00322F82" w:rsidRDefault="009743F9" w:rsidP="009743F9">
      <w:pPr>
        <w:pStyle w:val="Default"/>
        <w:rPr>
          <w:color w:val="auto"/>
        </w:rPr>
      </w:pPr>
    </w:p>
    <w:p w:rsidR="00C374EA" w:rsidRPr="00322F82" w:rsidRDefault="00C374EA" w:rsidP="001F09BA">
      <w:pPr>
        <w:pStyle w:val="Default"/>
        <w:jc w:val="center"/>
        <w:rPr>
          <w:color w:val="auto"/>
        </w:rPr>
      </w:pPr>
      <w:r w:rsidRPr="00322F82">
        <w:rPr>
          <w:color w:val="auto"/>
        </w:rPr>
        <w:t>V. Cena</w:t>
      </w:r>
    </w:p>
    <w:p w:rsidR="00671F64" w:rsidRPr="00671F64" w:rsidRDefault="00671F64" w:rsidP="00671F64">
      <w:pPr>
        <w:pStyle w:val="Default"/>
      </w:pPr>
      <w:r w:rsidRPr="00671F64">
        <w:t>Vzájemný smluvní vztah se bude řídit platnými ceníky dodavatele. Dodavatel se zavazuje dodávat léky za ceny maximálně výhodné pro obyvatele Domova pro seniory / Domova se zvláštním režimem včetně uplatnění slevových karet</w:t>
      </w:r>
      <w:r w:rsidRPr="00671F64">
        <w:rPr>
          <w:bCs/>
        </w:rPr>
        <w:t xml:space="preserve"> a jiných dostupných výhod umožňujících co nejvýhodnější doplatky.</w:t>
      </w:r>
    </w:p>
    <w:p w:rsidR="00671F64" w:rsidRPr="00671F64" w:rsidRDefault="00671F64" w:rsidP="00671F64">
      <w:pPr>
        <w:pStyle w:val="Default"/>
      </w:pPr>
      <w:r w:rsidRPr="00671F64">
        <w:t>Všechen ostatní zdravotnický materiál poskytne dodavatel odběrateli za ceníkové ceny.</w:t>
      </w:r>
    </w:p>
    <w:p w:rsidR="00C374EA" w:rsidRPr="00322F82" w:rsidRDefault="00C374EA" w:rsidP="00C374EA">
      <w:pPr>
        <w:pStyle w:val="Default"/>
        <w:rPr>
          <w:color w:val="auto"/>
        </w:rPr>
      </w:pPr>
    </w:p>
    <w:p w:rsidR="005E5CAF" w:rsidRDefault="005E5CAF" w:rsidP="00671F64">
      <w:pPr>
        <w:pStyle w:val="Default"/>
        <w:rPr>
          <w:color w:val="auto"/>
        </w:rPr>
      </w:pPr>
    </w:p>
    <w:p w:rsidR="00C374EA" w:rsidRPr="00322F82" w:rsidRDefault="00C374EA" w:rsidP="0093021A">
      <w:pPr>
        <w:pStyle w:val="Default"/>
        <w:jc w:val="center"/>
        <w:rPr>
          <w:color w:val="auto"/>
        </w:rPr>
      </w:pPr>
      <w:r w:rsidRPr="00322F82">
        <w:rPr>
          <w:color w:val="auto"/>
        </w:rPr>
        <w:t>VI. Reklamace</w:t>
      </w:r>
    </w:p>
    <w:p w:rsidR="00C374EA" w:rsidRPr="00322F82" w:rsidRDefault="00C374EA" w:rsidP="00C374EA">
      <w:pPr>
        <w:pStyle w:val="Default"/>
        <w:rPr>
          <w:color w:val="auto"/>
        </w:rPr>
      </w:pPr>
    </w:p>
    <w:p w:rsidR="00267AF6" w:rsidRPr="00322F82" w:rsidRDefault="00C374EA" w:rsidP="00C374EA">
      <w:pPr>
        <w:pStyle w:val="Default"/>
        <w:rPr>
          <w:color w:val="auto"/>
        </w:rPr>
      </w:pPr>
      <w:r w:rsidRPr="00322F82">
        <w:rPr>
          <w:color w:val="auto"/>
        </w:rPr>
        <w:t xml:space="preserve">Případné reklamace kvality a kvantity dílčích dodávek odběratelem budou řešeny bezodkladně v souladu s příslušnými ustanoveními </w:t>
      </w:r>
      <w:r w:rsidR="00380B6D" w:rsidRPr="00322F82">
        <w:rPr>
          <w:color w:val="auto"/>
        </w:rPr>
        <w:t>občanského zákoníku.</w:t>
      </w:r>
    </w:p>
    <w:p w:rsidR="00380B6D" w:rsidRDefault="00380B6D" w:rsidP="00C374EA">
      <w:pPr>
        <w:pStyle w:val="Default"/>
        <w:rPr>
          <w:color w:val="auto"/>
        </w:rPr>
      </w:pPr>
    </w:p>
    <w:p w:rsidR="003A34FC" w:rsidRDefault="003A34FC" w:rsidP="00C374EA">
      <w:pPr>
        <w:pStyle w:val="Default"/>
        <w:rPr>
          <w:color w:val="auto"/>
        </w:rPr>
      </w:pPr>
    </w:p>
    <w:p w:rsidR="00322F82" w:rsidRPr="00322F82" w:rsidRDefault="00322F82" w:rsidP="00C374EA">
      <w:pPr>
        <w:pStyle w:val="Default"/>
        <w:rPr>
          <w:color w:val="auto"/>
        </w:rPr>
      </w:pPr>
    </w:p>
    <w:p w:rsidR="00671F64" w:rsidRDefault="00671F64" w:rsidP="0093021A">
      <w:pPr>
        <w:pStyle w:val="Default"/>
        <w:jc w:val="center"/>
        <w:rPr>
          <w:color w:val="auto"/>
        </w:rPr>
      </w:pPr>
    </w:p>
    <w:p w:rsidR="005E5CAF" w:rsidRPr="00C81E98" w:rsidRDefault="00C374EA" w:rsidP="0093021A">
      <w:pPr>
        <w:pStyle w:val="Default"/>
        <w:jc w:val="center"/>
        <w:rPr>
          <w:color w:val="auto"/>
        </w:rPr>
      </w:pPr>
      <w:r w:rsidRPr="00C81E98">
        <w:rPr>
          <w:color w:val="auto"/>
        </w:rPr>
        <w:lastRenderedPageBreak/>
        <w:t xml:space="preserve">VII. </w:t>
      </w:r>
      <w:r w:rsidR="005E5CAF" w:rsidRPr="00C81E98">
        <w:rPr>
          <w:color w:val="auto"/>
        </w:rPr>
        <w:t xml:space="preserve">GDPR </w:t>
      </w:r>
    </w:p>
    <w:p w:rsidR="005E5CAF" w:rsidRPr="00C81E98" w:rsidRDefault="005E5CAF" w:rsidP="0093021A">
      <w:pPr>
        <w:pStyle w:val="Default"/>
        <w:jc w:val="center"/>
        <w:rPr>
          <w:color w:val="auto"/>
        </w:rPr>
      </w:pPr>
    </w:p>
    <w:p w:rsidR="00391428" w:rsidRPr="00C81E98" w:rsidRDefault="00391428" w:rsidP="00391428">
      <w:pPr>
        <w:pStyle w:val="Default"/>
        <w:rPr>
          <w:color w:val="auto"/>
        </w:rPr>
      </w:pPr>
      <w:r w:rsidRPr="00C81E98">
        <w:rPr>
          <w:color w:val="auto"/>
        </w:rPr>
        <w:t xml:space="preserve">Dodavatel se tímto vůči odběrateli výslovně zavazuje k dodržování veškerých povinností, </w:t>
      </w:r>
    </w:p>
    <w:p w:rsidR="00391428" w:rsidRPr="00322F82" w:rsidRDefault="00391428" w:rsidP="00391428">
      <w:pPr>
        <w:pStyle w:val="Default"/>
        <w:rPr>
          <w:color w:val="auto"/>
        </w:rPr>
      </w:pPr>
      <w:r w:rsidRPr="00C81E98">
        <w:rPr>
          <w:color w:val="auto"/>
        </w:rPr>
        <w:t>vyplývajících z nařízení EU č. 2016/679  o ochraně osob v souvislosti se zpracování</w:t>
      </w:r>
      <w:r w:rsidR="00465823">
        <w:rPr>
          <w:color w:val="auto"/>
        </w:rPr>
        <w:t xml:space="preserve">m jejich osobních údajů (GDPR) </w:t>
      </w:r>
      <w:r w:rsidRPr="00C81E98">
        <w:rPr>
          <w:color w:val="auto"/>
        </w:rPr>
        <w:t>zejména ve vztahu k obyvatelům Domova pro senior</w:t>
      </w:r>
      <w:r w:rsidR="00465823">
        <w:rPr>
          <w:color w:val="auto"/>
        </w:rPr>
        <w:t xml:space="preserve">y / Domova se zvláštním režimem a </w:t>
      </w:r>
      <w:bookmarkStart w:id="0" w:name="_GoBack"/>
      <w:bookmarkEnd w:id="0"/>
      <w:r w:rsidRPr="00C81E98">
        <w:rPr>
          <w:color w:val="auto"/>
        </w:rPr>
        <w:t>zpracovávat toliko osobní údaje, k nimž disponuje platným právním</w:t>
      </w:r>
      <w:r w:rsidRPr="00391428">
        <w:rPr>
          <w:color w:val="auto"/>
        </w:rPr>
        <w:t xml:space="preserve"> titulem ve smyslu čl. 6 GDPR, a to při dodržení veškerých zásad upravených v</w:t>
      </w:r>
      <w:r w:rsidR="00D121E3">
        <w:rPr>
          <w:color w:val="auto"/>
        </w:rPr>
        <w:t xml:space="preserve"> </w:t>
      </w:r>
      <w:r w:rsidRPr="00391428">
        <w:rPr>
          <w:color w:val="auto"/>
        </w:rPr>
        <w:t>čl. 5 GDPR a souvisejících právních povinností</w:t>
      </w:r>
      <w:r>
        <w:rPr>
          <w:color w:val="auto"/>
        </w:rPr>
        <w:t xml:space="preserve"> a předpisů.</w:t>
      </w:r>
    </w:p>
    <w:p w:rsidR="00391428" w:rsidRPr="00322F82" w:rsidRDefault="00391428" w:rsidP="00391428">
      <w:pPr>
        <w:pStyle w:val="Default"/>
        <w:rPr>
          <w:color w:val="auto"/>
        </w:rPr>
      </w:pPr>
    </w:p>
    <w:p w:rsidR="005E5CAF" w:rsidRDefault="005E5CAF" w:rsidP="0093021A">
      <w:pPr>
        <w:pStyle w:val="Default"/>
        <w:jc w:val="center"/>
        <w:rPr>
          <w:color w:val="auto"/>
        </w:rPr>
      </w:pPr>
    </w:p>
    <w:p w:rsidR="005E5CAF" w:rsidRDefault="005E5CAF" w:rsidP="0093021A">
      <w:pPr>
        <w:pStyle w:val="Default"/>
        <w:jc w:val="center"/>
        <w:rPr>
          <w:color w:val="auto"/>
        </w:rPr>
      </w:pPr>
    </w:p>
    <w:p w:rsidR="005E5CAF" w:rsidRDefault="005E5CAF" w:rsidP="0093021A">
      <w:pPr>
        <w:pStyle w:val="Default"/>
        <w:jc w:val="center"/>
        <w:rPr>
          <w:color w:val="auto"/>
        </w:rPr>
      </w:pPr>
    </w:p>
    <w:p w:rsidR="00C374EA" w:rsidRPr="00322F82" w:rsidRDefault="005E5CAF" w:rsidP="0093021A">
      <w:pPr>
        <w:pStyle w:val="Default"/>
        <w:jc w:val="center"/>
        <w:rPr>
          <w:color w:val="auto"/>
        </w:rPr>
      </w:pPr>
      <w:r>
        <w:rPr>
          <w:color w:val="auto"/>
        </w:rPr>
        <w:t xml:space="preserve">VIII. </w:t>
      </w:r>
      <w:r w:rsidR="00C374EA" w:rsidRPr="00322F82">
        <w:rPr>
          <w:color w:val="auto"/>
        </w:rPr>
        <w:t>Všeobecná ustanovení</w:t>
      </w:r>
    </w:p>
    <w:p w:rsidR="00C374EA" w:rsidRPr="00322F82" w:rsidRDefault="00C374EA" w:rsidP="00C374EA">
      <w:pPr>
        <w:pStyle w:val="Default"/>
        <w:rPr>
          <w:color w:val="auto"/>
        </w:rPr>
      </w:pPr>
    </w:p>
    <w:p w:rsidR="00AC5DDD" w:rsidRDefault="00C374EA" w:rsidP="00C374EA">
      <w:pPr>
        <w:pStyle w:val="Default"/>
        <w:rPr>
          <w:color w:val="auto"/>
        </w:rPr>
      </w:pPr>
      <w:r w:rsidRPr="00AC5DDD">
        <w:rPr>
          <w:color w:val="auto"/>
        </w:rPr>
        <w:t>Každá ze smluvních stran je oprávněna odstoupit od smlouvy v případě nedodržení podmínek této smlouvy.</w:t>
      </w:r>
    </w:p>
    <w:p w:rsidR="00AC5DDD" w:rsidRDefault="00AC5DDD" w:rsidP="00C374EA">
      <w:pPr>
        <w:pStyle w:val="Default"/>
        <w:rPr>
          <w:color w:val="auto"/>
        </w:rPr>
      </w:pPr>
      <w:r w:rsidRPr="00C81E98">
        <w:rPr>
          <w:color w:val="auto"/>
        </w:rPr>
        <w:t>Odstoupení od Smlouvy musí být doručeno druhé smluvní straně písemně. Odsto</w:t>
      </w:r>
      <w:r w:rsidR="00CB629F">
        <w:rPr>
          <w:color w:val="auto"/>
        </w:rPr>
        <w:t xml:space="preserve">upení nezbavuje smluvní strany </w:t>
      </w:r>
      <w:r w:rsidRPr="00C81E98">
        <w:rPr>
          <w:color w:val="auto"/>
        </w:rPr>
        <w:t>povinnosti vyrovnat závazky platné k datu odstoupení.</w:t>
      </w:r>
    </w:p>
    <w:p w:rsidR="00C374EA" w:rsidRPr="00322F82" w:rsidRDefault="00C374EA" w:rsidP="00C374EA">
      <w:pPr>
        <w:pStyle w:val="Default"/>
        <w:rPr>
          <w:color w:val="auto"/>
        </w:rPr>
      </w:pPr>
      <w:r w:rsidRPr="00322F82">
        <w:rPr>
          <w:color w:val="auto"/>
        </w:rPr>
        <w:t xml:space="preserve">Tato smlouva je vyhotovena ve dvou stejnopisech, z nichž každá ze smluvních stran obdrží po jednom vyhotovení. </w:t>
      </w:r>
    </w:p>
    <w:p w:rsidR="00C374EA" w:rsidRPr="00322F82" w:rsidRDefault="00C374EA" w:rsidP="00C374EA">
      <w:pPr>
        <w:pStyle w:val="Default"/>
        <w:rPr>
          <w:color w:val="auto"/>
        </w:rPr>
      </w:pPr>
      <w:r w:rsidRPr="00322F82">
        <w:rPr>
          <w:color w:val="auto"/>
        </w:rPr>
        <w:t xml:space="preserve">Tato smlouva může být měněna či doplňována výlučně písemnými dodatky. </w:t>
      </w:r>
    </w:p>
    <w:p w:rsidR="00C374EA" w:rsidRPr="00322F82" w:rsidRDefault="00C374EA" w:rsidP="00C374EA">
      <w:pPr>
        <w:pStyle w:val="Default"/>
        <w:rPr>
          <w:color w:val="auto"/>
        </w:rPr>
      </w:pPr>
      <w:r w:rsidRPr="00322F82">
        <w:rPr>
          <w:color w:val="auto"/>
        </w:rPr>
        <w:t xml:space="preserve">Smluvní strany prohlašují, že si smlouvu přečetly, a že souhlasí s jejím obsahem, na důkaz čehož připojují své podpisy. </w:t>
      </w:r>
    </w:p>
    <w:p w:rsidR="001F09BA" w:rsidRDefault="001F09BA" w:rsidP="00C374EA">
      <w:pPr>
        <w:pStyle w:val="Default"/>
        <w:rPr>
          <w:color w:val="auto"/>
        </w:rPr>
      </w:pPr>
    </w:p>
    <w:p w:rsidR="00391428" w:rsidRDefault="00391428" w:rsidP="00C374EA">
      <w:pPr>
        <w:pStyle w:val="Default"/>
        <w:rPr>
          <w:color w:val="auto"/>
        </w:rPr>
      </w:pPr>
    </w:p>
    <w:p w:rsidR="00391428" w:rsidRDefault="00391428" w:rsidP="00C374EA">
      <w:pPr>
        <w:pStyle w:val="Default"/>
        <w:rPr>
          <w:color w:val="auto"/>
        </w:rPr>
      </w:pPr>
    </w:p>
    <w:p w:rsidR="00391428" w:rsidRDefault="00391428" w:rsidP="00C374EA">
      <w:pPr>
        <w:pStyle w:val="Default"/>
        <w:rPr>
          <w:color w:val="auto"/>
        </w:rPr>
      </w:pPr>
    </w:p>
    <w:p w:rsidR="00391428" w:rsidRPr="00322F82" w:rsidRDefault="00391428" w:rsidP="00C374EA">
      <w:pPr>
        <w:pStyle w:val="Default"/>
        <w:rPr>
          <w:color w:val="auto"/>
        </w:rPr>
      </w:pPr>
    </w:p>
    <w:p w:rsidR="00C374EA" w:rsidRPr="00322F82" w:rsidRDefault="001F09BA" w:rsidP="00C374EA">
      <w:pPr>
        <w:pStyle w:val="Default"/>
        <w:rPr>
          <w:color w:val="auto"/>
        </w:rPr>
      </w:pPr>
      <w:r w:rsidRPr="00322F82">
        <w:rPr>
          <w:color w:val="auto"/>
        </w:rPr>
        <w:t>V</w:t>
      </w:r>
      <w:r w:rsidR="00D121E3">
        <w:rPr>
          <w:color w:val="auto"/>
        </w:rPr>
        <w:t> </w:t>
      </w:r>
      <w:r w:rsidRPr="00322F82">
        <w:rPr>
          <w:color w:val="auto"/>
        </w:rPr>
        <w:t>Jilemnici</w:t>
      </w:r>
      <w:r w:rsidR="00D121E3">
        <w:rPr>
          <w:color w:val="auto"/>
        </w:rPr>
        <w:t xml:space="preserve"> </w:t>
      </w:r>
      <w:r w:rsidRPr="00322F82">
        <w:rPr>
          <w:color w:val="auto"/>
        </w:rPr>
        <w:t xml:space="preserve">dne:                                                             V Semilech dne:     </w:t>
      </w:r>
    </w:p>
    <w:p w:rsidR="001F09BA" w:rsidRPr="00322F82" w:rsidRDefault="001F09BA" w:rsidP="00C374EA">
      <w:pPr>
        <w:pStyle w:val="Default"/>
        <w:rPr>
          <w:color w:val="auto"/>
        </w:rPr>
      </w:pPr>
    </w:p>
    <w:p w:rsidR="00C374EA" w:rsidRPr="00322F82" w:rsidRDefault="00C374EA" w:rsidP="00C374EA">
      <w:pPr>
        <w:pStyle w:val="Default"/>
        <w:rPr>
          <w:color w:val="auto"/>
        </w:rPr>
      </w:pPr>
      <w:r w:rsidRPr="00322F82">
        <w:rPr>
          <w:color w:val="auto"/>
        </w:rPr>
        <w:t xml:space="preserve">za dodavatele: za odběratele: </w:t>
      </w:r>
    </w:p>
    <w:p w:rsidR="001F09BA" w:rsidRPr="00322F82" w:rsidRDefault="001F09BA" w:rsidP="00C374EA">
      <w:pPr>
        <w:pStyle w:val="Default"/>
        <w:rPr>
          <w:color w:val="auto"/>
        </w:rPr>
      </w:pPr>
    </w:p>
    <w:p w:rsidR="001F09BA" w:rsidRPr="00322F82" w:rsidRDefault="001F09BA" w:rsidP="00C374EA">
      <w:pPr>
        <w:pStyle w:val="Default"/>
        <w:rPr>
          <w:color w:val="auto"/>
        </w:rPr>
      </w:pPr>
    </w:p>
    <w:p w:rsidR="00977A09" w:rsidRPr="00322F82" w:rsidRDefault="00C374EA" w:rsidP="00C374EA">
      <w:pPr>
        <w:pStyle w:val="Default"/>
        <w:rPr>
          <w:color w:val="auto"/>
        </w:rPr>
      </w:pPr>
      <w:r w:rsidRPr="00322F82">
        <w:rPr>
          <w:color w:val="auto"/>
        </w:rPr>
        <w:t>………</w:t>
      </w:r>
      <w:r w:rsidR="001F09BA" w:rsidRPr="00322F82">
        <w:rPr>
          <w:color w:val="auto"/>
        </w:rPr>
        <w:t>…………………..</w:t>
      </w:r>
      <w:r w:rsidRPr="00322F82">
        <w:rPr>
          <w:color w:val="auto"/>
        </w:rPr>
        <w:t>………</w:t>
      </w:r>
      <w:r w:rsidR="001F09BA" w:rsidRPr="00322F82">
        <w:rPr>
          <w:color w:val="auto"/>
        </w:rPr>
        <w:t>…….</w:t>
      </w:r>
      <w:r w:rsidRPr="00322F82">
        <w:rPr>
          <w:color w:val="auto"/>
        </w:rPr>
        <w:t xml:space="preserve">.. </w:t>
      </w:r>
      <w:r w:rsidR="00322F82">
        <w:rPr>
          <w:color w:val="auto"/>
        </w:rPr>
        <w:t>…………………………………………</w:t>
      </w:r>
    </w:p>
    <w:p w:rsidR="003A34FC" w:rsidRDefault="003A34FC" w:rsidP="00C374EA">
      <w:pPr>
        <w:pStyle w:val="Default"/>
        <w:rPr>
          <w:color w:val="auto"/>
        </w:rPr>
      </w:pPr>
      <w:r>
        <w:rPr>
          <w:color w:val="auto"/>
        </w:rPr>
        <w:t xml:space="preserve">MUDr. Jiří </w:t>
      </w:r>
      <w:proofErr w:type="gramStart"/>
      <w:r>
        <w:rPr>
          <w:color w:val="auto"/>
        </w:rPr>
        <w:t>Kalenský,                                                     Ing.</w:t>
      </w:r>
      <w:proofErr w:type="gramEnd"/>
      <w:r>
        <w:rPr>
          <w:color w:val="auto"/>
        </w:rPr>
        <w:t xml:space="preserve"> Eva Matura Štěpničková, Dis.</w:t>
      </w:r>
    </w:p>
    <w:p w:rsidR="00977A09" w:rsidRPr="00322F82" w:rsidRDefault="003A34FC" w:rsidP="00C374EA">
      <w:pPr>
        <w:pStyle w:val="Default"/>
        <w:rPr>
          <w:color w:val="auto"/>
        </w:rPr>
      </w:pPr>
      <w:r>
        <w:rPr>
          <w:color w:val="auto"/>
        </w:rPr>
        <w:t xml:space="preserve">předseda </w:t>
      </w:r>
      <w:proofErr w:type="gramStart"/>
      <w:r>
        <w:rPr>
          <w:color w:val="auto"/>
        </w:rPr>
        <w:t>představenstva                                                 ředitelka</w:t>
      </w:r>
      <w:proofErr w:type="gramEnd"/>
      <w:r>
        <w:rPr>
          <w:color w:val="auto"/>
        </w:rPr>
        <w:t xml:space="preserve"> organizace</w:t>
      </w:r>
    </w:p>
    <w:p w:rsidR="003A34FC" w:rsidRDefault="003A34FC" w:rsidP="00C374EA">
      <w:pPr>
        <w:pStyle w:val="Default"/>
        <w:rPr>
          <w:color w:val="auto"/>
        </w:rPr>
      </w:pPr>
      <w:r>
        <w:rPr>
          <w:color w:val="auto"/>
        </w:rPr>
        <w:t xml:space="preserve">Ing. Alena Kuželová MBA, </w:t>
      </w:r>
    </w:p>
    <w:p w:rsidR="00977A09" w:rsidRDefault="003A34FC" w:rsidP="00C374EA">
      <w:pPr>
        <w:pStyle w:val="Default"/>
        <w:rPr>
          <w:color w:val="auto"/>
        </w:rPr>
      </w:pPr>
      <w:r>
        <w:rPr>
          <w:color w:val="auto"/>
        </w:rPr>
        <w:t>místopředsedkyně představenstva</w:t>
      </w:r>
    </w:p>
    <w:p w:rsidR="001142DD" w:rsidRDefault="001142DD" w:rsidP="00C374EA">
      <w:pPr>
        <w:pStyle w:val="Default"/>
        <w:rPr>
          <w:color w:val="auto"/>
        </w:rPr>
      </w:pPr>
    </w:p>
    <w:p w:rsidR="001142DD" w:rsidRPr="00322F82" w:rsidRDefault="001142DD" w:rsidP="00C374EA">
      <w:pPr>
        <w:pStyle w:val="Default"/>
        <w:rPr>
          <w:color w:val="auto"/>
        </w:rPr>
      </w:pPr>
    </w:p>
    <w:p w:rsidR="00977A09" w:rsidRPr="00322F82" w:rsidRDefault="00977A09" w:rsidP="00C374EA">
      <w:pPr>
        <w:pStyle w:val="Default"/>
        <w:rPr>
          <w:color w:val="auto"/>
        </w:rPr>
      </w:pPr>
    </w:p>
    <w:p w:rsidR="00977A09" w:rsidRPr="00322F82" w:rsidRDefault="00977A09" w:rsidP="00C374EA">
      <w:pPr>
        <w:pStyle w:val="Default"/>
        <w:rPr>
          <w:color w:val="auto"/>
        </w:rPr>
      </w:pPr>
    </w:p>
    <w:p w:rsidR="00977A09" w:rsidRDefault="00977A09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p w:rsidR="003A34FC" w:rsidRDefault="003A34FC" w:rsidP="00C374EA">
      <w:pPr>
        <w:pStyle w:val="Default"/>
        <w:rPr>
          <w:color w:val="auto"/>
        </w:rPr>
      </w:pPr>
    </w:p>
    <w:p w:rsidR="003A34FC" w:rsidRDefault="003A34FC" w:rsidP="00C374EA">
      <w:pPr>
        <w:pStyle w:val="Default"/>
        <w:rPr>
          <w:color w:val="auto"/>
        </w:rPr>
      </w:pPr>
    </w:p>
    <w:p w:rsidR="003A34FC" w:rsidRDefault="003A34FC" w:rsidP="00C374EA">
      <w:pPr>
        <w:pStyle w:val="Default"/>
        <w:rPr>
          <w:color w:val="auto"/>
        </w:rPr>
      </w:pPr>
    </w:p>
    <w:p w:rsidR="003A34FC" w:rsidRDefault="003A34FC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p w:rsidR="003A34FC" w:rsidRDefault="003A34FC" w:rsidP="00C374EA">
      <w:pPr>
        <w:pStyle w:val="Default"/>
        <w:rPr>
          <w:color w:val="auto"/>
        </w:rPr>
      </w:pPr>
    </w:p>
    <w:p w:rsidR="00322F82" w:rsidRDefault="00322F82" w:rsidP="00C374EA">
      <w:pPr>
        <w:pStyle w:val="Default"/>
        <w:rPr>
          <w:color w:val="auto"/>
        </w:rPr>
      </w:pPr>
    </w:p>
    <w:sectPr w:rsidR="00322F82" w:rsidSect="005E5CAF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9D9"/>
    <w:multiLevelType w:val="hybridMultilevel"/>
    <w:tmpl w:val="874E4EC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BBC28A1"/>
    <w:multiLevelType w:val="hybridMultilevel"/>
    <w:tmpl w:val="DF4E3EA8"/>
    <w:lvl w:ilvl="0" w:tplc="004009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D4B8E"/>
    <w:multiLevelType w:val="hybridMultilevel"/>
    <w:tmpl w:val="94EEED9C"/>
    <w:lvl w:ilvl="0" w:tplc="19B6E46C">
      <w:start w:val="1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>
    <w:nsid w:val="1FEA033A"/>
    <w:multiLevelType w:val="hybridMultilevel"/>
    <w:tmpl w:val="593A7E96"/>
    <w:lvl w:ilvl="0" w:tplc="4A6ECCFC">
      <w:start w:val="1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4">
    <w:nsid w:val="27227B1A"/>
    <w:multiLevelType w:val="hybridMultilevel"/>
    <w:tmpl w:val="5BC0583C"/>
    <w:lvl w:ilvl="0" w:tplc="9B92C6C8">
      <w:start w:val="5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3F3028"/>
    <w:multiLevelType w:val="hybridMultilevel"/>
    <w:tmpl w:val="6F881CDA"/>
    <w:lvl w:ilvl="0" w:tplc="340A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20F3D"/>
    <w:multiLevelType w:val="hybridMultilevel"/>
    <w:tmpl w:val="98929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E0796"/>
    <w:multiLevelType w:val="hybridMultilevel"/>
    <w:tmpl w:val="81FC1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D1596"/>
    <w:multiLevelType w:val="hybridMultilevel"/>
    <w:tmpl w:val="37DC618C"/>
    <w:lvl w:ilvl="0" w:tplc="69020A58">
      <w:start w:val="1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5C532D59"/>
    <w:multiLevelType w:val="hybridMultilevel"/>
    <w:tmpl w:val="87B4A19A"/>
    <w:lvl w:ilvl="0" w:tplc="D436AA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C736F"/>
    <w:multiLevelType w:val="hybridMultilevel"/>
    <w:tmpl w:val="167CDFF2"/>
    <w:lvl w:ilvl="0" w:tplc="429E3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D643F"/>
    <w:multiLevelType w:val="hybridMultilevel"/>
    <w:tmpl w:val="83689718"/>
    <w:lvl w:ilvl="0" w:tplc="FB94EC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92498C"/>
    <w:multiLevelType w:val="hybridMultilevel"/>
    <w:tmpl w:val="AD94977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C201C6B"/>
    <w:multiLevelType w:val="hybridMultilevel"/>
    <w:tmpl w:val="BB264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D2D9E"/>
    <w:multiLevelType w:val="hybridMultilevel"/>
    <w:tmpl w:val="1B084ECC"/>
    <w:lvl w:ilvl="0" w:tplc="273204F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CB"/>
    <w:rsid w:val="00000132"/>
    <w:rsid w:val="00020020"/>
    <w:rsid w:val="00072D6F"/>
    <w:rsid w:val="00073ECB"/>
    <w:rsid w:val="000A6068"/>
    <w:rsid w:val="001142DD"/>
    <w:rsid w:val="001F09BA"/>
    <w:rsid w:val="00207EDB"/>
    <w:rsid w:val="00217373"/>
    <w:rsid w:val="00267AF6"/>
    <w:rsid w:val="00273A59"/>
    <w:rsid w:val="002E1408"/>
    <w:rsid w:val="002E369B"/>
    <w:rsid w:val="00322F82"/>
    <w:rsid w:val="00373A49"/>
    <w:rsid w:val="00380B6D"/>
    <w:rsid w:val="00391428"/>
    <w:rsid w:val="003A34FC"/>
    <w:rsid w:val="00450C45"/>
    <w:rsid w:val="00465823"/>
    <w:rsid w:val="004C5D79"/>
    <w:rsid w:val="004F575E"/>
    <w:rsid w:val="005E5CAF"/>
    <w:rsid w:val="0062462B"/>
    <w:rsid w:val="00671F64"/>
    <w:rsid w:val="007613B2"/>
    <w:rsid w:val="007A15DE"/>
    <w:rsid w:val="008919F0"/>
    <w:rsid w:val="008D1C25"/>
    <w:rsid w:val="008D5B8D"/>
    <w:rsid w:val="0093021A"/>
    <w:rsid w:val="009424D0"/>
    <w:rsid w:val="009743F9"/>
    <w:rsid w:val="00977A09"/>
    <w:rsid w:val="009A01C9"/>
    <w:rsid w:val="00AC5DDD"/>
    <w:rsid w:val="00B01474"/>
    <w:rsid w:val="00B106A4"/>
    <w:rsid w:val="00B42258"/>
    <w:rsid w:val="00B55593"/>
    <w:rsid w:val="00B75A38"/>
    <w:rsid w:val="00BA2EB2"/>
    <w:rsid w:val="00C374EA"/>
    <w:rsid w:val="00C81E98"/>
    <w:rsid w:val="00CB53E3"/>
    <w:rsid w:val="00CB629F"/>
    <w:rsid w:val="00CC5A81"/>
    <w:rsid w:val="00CE536A"/>
    <w:rsid w:val="00D121E3"/>
    <w:rsid w:val="00D1564D"/>
    <w:rsid w:val="00D620D9"/>
    <w:rsid w:val="00D91A54"/>
    <w:rsid w:val="00DD0469"/>
    <w:rsid w:val="00DE112B"/>
    <w:rsid w:val="00E46A44"/>
    <w:rsid w:val="00E62C68"/>
    <w:rsid w:val="00EA39E5"/>
    <w:rsid w:val="00EE029D"/>
    <w:rsid w:val="00F272DF"/>
    <w:rsid w:val="00F9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7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02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424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4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4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4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4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37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021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424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4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4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4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4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08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4511-A114-420A-8997-613DF5C8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Kuželová</dc:creator>
  <cp:lastModifiedBy>M1</cp:lastModifiedBy>
  <cp:revision>5</cp:revision>
  <dcterms:created xsi:type="dcterms:W3CDTF">2018-12-17T18:27:00Z</dcterms:created>
  <dcterms:modified xsi:type="dcterms:W3CDTF">2019-01-07T09:44:00Z</dcterms:modified>
</cp:coreProperties>
</file>