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BD3063">
        <w:t>5</w:t>
      </w:r>
      <w:r w:rsidRPr="00A766C3">
        <w:t xml:space="preserve"> ke 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</w:p>
    <w:p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5B04B5">
        <w:t>XXX</w:t>
      </w:r>
      <w:bookmarkStart w:id="0" w:name="_GoBack"/>
      <w:bookmarkEnd w:id="0"/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9C4C41" w:rsidRDefault="00BD3063" w:rsidP="007F7F7E">
            <w:pPr>
              <w:spacing w:before="50" w:after="70" w:line="240" w:lineRule="auto"/>
            </w:pPr>
            <w:r>
              <w:t>Mgr. Richard Gajdoš</w:t>
            </w:r>
            <w:r w:rsidR="009C4C41" w:rsidRPr="00EB3B01">
              <w:t>, Ve</w:t>
            </w:r>
            <w:r w:rsidR="007F7F7E">
              <w:t>doucí odboru, odbor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:rsidTr="002E5CDC">
        <w:tc>
          <w:tcPr>
            <w:tcW w:w="9851" w:type="dxa"/>
            <w:gridSpan w:val="2"/>
          </w:tcPr>
          <w:p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 xml:space="preserve">Centrum služeb pro silniční dopravu, </w:t>
            </w:r>
            <w:proofErr w:type="spellStart"/>
            <w:proofErr w:type="gramStart"/>
            <w:r w:rsidRPr="00A15FE5">
              <w:rPr>
                <w:b/>
              </w:rPr>
              <w:t>s.p.</w:t>
            </w:r>
            <w:proofErr w:type="gramEnd"/>
            <w:r w:rsidRPr="00A15FE5">
              <w:rPr>
                <w:b/>
              </w:rPr>
              <w:t>o</w:t>
            </w:r>
            <w:proofErr w:type="spellEnd"/>
            <w:r w:rsidRPr="00A15FE5">
              <w:rPr>
                <w:b/>
              </w:rPr>
              <w:t>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bookmarkStart w:id="1" w:name="Text6"/>
        <w:tc>
          <w:tcPr>
            <w:tcW w:w="6323" w:type="dxa"/>
          </w:tcPr>
          <w:p w:rsidR="00367F2B" w:rsidRPr="001C2D26" w:rsidRDefault="00D325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řížová 25/1292, 225 08 Praha"/>
                  </w:textInput>
                </w:ffData>
              </w:fldChar>
            </w:r>
            <w:r w:rsidR="00F74945"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="00F74945">
              <w:rPr>
                <w:rFonts w:cs="Tahoma"/>
                <w:noProof/>
              </w:rPr>
              <w:t>nábřeží Ludvíka Svobody 1222/12, 110 15  Praha</w:t>
            </w:r>
            <w:r>
              <w:rPr>
                <w:rFonts w:cs="Tahoma"/>
              </w:rPr>
              <w:fldChar w:fldCharType="end"/>
            </w:r>
            <w:bookmarkEnd w:id="1"/>
            <w:r w:rsidR="00F74945">
              <w:rPr>
                <w:rFonts w:cs="Tahoma"/>
              </w:rPr>
              <w:t xml:space="preserve"> 1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>Ing. Lenka Zborníková</w:t>
            </w:r>
            <w:r w:rsidR="009C4C41">
              <w:t>, ředitel</w:t>
            </w:r>
            <w:r>
              <w:t>ka</w:t>
            </w:r>
            <w:r w:rsidR="00F74945">
              <w:t xml:space="preserve"> organizace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KB NONET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Text10"/>
            <w:r w:rsidRPr="00A766C3">
              <w:t>14237-201/0100</w:t>
            </w:r>
            <w:r w:rsidRPr="000B764C">
              <w:tab/>
            </w:r>
            <w:r w:rsidRPr="000B764C">
              <w:tab/>
            </w:r>
          </w:p>
        </w:tc>
        <w:bookmarkEnd w:id="2"/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Centrum služeb pro silniční dopravu, </w:t>
            </w:r>
            <w:proofErr w:type="spellStart"/>
            <w:proofErr w:type="gramStart"/>
            <w:r>
              <w:t>s.p.</w:t>
            </w:r>
            <w:proofErr w:type="gramEnd"/>
            <w:r>
              <w:t>o</w:t>
            </w:r>
            <w:proofErr w:type="spellEnd"/>
            <w:r>
              <w:t>., nábřeží Ludvíka Svobody 1222/12, 110 15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:rsidTr="00ED3E4C">
        <w:tc>
          <w:tcPr>
            <w:tcW w:w="9851" w:type="dxa"/>
            <w:gridSpan w:val="2"/>
          </w:tcPr>
          <w:p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="00BD3063">
              <w:t xml:space="preserve">    </w:t>
            </w:r>
            <w:r w:rsidRPr="00460989">
              <w:t>38061</w:t>
            </w:r>
          </w:p>
          <w:p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</w:t>
            </w:r>
            <w:proofErr w:type="gramEnd"/>
            <w:r w:rsidRPr="00A766C3">
              <w:t>:</w:t>
            </w:r>
            <w:r>
              <w:t xml:space="preserve">   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proofErr w:type="gramStart"/>
      <w:r w:rsidRPr="003247AC">
        <w:t>10.5.2005</w:t>
      </w:r>
      <w:proofErr w:type="gramEnd"/>
      <w:r w:rsidRPr="003247AC">
        <w:t xml:space="preserve">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 xml:space="preserve">5 ze dne </w:t>
      </w:r>
      <w:r w:rsidR="004E06F0">
        <w:lastRenderedPageBreak/>
        <w:t>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BD3063">
        <w:t xml:space="preserve"> a Dodatku č. 14 ze dne 28.12.2017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:rsid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2</w:t>
      </w:r>
      <w:proofErr w:type="gramEnd"/>
    </w:p>
    <w:p w:rsidR="009827F1" w:rsidRP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     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>sjednaná pro období</w:t>
      </w:r>
      <w:r w:rsidR="00BC728F">
        <w:rPr>
          <w:rFonts w:cs="Tahoma"/>
        </w:rPr>
        <w:t xml:space="preserve"> XXX</w:t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>
        <w:t xml:space="preserve">          </w:t>
      </w:r>
      <w:r w:rsidR="00CE19BC">
        <w:t xml:space="preserve">           </w:t>
      </w:r>
      <w:r>
        <w:t xml:space="preserve">  </w:t>
      </w:r>
      <w:r w:rsidR="00D7083D">
        <w:t xml:space="preserve">příloha </w:t>
      </w:r>
      <w:proofErr w:type="gramStart"/>
      <w:r w:rsidR="00D7083D">
        <w:t>č.</w:t>
      </w:r>
      <w:r w:rsidR="000D591E">
        <w:t>3</w:t>
      </w:r>
      <w:proofErr w:type="gramEnd"/>
    </w:p>
    <w:p w:rsidR="00CE080B" w:rsidRP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 </w:t>
      </w:r>
      <w:r w:rsidR="00CE080B" w:rsidRPr="00CE080B">
        <w:t>Objednávkový formulář</w:t>
      </w:r>
      <w:r w:rsidR="00CE080B" w:rsidRPr="00CE080B">
        <w:tab/>
      </w:r>
      <w:r w:rsidR="00CE080B">
        <w:t xml:space="preserve"> 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4</w:t>
      </w:r>
      <w:proofErr w:type="gramEnd"/>
    </w:p>
    <w:p w:rsidR="00D52C76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5</w:t>
      </w:r>
      <w:proofErr w:type="gramEnd"/>
    </w:p>
    <w:p w:rsidR="00284C2C" w:rsidRDefault="00284C2C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      Evidenční list Odesílatele zásilek se službou </w:t>
      </w:r>
      <w:proofErr w:type="spellStart"/>
      <w:r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příloha </w:t>
      </w:r>
      <w:proofErr w:type="gramStart"/>
      <w:r>
        <w:t>č.6</w:t>
      </w:r>
      <w:proofErr w:type="gramEnd"/>
      <w:r>
        <w:tab/>
      </w:r>
      <w:r>
        <w:tab/>
        <w:t xml:space="preserve">                  </w:t>
      </w:r>
      <w:r w:rsidR="0014469A">
        <w:t xml:space="preserve">                            </w:t>
      </w:r>
      <w:r>
        <w:t xml:space="preserve">                                                                                                                   </w:t>
      </w:r>
    </w:p>
    <w:p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:rsidR="00614F86" w:rsidRDefault="00614F86" w:rsidP="00546F91">
      <w:pPr>
        <w:pStyle w:val="cpodstavecslovan1"/>
        <w:numPr>
          <w:ilvl w:val="0"/>
          <w:numId w:val="0"/>
        </w:numPr>
        <w:ind w:left="624"/>
      </w:pPr>
    </w:p>
    <w:p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3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</w:t>
      </w:r>
      <w:bookmarkEnd w:id="3"/>
      <w:r w:rsidR="00BC728F">
        <w:rPr>
          <w:rFonts w:cs="Tahoma"/>
        </w:rPr>
        <w:t>XXX</w:t>
      </w:r>
    </w:p>
    <w:p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:rsidR="00BD3063" w:rsidRPr="00BD3063" w:rsidRDefault="00BC728F" w:rsidP="00BC728F">
      <w:pPr>
        <w:pStyle w:val="cpodstavecslovan1"/>
      </w:pPr>
      <w:r>
        <w:t>XXX</w:t>
      </w:r>
    </w:p>
    <w:p w:rsidR="00BD3063" w:rsidRPr="00BD3063" w:rsidRDefault="00BD3063" w:rsidP="00BD3063">
      <w:pPr>
        <w:pStyle w:val="cpodstavecslovan1"/>
      </w:pPr>
      <w:r w:rsidRPr="00BD3063">
        <w:t>Pro období následující po období uvedeném v bodu 1.</w:t>
      </w:r>
      <w:r>
        <w:t>5</w:t>
      </w:r>
      <w:r w:rsidRPr="00BD3063">
        <w:t xml:space="preserve"> této přílohy bude stranami Dohody uzavřena nová příloha. V případě, že se strany Dohody nedohodnou na uzavření nové přílohy nejpozději do konce období uvedeného v bodu 1.</w:t>
      </w:r>
      <w:r>
        <w:t>5</w:t>
      </w:r>
      <w:r w:rsidRPr="00BD3063">
        <w:t xml:space="preserve"> této přílohy, bude pro toto následující období cena za službu Balík Do ruky účtována dle Ceníku, platného v den podání, který je dostupný na všech poštách v ČR a na internetové adrese http://www.ceskaposta.cz/.</w:t>
      </w:r>
    </w:p>
    <w:p w:rsidR="00CE080B" w:rsidRPr="00A05A24" w:rsidRDefault="00CB0921" w:rsidP="00CE080B">
      <w:pPr>
        <w:pStyle w:val="cplnekslovan"/>
      </w:pPr>
      <w:r>
        <w:t>Z</w:t>
      </w:r>
      <w:r w:rsidR="00CE080B" w:rsidRPr="00A05A24">
        <w:t>ávěrečná ustanovení</w:t>
      </w:r>
    </w:p>
    <w:p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:rsidR="00BD3063" w:rsidRDefault="00BD3063" w:rsidP="00BD3063">
      <w:pPr>
        <w:pStyle w:val="cpodstavecslovan1"/>
        <w:rPr>
          <w:rFonts w:ascii="Cambria" w:hAnsi="Cambria"/>
          <w:b/>
          <w:bCs/>
          <w:i/>
          <w:iCs/>
          <w:sz w:val="20"/>
          <w:szCs w:val="20"/>
        </w:rPr>
      </w:pPr>
      <w:r>
        <w:t xml:space="preserve">Dodatek č. 15 nabývá platnosti dnem jeho podpisu oběma Smluvními stranami. Na plnění uvedená v tomto Dodatku poskytnutá od 1. 1. 2019 </w:t>
      </w:r>
      <w:r w:rsidRPr="004E2A7F">
        <w:t>do nabytí účinnosti tohoto Dodatku se tam, kde to nevylučuje povaha věci, pohlíží jako na plnění poskytnutá za její účinnosti.</w:t>
      </w:r>
    </w:p>
    <w:p w:rsidR="00A16583" w:rsidRDefault="009C4C41" w:rsidP="00602E64">
      <w:pPr>
        <w:pStyle w:val="cpodstavecslovan1"/>
      </w:pPr>
      <w:r>
        <w:t>Dodatek č. 1</w:t>
      </w:r>
      <w:r w:rsidR="00BD3063">
        <w:t>5</w:t>
      </w:r>
      <w:r w:rsidR="00A16583">
        <w:t xml:space="preserve"> </w:t>
      </w:r>
      <w:r>
        <w:t xml:space="preserve"> je sepsán ve </w:t>
      </w:r>
      <w:r w:rsidR="00C57972">
        <w:t>čtyřech</w:t>
      </w:r>
      <w:r>
        <w:t xml:space="preserve"> vyhotoveních s platností originálu, z nichž každá ze stran obdrží po </w:t>
      </w:r>
      <w:r w:rsidR="00C57972">
        <w:t>dvou výtiscích</w:t>
      </w:r>
      <w:r>
        <w:t>.</w:t>
      </w:r>
    </w:p>
    <w:p w:rsidR="00BD3063" w:rsidRDefault="00BD3063" w:rsidP="00BD3063">
      <w:pPr>
        <w:pStyle w:val="cpodstavecslovan1"/>
      </w:pPr>
      <w:r w:rsidRPr="007C16E8">
        <w:t>ČP</w:t>
      </w:r>
      <w:r w:rsidRPr="0078400A">
        <w:t xml:space="preserve"> jako správce zpracovává osobní údaje </w:t>
      </w:r>
      <w:r w:rsidRPr="007C16E8">
        <w:t>Odesílatele</w:t>
      </w:r>
      <w:r w:rsidRPr="0078400A">
        <w:t xml:space="preserve">, je-li </w:t>
      </w:r>
      <w:r w:rsidRPr="007C16E8">
        <w:t>Odesílatelem</w:t>
      </w:r>
      <w:r>
        <w:t xml:space="preserve"> </w:t>
      </w:r>
      <w:r w:rsidRPr="0078400A">
        <w:t xml:space="preserve">fyzická osoba, a osobní údaje </w:t>
      </w:r>
      <w:r w:rsidRPr="007C16E8">
        <w:t>jeho</w:t>
      </w:r>
      <w:r w:rsidRPr="0078400A">
        <w:t xml:space="preserve"> kontaktních osob poskytnuté v </w:t>
      </w:r>
      <w:r>
        <w:t>tomto dodatku</w:t>
      </w:r>
      <w:r w:rsidRPr="0078400A">
        <w:t xml:space="preserve">, popřípadě osobní údaje dalších osob poskytnuté v rámci </w:t>
      </w:r>
      <w:r w:rsidR="009A7C8F">
        <w:t>Smlouvy</w:t>
      </w:r>
      <w:r w:rsidRPr="0078400A">
        <w:t xml:space="preserve"> </w:t>
      </w:r>
      <w:r>
        <w:t xml:space="preserve"> </w:t>
      </w:r>
      <w:r w:rsidRPr="0078400A">
        <w:t xml:space="preserve">(dále jen „subjekty údajů“ a „osobní údaje“), výhradně pro účely související s plněním </w:t>
      </w:r>
      <w:r w:rsidR="009A7C8F">
        <w:t>Smlouvy</w:t>
      </w:r>
      <w:r w:rsidRPr="0078400A">
        <w:t xml:space="preserve">, a to po dobu trvání </w:t>
      </w:r>
      <w:r w:rsidR="009A7C8F">
        <w:t>Smlouvy</w:t>
      </w:r>
      <w:r w:rsidRPr="0078400A">
        <w:t xml:space="preserve">, resp. pro účely vyplývající z právních předpisů, a to po dobu delší, je-li odůvodněna dle platných právních předpisů. </w:t>
      </w:r>
      <w:r w:rsidRPr="007C16E8">
        <w:t>Odesílatel</w:t>
      </w:r>
      <w:r>
        <w:rPr>
          <w:rStyle w:val="P-HEAD-WBULLETSChar"/>
        </w:rPr>
        <w:t xml:space="preserve"> </w:t>
      </w:r>
      <w:r w:rsidRPr="0078400A">
        <w:t xml:space="preserve">je </w:t>
      </w:r>
      <w:r w:rsidRPr="007C16E8">
        <w:t>povinen</w:t>
      </w:r>
      <w:r w:rsidRPr="0078400A">
        <w:t xml:space="preserve"> informovat obdobně fyzické osoby, jejichž osobní údaje pro účely související s plněním </w:t>
      </w:r>
      <w:r w:rsidR="009A7C8F">
        <w:t>Smlouvy</w:t>
      </w:r>
      <w:r>
        <w:t xml:space="preserve"> </w:t>
      </w:r>
      <w:r w:rsidRPr="0078400A">
        <w:t>ČP předává.</w:t>
      </w:r>
      <w:r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:rsidR="00BD3063" w:rsidRDefault="00BD3063" w:rsidP="009A7C8F">
      <w:pPr>
        <w:pStyle w:val="cpodstavecslovan1"/>
        <w:numPr>
          <w:ilvl w:val="0"/>
          <w:numId w:val="0"/>
        </w:numPr>
        <w:ind w:left="624"/>
      </w:pPr>
    </w:p>
    <w:p w:rsidR="00A16583" w:rsidRDefault="00A16583" w:rsidP="00546F91">
      <w:pPr>
        <w:spacing w:before="120" w:after="0" w:line="240" w:lineRule="auto"/>
        <w:contextualSpacing/>
      </w:pPr>
    </w:p>
    <w:tbl>
      <w:tblPr>
        <w:tblW w:w="8938" w:type="dxa"/>
        <w:tblLook w:val="00A0" w:firstRow="1" w:lastRow="0" w:firstColumn="1" w:lastColumn="0" w:noHBand="0" w:noVBand="0"/>
      </w:tblPr>
      <w:tblGrid>
        <w:gridCol w:w="4469"/>
        <w:gridCol w:w="4469"/>
      </w:tblGrid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……………………………..</w:t>
            </w:r>
          </w:p>
        </w:tc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…………………………………..</w:t>
            </w:r>
          </w:p>
        </w:tc>
      </w:tr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469" w:type="dxa"/>
          </w:tcPr>
          <w:p w:rsidR="00CE080B" w:rsidRDefault="00CE080B" w:rsidP="00CE080B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24226E">
              <w:t>Odesílatele:</w:t>
            </w: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23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57"/>
        </w:trPr>
        <w:tc>
          <w:tcPr>
            <w:tcW w:w="4469" w:type="dxa"/>
          </w:tcPr>
          <w:p w:rsidR="009C4C41" w:rsidRDefault="009C4C41" w:rsidP="009C4C41">
            <w:pPr>
              <w:spacing w:after="120"/>
              <w:jc w:val="center"/>
            </w:pPr>
            <w:r>
              <w:t xml:space="preserve">    </w:t>
            </w:r>
            <w:r w:rsidR="009A7C8F">
              <w:t>Mgr. Richard Gajdoš</w:t>
            </w:r>
          </w:p>
          <w:p w:rsidR="009C4C41" w:rsidRPr="00EB3B01" w:rsidRDefault="009A7C8F" w:rsidP="009C4C41">
            <w:pPr>
              <w:ind w:left="680"/>
              <w:jc w:val="center"/>
            </w:pPr>
            <w:r>
              <w:t>v</w:t>
            </w:r>
            <w:r w:rsidR="009C4C41">
              <w:t>edoucí odboru, odbor VI</w:t>
            </w:r>
            <w:r w:rsidR="0094362E">
              <w:t>P</w:t>
            </w:r>
            <w:r w:rsidR="00602E64">
              <w:t xml:space="preserve"> obchod</w:t>
            </w:r>
          </w:p>
          <w:p w:rsidR="00CE080B" w:rsidRPr="00A16583" w:rsidRDefault="00CE080B" w:rsidP="00A16583">
            <w:pPr>
              <w:pStyle w:val="cpodstavecslovan1"/>
              <w:numPr>
                <w:ilvl w:val="0"/>
                <w:numId w:val="0"/>
              </w:numPr>
              <w:spacing w:after="0"/>
              <w:jc w:val="right"/>
              <w:rPr>
                <w:b/>
              </w:rPr>
            </w:pPr>
          </w:p>
        </w:tc>
        <w:tc>
          <w:tcPr>
            <w:tcW w:w="4469" w:type="dxa"/>
          </w:tcPr>
          <w:p w:rsidR="00CE080B" w:rsidRDefault="009A7C8F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Ing. Lenka Zborníková</w:t>
            </w:r>
          </w:p>
          <w:p w:rsidR="00CE080B" w:rsidRDefault="00CF02C4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ředitel</w:t>
            </w:r>
            <w:r w:rsidR="009A7C8F">
              <w:t>ka</w:t>
            </w:r>
            <w:r>
              <w:t xml:space="preserve"> organizace</w:t>
            </w:r>
          </w:p>
        </w:tc>
      </w:tr>
    </w:tbl>
    <w:p w:rsidR="00CE080B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Pr="001A6895" w:rsidRDefault="00602E64" w:rsidP="00602E64">
      <w:pPr>
        <w:pStyle w:val="Zpat"/>
        <w:rPr>
          <w:sz w:val="20"/>
          <w:szCs w:val="20"/>
        </w:rPr>
      </w:pPr>
      <w:r>
        <w:rPr>
          <w:rFonts w:eastAsia="Times New Roman"/>
          <w:lang w:eastAsia="cs-CZ"/>
        </w:rPr>
        <w:tab/>
      </w:r>
      <w:r w:rsidR="00EE4823" w:rsidRPr="001A6895">
        <w:rPr>
          <w:sz w:val="20"/>
          <w:szCs w:val="20"/>
        </w:rPr>
        <w:t xml:space="preserve">Za formální správnost a </w:t>
      </w:r>
      <w:r w:rsidR="00EE4823" w:rsidRPr="001A6895">
        <w:rPr>
          <w:iCs/>
          <w:sz w:val="20"/>
          <w:szCs w:val="20"/>
        </w:rPr>
        <w:t>dodržení všech interních postupů a pravidel</w:t>
      </w:r>
      <w:r w:rsidR="00EE4823" w:rsidRPr="001A6895">
        <w:rPr>
          <w:sz w:val="20"/>
          <w:szCs w:val="20"/>
        </w:rPr>
        <w:t xml:space="preserve"> ČP: </w:t>
      </w:r>
    </w:p>
    <w:p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  <w:highlight w:val="lightGray"/>
        </w:rPr>
        <w:t xml:space="preserve">Jan Szlifka, </w:t>
      </w:r>
      <w:r w:rsidR="001A6895">
        <w:rPr>
          <w:sz w:val="20"/>
          <w:szCs w:val="20"/>
        </w:rPr>
        <w:t>KAM odboru VIP obchod</w:t>
      </w:r>
    </w:p>
    <w:sectPr w:rsidR="00D52C76" w:rsidRPr="001A6895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57" w:rsidRDefault="00234257" w:rsidP="00BB2C84">
      <w:pPr>
        <w:spacing w:after="0" w:line="240" w:lineRule="auto"/>
      </w:pPr>
      <w:r>
        <w:separator/>
      </w:r>
    </w:p>
  </w:endnote>
  <w:endnote w:type="continuationSeparator" w:id="0">
    <w:p w:rsidR="00234257" w:rsidRDefault="0023425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5B04B5">
      <w:rPr>
        <w:noProof/>
        <w:sz w:val="18"/>
        <w:szCs w:val="18"/>
      </w:rPr>
      <w:t>2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5B04B5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57" w:rsidRDefault="00234257" w:rsidP="00BB2C84">
      <w:pPr>
        <w:spacing w:after="0" w:line="240" w:lineRule="auto"/>
      </w:pPr>
      <w:r>
        <w:separator/>
      </w:r>
    </w:p>
  </w:footnote>
  <w:footnote w:type="continuationSeparator" w:id="0">
    <w:p w:rsidR="00234257" w:rsidRDefault="0023425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E344DF" wp14:editId="76D5FB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5B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BD3063">
      <w:rPr>
        <w:rFonts w:ascii="Arial" w:hAnsi="Arial" w:cs="Arial"/>
        <w:noProof/>
      </w:rPr>
      <w:t>5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2011EB0" wp14:editId="10032E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 xml:space="preserve">ke Smlouvě o poskytování poštovních služeb č.099/2005 CSPSD </w:t>
    </w:r>
    <w:proofErr w:type="spellStart"/>
    <w:proofErr w:type="gramStart"/>
    <w:r w:rsidR="00A766C3">
      <w:rPr>
        <w:rFonts w:ascii="Arial" w:hAnsi="Arial" w:cs="Arial"/>
      </w:rPr>
      <w:t>č.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50BEE43" wp14:editId="15C06C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052938" wp14:editId="6B0B0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04B5">
      <w:rPr>
        <w:rFonts w:ascii="Arial" w:hAnsi="Arial" w:cs="Arial"/>
      </w:rPr>
      <w:t>XXX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A200BE"/>
    <w:multiLevelType w:val="hybridMultilevel"/>
    <w:tmpl w:val="DC5E9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383A2E"/>
    <w:multiLevelType w:val="multilevel"/>
    <w:tmpl w:val="49FCD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5FFF"/>
    <w:multiLevelType w:val="hybridMultilevel"/>
    <w:tmpl w:val="00C4B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4"/>
  </w:num>
  <w:num w:numId="21">
    <w:abstractNumId w:val="7"/>
  </w:num>
  <w:num w:numId="22">
    <w:abstractNumId w:val="13"/>
  </w:num>
  <w:num w:numId="23">
    <w:abstractNumId w:val="2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</w:num>
  <w:num w:numId="34">
    <w:abstractNumId w:val="4"/>
  </w:num>
  <w:num w:numId="35">
    <w:abstractNumId w:val="8"/>
  </w:num>
  <w:num w:numId="36">
    <w:abstractNumId w:val="3"/>
  </w:num>
  <w:num w:numId="37">
    <w:abstractNumId w:val="13"/>
  </w:num>
  <w:num w:numId="38">
    <w:abstractNumId w:val="6"/>
  </w:num>
  <w:num w:numId="39">
    <w:abstractNumId w:val="13"/>
  </w:num>
  <w:num w:numId="40">
    <w:abstractNumId w:val="13"/>
  </w:num>
  <w:num w:numId="41">
    <w:abstractNumId w:val="9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"/>
  </w:num>
  <w:num w:numId="49">
    <w:abstractNumId w:val="1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23C7"/>
    <w:rsid w:val="000342E6"/>
    <w:rsid w:val="00054997"/>
    <w:rsid w:val="0006589E"/>
    <w:rsid w:val="00097160"/>
    <w:rsid w:val="000B4DFB"/>
    <w:rsid w:val="000C0B03"/>
    <w:rsid w:val="000C6A07"/>
    <w:rsid w:val="000D591E"/>
    <w:rsid w:val="000E2816"/>
    <w:rsid w:val="000F1639"/>
    <w:rsid w:val="001225D5"/>
    <w:rsid w:val="00123381"/>
    <w:rsid w:val="00125D8F"/>
    <w:rsid w:val="0014469A"/>
    <w:rsid w:val="00160A6D"/>
    <w:rsid w:val="00160BAE"/>
    <w:rsid w:val="001A6895"/>
    <w:rsid w:val="001C2D26"/>
    <w:rsid w:val="001E712E"/>
    <w:rsid w:val="001F46E3"/>
    <w:rsid w:val="002033BB"/>
    <w:rsid w:val="002235CC"/>
    <w:rsid w:val="00232CBE"/>
    <w:rsid w:val="00234257"/>
    <w:rsid w:val="0024226E"/>
    <w:rsid w:val="00252621"/>
    <w:rsid w:val="002539B0"/>
    <w:rsid w:val="00284C2C"/>
    <w:rsid w:val="002A192B"/>
    <w:rsid w:val="002A48EF"/>
    <w:rsid w:val="002A5F6B"/>
    <w:rsid w:val="00302677"/>
    <w:rsid w:val="00303967"/>
    <w:rsid w:val="003247AC"/>
    <w:rsid w:val="003317F4"/>
    <w:rsid w:val="00355FFC"/>
    <w:rsid w:val="00367F2B"/>
    <w:rsid w:val="00383D0C"/>
    <w:rsid w:val="003849BC"/>
    <w:rsid w:val="00395BA6"/>
    <w:rsid w:val="003A3CF8"/>
    <w:rsid w:val="003B39DE"/>
    <w:rsid w:val="003C5BF8"/>
    <w:rsid w:val="003D0F8C"/>
    <w:rsid w:val="003D3E09"/>
    <w:rsid w:val="003E0E92"/>
    <w:rsid w:val="003E2C93"/>
    <w:rsid w:val="003E78DD"/>
    <w:rsid w:val="00407DEC"/>
    <w:rsid w:val="00422107"/>
    <w:rsid w:val="004433EA"/>
    <w:rsid w:val="00460989"/>
    <w:rsid w:val="00460E56"/>
    <w:rsid w:val="0047302A"/>
    <w:rsid w:val="004826E0"/>
    <w:rsid w:val="004A5077"/>
    <w:rsid w:val="004B1E24"/>
    <w:rsid w:val="004B579A"/>
    <w:rsid w:val="004D1488"/>
    <w:rsid w:val="004E06F0"/>
    <w:rsid w:val="004F4681"/>
    <w:rsid w:val="00507203"/>
    <w:rsid w:val="005100DC"/>
    <w:rsid w:val="0052618B"/>
    <w:rsid w:val="00544A16"/>
    <w:rsid w:val="00546F91"/>
    <w:rsid w:val="005746B6"/>
    <w:rsid w:val="00585786"/>
    <w:rsid w:val="00596717"/>
    <w:rsid w:val="005A41F7"/>
    <w:rsid w:val="005A5625"/>
    <w:rsid w:val="005B04B5"/>
    <w:rsid w:val="005B0583"/>
    <w:rsid w:val="005D325A"/>
    <w:rsid w:val="005D33B9"/>
    <w:rsid w:val="005F5A5A"/>
    <w:rsid w:val="005F73E1"/>
    <w:rsid w:val="00602989"/>
    <w:rsid w:val="00602E64"/>
    <w:rsid w:val="00612237"/>
    <w:rsid w:val="00614F86"/>
    <w:rsid w:val="00654B7D"/>
    <w:rsid w:val="00675251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215B8"/>
    <w:rsid w:val="00731911"/>
    <w:rsid w:val="0073595F"/>
    <w:rsid w:val="00741D12"/>
    <w:rsid w:val="007624B7"/>
    <w:rsid w:val="00786E3F"/>
    <w:rsid w:val="00793912"/>
    <w:rsid w:val="007C378A"/>
    <w:rsid w:val="007D2C36"/>
    <w:rsid w:val="007E36E6"/>
    <w:rsid w:val="007F7F7E"/>
    <w:rsid w:val="0081090B"/>
    <w:rsid w:val="00826CAC"/>
    <w:rsid w:val="00834B01"/>
    <w:rsid w:val="00857729"/>
    <w:rsid w:val="008610AA"/>
    <w:rsid w:val="008A07A1"/>
    <w:rsid w:val="008A08ED"/>
    <w:rsid w:val="008A4ACF"/>
    <w:rsid w:val="008F5BFD"/>
    <w:rsid w:val="00904395"/>
    <w:rsid w:val="00935B76"/>
    <w:rsid w:val="0094362E"/>
    <w:rsid w:val="0095032E"/>
    <w:rsid w:val="00950916"/>
    <w:rsid w:val="009827F1"/>
    <w:rsid w:val="00993718"/>
    <w:rsid w:val="009A16D1"/>
    <w:rsid w:val="009A1CF3"/>
    <w:rsid w:val="009A7C8F"/>
    <w:rsid w:val="009B2F38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96A52"/>
    <w:rsid w:val="00AA0618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7BC8"/>
    <w:rsid w:val="00B313CF"/>
    <w:rsid w:val="00B47859"/>
    <w:rsid w:val="00B555D4"/>
    <w:rsid w:val="00B65A13"/>
    <w:rsid w:val="00B66D64"/>
    <w:rsid w:val="00BB2C84"/>
    <w:rsid w:val="00BC0DF1"/>
    <w:rsid w:val="00BC0E78"/>
    <w:rsid w:val="00BC728F"/>
    <w:rsid w:val="00BD3063"/>
    <w:rsid w:val="00BF12E6"/>
    <w:rsid w:val="00BF1C47"/>
    <w:rsid w:val="00C1192F"/>
    <w:rsid w:val="00C342D1"/>
    <w:rsid w:val="00C41149"/>
    <w:rsid w:val="00C57972"/>
    <w:rsid w:val="00C66972"/>
    <w:rsid w:val="00C86954"/>
    <w:rsid w:val="00C87087"/>
    <w:rsid w:val="00CA5E1F"/>
    <w:rsid w:val="00CA715D"/>
    <w:rsid w:val="00CB0921"/>
    <w:rsid w:val="00CB1E2D"/>
    <w:rsid w:val="00CC416D"/>
    <w:rsid w:val="00CE080B"/>
    <w:rsid w:val="00CE19BC"/>
    <w:rsid w:val="00CE4429"/>
    <w:rsid w:val="00CF02C4"/>
    <w:rsid w:val="00D11957"/>
    <w:rsid w:val="00D2614B"/>
    <w:rsid w:val="00D31069"/>
    <w:rsid w:val="00D32528"/>
    <w:rsid w:val="00D33AD6"/>
    <w:rsid w:val="00D37F53"/>
    <w:rsid w:val="00D52C76"/>
    <w:rsid w:val="00D7083D"/>
    <w:rsid w:val="00D837F0"/>
    <w:rsid w:val="00D83D87"/>
    <w:rsid w:val="00D856C6"/>
    <w:rsid w:val="00DA2C01"/>
    <w:rsid w:val="00DC2148"/>
    <w:rsid w:val="00DC58F3"/>
    <w:rsid w:val="00E109A3"/>
    <w:rsid w:val="00E13176"/>
    <w:rsid w:val="00E13657"/>
    <w:rsid w:val="00E17391"/>
    <w:rsid w:val="00E25713"/>
    <w:rsid w:val="00E25F8B"/>
    <w:rsid w:val="00E36B6B"/>
    <w:rsid w:val="00E5459E"/>
    <w:rsid w:val="00E6080F"/>
    <w:rsid w:val="00E608B8"/>
    <w:rsid w:val="00E70B28"/>
    <w:rsid w:val="00E71CCB"/>
    <w:rsid w:val="00E75510"/>
    <w:rsid w:val="00E817BA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78C09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34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4633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4</cp:revision>
  <cp:lastPrinted>2017-11-13T15:30:00Z</cp:lastPrinted>
  <dcterms:created xsi:type="dcterms:W3CDTF">2019-01-07T08:56:00Z</dcterms:created>
  <dcterms:modified xsi:type="dcterms:W3CDTF">2019-01-07T08:59:00Z</dcterms:modified>
</cp:coreProperties>
</file>