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6AEFA0" w14:textId="23A93C5B" w:rsidR="00F32556" w:rsidRPr="00222373" w:rsidRDefault="005A1EF5" w:rsidP="00222373">
      <w:pPr>
        <w:widowControl w:val="0"/>
        <w:spacing w:after="80"/>
        <w:rPr>
          <w:rFonts w:ascii="Arial Narrow" w:hAnsi="Arial Narrow"/>
          <w:sz w:val="28"/>
          <w:szCs w:val="28"/>
        </w:rPr>
      </w:pPr>
      <w:r w:rsidRPr="00222373">
        <w:rPr>
          <w:rFonts w:ascii="Arial Narrow" w:hAnsi="Arial Narrow" w:cs="Arial Narrow"/>
          <w:b/>
          <w:sz w:val="28"/>
          <w:szCs w:val="28"/>
        </w:rPr>
        <w:t xml:space="preserve">RÁMCOVÁ </w:t>
      </w:r>
      <w:bookmarkStart w:id="0" w:name="_gjdgxs"/>
      <w:bookmarkEnd w:id="0"/>
      <w:r w:rsidRPr="00222373">
        <w:rPr>
          <w:rFonts w:ascii="Arial Narrow" w:hAnsi="Arial Narrow" w:cs="Arial Narrow"/>
          <w:b/>
          <w:sz w:val="28"/>
          <w:szCs w:val="28"/>
        </w:rPr>
        <w:t>SMLOUVA</w:t>
      </w:r>
    </w:p>
    <w:p w14:paraId="2577B3DB" w14:textId="77777777" w:rsidR="00F32556" w:rsidRPr="009C0CB4" w:rsidRDefault="00F32556" w:rsidP="00222373">
      <w:pPr>
        <w:widowControl w:val="0"/>
        <w:spacing w:after="80"/>
        <w:rPr>
          <w:rFonts w:ascii="Arial Narrow" w:hAnsi="Arial Narrow"/>
        </w:rPr>
      </w:pPr>
    </w:p>
    <w:p w14:paraId="7C3B8D28" w14:textId="77777777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b/>
          <w:sz w:val="20"/>
        </w:rPr>
        <w:t>Ústav pro péči o matku a dítě, příspěvková organizace</w:t>
      </w:r>
    </w:p>
    <w:p w14:paraId="13A32501" w14:textId="77777777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Se sídlem: Podolské nábřeží 157/36, 147 00 Praha 4</w:t>
      </w:r>
    </w:p>
    <w:p w14:paraId="74CF595F" w14:textId="77777777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IČO: 00023698, DIČ: CZ00023698</w:t>
      </w:r>
    </w:p>
    <w:p w14:paraId="51A492B0" w14:textId="2E7D42FB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(dále „</w:t>
      </w:r>
      <w:r w:rsidR="004A0C30" w:rsidRPr="009C0CB4">
        <w:rPr>
          <w:rFonts w:ascii="Arial Narrow" w:hAnsi="Arial Narrow"/>
          <w:b/>
          <w:sz w:val="20"/>
        </w:rPr>
        <w:t>odběratel</w:t>
      </w:r>
      <w:r w:rsidRPr="009C0CB4">
        <w:rPr>
          <w:rFonts w:ascii="Arial Narrow" w:hAnsi="Arial Narrow"/>
          <w:sz w:val="20"/>
        </w:rPr>
        <w:t xml:space="preserve">“) </w:t>
      </w:r>
    </w:p>
    <w:p w14:paraId="319C4979" w14:textId="77777777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 </w:t>
      </w:r>
    </w:p>
    <w:p w14:paraId="28374471" w14:textId="77777777" w:rsidR="00FC1618" w:rsidRDefault="00FC1618" w:rsidP="00222373">
      <w:r>
        <w:rPr>
          <w:rFonts w:ascii="Arial Narrow" w:hAnsi="Arial Narrow" w:cs="Arial Narrow"/>
          <w:b/>
          <w:sz w:val="20"/>
          <w:szCs w:val="20"/>
        </w:rPr>
        <w:t>LACOMED, spol. s r.o.</w:t>
      </w:r>
    </w:p>
    <w:p w14:paraId="6B497DF0" w14:textId="77777777" w:rsidR="00FC1618" w:rsidRDefault="00FC1618" w:rsidP="00222373">
      <w:r>
        <w:rPr>
          <w:rFonts w:ascii="Arial Narrow" w:hAnsi="Arial Narrow" w:cs="Arial Narrow"/>
          <w:sz w:val="20"/>
          <w:szCs w:val="20"/>
        </w:rPr>
        <w:t xml:space="preserve">se sídlem: Vodárenská 699, </w:t>
      </w:r>
      <w:proofErr w:type="spellStart"/>
      <w:r>
        <w:rPr>
          <w:rFonts w:ascii="Arial Narrow" w:hAnsi="Arial Narrow" w:cs="Arial Narrow"/>
          <w:sz w:val="20"/>
          <w:szCs w:val="20"/>
        </w:rPr>
        <w:t>Lobeček</w:t>
      </w:r>
      <w:proofErr w:type="spellEnd"/>
      <w:r>
        <w:rPr>
          <w:rFonts w:ascii="Arial Narrow" w:hAnsi="Arial Narrow" w:cs="Arial Narrow"/>
          <w:sz w:val="20"/>
          <w:szCs w:val="20"/>
        </w:rPr>
        <w:t>, 278 01 Kralupy nad Vltavou</w:t>
      </w:r>
    </w:p>
    <w:p w14:paraId="7D7146B0" w14:textId="77777777" w:rsidR="00FC1618" w:rsidRDefault="00FC1618" w:rsidP="00222373">
      <w:r>
        <w:rPr>
          <w:rFonts w:ascii="Arial Narrow" w:hAnsi="Arial Narrow" w:cs="Arial Narrow"/>
          <w:sz w:val="20"/>
          <w:szCs w:val="20"/>
        </w:rPr>
        <w:t>IČO: 46348875, DIČ:CZ46348875</w:t>
      </w:r>
    </w:p>
    <w:p w14:paraId="7DB1BA5B" w14:textId="77777777" w:rsidR="00FC1618" w:rsidRDefault="00FC1618" w:rsidP="00222373">
      <w:r>
        <w:rPr>
          <w:rFonts w:ascii="Arial Narrow" w:hAnsi="Arial Narrow" w:cs="Arial Narrow"/>
          <w:sz w:val="20"/>
          <w:szCs w:val="20"/>
        </w:rPr>
        <w:t>Zapsána v obchodním rejstříku vedeném Městský soudem v Praze, oddíl C, vložka 10546</w:t>
      </w:r>
    </w:p>
    <w:p w14:paraId="26472EF8" w14:textId="6DE8F85B" w:rsidR="00FC1618" w:rsidRDefault="00FC1618" w:rsidP="00222373">
      <w:r>
        <w:rPr>
          <w:rFonts w:ascii="Arial Narrow" w:hAnsi="Arial Narrow" w:cs="Arial Narrow"/>
          <w:sz w:val="20"/>
          <w:szCs w:val="20"/>
        </w:rPr>
        <w:t xml:space="preserve">Číslo účtu: </w:t>
      </w:r>
      <w:bookmarkStart w:id="1" w:name="_GoBack"/>
      <w:bookmarkEnd w:id="1"/>
    </w:p>
    <w:p w14:paraId="4FB36291" w14:textId="13E1A7F4" w:rsidR="00F32556" w:rsidRPr="009C0CB4" w:rsidRDefault="00FC1618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 </w:t>
      </w:r>
      <w:r w:rsidR="00F32556" w:rsidRPr="009C0CB4">
        <w:rPr>
          <w:rFonts w:ascii="Arial Narrow" w:hAnsi="Arial Narrow"/>
          <w:sz w:val="20"/>
        </w:rPr>
        <w:t>(dále „</w:t>
      </w:r>
      <w:r w:rsidR="004A0C30" w:rsidRPr="009C0CB4">
        <w:rPr>
          <w:rFonts w:ascii="Arial Narrow" w:hAnsi="Arial Narrow"/>
          <w:b/>
          <w:sz w:val="20"/>
        </w:rPr>
        <w:t>dodavatel</w:t>
      </w:r>
      <w:r w:rsidR="00F32556" w:rsidRPr="009C0CB4">
        <w:rPr>
          <w:rFonts w:ascii="Arial Narrow" w:hAnsi="Arial Narrow"/>
          <w:sz w:val="20"/>
        </w:rPr>
        <w:t xml:space="preserve">“) </w:t>
      </w:r>
    </w:p>
    <w:p w14:paraId="2FD93BA1" w14:textId="77777777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(dále společně „</w:t>
      </w:r>
      <w:r w:rsidRPr="009C0CB4">
        <w:rPr>
          <w:rFonts w:ascii="Arial Narrow" w:hAnsi="Arial Narrow"/>
          <w:b/>
          <w:sz w:val="20"/>
        </w:rPr>
        <w:t>smluvní strany</w:t>
      </w:r>
      <w:r w:rsidRPr="009C0CB4">
        <w:rPr>
          <w:rFonts w:ascii="Arial Narrow" w:hAnsi="Arial Narrow"/>
          <w:sz w:val="20"/>
        </w:rPr>
        <w:t>“)</w:t>
      </w:r>
    </w:p>
    <w:p w14:paraId="3BD158FE" w14:textId="2D60BA81" w:rsidR="00F32556" w:rsidRPr="009C0CB4" w:rsidRDefault="00F32556" w:rsidP="00222373">
      <w:pPr>
        <w:widowControl w:val="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uzavřely níže uvedeného dne, měsíce a roku </w:t>
      </w:r>
      <w:r w:rsidR="005A3B24" w:rsidRPr="009C0CB4">
        <w:rPr>
          <w:rFonts w:ascii="Arial Narrow" w:hAnsi="Arial Narrow"/>
          <w:sz w:val="20"/>
        </w:rPr>
        <w:t>tuto rámcovou smlouvu</w:t>
      </w:r>
      <w:r w:rsidRPr="009C0CB4">
        <w:rPr>
          <w:rFonts w:ascii="Arial Narrow" w:hAnsi="Arial Narrow"/>
          <w:sz w:val="20"/>
        </w:rPr>
        <w:t xml:space="preserve"> (dále „</w:t>
      </w:r>
      <w:r w:rsidRPr="009C0CB4">
        <w:rPr>
          <w:rFonts w:ascii="Arial Narrow" w:hAnsi="Arial Narrow"/>
          <w:b/>
          <w:sz w:val="20"/>
        </w:rPr>
        <w:t>smlouva</w:t>
      </w:r>
      <w:r w:rsidRPr="009C0CB4">
        <w:rPr>
          <w:rFonts w:ascii="Arial Narrow" w:hAnsi="Arial Narrow"/>
          <w:sz w:val="20"/>
        </w:rPr>
        <w:t xml:space="preserve">“) tohoto znění: </w:t>
      </w:r>
    </w:p>
    <w:p w14:paraId="694FE961" w14:textId="77777777" w:rsidR="00F32556" w:rsidRPr="009C0CB4" w:rsidRDefault="00F32556" w:rsidP="00222373">
      <w:pPr>
        <w:widowControl w:val="0"/>
        <w:spacing w:after="80"/>
        <w:rPr>
          <w:rFonts w:ascii="Arial Narrow" w:hAnsi="Arial Narrow"/>
        </w:rPr>
      </w:pPr>
    </w:p>
    <w:p w14:paraId="39B917AA" w14:textId="77777777" w:rsidR="00F32556" w:rsidRPr="009C0CB4" w:rsidRDefault="00F32556" w:rsidP="00222373">
      <w:pPr>
        <w:widowControl w:val="0"/>
        <w:spacing w:after="80"/>
        <w:rPr>
          <w:rFonts w:ascii="Arial Narrow" w:hAnsi="Arial Narrow"/>
        </w:rPr>
      </w:pPr>
      <w:r w:rsidRPr="009C0CB4">
        <w:rPr>
          <w:rFonts w:ascii="Arial Narrow" w:hAnsi="Arial Narrow"/>
          <w:b/>
          <w:i/>
          <w:sz w:val="20"/>
        </w:rPr>
        <w:t>PREAMBULE</w:t>
      </w:r>
    </w:p>
    <w:p w14:paraId="0CCD9E0B" w14:textId="77777777" w:rsidR="00F32556" w:rsidRPr="009C0CB4" w:rsidRDefault="00F32556" w:rsidP="00222373">
      <w:pPr>
        <w:widowControl w:val="0"/>
        <w:spacing w:after="80"/>
        <w:rPr>
          <w:rFonts w:ascii="Arial Narrow" w:hAnsi="Arial Narrow"/>
        </w:rPr>
      </w:pPr>
      <w:r w:rsidRPr="009C0CB4">
        <w:rPr>
          <w:rFonts w:ascii="Arial Narrow" w:hAnsi="Arial Narrow"/>
          <w:b/>
          <w:i/>
          <w:sz w:val="20"/>
        </w:rPr>
        <w:t>Vzhledem k tomu, že:</w:t>
      </w:r>
    </w:p>
    <w:p w14:paraId="4734B1D6" w14:textId="14025B43" w:rsidR="00F32556" w:rsidRPr="009C0CB4" w:rsidRDefault="00F32556" w:rsidP="00222373">
      <w:pPr>
        <w:widowControl w:val="0"/>
        <w:spacing w:after="80"/>
        <w:ind w:left="284" w:hanging="284"/>
        <w:rPr>
          <w:rFonts w:ascii="Arial Narrow" w:hAnsi="Arial Narrow"/>
        </w:rPr>
      </w:pPr>
      <w:r w:rsidRPr="009C0CB4">
        <w:rPr>
          <w:rFonts w:ascii="Arial Narrow" w:hAnsi="Arial Narrow"/>
          <w:b/>
          <w:i/>
          <w:sz w:val="20"/>
        </w:rPr>
        <w:t>-</w:t>
      </w:r>
      <w:r w:rsidRPr="009C0CB4">
        <w:rPr>
          <w:rFonts w:ascii="Arial Narrow" w:hAnsi="Arial Narrow"/>
          <w:b/>
          <w:i/>
          <w:sz w:val="20"/>
        </w:rPr>
        <w:tab/>
      </w:r>
      <w:r w:rsidR="008C32CF" w:rsidRPr="009C0CB4">
        <w:rPr>
          <w:rFonts w:ascii="Arial Narrow" w:hAnsi="Arial Narrow"/>
          <w:b/>
          <w:i/>
          <w:sz w:val="20"/>
        </w:rPr>
        <w:t>v rámci nadlimitní veřejné zakázky na dodávky zadávané v otevřením řízení podle zákona č. 134/2016 Sb., o zadávání veřejných zakázkách, v platném znění, pod názvem „</w:t>
      </w:r>
      <w:r w:rsidR="008C32CF" w:rsidRPr="009C0CB4">
        <w:rPr>
          <w:rFonts w:ascii="Arial Narrow" w:hAnsi="Arial Narrow" w:cs="Arial Narrow"/>
          <w:b/>
          <w:i/>
          <w:sz w:val="20"/>
          <w:szCs w:val="20"/>
        </w:rPr>
        <w:t xml:space="preserve">Dodávka diagnostických souprav pro laboratorní vyšetření a materiálně technické zajištění laboratorních vyšetření </w:t>
      </w:r>
      <w:r w:rsidR="000C6D8B" w:rsidRPr="009C0CB4">
        <w:rPr>
          <w:rFonts w:ascii="Arial Narrow" w:hAnsi="Arial Narrow" w:cs="Arial Narrow"/>
          <w:b/>
          <w:i/>
          <w:sz w:val="20"/>
          <w:szCs w:val="20"/>
        </w:rPr>
        <w:t>VII</w:t>
      </w:r>
      <w:r w:rsidR="00F10E4D">
        <w:rPr>
          <w:rFonts w:ascii="Arial Narrow" w:hAnsi="Arial Narrow" w:cs="Arial Narrow"/>
          <w:b/>
          <w:i/>
          <w:sz w:val="20"/>
          <w:szCs w:val="20"/>
        </w:rPr>
        <w:t xml:space="preserve"> – </w:t>
      </w:r>
      <w:r w:rsidR="00F10E4D" w:rsidRPr="00F10E4D">
        <w:rPr>
          <w:rFonts w:ascii="Arial Narrow" w:hAnsi="Arial Narrow" w:cs="Arial Narrow"/>
          <w:b/>
          <w:i/>
          <w:color w:val="FF0000"/>
          <w:sz w:val="20"/>
          <w:szCs w:val="20"/>
        </w:rPr>
        <w:t xml:space="preserve">část </w:t>
      </w:r>
      <w:r w:rsidR="00FC1618">
        <w:rPr>
          <w:rFonts w:ascii="Arial Narrow" w:hAnsi="Arial Narrow" w:cs="Arial Narrow"/>
          <w:b/>
          <w:i/>
          <w:color w:val="FF0000"/>
          <w:sz w:val="20"/>
          <w:szCs w:val="20"/>
        </w:rPr>
        <w:t>2</w:t>
      </w:r>
      <w:r w:rsidR="008C32CF" w:rsidRPr="009C0CB4">
        <w:rPr>
          <w:rFonts w:ascii="Arial Narrow" w:hAnsi="Arial Narrow"/>
          <w:b/>
          <w:i/>
          <w:sz w:val="20"/>
        </w:rPr>
        <w:t xml:space="preserve">“, byla nabídka </w:t>
      </w:r>
      <w:r w:rsidR="005A3B24" w:rsidRPr="009C0CB4">
        <w:rPr>
          <w:rFonts w:ascii="Arial Narrow" w:hAnsi="Arial Narrow"/>
          <w:b/>
          <w:i/>
          <w:sz w:val="20"/>
        </w:rPr>
        <w:t>dodavatele odběratelem vy</w:t>
      </w:r>
      <w:r w:rsidR="008C32CF" w:rsidRPr="009C0CB4">
        <w:rPr>
          <w:rFonts w:ascii="Arial Narrow" w:hAnsi="Arial Narrow"/>
          <w:b/>
          <w:i/>
          <w:sz w:val="20"/>
        </w:rPr>
        <w:t>brána jako nabídka s nejnižší nabídkovou cenou;</w:t>
      </w:r>
    </w:p>
    <w:p w14:paraId="01D2EFC8" w14:textId="2BBACD4C" w:rsidR="003C4FE3" w:rsidRPr="009C0CB4" w:rsidRDefault="00F32556" w:rsidP="00222373">
      <w:pPr>
        <w:widowControl w:val="0"/>
        <w:spacing w:after="80"/>
        <w:ind w:left="284" w:hanging="284"/>
        <w:rPr>
          <w:rFonts w:ascii="Arial Narrow" w:hAnsi="Arial Narrow"/>
        </w:rPr>
      </w:pPr>
      <w:r w:rsidRPr="009C0CB4">
        <w:rPr>
          <w:rFonts w:ascii="Arial Narrow" w:hAnsi="Arial Narrow"/>
          <w:b/>
          <w:i/>
          <w:sz w:val="20"/>
        </w:rPr>
        <w:t>-</w:t>
      </w:r>
      <w:r w:rsidRPr="009C0CB4">
        <w:rPr>
          <w:rFonts w:ascii="Arial Narrow" w:hAnsi="Arial Narrow"/>
          <w:b/>
          <w:i/>
          <w:sz w:val="20"/>
        </w:rPr>
        <w:tab/>
      </w:r>
      <w:r w:rsidR="005A3B24" w:rsidRPr="009C0CB4">
        <w:rPr>
          <w:rFonts w:ascii="Arial Narrow" w:hAnsi="Arial Narrow"/>
          <w:b/>
          <w:i/>
          <w:sz w:val="20"/>
        </w:rPr>
        <w:t xml:space="preserve">dodavatel </w:t>
      </w:r>
      <w:r w:rsidRPr="009C0CB4">
        <w:rPr>
          <w:rFonts w:ascii="Arial Narrow" w:hAnsi="Arial Narrow"/>
          <w:b/>
          <w:i/>
          <w:sz w:val="20"/>
        </w:rPr>
        <w:t xml:space="preserve">má zájem na dodávkách zboží </w:t>
      </w:r>
      <w:r w:rsidR="005A3B24" w:rsidRPr="009C0CB4">
        <w:rPr>
          <w:rFonts w:ascii="Arial Narrow" w:hAnsi="Arial Narrow"/>
          <w:b/>
          <w:i/>
          <w:sz w:val="20"/>
        </w:rPr>
        <w:t>odběrateli</w:t>
      </w:r>
      <w:r w:rsidR="00AD5C22" w:rsidRPr="009C0CB4">
        <w:rPr>
          <w:rFonts w:ascii="Arial Narrow" w:hAnsi="Arial Narrow"/>
          <w:b/>
          <w:i/>
          <w:sz w:val="20"/>
        </w:rPr>
        <w:t xml:space="preserve"> za účelem provedení vyšetření</w:t>
      </w:r>
      <w:r w:rsidRPr="009C0CB4">
        <w:rPr>
          <w:rFonts w:ascii="Arial Narrow" w:hAnsi="Arial Narrow"/>
          <w:b/>
          <w:i/>
          <w:sz w:val="20"/>
        </w:rPr>
        <w:t>;</w:t>
      </w:r>
    </w:p>
    <w:p w14:paraId="14457C10" w14:textId="3C0A01F4" w:rsidR="00F32556" w:rsidRPr="009C0CB4" w:rsidRDefault="00F32556" w:rsidP="00222373">
      <w:pPr>
        <w:widowControl w:val="0"/>
        <w:spacing w:after="80"/>
        <w:ind w:left="284" w:hanging="284"/>
        <w:rPr>
          <w:rFonts w:ascii="Arial Narrow" w:hAnsi="Arial Narrow"/>
        </w:rPr>
      </w:pPr>
      <w:r w:rsidRPr="009C0CB4">
        <w:rPr>
          <w:rFonts w:ascii="Arial Narrow" w:hAnsi="Arial Narrow"/>
          <w:b/>
          <w:i/>
          <w:sz w:val="20"/>
        </w:rPr>
        <w:t>-</w:t>
      </w:r>
      <w:r w:rsidRPr="009C0CB4">
        <w:rPr>
          <w:rFonts w:ascii="Arial Narrow" w:hAnsi="Arial Narrow"/>
          <w:b/>
          <w:i/>
          <w:sz w:val="20"/>
        </w:rPr>
        <w:tab/>
      </w:r>
      <w:r w:rsidR="005A3B24" w:rsidRPr="009C0CB4">
        <w:rPr>
          <w:rFonts w:ascii="Arial Narrow" w:hAnsi="Arial Narrow"/>
          <w:b/>
          <w:i/>
          <w:sz w:val="20"/>
        </w:rPr>
        <w:t xml:space="preserve">odběratel </w:t>
      </w:r>
      <w:r w:rsidRPr="009C0CB4">
        <w:rPr>
          <w:rFonts w:ascii="Arial Narrow" w:hAnsi="Arial Narrow"/>
          <w:b/>
          <w:i/>
          <w:sz w:val="20"/>
        </w:rPr>
        <w:t xml:space="preserve">má zájem na odběru zboží od </w:t>
      </w:r>
      <w:r w:rsidR="005A3B24" w:rsidRPr="009C0CB4">
        <w:rPr>
          <w:rFonts w:ascii="Arial Narrow" w:hAnsi="Arial Narrow"/>
          <w:b/>
          <w:i/>
          <w:sz w:val="20"/>
        </w:rPr>
        <w:t>dodavatele</w:t>
      </w:r>
      <w:r w:rsidR="00AD5C22" w:rsidRPr="009C0CB4">
        <w:rPr>
          <w:rFonts w:ascii="Arial Narrow" w:hAnsi="Arial Narrow"/>
          <w:b/>
          <w:i/>
          <w:sz w:val="20"/>
        </w:rPr>
        <w:t xml:space="preserve"> za účelem provedení vyšetření</w:t>
      </w:r>
      <w:r w:rsidRPr="009C0CB4">
        <w:rPr>
          <w:rFonts w:ascii="Arial Narrow" w:hAnsi="Arial Narrow"/>
          <w:b/>
          <w:i/>
          <w:sz w:val="20"/>
        </w:rPr>
        <w:t xml:space="preserve">; </w:t>
      </w:r>
    </w:p>
    <w:p w14:paraId="48B53254" w14:textId="77777777" w:rsidR="00F32556" w:rsidRPr="009C0CB4" w:rsidRDefault="00F32556" w:rsidP="00222373">
      <w:pPr>
        <w:widowControl w:val="0"/>
        <w:spacing w:after="80"/>
        <w:rPr>
          <w:rFonts w:ascii="Arial Narrow" w:hAnsi="Arial Narrow"/>
        </w:rPr>
      </w:pPr>
      <w:r w:rsidRPr="009C0CB4">
        <w:rPr>
          <w:rFonts w:ascii="Arial Narrow" w:hAnsi="Arial Narrow"/>
          <w:b/>
          <w:i/>
          <w:sz w:val="20"/>
        </w:rPr>
        <w:t xml:space="preserve">uzavřely smluvní strany tuto smlouvu. </w:t>
      </w:r>
    </w:p>
    <w:p w14:paraId="6A589A0D" w14:textId="77777777" w:rsidR="00F32556" w:rsidRPr="009C0CB4" w:rsidRDefault="00F32556" w:rsidP="00222373">
      <w:pPr>
        <w:widowControl w:val="0"/>
        <w:spacing w:after="80"/>
        <w:rPr>
          <w:rFonts w:ascii="Arial Narrow" w:hAnsi="Arial Narrow"/>
        </w:rPr>
      </w:pPr>
    </w:p>
    <w:p w14:paraId="641AE73F" w14:textId="66F9BB30" w:rsidR="00CF1788" w:rsidRPr="009C0CB4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DEFINICE</w:t>
      </w:r>
    </w:p>
    <w:p w14:paraId="772645C2" w14:textId="158F2091" w:rsidR="00CF1788" w:rsidRPr="009C0CB4" w:rsidRDefault="008C32CF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Definice pojmů</w:t>
      </w:r>
    </w:p>
    <w:p w14:paraId="124F1692" w14:textId="2EE12561" w:rsidR="007847B6" w:rsidRPr="009C0CB4" w:rsidRDefault="008C32CF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</w:rPr>
        <w:t>Pro účely smlouvy se rozumí</w:t>
      </w:r>
      <w:r w:rsidR="00C6758A" w:rsidRPr="009C0CB4">
        <w:rPr>
          <w:rFonts w:ascii="Arial Narrow" w:hAnsi="Arial Narrow"/>
          <w:b/>
        </w:rPr>
        <w:t>:</w:t>
      </w:r>
    </w:p>
    <w:p w14:paraId="7F1DF7EB" w14:textId="5524A4C8" w:rsidR="003C4FE3" w:rsidRPr="009C0CB4" w:rsidRDefault="00DF086E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„</w:t>
      </w:r>
      <w:r w:rsidRPr="009C0CB4">
        <w:rPr>
          <w:rFonts w:ascii="Arial Narrow" w:hAnsi="Arial Narrow"/>
          <w:b/>
          <w:sz w:val="20"/>
        </w:rPr>
        <w:t>konečn</w:t>
      </w:r>
      <w:r w:rsidR="00C6758A" w:rsidRPr="009C0CB4">
        <w:rPr>
          <w:rFonts w:ascii="Arial Narrow" w:hAnsi="Arial Narrow"/>
          <w:b/>
          <w:sz w:val="20"/>
        </w:rPr>
        <w:t>ým</w:t>
      </w:r>
      <w:r w:rsidRPr="009C0CB4">
        <w:rPr>
          <w:rFonts w:ascii="Arial Narrow" w:hAnsi="Arial Narrow"/>
          <w:b/>
          <w:sz w:val="20"/>
        </w:rPr>
        <w:t xml:space="preserve"> vypořádání</w:t>
      </w:r>
      <w:r w:rsidR="00C6758A" w:rsidRPr="009C0CB4">
        <w:rPr>
          <w:rFonts w:ascii="Arial Narrow" w:hAnsi="Arial Narrow"/>
          <w:b/>
          <w:sz w:val="20"/>
        </w:rPr>
        <w:t>m</w:t>
      </w:r>
      <w:r w:rsidRPr="009C0CB4">
        <w:rPr>
          <w:rFonts w:ascii="Arial Narrow" w:hAnsi="Arial Narrow"/>
          <w:b/>
          <w:sz w:val="20"/>
        </w:rPr>
        <w:t xml:space="preserve"> dodaného a </w:t>
      </w:r>
      <w:r w:rsidR="000C6D8B" w:rsidRPr="009C0CB4">
        <w:rPr>
          <w:rFonts w:ascii="Arial Narrow" w:hAnsi="Arial Narrow"/>
          <w:b/>
          <w:sz w:val="20"/>
        </w:rPr>
        <w:t>neuhrazeného</w:t>
      </w:r>
      <w:r w:rsidRPr="009C0CB4">
        <w:rPr>
          <w:rFonts w:ascii="Arial Narrow" w:hAnsi="Arial Narrow"/>
          <w:b/>
          <w:sz w:val="20"/>
        </w:rPr>
        <w:t xml:space="preserve"> zboží</w:t>
      </w:r>
      <w:r w:rsidRPr="009C0CB4">
        <w:rPr>
          <w:rFonts w:ascii="Arial Narrow" w:hAnsi="Arial Narrow"/>
          <w:sz w:val="20"/>
        </w:rPr>
        <w:t>“ provedení vypořádání dodaného zboží ze strany dodavatele, které nebylo po dobu účinnosti smlouvy odběratelem uhrazeno a spotřebováno.</w:t>
      </w:r>
    </w:p>
    <w:p w14:paraId="3BBCDC3F" w14:textId="77777777" w:rsidR="003C4FE3" w:rsidRPr="009C0CB4" w:rsidRDefault="00C6758A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„</w:t>
      </w:r>
      <w:r w:rsidR="0065738E" w:rsidRPr="009C0CB4">
        <w:rPr>
          <w:rFonts w:ascii="Arial Narrow" w:hAnsi="Arial Narrow"/>
          <w:b/>
          <w:sz w:val="20"/>
        </w:rPr>
        <w:t>smluvní</w:t>
      </w:r>
      <w:r w:rsidR="008C32CF" w:rsidRPr="009C0CB4">
        <w:rPr>
          <w:rFonts w:ascii="Arial Narrow" w:hAnsi="Arial Narrow"/>
          <w:b/>
          <w:sz w:val="20"/>
        </w:rPr>
        <w:t xml:space="preserve"> cenou</w:t>
      </w:r>
      <w:r w:rsidRPr="009C0CB4">
        <w:rPr>
          <w:rFonts w:ascii="Arial Narrow" w:hAnsi="Arial Narrow"/>
          <w:sz w:val="20"/>
        </w:rPr>
        <w:t>“ cena za 1 ks vyšetření uveden</w:t>
      </w:r>
      <w:r w:rsidR="007741D7" w:rsidRPr="009C0CB4">
        <w:rPr>
          <w:rFonts w:ascii="Arial Narrow" w:hAnsi="Arial Narrow"/>
          <w:sz w:val="20"/>
        </w:rPr>
        <w:t>á</w:t>
      </w:r>
      <w:r w:rsidRPr="009C0CB4">
        <w:rPr>
          <w:rFonts w:ascii="Arial Narrow" w:hAnsi="Arial Narrow"/>
          <w:sz w:val="20"/>
        </w:rPr>
        <w:t xml:space="preserve"> v příloze č. 1 této smlouvy u příslušeného druhu vyšetření</w:t>
      </w:r>
      <w:r w:rsidR="007741D7" w:rsidRPr="009C0CB4">
        <w:rPr>
          <w:rFonts w:ascii="Arial Narrow" w:hAnsi="Arial Narrow"/>
          <w:sz w:val="20"/>
        </w:rPr>
        <w:t xml:space="preserve"> jako celku</w:t>
      </w:r>
      <w:r w:rsidRPr="009C0CB4">
        <w:rPr>
          <w:rFonts w:ascii="Arial Narrow" w:hAnsi="Arial Narrow"/>
          <w:sz w:val="20"/>
        </w:rPr>
        <w:t>.</w:t>
      </w:r>
    </w:p>
    <w:p w14:paraId="08FADDF1" w14:textId="77777777" w:rsidR="00DF086E" w:rsidRDefault="00DF086E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„</w:t>
      </w:r>
      <w:r w:rsidR="008C32CF" w:rsidRPr="009C0CB4">
        <w:rPr>
          <w:rFonts w:ascii="Arial Narrow" w:hAnsi="Arial Narrow"/>
          <w:b/>
          <w:sz w:val="20"/>
        </w:rPr>
        <w:t>vyšetření</w:t>
      </w:r>
      <w:r w:rsidR="00C6758A" w:rsidRPr="009C0CB4">
        <w:rPr>
          <w:rFonts w:ascii="Arial Narrow" w:hAnsi="Arial Narrow"/>
          <w:b/>
          <w:sz w:val="20"/>
        </w:rPr>
        <w:t>m</w:t>
      </w:r>
      <w:r w:rsidRPr="009C0CB4">
        <w:rPr>
          <w:rFonts w:ascii="Arial Narrow" w:hAnsi="Arial Narrow"/>
          <w:sz w:val="20"/>
        </w:rPr>
        <w:t xml:space="preserve">“ </w:t>
      </w:r>
      <w:r w:rsidR="00803D88" w:rsidRPr="009C0CB4">
        <w:rPr>
          <w:rFonts w:ascii="Arial Narrow" w:hAnsi="Arial Narrow"/>
          <w:sz w:val="20"/>
        </w:rPr>
        <w:t>činnost specifikovaná v příloze č. 1 této smlouvy, k jejímuž provedení dodavatel</w:t>
      </w:r>
      <w:r w:rsidR="00D10ADD" w:rsidRPr="009C0CB4">
        <w:rPr>
          <w:rFonts w:ascii="Arial Narrow" w:hAnsi="Arial Narrow"/>
          <w:sz w:val="20"/>
        </w:rPr>
        <w:t xml:space="preserve"> dodává</w:t>
      </w:r>
      <w:r w:rsidR="00803D88" w:rsidRPr="009C0CB4">
        <w:rPr>
          <w:rFonts w:ascii="Arial Narrow" w:hAnsi="Arial Narrow"/>
          <w:sz w:val="20"/>
        </w:rPr>
        <w:t xml:space="preserve"> zboží. </w:t>
      </w:r>
    </w:p>
    <w:p w14:paraId="2900D151" w14:textId="1C6FE85F" w:rsidR="000F3997" w:rsidRPr="000F3997" w:rsidRDefault="000F3997" w:rsidP="00222373">
      <w:pPr>
        <w:widowControl w:val="0"/>
        <w:spacing w:after="80"/>
        <w:ind w:left="567"/>
        <w:rPr>
          <w:rFonts w:ascii="Arial Narrow" w:hAnsi="Arial Narrow"/>
        </w:rPr>
      </w:pPr>
      <w:r>
        <w:rPr>
          <w:rFonts w:ascii="Arial Narrow" w:hAnsi="Arial Narrow"/>
          <w:sz w:val="20"/>
        </w:rPr>
        <w:t>„</w:t>
      </w:r>
      <w:r w:rsidRPr="000F3997">
        <w:rPr>
          <w:rFonts w:ascii="Arial Narrow" w:hAnsi="Arial Narrow"/>
          <w:b/>
          <w:sz w:val="20"/>
        </w:rPr>
        <w:t>počtem vyšetření</w:t>
      </w:r>
      <w:r>
        <w:rPr>
          <w:rFonts w:ascii="Arial Narrow" w:hAnsi="Arial Narrow"/>
          <w:sz w:val="20"/>
        </w:rPr>
        <w:t>“ pro potřeby fakturace dle článku 6.4. se rozumí pouze p</w:t>
      </w:r>
      <w:r w:rsidRPr="000F3997">
        <w:rPr>
          <w:rFonts w:ascii="Arial Narrow" w:hAnsi="Arial Narrow"/>
          <w:sz w:val="20"/>
        </w:rPr>
        <w:t>rovedená vyšetření (analýzy) pro pacienty</w:t>
      </w:r>
      <w:r>
        <w:rPr>
          <w:rFonts w:ascii="Arial Narrow" w:hAnsi="Arial Narrow"/>
          <w:sz w:val="20"/>
        </w:rPr>
        <w:t xml:space="preserve"> dle správné laboratorní praxe. Počet </w:t>
      </w:r>
      <w:r w:rsidRPr="000F3997">
        <w:rPr>
          <w:rFonts w:ascii="Arial Narrow" w:hAnsi="Arial Narrow"/>
          <w:sz w:val="20"/>
        </w:rPr>
        <w:t>provedených kontrolních a kalibračních analýz</w:t>
      </w:r>
      <w:r>
        <w:rPr>
          <w:rFonts w:ascii="Arial Narrow" w:hAnsi="Arial Narrow"/>
          <w:sz w:val="20"/>
        </w:rPr>
        <w:t xml:space="preserve"> se do „</w:t>
      </w:r>
      <w:r>
        <w:rPr>
          <w:rFonts w:ascii="Arial Narrow" w:hAnsi="Arial Narrow"/>
          <w:b/>
          <w:sz w:val="20"/>
        </w:rPr>
        <w:t xml:space="preserve">počtu vyšetření“ </w:t>
      </w:r>
      <w:r>
        <w:rPr>
          <w:rFonts w:ascii="Arial Narrow" w:hAnsi="Arial Narrow"/>
          <w:sz w:val="20"/>
        </w:rPr>
        <w:t>nezahrnují.</w:t>
      </w:r>
      <w:r w:rsidR="004D14DA">
        <w:rPr>
          <w:rFonts w:ascii="Arial Narrow" w:hAnsi="Arial Narrow"/>
          <w:sz w:val="20"/>
        </w:rPr>
        <w:t xml:space="preserve"> </w:t>
      </w:r>
      <w:r w:rsidR="004D14DA" w:rsidRPr="004D14DA">
        <w:rPr>
          <w:rFonts w:ascii="Arial Narrow" w:hAnsi="Arial Narrow"/>
          <w:sz w:val="20"/>
        </w:rPr>
        <w:t>Provedená vyšetření (analýzy) pro pacienty musí být na počítadle sledovány odděleně od počtů provedených kontrolních a kalibračních analýz.</w:t>
      </w:r>
    </w:p>
    <w:p w14:paraId="1B2119F4" w14:textId="0680011A" w:rsidR="00F32556" w:rsidRPr="009C0CB4" w:rsidRDefault="00F32556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„</w:t>
      </w:r>
      <w:r w:rsidRPr="009C0CB4">
        <w:rPr>
          <w:rFonts w:ascii="Arial Narrow" w:hAnsi="Arial Narrow"/>
          <w:b/>
          <w:sz w:val="20"/>
        </w:rPr>
        <w:t>zbožím</w:t>
      </w:r>
      <w:r w:rsidRPr="009C0CB4">
        <w:rPr>
          <w:rFonts w:ascii="Arial Narrow" w:hAnsi="Arial Narrow"/>
          <w:sz w:val="20"/>
        </w:rPr>
        <w:t xml:space="preserve">“ diagnostické soupravy – reagencie pro laboratorní vyšetření, a to včetně systémových roztoků a kalibrátorů, jejichž specifikace, včetně jejich ceny, je uvedena v příloze č. 1 této smlouvy. Zbožím se rozumí i jeho jednotlivé položky, ze kterých se skládá s tím, že </w:t>
      </w:r>
      <w:r w:rsidR="00A47330" w:rsidRPr="009C0CB4">
        <w:rPr>
          <w:rFonts w:ascii="Arial Narrow" w:hAnsi="Arial Narrow"/>
          <w:sz w:val="20"/>
        </w:rPr>
        <w:t xml:space="preserve">odběratel </w:t>
      </w:r>
      <w:r w:rsidRPr="009C0CB4">
        <w:rPr>
          <w:rFonts w:ascii="Arial Narrow" w:hAnsi="Arial Narrow"/>
          <w:sz w:val="20"/>
        </w:rPr>
        <w:t xml:space="preserve">má právo požadovat dodávku i jen jednotlivých položek zboží, tak jak jsou uvedeny v příloze č. 1 této smlouvy. Zboží musí splňovat podmínky správné laboratorní praxe (SLP) v klinických akreditovaných laboratořích a podmínky použití v České republice v souvislosti s poskytováním zdravotní péče, zejména ustanovení zákona č.268/2014 Sb., o zdravotnických prostředcích v platném znění. Zboží bude validováno a </w:t>
      </w:r>
      <w:r w:rsidR="00A47330" w:rsidRPr="009C0CB4">
        <w:rPr>
          <w:rFonts w:ascii="Arial Narrow" w:hAnsi="Arial Narrow"/>
          <w:sz w:val="20"/>
        </w:rPr>
        <w:t xml:space="preserve">dodavatel </w:t>
      </w:r>
      <w:r w:rsidRPr="009C0CB4">
        <w:rPr>
          <w:rFonts w:ascii="Arial Narrow" w:hAnsi="Arial Narrow"/>
          <w:sz w:val="20"/>
        </w:rPr>
        <w:t>poskytne a bude průběžně poskytovat aktuální verifikační protokoly materiálů a metodik, v souladu s normou ČSN ISO 15189.</w:t>
      </w:r>
    </w:p>
    <w:p w14:paraId="32FBBD7B" w14:textId="49C3DBAC" w:rsidR="007847B6" w:rsidRDefault="008C32CF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„</w:t>
      </w:r>
      <w:r w:rsidRPr="009C0CB4">
        <w:rPr>
          <w:rFonts w:ascii="Arial Narrow" w:hAnsi="Arial Narrow"/>
          <w:b/>
          <w:sz w:val="20"/>
        </w:rPr>
        <w:t>zákonem o registru smluv</w:t>
      </w:r>
      <w:r w:rsidRPr="009C0CB4">
        <w:rPr>
          <w:rFonts w:ascii="Arial Narrow" w:hAnsi="Arial Narrow"/>
          <w:sz w:val="20"/>
        </w:rPr>
        <w:t>“ zákon č. 340/2015 Sb., o zvláštních podmínkách účinnosti některých smluv, uveřejňování těchto smluv a registru smluv</w:t>
      </w:r>
      <w:r w:rsidR="00C6758A" w:rsidRPr="009C0CB4">
        <w:rPr>
          <w:rFonts w:ascii="Arial Narrow" w:hAnsi="Arial Narrow"/>
          <w:sz w:val="20"/>
        </w:rPr>
        <w:t>.</w:t>
      </w:r>
    </w:p>
    <w:p w14:paraId="79CF2D39" w14:textId="77777777" w:rsidR="00CD1954" w:rsidRPr="009C0CB4" w:rsidRDefault="00CD1954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</w:p>
    <w:p w14:paraId="7EA0E588" w14:textId="11FC249A" w:rsidR="007847B6" w:rsidRPr="009C0CB4" w:rsidRDefault="008C32CF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Ostatní pojmy</w:t>
      </w:r>
    </w:p>
    <w:p w14:paraId="7D92880A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ab/>
        <w:t xml:space="preserve">Ostatní pojmy smlouvou nedefinované budou mít svůj obvyklý jazykový význam, pokud z kontextu nelze dovodit jinak. </w:t>
      </w:r>
    </w:p>
    <w:p w14:paraId="7979EEBA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</w:p>
    <w:p w14:paraId="55C84297" w14:textId="1114DCD9" w:rsidR="007847B6" w:rsidRPr="00C765FA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  <w:sz w:val="20"/>
          <w:szCs w:val="20"/>
        </w:rPr>
      </w:pPr>
      <w:r w:rsidRPr="00C765FA">
        <w:rPr>
          <w:rFonts w:ascii="Arial Narrow" w:hAnsi="Arial Narrow"/>
          <w:sz w:val="20"/>
          <w:szCs w:val="20"/>
        </w:rPr>
        <w:lastRenderedPageBreak/>
        <w:t>ZÁKLADNÍ USTANOVENÍ</w:t>
      </w:r>
    </w:p>
    <w:p w14:paraId="7EAF7FC8" w14:textId="7ACA78B9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Za podmínek uvedených ve smlouvě se </w:t>
      </w:r>
      <w:r w:rsidR="007662B2" w:rsidRPr="009C0CB4">
        <w:rPr>
          <w:rFonts w:ascii="Arial Narrow" w:hAnsi="Arial Narrow"/>
          <w:sz w:val="20"/>
        </w:rPr>
        <w:t xml:space="preserve">dodavatel </w:t>
      </w:r>
      <w:r w:rsidRPr="009C0CB4">
        <w:rPr>
          <w:rFonts w:ascii="Arial Narrow" w:hAnsi="Arial Narrow"/>
          <w:sz w:val="20"/>
        </w:rPr>
        <w:t xml:space="preserve">zavazuje dodávat zboží </w:t>
      </w:r>
      <w:r w:rsidR="00350237" w:rsidRPr="009C0CB4">
        <w:rPr>
          <w:rFonts w:ascii="Arial Narrow" w:hAnsi="Arial Narrow"/>
          <w:sz w:val="20"/>
        </w:rPr>
        <w:t>odběrateli</w:t>
      </w:r>
      <w:r w:rsidR="00CD3734" w:rsidRPr="009C0CB4">
        <w:rPr>
          <w:rFonts w:ascii="Arial Narrow" w:hAnsi="Arial Narrow"/>
          <w:sz w:val="20"/>
        </w:rPr>
        <w:t xml:space="preserve"> za účelem provedení vyšetření</w:t>
      </w:r>
      <w:r w:rsidRPr="009C0CB4">
        <w:rPr>
          <w:rFonts w:ascii="Arial Narrow" w:hAnsi="Arial Narrow"/>
          <w:sz w:val="20"/>
        </w:rPr>
        <w:t xml:space="preserve"> a </w:t>
      </w:r>
      <w:r w:rsidR="007662B2" w:rsidRPr="009C0CB4">
        <w:rPr>
          <w:rFonts w:ascii="Arial Narrow" w:hAnsi="Arial Narrow"/>
          <w:sz w:val="20"/>
        </w:rPr>
        <w:t xml:space="preserve">odběratel </w:t>
      </w:r>
      <w:r w:rsidRPr="009C0CB4">
        <w:rPr>
          <w:rFonts w:ascii="Arial Narrow" w:hAnsi="Arial Narrow"/>
          <w:sz w:val="20"/>
        </w:rPr>
        <w:t xml:space="preserve">se zavazuje </w:t>
      </w:r>
      <w:r w:rsidR="007662B2" w:rsidRPr="009C0CB4">
        <w:rPr>
          <w:rFonts w:ascii="Arial Narrow" w:hAnsi="Arial Narrow"/>
          <w:sz w:val="20"/>
        </w:rPr>
        <w:t xml:space="preserve">za spotřebované </w:t>
      </w:r>
      <w:r w:rsidRPr="009C0CB4">
        <w:rPr>
          <w:rFonts w:ascii="Arial Narrow" w:hAnsi="Arial Narrow"/>
          <w:sz w:val="20"/>
        </w:rPr>
        <w:t xml:space="preserve">zboží zaplatit </w:t>
      </w:r>
      <w:r w:rsidR="007662B2" w:rsidRPr="009C0CB4">
        <w:rPr>
          <w:rFonts w:ascii="Arial Narrow" w:hAnsi="Arial Narrow"/>
          <w:sz w:val="20"/>
        </w:rPr>
        <w:t xml:space="preserve">dodavateli </w:t>
      </w:r>
      <w:r w:rsidR="0009259C" w:rsidRPr="009C0CB4">
        <w:rPr>
          <w:rFonts w:ascii="Arial Narrow" w:hAnsi="Arial Narrow"/>
          <w:sz w:val="20"/>
        </w:rPr>
        <w:t xml:space="preserve">smluvní </w:t>
      </w:r>
      <w:r w:rsidRPr="009C0CB4">
        <w:rPr>
          <w:rFonts w:ascii="Arial Narrow" w:hAnsi="Arial Narrow"/>
          <w:sz w:val="20"/>
        </w:rPr>
        <w:t xml:space="preserve">cenu. </w:t>
      </w:r>
    </w:p>
    <w:p w14:paraId="336B8FCC" w14:textId="77777777" w:rsidR="007847B6" w:rsidRPr="009C0CB4" w:rsidRDefault="007847B6" w:rsidP="00222373">
      <w:pPr>
        <w:widowControl w:val="0"/>
        <w:spacing w:after="80"/>
        <w:rPr>
          <w:rFonts w:ascii="Arial Narrow" w:hAnsi="Arial Narrow"/>
        </w:rPr>
      </w:pPr>
    </w:p>
    <w:p w14:paraId="40785E59" w14:textId="36ECA6EF" w:rsidR="007847B6" w:rsidRPr="009C0CB4" w:rsidRDefault="00D10ADD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DODÁVKY A USKLADNĚNÍ</w:t>
      </w:r>
      <w:r w:rsidR="008C32CF" w:rsidRPr="009C0CB4">
        <w:rPr>
          <w:rFonts w:ascii="Arial Narrow" w:hAnsi="Arial Narrow"/>
          <w:sz w:val="20"/>
        </w:rPr>
        <w:t xml:space="preserve"> ZBOŽÍ</w:t>
      </w:r>
    </w:p>
    <w:p w14:paraId="64C862FB" w14:textId="2FCCEBC7" w:rsidR="007847B6" w:rsidRPr="009C0CB4" w:rsidRDefault="00D10ADD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Style w:val="Siln"/>
          <w:rFonts w:ascii="Arial Narrow" w:hAnsi="Arial Narrow"/>
          <w:b w:val="0"/>
          <w:sz w:val="22"/>
        </w:rPr>
      </w:pPr>
      <w:r w:rsidRPr="009C0CB4">
        <w:rPr>
          <w:rStyle w:val="Siln"/>
          <w:rFonts w:ascii="Arial Narrow" w:hAnsi="Arial Narrow"/>
        </w:rPr>
        <w:t>Předcházení škodám u uskladněného zboží</w:t>
      </w:r>
    </w:p>
    <w:p w14:paraId="768A318A" w14:textId="705C046E" w:rsidR="007847B6" w:rsidRPr="009C0CB4" w:rsidRDefault="004204FA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Style w:val="Siln"/>
          <w:rFonts w:ascii="Arial Narrow" w:hAnsi="Arial Narrow"/>
          <w:b w:val="0"/>
          <w:sz w:val="22"/>
        </w:rPr>
      </w:pPr>
      <w:r w:rsidRPr="009C0CB4">
        <w:rPr>
          <w:rStyle w:val="Siln"/>
          <w:rFonts w:ascii="Arial Narrow" w:hAnsi="Arial Narrow"/>
          <w:b w:val="0"/>
        </w:rPr>
        <w:t xml:space="preserve">Odběratel </w:t>
      </w:r>
      <w:r w:rsidR="00D10ADD" w:rsidRPr="009C0CB4">
        <w:rPr>
          <w:rStyle w:val="Siln"/>
          <w:rFonts w:ascii="Arial Narrow" w:hAnsi="Arial Narrow"/>
          <w:b w:val="0"/>
        </w:rPr>
        <w:t>je povinen uskladňovat zboží tak, aby</w:t>
      </w:r>
      <w:r w:rsidR="008C32CF" w:rsidRPr="009C0CB4">
        <w:rPr>
          <w:rStyle w:val="Siln"/>
          <w:rFonts w:ascii="Arial Narrow" w:hAnsi="Arial Narrow"/>
          <w:b w:val="0"/>
        </w:rPr>
        <w:t xml:space="preserve"> nedocházelo k</w:t>
      </w:r>
      <w:r w:rsidR="00D10ADD" w:rsidRPr="009C0CB4">
        <w:rPr>
          <w:rStyle w:val="Siln"/>
          <w:rFonts w:ascii="Arial Narrow" w:hAnsi="Arial Narrow"/>
          <w:b w:val="0"/>
        </w:rPr>
        <w:t xml:space="preserve"> jeho </w:t>
      </w:r>
      <w:r w:rsidR="008C32CF" w:rsidRPr="009C0CB4">
        <w:rPr>
          <w:rStyle w:val="Siln"/>
          <w:rFonts w:ascii="Arial Narrow" w:hAnsi="Arial Narrow"/>
          <w:b w:val="0"/>
        </w:rPr>
        <w:t xml:space="preserve">poškození, ztrátě či zničení </w:t>
      </w:r>
      <w:r w:rsidR="00D10ADD" w:rsidRPr="009C0CB4">
        <w:rPr>
          <w:rStyle w:val="Siln"/>
          <w:rFonts w:ascii="Arial Narrow" w:hAnsi="Arial Narrow"/>
          <w:b w:val="0"/>
        </w:rPr>
        <w:t>během jeho uskladnění</w:t>
      </w:r>
      <w:r w:rsidR="008C32CF" w:rsidRPr="009C0CB4">
        <w:rPr>
          <w:rStyle w:val="Siln"/>
          <w:rFonts w:ascii="Arial Narrow" w:hAnsi="Arial Narrow"/>
          <w:b w:val="0"/>
        </w:rPr>
        <w:t>.</w:t>
      </w:r>
      <w:r w:rsidR="00CD3734" w:rsidRPr="009C0CB4">
        <w:rPr>
          <w:rStyle w:val="Siln"/>
          <w:rFonts w:ascii="Arial Narrow" w:hAnsi="Arial Narrow"/>
          <w:b w:val="0"/>
        </w:rPr>
        <w:t xml:space="preserve"> </w:t>
      </w:r>
      <w:r w:rsidR="00E04B0C" w:rsidRPr="009C0CB4">
        <w:rPr>
          <w:rStyle w:val="Siln"/>
          <w:rFonts w:ascii="Arial Narrow" w:hAnsi="Arial Narrow"/>
          <w:b w:val="0"/>
        </w:rPr>
        <w:t>Odběratel umožní dodavateli po vzájemné předchozí dohodě prohlídku uskladněného zboží, a to za přítomnosti odběratele, nejvýše však 1 x za měsíc</w:t>
      </w:r>
      <w:r w:rsidR="001800ED">
        <w:rPr>
          <w:rStyle w:val="Siln"/>
          <w:rFonts w:ascii="Arial Narrow" w:hAnsi="Arial Narrow"/>
          <w:b w:val="0"/>
        </w:rPr>
        <w:t xml:space="preserve"> po dobu</w:t>
      </w:r>
      <w:r w:rsidR="00E04B0C" w:rsidRPr="009C0CB4">
        <w:rPr>
          <w:rStyle w:val="Siln"/>
          <w:rFonts w:ascii="Arial Narrow" w:hAnsi="Arial Narrow"/>
          <w:b w:val="0"/>
        </w:rPr>
        <w:t xml:space="preserve"> trvání účinnosti smlouvy. </w:t>
      </w:r>
    </w:p>
    <w:p w14:paraId="2E9B6CBA" w14:textId="2D920E7B" w:rsidR="007847B6" w:rsidRPr="009C0CB4" w:rsidRDefault="00D10ADD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Style w:val="Siln"/>
          <w:rFonts w:ascii="Arial Narrow" w:hAnsi="Arial Narrow"/>
        </w:rPr>
      </w:pPr>
      <w:r w:rsidRPr="009C0CB4">
        <w:rPr>
          <w:rStyle w:val="Siln"/>
          <w:rFonts w:ascii="Arial Narrow" w:hAnsi="Arial Narrow"/>
        </w:rPr>
        <w:t>Teplota u uskladňovaného zboží</w:t>
      </w:r>
    </w:p>
    <w:p w14:paraId="6B7E38B7" w14:textId="1A72321D" w:rsidR="00F32556" w:rsidRPr="009C0CB4" w:rsidRDefault="004204FA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Odběratel</w:t>
      </w:r>
      <w:r w:rsidR="00D10ADD" w:rsidRPr="009C0CB4">
        <w:rPr>
          <w:rFonts w:ascii="Arial Narrow" w:hAnsi="Arial Narrow"/>
          <w:sz w:val="20"/>
        </w:rPr>
        <w:t xml:space="preserve"> zajistí </w:t>
      </w:r>
      <w:r w:rsidRPr="009C0CB4">
        <w:rPr>
          <w:rFonts w:ascii="Arial Narrow" w:hAnsi="Arial Narrow"/>
          <w:sz w:val="20"/>
        </w:rPr>
        <w:t xml:space="preserve">takovou </w:t>
      </w:r>
      <w:r w:rsidR="00D10ADD" w:rsidRPr="009C0CB4">
        <w:rPr>
          <w:rFonts w:ascii="Arial Narrow" w:hAnsi="Arial Narrow"/>
          <w:sz w:val="20"/>
        </w:rPr>
        <w:t xml:space="preserve">teplotu </w:t>
      </w:r>
      <w:r w:rsidRPr="009C0CB4">
        <w:rPr>
          <w:rFonts w:ascii="Arial Narrow" w:hAnsi="Arial Narrow"/>
          <w:sz w:val="20"/>
        </w:rPr>
        <w:t xml:space="preserve">u uskladněného zboží, která je </w:t>
      </w:r>
      <w:r w:rsidR="00D10ADD" w:rsidRPr="009C0CB4">
        <w:rPr>
          <w:rFonts w:ascii="Arial Narrow" w:hAnsi="Arial Narrow"/>
          <w:sz w:val="20"/>
        </w:rPr>
        <w:t>požadovan</w:t>
      </w:r>
      <w:r w:rsidRPr="009C0CB4">
        <w:rPr>
          <w:rFonts w:ascii="Arial Narrow" w:hAnsi="Arial Narrow"/>
          <w:sz w:val="20"/>
        </w:rPr>
        <w:t>á</w:t>
      </w:r>
      <w:r w:rsidR="00D10ADD" w:rsidRPr="009C0CB4">
        <w:rPr>
          <w:rFonts w:ascii="Arial Narrow" w:hAnsi="Arial Narrow"/>
          <w:sz w:val="20"/>
        </w:rPr>
        <w:t xml:space="preserve"> výrobcem reagencií</w:t>
      </w:r>
      <w:r w:rsidRPr="009C0CB4">
        <w:rPr>
          <w:rFonts w:ascii="Arial Narrow" w:hAnsi="Arial Narrow"/>
          <w:sz w:val="20"/>
        </w:rPr>
        <w:t xml:space="preserve"> při jeho uskladnění.</w:t>
      </w:r>
    </w:p>
    <w:p w14:paraId="6452BCBD" w14:textId="3817E311" w:rsidR="007847B6" w:rsidRPr="009C0CB4" w:rsidRDefault="008C32CF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Style w:val="Siln"/>
          <w:rFonts w:ascii="Arial Narrow" w:hAnsi="Arial Narrow"/>
        </w:rPr>
        <w:t>Udržování</w:t>
      </w:r>
      <w:r w:rsidRPr="009C0CB4">
        <w:rPr>
          <w:rFonts w:ascii="Arial Narrow" w:hAnsi="Arial Narrow"/>
          <w:b/>
        </w:rPr>
        <w:t xml:space="preserve"> zásoby zboží </w:t>
      </w:r>
    </w:p>
    <w:p w14:paraId="551F8D07" w14:textId="3B4C5DB2" w:rsidR="007847B6" w:rsidRPr="009C0CB4" w:rsidRDefault="00350237" w:rsidP="00222373">
      <w:pPr>
        <w:pStyle w:val="Level2"/>
        <w:numPr>
          <w:ilvl w:val="2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</w:rPr>
        <w:t>Dodavatel</w:t>
      </w:r>
      <w:r w:rsidR="001E013A" w:rsidRPr="009C0CB4">
        <w:rPr>
          <w:rFonts w:ascii="Arial Narrow" w:hAnsi="Arial Narrow"/>
        </w:rPr>
        <w:t xml:space="preserve"> bude v průběhu trvání </w:t>
      </w:r>
      <w:r w:rsidRPr="009C0CB4">
        <w:rPr>
          <w:rFonts w:ascii="Arial Narrow" w:hAnsi="Arial Narrow"/>
        </w:rPr>
        <w:t>účinnosti smlouvy dodávat zboží odběrateli</w:t>
      </w:r>
      <w:r w:rsidR="008C32CF" w:rsidRPr="009C0CB4">
        <w:rPr>
          <w:rFonts w:ascii="Arial Narrow" w:hAnsi="Arial Narrow"/>
        </w:rPr>
        <w:t xml:space="preserve">, a to v počtu kusů zboží podle požadavků </w:t>
      </w:r>
      <w:r w:rsidRPr="009C0CB4">
        <w:rPr>
          <w:rFonts w:ascii="Arial Narrow" w:hAnsi="Arial Narrow"/>
        </w:rPr>
        <w:t>odběratele</w:t>
      </w:r>
      <w:r w:rsidR="008C32CF" w:rsidRPr="009C0CB4">
        <w:rPr>
          <w:rFonts w:ascii="Arial Narrow" w:hAnsi="Arial Narrow"/>
        </w:rPr>
        <w:t xml:space="preserve"> doručených </w:t>
      </w:r>
      <w:r w:rsidRPr="009C0CB4">
        <w:rPr>
          <w:rFonts w:ascii="Arial Narrow" w:hAnsi="Arial Narrow"/>
        </w:rPr>
        <w:t>dodavateli</w:t>
      </w:r>
      <w:r w:rsidR="00CD3734" w:rsidRPr="009C0CB4">
        <w:rPr>
          <w:rFonts w:ascii="Arial Narrow" w:hAnsi="Arial Narrow"/>
        </w:rPr>
        <w:t xml:space="preserve"> za účelem provedení vyšetření</w:t>
      </w:r>
      <w:r w:rsidR="003415CD">
        <w:rPr>
          <w:rFonts w:ascii="Arial Narrow" w:hAnsi="Arial Narrow"/>
        </w:rPr>
        <w:t xml:space="preserve"> na jím zapůjčeném analyzátoru</w:t>
      </w:r>
      <w:r w:rsidR="00CD3734" w:rsidRPr="009C0CB4">
        <w:rPr>
          <w:rFonts w:ascii="Arial Narrow" w:hAnsi="Arial Narrow"/>
        </w:rPr>
        <w:t>.</w:t>
      </w:r>
    </w:p>
    <w:p w14:paraId="367234BD" w14:textId="29E1A8C4" w:rsidR="007847B6" w:rsidRPr="009C0CB4" w:rsidRDefault="00350237" w:rsidP="00222373">
      <w:pPr>
        <w:pStyle w:val="Level2"/>
        <w:numPr>
          <w:ilvl w:val="2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</w:rPr>
        <w:t>Dodavatel</w:t>
      </w:r>
      <w:r w:rsidR="00F32556" w:rsidRPr="009C0CB4">
        <w:rPr>
          <w:rFonts w:ascii="Arial Narrow" w:hAnsi="Arial Narrow"/>
        </w:rPr>
        <w:t xml:space="preserve"> dodá </w:t>
      </w:r>
      <w:r w:rsidRPr="009C0CB4">
        <w:rPr>
          <w:rFonts w:ascii="Arial Narrow" w:hAnsi="Arial Narrow"/>
        </w:rPr>
        <w:t xml:space="preserve">odběrateli </w:t>
      </w:r>
      <w:r w:rsidR="00F32556" w:rsidRPr="009C0CB4">
        <w:rPr>
          <w:rFonts w:ascii="Arial Narrow" w:hAnsi="Arial Narrow"/>
        </w:rPr>
        <w:t xml:space="preserve">zboží a tím tak splní požadavek na dodávky zboží nejpozději do 1 týdne ode dne doručení příslušného požadavku </w:t>
      </w:r>
      <w:r w:rsidRPr="009C0CB4">
        <w:rPr>
          <w:rFonts w:ascii="Arial Narrow" w:hAnsi="Arial Narrow"/>
        </w:rPr>
        <w:t>odběratele dodavateli</w:t>
      </w:r>
      <w:r w:rsidR="00F32556" w:rsidRPr="009C0CB4">
        <w:rPr>
          <w:rFonts w:ascii="Arial Narrow" w:hAnsi="Arial Narrow"/>
        </w:rPr>
        <w:t>.</w:t>
      </w:r>
    </w:p>
    <w:p w14:paraId="565DFF6A" w14:textId="51141F53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Doba dodání, doklady ke zboží</w:t>
      </w:r>
    </w:p>
    <w:p w14:paraId="6F1C6DA8" w14:textId="592F9AB6" w:rsidR="00F32556" w:rsidRPr="009C0CB4" w:rsidRDefault="00137F1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 xml:space="preserve">bude dodávat zboží </w:t>
      </w:r>
      <w:r w:rsidRPr="009C0CB4">
        <w:rPr>
          <w:rFonts w:ascii="Arial Narrow" w:hAnsi="Arial Narrow"/>
          <w:sz w:val="20"/>
        </w:rPr>
        <w:t>odběrateli</w:t>
      </w:r>
      <w:r w:rsidR="00F32556" w:rsidRPr="009C0CB4">
        <w:rPr>
          <w:rFonts w:ascii="Arial Narrow" w:hAnsi="Arial Narrow"/>
          <w:sz w:val="20"/>
        </w:rPr>
        <w:t xml:space="preserve"> pouze v pracovní dny mezi 7:00 - 15:00 hod, a to vždy po předchozí dohodě smluvních stran. Součástí dodávky zboží je i předání dokladů ke zboží, jež jsou nutné k jeho užívání podle obecně závazných právních předpisů České republiky.</w:t>
      </w:r>
    </w:p>
    <w:p w14:paraId="30A7B24E" w14:textId="124F1D93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Dodací list</w:t>
      </w:r>
    </w:p>
    <w:p w14:paraId="2C701FF2" w14:textId="0998A44B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Podmínkou dodání zboží </w:t>
      </w:r>
      <w:r w:rsidR="00137F19" w:rsidRPr="009C0CB4">
        <w:rPr>
          <w:rFonts w:ascii="Arial Narrow" w:hAnsi="Arial Narrow"/>
          <w:sz w:val="20"/>
        </w:rPr>
        <w:t>odběrateli</w:t>
      </w:r>
      <w:r w:rsidRPr="009C0CB4">
        <w:rPr>
          <w:rFonts w:ascii="Arial Narrow" w:hAnsi="Arial Narrow"/>
          <w:sz w:val="20"/>
        </w:rPr>
        <w:t xml:space="preserve"> je podpis (potvrzení) </w:t>
      </w:r>
      <w:r w:rsidR="00137F19" w:rsidRPr="009C0CB4">
        <w:rPr>
          <w:rFonts w:ascii="Arial Narrow" w:hAnsi="Arial Narrow"/>
          <w:sz w:val="20"/>
        </w:rPr>
        <w:t xml:space="preserve">odběratele </w:t>
      </w:r>
      <w:r w:rsidRPr="009C0CB4">
        <w:rPr>
          <w:rFonts w:ascii="Arial Narrow" w:hAnsi="Arial Narrow"/>
          <w:sz w:val="20"/>
        </w:rPr>
        <w:t>na dodacím listu.</w:t>
      </w:r>
    </w:p>
    <w:p w14:paraId="648656F0" w14:textId="3FE38CD1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Obal zboží</w:t>
      </w:r>
    </w:p>
    <w:p w14:paraId="10C20EBB" w14:textId="23578E7B" w:rsidR="00F32556" w:rsidRPr="009C0CB4" w:rsidRDefault="00137F1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 xml:space="preserve">zboží zabalí způsobem potřebným a vhodným pro ochranu zboží pro dopravu a </w:t>
      </w:r>
      <w:r w:rsidRPr="009C0CB4">
        <w:rPr>
          <w:rFonts w:ascii="Arial Narrow" w:hAnsi="Arial Narrow"/>
          <w:sz w:val="20"/>
        </w:rPr>
        <w:t>jeho uskladnění u odběratele</w:t>
      </w:r>
      <w:r w:rsidR="00F32556" w:rsidRPr="009C0CB4">
        <w:rPr>
          <w:rFonts w:ascii="Arial Narrow" w:hAnsi="Arial Narrow"/>
          <w:sz w:val="20"/>
        </w:rPr>
        <w:t>.</w:t>
      </w:r>
    </w:p>
    <w:p w14:paraId="7FBBD1BB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  <w:b/>
          <w:sz w:val="20"/>
        </w:rPr>
      </w:pPr>
    </w:p>
    <w:p w14:paraId="0600951A" w14:textId="407FFEA9" w:rsidR="007847B6" w:rsidRPr="009C0CB4" w:rsidRDefault="00137F19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ODBĚR USKLADNĚNÉHO </w:t>
      </w:r>
      <w:r w:rsidR="008C32CF" w:rsidRPr="009C0CB4">
        <w:rPr>
          <w:rFonts w:ascii="Arial Narrow" w:hAnsi="Arial Narrow"/>
          <w:sz w:val="20"/>
        </w:rPr>
        <w:t xml:space="preserve">ZBOŽÍ </w:t>
      </w:r>
    </w:p>
    <w:p w14:paraId="48713FA2" w14:textId="3D489707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Pravidla odběrů</w:t>
      </w:r>
      <w:r w:rsidR="00137F19" w:rsidRPr="009C0CB4">
        <w:rPr>
          <w:rFonts w:ascii="Arial Narrow" w:hAnsi="Arial Narrow"/>
          <w:b/>
        </w:rPr>
        <w:t xml:space="preserve"> uskladněného</w:t>
      </w:r>
      <w:r w:rsidRPr="009C0CB4">
        <w:rPr>
          <w:rFonts w:ascii="Arial Narrow" w:hAnsi="Arial Narrow"/>
          <w:b/>
        </w:rPr>
        <w:t xml:space="preserve"> zboží (FIFO)</w:t>
      </w:r>
      <w:r w:rsidR="00137F19" w:rsidRPr="009C0CB4">
        <w:rPr>
          <w:rFonts w:ascii="Arial Narrow" w:hAnsi="Arial Narrow"/>
          <w:b/>
        </w:rPr>
        <w:t xml:space="preserve"> </w:t>
      </w:r>
    </w:p>
    <w:p w14:paraId="3BA2F528" w14:textId="459E4DE0" w:rsidR="00F32556" w:rsidRPr="009C0CB4" w:rsidRDefault="00137F1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Odběratel </w:t>
      </w:r>
      <w:r w:rsidR="00F32556" w:rsidRPr="009C0CB4">
        <w:rPr>
          <w:rFonts w:ascii="Arial Narrow" w:hAnsi="Arial Narrow"/>
          <w:sz w:val="20"/>
        </w:rPr>
        <w:t>zajistí, aby odběry</w:t>
      </w:r>
      <w:r w:rsidRPr="009C0CB4">
        <w:rPr>
          <w:rFonts w:ascii="Arial Narrow" w:hAnsi="Arial Narrow"/>
          <w:sz w:val="20"/>
        </w:rPr>
        <w:t xml:space="preserve"> z uskladněného </w:t>
      </w:r>
      <w:r w:rsidR="00F32556" w:rsidRPr="009C0CB4">
        <w:rPr>
          <w:rFonts w:ascii="Arial Narrow" w:hAnsi="Arial Narrow"/>
          <w:sz w:val="20"/>
        </w:rPr>
        <w:t>zboží byly prováděny podle zásady FIFO (</w:t>
      </w:r>
      <w:proofErr w:type="spellStart"/>
      <w:r w:rsidR="00F32556" w:rsidRPr="009C0CB4">
        <w:rPr>
          <w:rFonts w:ascii="Arial Narrow" w:hAnsi="Arial Narrow"/>
          <w:sz w:val="20"/>
        </w:rPr>
        <w:t>first</w:t>
      </w:r>
      <w:proofErr w:type="spellEnd"/>
      <w:r w:rsidR="00F32556" w:rsidRPr="009C0CB4">
        <w:rPr>
          <w:rFonts w:ascii="Arial Narrow" w:hAnsi="Arial Narrow"/>
          <w:sz w:val="20"/>
        </w:rPr>
        <w:t xml:space="preserve"> in, </w:t>
      </w:r>
      <w:proofErr w:type="spellStart"/>
      <w:r w:rsidR="00F32556" w:rsidRPr="009C0CB4">
        <w:rPr>
          <w:rFonts w:ascii="Arial Narrow" w:hAnsi="Arial Narrow"/>
          <w:sz w:val="20"/>
        </w:rPr>
        <w:t>first</w:t>
      </w:r>
      <w:proofErr w:type="spellEnd"/>
      <w:r w:rsidR="00F32556" w:rsidRPr="009C0CB4">
        <w:rPr>
          <w:rFonts w:ascii="Arial Narrow" w:hAnsi="Arial Narrow"/>
          <w:sz w:val="20"/>
        </w:rPr>
        <w:t xml:space="preserve"> </w:t>
      </w:r>
      <w:proofErr w:type="spellStart"/>
      <w:r w:rsidR="00F32556" w:rsidRPr="009C0CB4">
        <w:rPr>
          <w:rFonts w:ascii="Arial Narrow" w:hAnsi="Arial Narrow"/>
          <w:sz w:val="20"/>
        </w:rPr>
        <w:t>out</w:t>
      </w:r>
      <w:proofErr w:type="spellEnd"/>
      <w:r w:rsidR="00F32556" w:rsidRPr="009C0CB4">
        <w:rPr>
          <w:rFonts w:ascii="Arial Narrow" w:hAnsi="Arial Narrow"/>
          <w:sz w:val="20"/>
        </w:rPr>
        <w:t>).</w:t>
      </w:r>
    </w:p>
    <w:p w14:paraId="75A3C80F" w14:textId="651E74C5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Výměna zboží</w:t>
      </w:r>
    </w:p>
    <w:p w14:paraId="273EE10F" w14:textId="358040E5" w:rsidR="00F32556" w:rsidRPr="009C0CB4" w:rsidRDefault="00137F1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 xml:space="preserve">provede u </w:t>
      </w:r>
      <w:r w:rsidRPr="009C0CB4">
        <w:rPr>
          <w:rFonts w:ascii="Arial Narrow" w:hAnsi="Arial Narrow"/>
          <w:sz w:val="20"/>
        </w:rPr>
        <w:t xml:space="preserve">uskladněného </w:t>
      </w:r>
      <w:r w:rsidR="00F32556" w:rsidRPr="009C0CB4">
        <w:rPr>
          <w:rFonts w:ascii="Arial Narrow" w:hAnsi="Arial Narrow"/>
          <w:sz w:val="20"/>
        </w:rPr>
        <w:t xml:space="preserve">zboží jeho výměnu, pokud u takového zboží uplynuly 4/5 z doby použitelnosti uvedené na zboží, jeho obalu, či v související dokumentaci. </w:t>
      </w:r>
    </w:p>
    <w:p w14:paraId="324CCECC" w14:textId="6BB02D25" w:rsidR="00F32556" w:rsidRPr="009C0CB4" w:rsidRDefault="00137F1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 xml:space="preserve">výměnu provede nejpozději do 1 týdne od okamžiku uplynutí 4/5 z doby použitelnosti uvedené na zboží, jeho obalu, či v související dokumentaci. </w:t>
      </w:r>
    </w:p>
    <w:p w14:paraId="47A6337D" w14:textId="62B463D3" w:rsidR="00F32556" w:rsidRPr="009C0CB4" w:rsidRDefault="00137F1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Odběratel </w:t>
      </w:r>
      <w:r w:rsidR="00F32556" w:rsidRPr="009C0CB4">
        <w:rPr>
          <w:rFonts w:ascii="Arial Narrow" w:hAnsi="Arial Narrow"/>
          <w:sz w:val="20"/>
        </w:rPr>
        <w:t xml:space="preserve">k výměně zboží poskytne </w:t>
      </w:r>
      <w:r w:rsidRPr="009C0CB4">
        <w:rPr>
          <w:rFonts w:ascii="Arial Narrow" w:hAnsi="Arial Narrow"/>
          <w:sz w:val="20"/>
        </w:rPr>
        <w:t xml:space="preserve">dodavateli </w:t>
      </w:r>
      <w:r w:rsidR="00F32556" w:rsidRPr="009C0CB4">
        <w:rPr>
          <w:rFonts w:ascii="Arial Narrow" w:hAnsi="Arial Narrow"/>
          <w:sz w:val="20"/>
        </w:rPr>
        <w:t>potřebnou součinnost.</w:t>
      </w:r>
    </w:p>
    <w:p w14:paraId="4E1211E9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</w:p>
    <w:p w14:paraId="2645E6C5" w14:textId="3D6686CB" w:rsidR="007847B6" w:rsidRPr="009C0CB4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NABYTÍ VLASTNICKÉHO PRÁVA, PŘECHOD NEBEZPEČÍ ŠKODY </w:t>
      </w:r>
    </w:p>
    <w:p w14:paraId="62B2E636" w14:textId="481EC0CD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Přechod nebezpečí škody</w:t>
      </w:r>
    </w:p>
    <w:p w14:paraId="04368CDF" w14:textId="4015BB96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ab/>
        <w:t>Nebezpečí škody na zboží přechází z </w:t>
      </w:r>
      <w:r w:rsidR="000C7543" w:rsidRPr="009C0CB4">
        <w:rPr>
          <w:rFonts w:ascii="Arial Narrow" w:hAnsi="Arial Narrow"/>
          <w:sz w:val="20"/>
        </w:rPr>
        <w:t xml:space="preserve">dodavatele </w:t>
      </w:r>
      <w:r w:rsidRPr="009C0CB4">
        <w:rPr>
          <w:rFonts w:ascii="Arial Narrow" w:hAnsi="Arial Narrow"/>
          <w:sz w:val="20"/>
        </w:rPr>
        <w:t xml:space="preserve">na </w:t>
      </w:r>
      <w:r w:rsidR="000C7543" w:rsidRPr="009C0CB4">
        <w:rPr>
          <w:rFonts w:ascii="Arial Narrow" w:hAnsi="Arial Narrow"/>
          <w:sz w:val="20"/>
        </w:rPr>
        <w:t xml:space="preserve">odběratele </w:t>
      </w:r>
      <w:r w:rsidRPr="009C0CB4">
        <w:rPr>
          <w:rFonts w:ascii="Arial Narrow" w:hAnsi="Arial Narrow"/>
          <w:sz w:val="20"/>
        </w:rPr>
        <w:t xml:space="preserve">v okamžiku </w:t>
      </w:r>
      <w:r w:rsidR="000C7543" w:rsidRPr="009C0CB4">
        <w:rPr>
          <w:rFonts w:ascii="Arial Narrow" w:hAnsi="Arial Narrow"/>
          <w:sz w:val="20"/>
        </w:rPr>
        <w:t xml:space="preserve">převzetí </w:t>
      </w:r>
      <w:r w:rsidRPr="009C0CB4">
        <w:rPr>
          <w:rFonts w:ascii="Arial Narrow" w:hAnsi="Arial Narrow"/>
          <w:sz w:val="20"/>
        </w:rPr>
        <w:t xml:space="preserve">zboží </w:t>
      </w:r>
      <w:r w:rsidR="000C7543" w:rsidRPr="009C0CB4">
        <w:rPr>
          <w:rFonts w:ascii="Arial Narrow" w:hAnsi="Arial Narrow"/>
          <w:sz w:val="20"/>
        </w:rPr>
        <w:t>odběratelem</w:t>
      </w:r>
      <w:r w:rsidRPr="009C0CB4">
        <w:rPr>
          <w:rFonts w:ascii="Arial Narrow" w:hAnsi="Arial Narrow"/>
          <w:sz w:val="20"/>
        </w:rPr>
        <w:t xml:space="preserve">. </w:t>
      </w:r>
    </w:p>
    <w:p w14:paraId="3BC70607" w14:textId="17325DCB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Přechod vlastnického práva ke zboží</w:t>
      </w:r>
    </w:p>
    <w:p w14:paraId="5D3F0B2A" w14:textId="2BACC06E" w:rsidR="00F32556" w:rsidRPr="009C0CB4" w:rsidRDefault="002744D0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Odběratel </w:t>
      </w:r>
      <w:r w:rsidR="00F32556" w:rsidRPr="009C0CB4">
        <w:rPr>
          <w:rFonts w:ascii="Arial Narrow" w:hAnsi="Arial Narrow"/>
          <w:sz w:val="20"/>
        </w:rPr>
        <w:t xml:space="preserve">nabývá vlastnické právo ke zboží v okamžiku </w:t>
      </w:r>
      <w:r w:rsidRPr="009C0CB4">
        <w:rPr>
          <w:rFonts w:ascii="Arial Narrow" w:hAnsi="Arial Narrow"/>
          <w:sz w:val="20"/>
        </w:rPr>
        <w:t>provedení vyšetření</w:t>
      </w:r>
      <w:r w:rsidR="00F32556" w:rsidRPr="009C0CB4">
        <w:rPr>
          <w:rFonts w:ascii="Arial Narrow" w:hAnsi="Arial Narrow"/>
          <w:sz w:val="20"/>
        </w:rPr>
        <w:t xml:space="preserve">. </w:t>
      </w:r>
    </w:p>
    <w:p w14:paraId="569C352E" w14:textId="5ECC7C15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Prohlášení o vlastnickém právu ke zboží</w:t>
      </w:r>
    </w:p>
    <w:p w14:paraId="41B10745" w14:textId="46667B01" w:rsidR="00F32556" w:rsidRPr="009C0CB4" w:rsidRDefault="003415CD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D5C22" w:rsidRPr="009C0CB4">
        <w:rPr>
          <w:rFonts w:ascii="Arial Narrow" w:hAnsi="Arial Narrow"/>
          <w:sz w:val="20"/>
        </w:rPr>
        <w:t xml:space="preserve"> </w:t>
      </w:r>
      <w:r w:rsidR="00F32556" w:rsidRPr="009C0CB4">
        <w:rPr>
          <w:rFonts w:ascii="Arial Narrow" w:hAnsi="Arial Narrow"/>
          <w:sz w:val="20"/>
        </w:rPr>
        <w:t xml:space="preserve">tímto prohlašuje, že bude výhradním a neomezeným vlastníkem zboží ke dni jeho dodání </w:t>
      </w:r>
      <w:r w:rsidR="00AD5C22" w:rsidRPr="009C0CB4">
        <w:rPr>
          <w:rFonts w:ascii="Arial Narrow" w:hAnsi="Arial Narrow"/>
          <w:sz w:val="20"/>
        </w:rPr>
        <w:t>odběrateli</w:t>
      </w:r>
      <w:r w:rsidR="00F32556" w:rsidRPr="009C0CB4">
        <w:rPr>
          <w:rFonts w:ascii="Arial Narrow" w:hAnsi="Arial Narrow"/>
          <w:sz w:val="20"/>
        </w:rPr>
        <w:t xml:space="preserve">, s tím, že zboží nebude zatíženo žádnými právy či břemeny ve prospěch třetích osob, zejména na něm nebude váznout právo zástavní, zadržovací ani nebude předmětem výhrady vlastnického práva třetích osob v jakékoli formě. </w:t>
      </w:r>
    </w:p>
    <w:p w14:paraId="3F70A893" w14:textId="77777777" w:rsidR="005C5E63" w:rsidRPr="009C0CB4" w:rsidRDefault="005C5E63" w:rsidP="00222373">
      <w:pPr>
        <w:widowControl w:val="0"/>
        <w:spacing w:after="80"/>
        <w:ind w:left="567"/>
        <w:rPr>
          <w:rFonts w:ascii="Arial Narrow" w:hAnsi="Arial Narrow"/>
        </w:rPr>
      </w:pPr>
    </w:p>
    <w:p w14:paraId="7733A63C" w14:textId="0FE5DF01" w:rsidR="007847B6" w:rsidRPr="009C0CB4" w:rsidRDefault="0009259C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SMLUVNÍ</w:t>
      </w:r>
      <w:r w:rsidR="008C32CF" w:rsidRPr="009C0CB4">
        <w:rPr>
          <w:rFonts w:ascii="Arial Narrow" w:hAnsi="Arial Narrow"/>
          <w:sz w:val="20"/>
        </w:rPr>
        <w:t xml:space="preserve"> CENA A PLATEBNÍ PODMÍNKY</w:t>
      </w:r>
    </w:p>
    <w:p w14:paraId="137D52D2" w14:textId="146B0C18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Maximální výše </w:t>
      </w:r>
      <w:r w:rsidR="0065738E" w:rsidRPr="009C0CB4">
        <w:rPr>
          <w:rFonts w:ascii="Arial Narrow" w:hAnsi="Arial Narrow"/>
          <w:b/>
        </w:rPr>
        <w:t xml:space="preserve">smluvní </w:t>
      </w:r>
      <w:r w:rsidRPr="009C0CB4">
        <w:rPr>
          <w:rFonts w:ascii="Arial Narrow" w:hAnsi="Arial Narrow"/>
          <w:b/>
        </w:rPr>
        <w:t>ceny</w:t>
      </w:r>
    </w:p>
    <w:p w14:paraId="0B5E9CAB" w14:textId="40D217E3" w:rsidR="00F32556" w:rsidRPr="009C0CB4" w:rsidRDefault="0065738E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lastRenderedPageBreak/>
        <w:t>Smluvní strany se dohodly, že smluvní</w:t>
      </w:r>
      <w:r w:rsidR="004D38BA" w:rsidRPr="009C0CB4">
        <w:rPr>
          <w:rFonts w:ascii="Arial Narrow" w:hAnsi="Arial Narrow"/>
          <w:sz w:val="20"/>
        </w:rPr>
        <w:t xml:space="preserve"> cenou je cena stanovená pro 1</w:t>
      </w:r>
      <w:r w:rsidR="003415CD">
        <w:rPr>
          <w:rFonts w:ascii="Arial Narrow" w:hAnsi="Arial Narrow"/>
          <w:sz w:val="20"/>
        </w:rPr>
        <w:t xml:space="preserve"> </w:t>
      </w:r>
      <w:r w:rsidR="004D38BA" w:rsidRPr="009C0CB4">
        <w:rPr>
          <w:rFonts w:ascii="Arial Narrow" w:hAnsi="Arial Narrow"/>
          <w:sz w:val="20"/>
        </w:rPr>
        <w:t xml:space="preserve">ks vyšetření, která je uvedena </w:t>
      </w:r>
      <w:r w:rsidR="00F32556" w:rsidRPr="009C0CB4">
        <w:rPr>
          <w:rFonts w:ascii="Arial Narrow" w:hAnsi="Arial Narrow"/>
          <w:sz w:val="20"/>
        </w:rPr>
        <w:t xml:space="preserve">v příloze č. 1 této smlouvy </w:t>
      </w:r>
      <w:r w:rsidR="00C6758A" w:rsidRPr="009C0CB4">
        <w:rPr>
          <w:rFonts w:ascii="Arial Narrow" w:hAnsi="Arial Narrow"/>
          <w:sz w:val="20"/>
        </w:rPr>
        <w:t xml:space="preserve">u příslušeného druhu vyšetření </w:t>
      </w:r>
      <w:r w:rsidR="003415CD">
        <w:rPr>
          <w:rFonts w:ascii="Arial Narrow" w:hAnsi="Arial Narrow"/>
          <w:sz w:val="20"/>
        </w:rPr>
        <w:t xml:space="preserve">a je to </w:t>
      </w:r>
      <w:r w:rsidR="00F32556" w:rsidRPr="009C0CB4">
        <w:rPr>
          <w:rFonts w:ascii="Arial Narrow" w:hAnsi="Arial Narrow"/>
          <w:sz w:val="20"/>
        </w:rPr>
        <w:t xml:space="preserve">cena nejvýše přípustná. </w:t>
      </w:r>
    </w:p>
    <w:p w14:paraId="47AD0DD5" w14:textId="32A53542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Náklady </w:t>
      </w:r>
      <w:r w:rsidR="00AD5C22" w:rsidRPr="009C0CB4">
        <w:rPr>
          <w:rFonts w:ascii="Arial Narrow" w:hAnsi="Arial Narrow"/>
          <w:b/>
        </w:rPr>
        <w:t>dodavatele</w:t>
      </w:r>
    </w:p>
    <w:p w14:paraId="54F889AE" w14:textId="5ED947F9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V</w:t>
      </w:r>
      <w:r w:rsidR="0009259C" w:rsidRPr="009C0CB4">
        <w:rPr>
          <w:rFonts w:ascii="Arial Narrow" w:hAnsi="Arial Narrow"/>
          <w:sz w:val="20"/>
        </w:rPr>
        <w:t>e smluvní</w:t>
      </w:r>
      <w:r w:rsidRPr="009C0CB4">
        <w:rPr>
          <w:rFonts w:ascii="Arial Narrow" w:hAnsi="Arial Narrow"/>
          <w:sz w:val="20"/>
        </w:rPr>
        <w:t xml:space="preserve"> ceně jsou zahrnuty veškeré náklady </w:t>
      </w:r>
      <w:r w:rsidR="00AD5C22" w:rsidRPr="009C0CB4">
        <w:rPr>
          <w:rFonts w:ascii="Arial Narrow" w:hAnsi="Arial Narrow"/>
          <w:sz w:val="20"/>
        </w:rPr>
        <w:t xml:space="preserve">dodavatele </w:t>
      </w:r>
      <w:r w:rsidRPr="009C0CB4">
        <w:rPr>
          <w:rFonts w:ascii="Arial Narrow" w:hAnsi="Arial Narrow"/>
          <w:sz w:val="20"/>
        </w:rPr>
        <w:t xml:space="preserve">související s dodáním zboží </w:t>
      </w:r>
      <w:r w:rsidR="00AD5C22" w:rsidRPr="009C0CB4">
        <w:rPr>
          <w:rFonts w:ascii="Arial Narrow" w:hAnsi="Arial Narrow"/>
          <w:sz w:val="20"/>
        </w:rPr>
        <w:t>odběrateli</w:t>
      </w:r>
      <w:r w:rsidRPr="009C0CB4">
        <w:rPr>
          <w:rFonts w:ascii="Arial Narrow" w:hAnsi="Arial Narrow"/>
          <w:sz w:val="20"/>
        </w:rPr>
        <w:t xml:space="preserve">. </w:t>
      </w:r>
    </w:p>
    <w:p w14:paraId="5DC6C83A" w14:textId="4D5CCA92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Ujednání o DPH</w:t>
      </w:r>
    </w:p>
    <w:p w14:paraId="2DFC481E" w14:textId="7474809D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ab/>
      </w:r>
      <w:r w:rsidR="0009259C" w:rsidRPr="009C0CB4">
        <w:rPr>
          <w:rFonts w:ascii="Arial Narrow" w:hAnsi="Arial Narrow"/>
          <w:sz w:val="20"/>
        </w:rPr>
        <w:t xml:space="preserve">Smluvní </w:t>
      </w:r>
      <w:r w:rsidRPr="009C0CB4">
        <w:rPr>
          <w:rFonts w:ascii="Arial Narrow" w:hAnsi="Arial Narrow"/>
          <w:sz w:val="20"/>
        </w:rPr>
        <w:t xml:space="preserve">cena je uvedena bez DPH. </w:t>
      </w:r>
      <w:r w:rsidR="00AD5C22" w:rsidRPr="009C0CB4">
        <w:rPr>
          <w:rFonts w:ascii="Arial Narrow" w:hAnsi="Arial Narrow"/>
          <w:sz w:val="20"/>
        </w:rPr>
        <w:t xml:space="preserve">Dodavatel </w:t>
      </w:r>
      <w:r w:rsidRPr="009C0CB4">
        <w:rPr>
          <w:rFonts w:ascii="Arial Narrow" w:hAnsi="Arial Narrow"/>
          <w:sz w:val="20"/>
        </w:rPr>
        <w:t xml:space="preserve">má právo k uvedené </w:t>
      </w:r>
      <w:r w:rsidR="0009259C" w:rsidRPr="009C0CB4">
        <w:rPr>
          <w:rFonts w:ascii="Arial Narrow" w:hAnsi="Arial Narrow"/>
          <w:sz w:val="20"/>
        </w:rPr>
        <w:t xml:space="preserve">smluvní </w:t>
      </w:r>
      <w:r w:rsidRPr="009C0CB4">
        <w:rPr>
          <w:rFonts w:ascii="Arial Narrow" w:hAnsi="Arial Narrow"/>
          <w:sz w:val="20"/>
        </w:rPr>
        <w:t xml:space="preserve">ceně připočíst DPH v sazbě platné ke dni zdanitelného plnění. </w:t>
      </w:r>
    </w:p>
    <w:p w14:paraId="426761B8" w14:textId="524144C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Fakturace</w:t>
      </w:r>
    </w:p>
    <w:p w14:paraId="131C99E0" w14:textId="435DE84E" w:rsidR="00F32556" w:rsidRPr="009C0CB4" w:rsidRDefault="00C6758A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Odběratel </w:t>
      </w:r>
      <w:r w:rsidR="00F32556" w:rsidRPr="009C0CB4">
        <w:rPr>
          <w:rFonts w:ascii="Arial Narrow" w:hAnsi="Arial Narrow"/>
          <w:sz w:val="20"/>
        </w:rPr>
        <w:t xml:space="preserve">zaplatí </w:t>
      </w:r>
      <w:r w:rsidRPr="009C0CB4">
        <w:rPr>
          <w:rFonts w:ascii="Arial Narrow" w:hAnsi="Arial Narrow"/>
          <w:sz w:val="20"/>
        </w:rPr>
        <w:t xml:space="preserve">dodavateli </w:t>
      </w:r>
      <w:r w:rsidR="0009259C" w:rsidRPr="009C0CB4">
        <w:rPr>
          <w:rFonts w:ascii="Arial Narrow" w:hAnsi="Arial Narrow"/>
          <w:sz w:val="20"/>
        </w:rPr>
        <w:t xml:space="preserve">smluvní </w:t>
      </w:r>
      <w:r w:rsidR="00F32556" w:rsidRPr="009C0CB4">
        <w:rPr>
          <w:rFonts w:ascii="Arial Narrow" w:hAnsi="Arial Narrow"/>
          <w:sz w:val="20"/>
        </w:rPr>
        <w:t xml:space="preserve">cenu za </w:t>
      </w:r>
      <w:r w:rsidR="00F679A4" w:rsidRPr="009C0CB4">
        <w:rPr>
          <w:rFonts w:ascii="Arial Narrow" w:hAnsi="Arial Narrow"/>
          <w:sz w:val="20"/>
        </w:rPr>
        <w:t>příslušný počet provedených v</w:t>
      </w:r>
      <w:r w:rsidR="0009259C" w:rsidRPr="009C0CB4">
        <w:rPr>
          <w:rFonts w:ascii="Arial Narrow" w:hAnsi="Arial Narrow"/>
          <w:sz w:val="20"/>
        </w:rPr>
        <w:t xml:space="preserve">yšetření </w:t>
      </w:r>
      <w:r w:rsidR="00F679A4" w:rsidRPr="009C0CB4">
        <w:rPr>
          <w:rFonts w:ascii="Arial Narrow" w:hAnsi="Arial Narrow"/>
          <w:sz w:val="20"/>
        </w:rPr>
        <w:t>v</w:t>
      </w:r>
      <w:r w:rsidR="0009259C" w:rsidRPr="009C0CB4">
        <w:rPr>
          <w:rFonts w:ascii="Arial Narrow" w:hAnsi="Arial Narrow"/>
          <w:sz w:val="20"/>
        </w:rPr>
        <w:t xml:space="preserve"> kalendářním měsíci</w:t>
      </w:r>
      <w:r w:rsidR="00F32556" w:rsidRPr="009C0CB4">
        <w:rPr>
          <w:rFonts w:ascii="Arial Narrow" w:hAnsi="Arial Narrow"/>
          <w:sz w:val="20"/>
        </w:rPr>
        <w:t xml:space="preserve"> na základě faktury vystavené </w:t>
      </w:r>
      <w:r w:rsidR="0009259C" w:rsidRPr="009C0CB4">
        <w:rPr>
          <w:rFonts w:ascii="Arial Narrow" w:hAnsi="Arial Narrow"/>
          <w:sz w:val="20"/>
        </w:rPr>
        <w:t xml:space="preserve">dodavatelem </w:t>
      </w:r>
      <w:r w:rsidR="00E04B0C" w:rsidRPr="009C0CB4">
        <w:rPr>
          <w:rFonts w:ascii="Arial Narrow" w:hAnsi="Arial Narrow"/>
          <w:sz w:val="20"/>
        </w:rPr>
        <w:t xml:space="preserve">zpětně za </w:t>
      </w:r>
      <w:r w:rsidR="00F679A4" w:rsidRPr="009C0CB4">
        <w:rPr>
          <w:rFonts w:ascii="Arial Narrow" w:hAnsi="Arial Narrow"/>
          <w:sz w:val="20"/>
        </w:rPr>
        <w:t>předchozí</w:t>
      </w:r>
      <w:r w:rsidR="00E04B0C" w:rsidRPr="009C0CB4">
        <w:rPr>
          <w:rFonts w:ascii="Arial Narrow" w:hAnsi="Arial Narrow"/>
          <w:sz w:val="20"/>
        </w:rPr>
        <w:t xml:space="preserve"> kalendářní měsíc</w:t>
      </w:r>
      <w:r w:rsidR="00F32556" w:rsidRPr="009C0CB4">
        <w:rPr>
          <w:rFonts w:ascii="Arial Narrow" w:hAnsi="Arial Narrow"/>
          <w:sz w:val="20"/>
        </w:rPr>
        <w:t xml:space="preserve">. Nedílnou součástí faktury bude </w:t>
      </w:r>
      <w:r w:rsidR="00E04B0C" w:rsidRPr="009C0CB4">
        <w:rPr>
          <w:rFonts w:ascii="Arial Narrow" w:hAnsi="Arial Narrow"/>
          <w:sz w:val="20"/>
        </w:rPr>
        <w:t xml:space="preserve">výpis provedených vyšetření získaný </w:t>
      </w:r>
      <w:r w:rsidR="00E04B0C" w:rsidRPr="000F3997">
        <w:rPr>
          <w:rFonts w:ascii="Arial Narrow" w:hAnsi="Arial Narrow"/>
          <w:sz w:val="20"/>
        </w:rPr>
        <w:t>z počítadla analyzátoru</w:t>
      </w:r>
      <w:r w:rsidR="00F32556" w:rsidRPr="000F3997">
        <w:rPr>
          <w:rFonts w:ascii="Arial Narrow" w:hAnsi="Arial Narrow"/>
          <w:sz w:val="20"/>
        </w:rPr>
        <w:t>.</w:t>
      </w:r>
    </w:p>
    <w:p w14:paraId="2123B359" w14:textId="2BA19BA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Splatnost</w:t>
      </w:r>
    </w:p>
    <w:p w14:paraId="71A4293B" w14:textId="71DE2592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Smluvní strany si sjednávají splatnost fakturované částky do </w:t>
      </w:r>
      <w:proofErr w:type="gramStart"/>
      <w:r w:rsidRPr="009C0CB4">
        <w:rPr>
          <w:rFonts w:ascii="Arial Narrow" w:hAnsi="Arial Narrow"/>
          <w:sz w:val="20"/>
        </w:rPr>
        <w:t>60-ti</w:t>
      </w:r>
      <w:proofErr w:type="gramEnd"/>
      <w:r w:rsidRPr="009C0CB4">
        <w:rPr>
          <w:rFonts w:ascii="Arial Narrow" w:hAnsi="Arial Narrow"/>
          <w:sz w:val="20"/>
        </w:rPr>
        <w:t xml:space="preserve"> dnů po doručení faktury </w:t>
      </w:r>
      <w:r w:rsidR="00AD5C22" w:rsidRPr="009C0CB4">
        <w:rPr>
          <w:rFonts w:ascii="Arial Narrow" w:hAnsi="Arial Narrow"/>
          <w:sz w:val="20"/>
        </w:rPr>
        <w:t>odběrateli.</w:t>
      </w:r>
      <w:r w:rsidRPr="009C0CB4">
        <w:rPr>
          <w:rFonts w:ascii="Arial Narrow" w:hAnsi="Arial Narrow"/>
          <w:sz w:val="20"/>
        </w:rPr>
        <w:t xml:space="preserve"> </w:t>
      </w:r>
    </w:p>
    <w:p w14:paraId="41CEBCB6" w14:textId="23D63509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Způsob úhrady</w:t>
      </w:r>
    </w:p>
    <w:p w14:paraId="332A6AC2" w14:textId="3E5505DC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Fakturovaná částka je splatná bezhotovostně, a to bankovním převodem na účet </w:t>
      </w:r>
      <w:r w:rsidR="00A47330" w:rsidRPr="009C0CB4">
        <w:rPr>
          <w:rFonts w:ascii="Arial Narrow" w:hAnsi="Arial Narrow"/>
          <w:sz w:val="20"/>
        </w:rPr>
        <w:t>dodavatele</w:t>
      </w:r>
      <w:r w:rsidRPr="009C0CB4">
        <w:rPr>
          <w:rFonts w:ascii="Arial Narrow" w:hAnsi="Arial Narrow"/>
          <w:sz w:val="20"/>
        </w:rPr>
        <w:t xml:space="preserve">, který je uveden v záhlaví smlouvy nebo na bankovní účet, který </w:t>
      </w:r>
      <w:r w:rsidR="00A47330" w:rsidRPr="009C0CB4">
        <w:rPr>
          <w:rFonts w:ascii="Arial Narrow" w:hAnsi="Arial Narrow"/>
          <w:sz w:val="20"/>
        </w:rPr>
        <w:t xml:space="preserve">dodavatel </w:t>
      </w:r>
      <w:r w:rsidRPr="009C0CB4">
        <w:rPr>
          <w:rFonts w:ascii="Arial Narrow" w:hAnsi="Arial Narrow"/>
          <w:sz w:val="20"/>
        </w:rPr>
        <w:t xml:space="preserve">písemně oznámí </w:t>
      </w:r>
      <w:r w:rsidR="00A47330" w:rsidRPr="009C0CB4">
        <w:rPr>
          <w:rFonts w:ascii="Arial Narrow" w:hAnsi="Arial Narrow"/>
          <w:sz w:val="20"/>
        </w:rPr>
        <w:t xml:space="preserve">odběrateli </w:t>
      </w:r>
      <w:r w:rsidRPr="009C0CB4">
        <w:rPr>
          <w:rFonts w:ascii="Arial Narrow" w:hAnsi="Arial Narrow"/>
          <w:sz w:val="20"/>
        </w:rPr>
        <w:t xml:space="preserve">nejpozději ke dni doručení faktury </w:t>
      </w:r>
      <w:r w:rsidR="00A47330" w:rsidRPr="009C0CB4">
        <w:rPr>
          <w:rFonts w:ascii="Arial Narrow" w:hAnsi="Arial Narrow"/>
          <w:sz w:val="20"/>
        </w:rPr>
        <w:t>odběrateli</w:t>
      </w:r>
      <w:r w:rsidRPr="009C0CB4">
        <w:rPr>
          <w:rFonts w:ascii="Arial Narrow" w:hAnsi="Arial Narrow"/>
          <w:sz w:val="20"/>
        </w:rPr>
        <w:t>.</w:t>
      </w:r>
    </w:p>
    <w:p w14:paraId="7D4E69BE" w14:textId="394998E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Doručování faktur</w:t>
      </w:r>
    </w:p>
    <w:p w14:paraId="443B92FD" w14:textId="1884F816" w:rsidR="00F32556" w:rsidRDefault="00F32556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 xml:space="preserve">Fakturu </w:t>
      </w:r>
      <w:r w:rsidR="003555A0" w:rsidRPr="009C0CB4">
        <w:rPr>
          <w:rFonts w:ascii="Arial Narrow" w:hAnsi="Arial Narrow"/>
          <w:sz w:val="20"/>
        </w:rPr>
        <w:t>dodavatel</w:t>
      </w:r>
      <w:r w:rsidRPr="009C0CB4">
        <w:rPr>
          <w:rFonts w:ascii="Arial Narrow" w:hAnsi="Arial Narrow"/>
          <w:sz w:val="20"/>
        </w:rPr>
        <w:t xml:space="preserve"> doručí </w:t>
      </w:r>
      <w:r w:rsidR="003555A0" w:rsidRPr="009C0CB4">
        <w:rPr>
          <w:rFonts w:ascii="Arial Narrow" w:hAnsi="Arial Narrow"/>
          <w:sz w:val="20"/>
        </w:rPr>
        <w:t xml:space="preserve">odběrateli </w:t>
      </w:r>
      <w:r w:rsidRPr="009C0CB4">
        <w:rPr>
          <w:rFonts w:ascii="Arial Narrow" w:hAnsi="Arial Narrow"/>
          <w:sz w:val="20"/>
        </w:rPr>
        <w:t>ve trojím vyhotovení doporučeným dopisem prostřednictvím držitele poštovní licence, nebo osobně na adresu Finanční účtárna ÚPMD Praha, Podolské nábřeží 157 00, 147 00 Praha 4 – Podolí</w:t>
      </w:r>
      <w:r w:rsidR="00F6052A">
        <w:rPr>
          <w:rFonts w:ascii="Arial Narrow" w:hAnsi="Arial Narrow"/>
          <w:sz w:val="20"/>
        </w:rPr>
        <w:t xml:space="preserve"> nebo elektronicky při splnění všech legislativních požadavků na elektronickou fakturu na email fakturace@upmd.eu.</w:t>
      </w:r>
    </w:p>
    <w:p w14:paraId="3C82BC37" w14:textId="79AD5D1C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Vrácení vadné faktury</w:t>
      </w:r>
    </w:p>
    <w:p w14:paraId="7E7B6EAE" w14:textId="261E1F49" w:rsidR="00F32556" w:rsidRPr="009C0CB4" w:rsidRDefault="003555A0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 xml:space="preserve">Odběratel </w:t>
      </w:r>
      <w:r w:rsidR="00F32556" w:rsidRPr="009C0CB4">
        <w:rPr>
          <w:rFonts w:ascii="Arial Narrow" w:hAnsi="Arial Narrow"/>
          <w:sz w:val="20"/>
        </w:rPr>
        <w:t>má právo vrátit bez zaplacení fakturu, pokud tato neobsahuje náležitosti obecně závazných právních předpisů, je neúplná (neobsahuje příslušné přílohy) nebo obsahuje nesprávné údaje</w:t>
      </w:r>
      <w:r w:rsidRPr="009C0CB4">
        <w:rPr>
          <w:rFonts w:ascii="Arial Narrow" w:hAnsi="Arial Narrow"/>
          <w:sz w:val="20"/>
        </w:rPr>
        <w:t xml:space="preserve"> (např. počet fakturovaných vyšetření neodpovídá počtu provedených vyšetření, které vykazuje počítadlo anal</w:t>
      </w:r>
      <w:r w:rsidR="00F679A4" w:rsidRPr="009C0CB4">
        <w:rPr>
          <w:rFonts w:ascii="Arial Narrow" w:hAnsi="Arial Narrow"/>
          <w:sz w:val="20"/>
        </w:rPr>
        <w:t>yzát</w:t>
      </w:r>
      <w:r w:rsidRPr="009C0CB4">
        <w:rPr>
          <w:rFonts w:ascii="Arial Narrow" w:hAnsi="Arial Narrow"/>
          <w:sz w:val="20"/>
        </w:rPr>
        <w:t>oru</w:t>
      </w:r>
      <w:r w:rsidR="00F679A4" w:rsidRPr="009C0CB4">
        <w:rPr>
          <w:rFonts w:ascii="Arial Narrow" w:hAnsi="Arial Narrow"/>
          <w:sz w:val="20"/>
        </w:rPr>
        <w:t>)</w:t>
      </w:r>
      <w:r w:rsidR="00F32556" w:rsidRPr="009C0CB4">
        <w:rPr>
          <w:rFonts w:ascii="Arial Narrow" w:hAnsi="Arial Narrow"/>
          <w:sz w:val="20"/>
        </w:rPr>
        <w:t xml:space="preserve">, nebo bude-li vystavena v rozporu s termínem sjednaným ve smlouvě. V dané souvislosti </w:t>
      </w:r>
      <w:r w:rsidRPr="009C0CB4">
        <w:rPr>
          <w:rFonts w:ascii="Arial Narrow" w:hAnsi="Arial Narrow"/>
          <w:sz w:val="20"/>
        </w:rPr>
        <w:t xml:space="preserve">odběratel </w:t>
      </w:r>
      <w:r w:rsidR="00F32556" w:rsidRPr="009C0CB4">
        <w:rPr>
          <w:rFonts w:ascii="Arial Narrow" w:hAnsi="Arial Narrow"/>
          <w:sz w:val="20"/>
        </w:rPr>
        <w:t xml:space="preserve">uvede důvody, pro které fakturu vrací. </w:t>
      </w: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 xml:space="preserve">podle povahy nesprávnosti předmětnou fakturu opraví nebo nově vyhotoví. Oprávněným vrácením faktury se ukončuje běh lhůty její splatnosti. Nová lhůta splatnosti běží znovu od počátku ode dne, kdy je </w:t>
      </w:r>
      <w:r w:rsidRPr="009C0CB4">
        <w:rPr>
          <w:rFonts w:ascii="Arial Narrow" w:hAnsi="Arial Narrow"/>
          <w:sz w:val="20"/>
        </w:rPr>
        <w:t xml:space="preserve">odběrateli </w:t>
      </w:r>
      <w:r w:rsidR="00F32556" w:rsidRPr="009C0CB4">
        <w:rPr>
          <w:rFonts w:ascii="Arial Narrow" w:hAnsi="Arial Narrow"/>
          <w:sz w:val="20"/>
        </w:rPr>
        <w:t xml:space="preserve">doručena opravená nebo nově vyhotovená faktura. </w:t>
      </w:r>
    </w:p>
    <w:p w14:paraId="46F7F0FA" w14:textId="42BADCD5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Okamžik úhrady</w:t>
      </w:r>
    </w:p>
    <w:p w14:paraId="30E48BFA" w14:textId="1BBC8E66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Fakturovaná částka se považuje za uhrazenou dnem, kdy bude odepsána z účtu </w:t>
      </w:r>
      <w:r w:rsidR="003555A0" w:rsidRPr="009C0CB4">
        <w:rPr>
          <w:rFonts w:ascii="Arial Narrow" w:hAnsi="Arial Narrow"/>
          <w:sz w:val="20"/>
        </w:rPr>
        <w:t xml:space="preserve">odběratele </w:t>
      </w:r>
      <w:r w:rsidRPr="009C0CB4">
        <w:rPr>
          <w:rFonts w:ascii="Arial Narrow" w:hAnsi="Arial Narrow"/>
          <w:sz w:val="20"/>
        </w:rPr>
        <w:t xml:space="preserve">ve prospěch účtu </w:t>
      </w:r>
      <w:r w:rsidR="003555A0" w:rsidRPr="009C0CB4">
        <w:rPr>
          <w:rFonts w:ascii="Arial Narrow" w:hAnsi="Arial Narrow"/>
          <w:sz w:val="20"/>
        </w:rPr>
        <w:t>dodavatele</w:t>
      </w:r>
      <w:r w:rsidRPr="009C0CB4">
        <w:rPr>
          <w:rFonts w:ascii="Arial Narrow" w:hAnsi="Arial Narrow"/>
          <w:sz w:val="20"/>
        </w:rPr>
        <w:t xml:space="preserve">. </w:t>
      </w:r>
    </w:p>
    <w:p w14:paraId="4ADAB18A" w14:textId="2BAFA377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Zajišťovací úhrada DPH</w:t>
      </w:r>
    </w:p>
    <w:p w14:paraId="42D9CC0E" w14:textId="6A8C2614" w:rsidR="00F32556" w:rsidRDefault="003555A0" w:rsidP="00222373">
      <w:pPr>
        <w:spacing w:after="80"/>
        <w:ind w:left="567"/>
        <w:jc w:val="both"/>
        <w:rPr>
          <w:rFonts w:ascii="Arial Narrow" w:hAnsi="Arial Narrow" w:cs="Arial"/>
          <w:sz w:val="20"/>
          <w:szCs w:val="20"/>
        </w:rPr>
      </w:pPr>
      <w:r w:rsidRPr="009C0CB4">
        <w:rPr>
          <w:rFonts w:ascii="Arial Narrow" w:hAnsi="Arial Narrow" w:cs="Arial"/>
          <w:sz w:val="20"/>
          <w:szCs w:val="20"/>
        </w:rPr>
        <w:t xml:space="preserve">Odběratel </w:t>
      </w:r>
      <w:r w:rsidR="00F32556" w:rsidRPr="009C0CB4">
        <w:rPr>
          <w:rFonts w:ascii="Arial Narrow" w:hAnsi="Arial Narrow" w:cs="Arial"/>
          <w:sz w:val="20"/>
          <w:szCs w:val="20"/>
        </w:rPr>
        <w:t xml:space="preserve">má právo provést zajišťovací úhradu DPH na účet příslušného finančního úřadu, a to za předpokladu, že se </w:t>
      </w:r>
      <w:r w:rsidRPr="009C0CB4">
        <w:rPr>
          <w:rFonts w:ascii="Arial Narrow" w:hAnsi="Arial Narrow" w:cs="Arial"/>
          <w:sz w:val="20"/>
          <w:szCs w:val="20"/>
        </w:rPr>
        <w:t xml:space="preserve">dodavatel </w:t>
      </w:r>
      <w:r w:rsidR="00F32556" w:rsidRPr="009C0CB4">
        <w:rPr>
          <w:rFonts w:ascii="Arial Narrow" w:hAnsi="Arial Narrow" w:cs="Arial"/>
          <w:sz w:val="20"/>
          <w:szCs w:val="20"/>
        </w:rPr>
        <w:t xml:space="preserve">stane ke dni uskutečnění zdanitelného plnění nespolehlivým plátcem dle ustanovení § 106a zákona č. 235/2004 Sb., o dani z přidané hodnoty. </w:t>
      </w:r>
    </w:p>
    <w:p w14:paraId="090B712E" w14:textId="089354A0" w:rsidR="00F6052A" w:rsidRPr="009C0CB4" w:rsidRDefault="00F6052A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Prohlášení dodavatele</w:t>
      </w:r>
      <w:r w:rsidRPr="009C0CB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 účtu</w:t>
      </w:r>
    </w:p>
    <w:p w14:paraId="6E9B548D" w14:textId="16A6FFE4" w:rsidR="00F6052A" w:rsidRPr="009C0CB4" w:rsidRDefault="00F6052A" w:rsidP="00222373">
      <w:pPr>
        <w:spacing w:after="8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Dodavatel</w:t>
      </w:r>
      <w:r w:rsidRPr="00F6052A">
        <w:rPr>
          <w:rFonts w:ascii="Arial Narrow" w:hAnsi="Arial Narrow" w:cs="Arial"/>
          <w:sz w:val="20"/>
          <w:szCs w:val="20"/>
        </w:rPr>
        <w:t xml:space="preserve"> prohlašuje, že jeho účet uvedený na příslušné faktuře je účtem, který je správcem daně zveřejněn způsobem umožňujícím dálkový přístup a že zůstane takovým účtem do doby splatnosti fakturované částky.</w:t>
      </w:r>
    </w:p>
    <w:p w14:paraId="38761585" w14:textId="77777777" w:rsidR="00137F19" w:rsidRPr="009C0CB4" w:rsidRDefault="00137F19" w:rsidP="00222373">
      <w:pPr>
        <w:spacing w:after="80"/>
        <w:ind w:left="567"/>
        <w:jc w:val="both"/>
        <w:rPr>
          <w:rFonts w:ascii="Arial Narrow" w:hAnsi="Arial Narrow"/>
          <w:sz w:val="20"/>
        </w:rPr>
      </w:pPr>
    </w:p>
    <w:p w14:paraId="25246064" w14:textId="1D9DC920" w:rsidR="00137F19" w:rsidRPr="009C0CB4" w:rsidRDefault="00137F19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KONEČNÉ VYPOŘÁDÁNÍ DODANÉHO A NE</w:t>
      </w:r>
      <w:r w:rsidR="007847B6" w:rsidRPr="009C0CB4">
        <w:rPr>
          <w:rFonts w:ascii="Arial Narrow" w:hAnsi="Arial Narrow"/>
          <w:sz w:val="20"/>
        </w:rPr>
        <w:t>UHRAZENÉHO</w:t>
      </w:r>
      <w:r w:rsidRPr="009C0CB4">
        <w:rPr>
          <w:rFonts w:ascii="Arial Narrow" w:hAnsi="Arial Narrow"/>
          <w:sz w:val="20"/>
        </w:rPr>
        <w:t xml:space="preserve"> ZBOŽÍ </w:t>
      </w:r>
    </w:p>
    <w:p w14:paraId="7F92A455" w14:textId="77777777" w:rsidR="00137F19" w:rsidRPr="009C0CB4" w:rsidRDefault="005C5E63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Termín konečného</w:t>
      </w:r>
      <w:r w:rsidR="00CA4F27" w:rsidRPr="009C0CB4">
        <w:rPr>
          <w:rFonts w:ascii="Arial Narrow" w:hAnsi="Arial Narrow"/>
          <w:b/>
        </w:rPr>
        <w:t xml:space="preserve"> vypořádání dodaného a ne</w:t>
      </w:r>
      <w:r w:rsidR="007847B6" w:rsidRPr="009C0CB4">
        <w:rPr>
          <w:rFonts w:ascii="Arial Narrow" w:hAnsi="Arial Narrow"/>
          <w:b/>
        </w:rPr>
        <w:t>uhrazeného</w:t>
      </w:r>
      <w:r w:rsidR="00CA4F27" w:rsidRPr="009C0CB4">
        <w:rPr>
          <w:rFonts w:ascii="Arial Narrow" w:hAnsi="Arial Narrow"/>
          <w:b/>
        </w:rPr>
        <w:t xml:space="preserve"> zboží</w:t>
      </w:r>
    </w:p>
    <w:p w14:paraId="37B74013" w14:textId="77777777" w:rsidR="007847B6" w:rsidRPr="009C0CB4" w:rsidRDefault="00D44109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 xml:space="preserve">Odběratel provede nejpozději do jednoho měsíce </w:t>
      </w:r>
      <w:r w:rsidR="000A18DA" w:rsidRPr="009C0CB4">
        <w:rPr>
          <w:rFonts w:ascii="Arial Narrow" w:hAnsi="Arial Narrow"/>
          <w:sz w:val="20"/>
        </w:rPr>
        <w:t>od</w:t>
      </w:r>
      <w:r w:rsidRPr="009C0CB4">
        <w:rPr>
          <w:rFonts w:ascii="Arial Narrow" w:hAnsi="Arial Narrow"/>
          <w:sz w:val="20"/>
        </w:rPr>
        <w:t xml:space="preserve"> </w:t>
      </w:r>
      <w:r w:rsidR="007847B6" w:rsidRPr="009C0CB4">
        <w:rPr>
          <w:rFonts w:ascii="Arial Narrow" w:hAnsi="Arial Narrow"/>
          <w:sz w:val="20"/>
        </w:rPr>
        <w:t>skončení účinnosti této smlouvy konečné vypořádání dodaného a neuhrazeného zbo</w:t>
      </w:r>
      <w:r w:rsidRPr="009C0CB4">
        <w:rPr>
          <w:rFonts w:ascii="Arial Narrow" w:hAnsi="Arial Narrow"/>
          <w:sz w:val="20"/>
        </w:rPr>
        <w:t xml:space="preserve">ží. </w:t>
      </w:r>
    </w:p>
    <w:p w14:paraId="0C21E1A9" w14:textId="77777777" w:rsidR="007847B6" w:rsidRPr="009C0CB4" w:rsidRDefault="007847B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Zjištění objemu spotřebovaného zboží</w:t>
      </w:r>
    </w:p>
    <w:p w14:paraId="0ADAD22F" w14:textId="77777777" w:rsidR="007847B6" w:rsidRPr="009C0CB4" w:rsidRDefault="007847B6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/>
        </w:rPr>
        <w:t>Objem spotřebovaného zboží bude zjištěn jako násobek počtu provedených vyšetření a počtu jednotek zboží, které jsou nezbytné k provedení vyšetření a které jsou uvedeny u příslušného vyšetření v příloze č. 1 této smlouvy.</w:t>
      </w:r>
    </w:p>
    <w:p w14:paraId="07BE1AFC" w14:textId="77777777" w:rsidR="007847B6" w:rsidRPr="009C0CB4" w:rsidRDefault="007847B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 xml:space="preserve">Způsob vypořádání </w:t>
      </w:r>
    </w:p>
    <w:p w14:paraId="231DFB15" w14:textId="46664450" w:rsidR="007847B6" w:rsidRPr="009C0CB4" w:rsidRDefault="007847B6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/>
        </w:rPr>
        <w:t xml:space="preserve">Odběratel je povinen vrátit dodavateli rozdíl mezi objemem dodaného zboží a objemem spotřebovaného zboží po odečtení </w:t>
      </w:r>
      <w:r w:rsidR="00045260">
        <w:rPr>
          <w:rFonts w:ascii="Arial Narrow" w:hAnsi="Arial Narrow"/>
        </w:rPr>
        <w:t>2</w:t>
      </w:r>
      <w:r w:rsidR="0090779F">
        <w:rPr>
          <w:rFonts w:ascii="Arial Narrow" w:hAnsi="Arial Narrow"/>
        </w:rPr>
        <w:t>5</w:t>
      </w:r>
      <w:r w:rsidR="00045260" w:rsidRPr="009C0CB4">
        <w:rPr>
          <w:rFonts w:ascii="Arial Narrow" w:hAnsi="Arial Narrow"/>
        </w:rPr>
        <w:t xml:space="preserve"> </w:t>
      </w:r>
      <w:r w:rsidRPr="009C0CB4">
        <w:rPr>
          <w:rFonts w:ascii="Arial Narrow" w:hAnsi="Arial Narrow"/>
        </w:rPr>
        <w:t xml:space="preserve">% </w:t>
      </w:r>
      <w:r w:rsidR="006B58F4" w:rsidRPr="009C0CB4">
        <w:rPr>
          <w:rFonts w:ascii="Arial Narrow" w:hAnsi="Arial Narrow"/>
        </w:rPr>
        <w:t>odchylky z dodaného zboží. V případě, že odběratel nebude mít k dispozici příslušný počet jednotek zboží, které je povinen dodavateli vrátit, je odběratel povinen uhradit dodavateli toto chybějící množství v cenách uvedených v příloze č. 1 u tohoto zboží.</w:t>
      </w:r>
    </w:p>
    <w:p w14:paraId="67861402" w14:textId="4AD6C4ED" w:rsidR="007847B6" w:rsidRPr="009C0CB4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lastRenderedPageBreak/>
        <w:t>OSTATNÍ PRÁVA A POVINNOSTI</w:t>
      </w:r>
    </w:p>
    <w:p w14:paraId="1DBA8F0F" w14:textId="6D65D32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Pokyny </w:t>
      </w:r>
      <w:r w:rsidR="00D44109" w:rsidRPr="009C0CB4">
        <w:rPr>
          <w:rFonts w:ascii="Arial Narrow" w:hAnsi="Arial Narrow"/>
          <w:b/>
        </w:rPr>
        <w:t>odběratele</w:t>
      </w:r>
    </w:p>
    <w:p w14:paraId="190EEF5E" w14:textId="63BC2499" w:rsidR="00F32556" w:rsidRPr="009C0CB4" w:rsidRDefault="00D4410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Dodavatel</w:t>
      </w:r>
      <w:r w:rsidR="00F32556" w:rsidRPr="009C0CB4">
        <w:rPr>
          <w:rFonts w:ascii="Arial Narrow" w:hAnsi="Arial Narrow"/>
          <w:sz w:val="20"/>
        </w:rPr>
        <w:t xml:space="preserve"> se zavazuje při plnění svých povinností plnit pokyny </w:t>
      </w:r>
      <w:r w:rsidRPr="009C0CB4">
        <w:rPr>
          <w:rFonts w:ascii="Arial Narrow" w:hAnsi="Arial Narrow"/>
          <w:sz w:val="20"/>
        </w:rPr>
        <w:t>odběratele</w:t>
      </w:r>
      <w:r w:rsidR="00F32556" w:rsidRPr="009C0CB4">
        <w:rPr>
          <w:rFonts w:ascii="Arial Narrow" w:hAnsi="Arial Narrow"/>
          <w:sz w:val="20"/>
        </w:rPr>
        <w:t xml:space="preserve">, které nejdou nad rámec rozsahu plnění dle smlouvy. </w:t>
      </w:r>
    </w:p>
    <w:p w14:paraId="6D01B679" w14:textId="5C578FB2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Plnění závazků třetí osobou (</w:t>
      </w:r>
      <w:r w:rsidR="00F6052A">
        <w:rPr>
          <w:rFonts w:ascii="Arial Narrow" w:hAnsi="Arial Narrow"/>
          <w:b/>
        </w:rPr>
        <w:t>pod</w:t>
      </w:r>
      <w:r w:rsidR="00F6052A" w:rsidRPr="009C0CB4">
        <w:rPr>
          <w:rFonts w:ascii="Arial Narrow" w:hAnsi="Arial Narrow"/>
          <w:b/>
        </w:rPr>
        <w:t>dodavatelem</w:t>
      </w:r>
      <w:r w:rsidRPr="009C0CB4">
        <w:rPr>
          <w:rFonts w:ascii="Arial Narrow" w:hAnsi="Arial Narrow"/>
          <w:b/>
        </w:rPr>
        <w:t>)</w:t>
      </w:r>
    </w:p>
    <w:p w14:paraId="75C22B2D" w14:textId="0F85AB82" w:rsidR="00F32556" w:rsidRDefault="00D44109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>má právo užít ke splnění svých závazků ze smlouvy třetích osob (</w:t>
      </w:r>
      <w:r w:rsidR="00F6052A">
        <w:rPr>
          <w:rFonts w:ascii="Arial Narrow" w:hAnsi="Arial Narrow"/>
          <w:sz w:val="20"/>
        </w:rPr>
        <w:t>pod</w:t>
      </w:r>
      <w:r w:rsidR="00F6052A" w:rsidRPr="009C0CB4">
        <w:rPr>
          <w:rFonts w:ascii="Arial Narrow" w:hAnsi="Arial Narrow"/>
          <w:sz w:val="20"/>
        </w:rPr>
        <w:t>dodavatele</w:t>
      </w:r>
      <w:r w:rsidR="00F32556" w:rsidRPr="009C0CB4">
        <w:rPr>
          <w:rFonts w:ascii="Arial Narrow" w:hAnsi="Arial Narrow"/>
          <w:sz w:val="20"/>
        </w:rPr>
        <w:t xml:space="preserve">), vždy však odpovídá jako by plnil sám. </w:t>
      </w:r>
    </w:p>
    <w:p w14:paraId="16114D68" w14:textId="7AA5E89F" w:rsidR="00F10E4D" w:rsidRPr="00F10E4D" w:rsidRDefault="00F10E4D" w:rsidP="00222373">
      <w:pPr>
        <w:widowControl w:val="0"/>
        <w:spacing w:after="80"/>
        <w:ind w:left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Dodavatel vyplní s</w:t>
      </w:r>
      <w:r w:rsidRPr="00F10E4D">
        <w:rPr>
          <w:rFonts w:ascii="Arial Narrow" w:hAnsi="Arial Narrow"/>
          <w:sz w:val="20"/>
          <w:szCs w:val="20"/>
        </w:rPr>
        <w:t xml:space="preserve">eznam poddodavatelů v příloze č. 2., kde uvede identifikační údaje každého poddodavatele a informaci, jaká konkrétní část plnění včetně procentuálního vyjádření ve vztahu k celkovému objemu plnění zakázky jím bude realizována. </w:t>
      </w:r>
    </w:p>
    <w:p w14:paraId="4481F85C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</w:p>
    <w:p w14:paraId="4921CBE5" w14:textId="6DF22828" w:rsidR="007847B6" w:rsidRPr="009C0CB4" w:rsidRDefault="005C5E63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ODPOVĚDNOST ZA VADNÉ PLNĚNÍ</w:t>
      </w:r>
    </w:p>
    <w:p w14:paraId="3097EE4D" w14:textId="1500F041" w:rsidR="007847B6" w:rsidRPr="009C0CB4" w:rsidRDefault="005C5E63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Odpovědnost za vadné plnění </w:t>
      </w:r>
    </w:p>
    <w:p w14:paraId="4F9DDF35" w14:textId="7AB1A73C" w:rsidR="00F32556" w:rsidRPr="009C0CB4" w:rsidRDefault="009314CE" w:rsidP="00222373">
      <w:pPr>
        <w:widowControl w:val="0"/>
        <w:spacing w:after="80"/>
        <w:ind w:left="567"/>
        <w:rPr>
          <w:rFonts w:ascii="Arial Narrow" w:hAnsi="Arial Narrow"/>
        </w:rPr>
      </w:pPr>
      <w:r>
        <w:rPr>
          <w:rFonts w:ascii="Arial Narrow" w:hAnsi="Arial Narrow"/>
          <w:sz w:val="20"/>
        </w:rPr>
        <w:t>Dodavatel</w:t>
      </w:r>
      <w:r w:rsidRPr="009C0CB4">
        <w:rPr>
          <w:rFonts w:ascii="Arial Narrow" w:hAnsi="Arial Narrow"/>
          <w:sz w:val="20"/>
        </w:rPr>
        <w:t xml:space="preserve"> </w:t>
      </w:r>
      <w:r w:rsidR="005C5E63" w:rsidRPr="009C0CB4">
        <w:rPr>
          <w:rFonts w:ascii="Arial Narrow" w:hAnsi="Arial Narrow"/>
          <w:sz w:val="20"/>
        </w:rPr>
        <w:t>odpovídá za vadné plnění dle této smlouvy dle ustanovení zákona č. 89/2012 Sb., občanský zákoník, vztahujících se k úpravě kupní smlouvy</w:t>
      </w:r>
      <w:r w:rsidR="00F32556" w:rsidRPr="009C0CB4">
        <w:rPr>
          <w:rFonts w:ascii="Arial Narrow" w:hAnsi="Arial Narrow"/>
          <w:sz w:val="20"/>
        </w:rPr>
        <w:t>.</w:t>
      </w:r>
    </w:p>
    <w:p w14:paraId="1261EFD7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</w:p>
    <w:p w14:paraId="523AC82C" w14:textId="5FF78B3B" w:rsidR="007847B6" w:rsidRPr="009C0CB4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NÁHRADA ÚJMY A UTVRZENÍ ZÁVAZKŮ</w:t>
      </w:r>
    </w:p>
    <w:p w14:paraId="341E1B40" w14:textId="4FA78902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Odpovědnost za škodu</w:t>
      </w:r>
    </w:p>
    <w:p w14:paraId="020822DF" w14:textId="6B0F3594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ab/>
      </w:r>
      <w:r w:rsidR="00AC431E" w:rsidRPr="009C0CB4">
        <w:rPr>
          <w:rFonts w:ascii="Arial Narrow" w:hAnsi="Arial Narrow" w:cs="Arial Narrow"/>
          <w:sz w:val="20"/>
          <w:szCs w:val="20"/>
        </w:rPr>
        <w:t xml:space="preserve">Dodavatel </w:t>
      </w:r>
      <w:r w:rsidRPr="009C0CB4">
        <w:rPr>
          <w:rFonts w:ascii="Arial Narrow" w:hAnsi="Arial Narrow" w:cs="Arial Narrow"/>
          <w:sz w:val="20"/>
          <w:szCs w:val="20"/>
        </w:rPr>
        <w:t xml:space="preserve">v dostatečném předstihu písemně upozorní </w:t>
      </w:r>
      <w:r w:rsidR="00AC431E" w:rsidRPr="009C0CB4">
        <w:rPr>
          <w:rFonts w:ascii="Arial Narrow" w:hAnsi="Arial Narrow" w:cs="Arial Narrow"/>
          <w:sz w:val="20"/>
          <w:szCs w:val="20"/>
        </w:rPr>
        <w:t xml:space="preserve">odběratele </w:t>
      </w:r>
      <w:r w:rsidRPr="009C0CB4">
        <w:rPr>
          <w:rFonts w:ascii="Arial Narrow" w:hAnsi="Arial Narrow" w:cs="Arial Narrow"/>
          <w:sz w:val="20"/>
          <w:szCs w:val="20"/>
        </w:rPr>
        <w:t xml:space="preserve">na všechny okolnosti, které by mohly vést při plnění smlouvy ke vzniku újmy na straně </w:t>
      </w:r>
      <w:r w:rsidR="00AC431E" w:rsidRPr="009C0CB4">
        <w:rPr>
          <w:rFonts w:ascii="Arial Narrow" w:hAnsi="Arial Narrow" w:cs="Arial Narrow"/>
          <w:sz w:val="20"/>
          <w:szCs w:val="20"/>
        </w:rPr>
        <w:t>odběratele</w:t>
      </w:r>
      <w:r w:rsidRPr="009C0CB4">
        <w:rPr>
          <w:rFonts w:ascii="Arial Narrow" w:hAnsi="Arial Narrow" w:cs="Arial Narrow"/>
          <w:sz w:val="20"/>
          <w:szCs w:val="20"/>
        </w:rPr>
        <w:t>.</w:t>
      </w:r>
    </w:p>
    <w:p w14:paraId="0D2E7678" w14:textId="7EBCAB42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ab/>
        <w:t xml:space="preserve">Poruší-li </w:t>
      </w:r>
      <w:r w:rsidR="00AC431E" w:rsidRPr="009C0CB4">
        <w:rPr>
          <w:rFonts w:ascii="Arial Narrow" w:hAnsi="Arial Narrow" w:cs="Arial Narrow"/>
          <w:sz w:val="20"/>
          <w:szCs w:val="20"/>
        </w:rPr>
        <w:t xml:space="preserve">dodavatel </w:t>
      </w:r>
      <w:r w:rsidRPr="009C0CB4">
        <w:rPr>
          <w:rFonts w:ascii="Arial Narrow" w:hAnsi="Arial Narrow" w:cs="Arial Narrow"/>
          <w:sz w:val="20"/>
          <w:szCs w:val="20"/>
        </w:rPr>
        <w:t xml:space="preserve">povinnost ze smlouvy, nahradí škodu z toho vzniklou </w:t>
      </w:r>
      <w:r w:rsidR="00AC431E" w:rsidRPr="009C0CB4">
        <w:rPr>
          <w:rFonts w:ascii="Arial Narrow" w:hAnsi="Arial Narrow" w:cs="Arial Narrow"/>
          <w:sz w:val="20"/>
          <w:szCs w:val="20"/>
        </w:rPr>
        <w:t xml:space="preserve">odběrateli </w:t>
      </w:r>
      <w:r w:rsidRPr="009C0CB4">
        <w:rPr>
          <w:rFonts w:ascii="Arial Narrow" w:hAnsi="Arial Narrow" w:cs="Arial Narrow"/>
          <w:sz w:val="20"/>
          <w:szCs w:val="20"/>
        </w:rPr>
        <w:t xml:space="preserve">nebo i osobě, jejímuž zájmu mělo splnění ujednané povinnosti zjevně sloužit. </w:t>
      </w:r>
    </w:p>
    <w:p w14:paraId="4A838893" w14:textId="339D714A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 xml:space="preserve">Povinnosti k náhradě se </w:t>
      </w:r>
      <w:r w:rsidR="001C0C10" w:rsidRPr="009C0CB4">
        <w:rPr>
          <w:rFonts w:ascii="Arial Narrow" w:hAnsi="Arial Narrow" w:cs="Arial Narrow"/>
          <w:sz w:val="20"/>
          <w:szCs w:val="20"/>
        </w:rPr>
        <w:t xml:space="preserve">dodavatel </w:t>
      </w:r>
      <w:r w:rsidRPr="009C0CB4">
        <w:rPr>
          <w:rFonts w:ascii="Arial Narrow" w:hAnsi="Arial Narrow" w:cs="Arial Narrow"/>
          <w:sz w:val="20"/>
          <w:szCs w:val="20"/>
        </w:rPr>
        <w:t xml:space="preserve">zprostí, prokáže-li, že mu ve splnění povinnosti ze smlouvy dočasně nebo trvale zabránila mimořádná nepředvídatelná a nepřekonatelná překážka vzniklá nezávisle na jeho vůli. Překážka vzniklá z osobních poměrů </w:t>
      </w:r>
      <w:r w:rsidR="001C0C10" w:rsidRPr="009C0CB4">
        <w:rPr>
          <w:rFonts w:ascii="Arial Narrow" w:hAnsi="Arial Narrow" w:cs="Arial Narrow"/>
          <w:sz w:val="20"/>
          <w:szCs w:val="20"/>
        </w:rPr>
        <w:t>dodavatele</w:t>
      </w:r>
      <w:r w:rsidRPr="009C0CB4">
        <w:rPr>
          <w:rFonts w:ascii="Arial Narrow" w:hAnsi="Arial Narrow" w:cs="Arial Narrow"/>
          <w:sz w:val="20"/>
          <w:szCs w:val="20"/>
        </w:rPr>
        <w:t xml:space="preserve"> nebo vzniklá až v době, kdy byl </w:t>
      </w:r>
      <w:r w:rsidR="001C0C10" w:rsidRPr="009C0CB4">
        <w:rPr>
          <w:rFonts w:ascii="Arial Narrow" w:hAnsi="Arial Narrow" w:cs="Arial Narrow"/>
          <w:sz w:val="20"/>
          <w:szCs w:val="20"/>
        </w:rPr>
        <w:t xml:space="preserve">dodavatel </w:t>
      </w:r>
      <w:r w:rsidRPr="009C0CB4">
        <w:rPr>
          <w:rFonts w:ascii="Arial Narrow" w:hAnsi="Arial Narrow" w:cs="Arial Narrow"/>
          <w:sz w:val="20"/>
          <w:szCs w:val="20"/>
        </w:rPr>
        <w:t xml:space="preserve">s plněním smluvené povinnosti v prodlení, ani překážka, kterou byl </w:t>
      </w:r>
      <w:r w:rsidR="001C0C10" w:rsidRPr="009C0CB4">
        <w:rPr>
          <w:rFonts w:ascii="Arial Narrow" w:hAnsi="Arial Narrow" w:cs="Arial Narrow"/>
          <w:sz w:val="20"/>
          <w:szCs w:val="20"/>
        </w:rPr>
        <w:t>dodavatel</w:t>
      </w:r>
      <w:r w:rsidRPr="009C0CB4">
        <w:rPr>
          <w:rFonts w:ascii="Arial Narrow" w:hAnsi="Arial Narrow" w:cs="Arial Narrow"/>
          <w:sz w:val="20"/>
          <w:szCs w:val="20"/>
        </w:rPr>
        <w:t xml:space="preserve"> podle smlouvy povinen překonat, ho však povinnosti k náhradě nezprostí.</w:t>
      </w:r>
    </w:p>
    <w:p w14:paraId="331B5BF7" w14:textId="2B1A86CC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ab/>
      </w:r>
      <w:r w:rsidR="001C0C10" w:rsidRPr="009C0CB4">
        <w:rPr>
          <w:rFonts w:ascii="Arial Narrow" w:hAnsi="Arial Narrow" w:cs="Arial Narrow"/>
          <w:sz w:val="20"/>
          <w:szCs w:val="20"/>
        </w:rPr>
        <w:t xml:space="preserve">Dodavatel </w:t>
      </w:r>
      <w:r w:rsidRPr="009C0CB4">
        <w:rPr>
          <w:rFonts w:ascii="Arial Narrow" w:hAnsi="Arial Narrow" w:cs="Arial Narrow"/>
          <w:sz w:val="20"/>
          <w:szCs w:val="20"/>
        </w:rPr>
        <w:t xml:space="preserve">v plné výši odškodní </w:t>
      </w:r>
      <w:r w:rsidR="001C0C10" w:rsidRPr="009C0CB4">
        <w:rPr>
          <w:rFonts w:ascii="Arial Narrow" w:hAnsi="Arial Narrow" w:cs="Arial Narrow"/>
          <w:sz w:val="20"/>
          <w:szCs w:val="20"/>
        </w:rPr>
        <w:t xml:space="preserve">odběratele </w:t>
      </w:r>
      <w:r w:rsidRPr="009C0CB4">
        <w:rPr>
          <w:rFonts w:ascii="Arial Narrow" w:hAnsi="Arial Narrow" w:cs="Arial Narrow"/>
          <w:sz w:val="20"/>
          <w:szCs w:val="20"/>
        </w:rPr>
        <w:t xml:space="preserve">za všechny a jakékoliv škody, pokud budou vůči </w:t>
      </w:r>
      <w:r w:rsidR="001C0C10" w:rsidRPr="009C0CB4">
        <w:rPr>
          <w:rFonts w:ascii="Arial Narrow" w:hAnsi="Arial Narrow" w:cs="Arial Narrow"/>
          <w:sz w:val="20"/>
          <w:szCs w:val="20"/>
        </w:rPr>
        <w:t xml:space="preserve">odběrateli </w:t>
      </w:r>
      <w:r w:rsidRPr="009C0CB4">
        <w:rPr>
          <w:rFonts w:ascii="Arial Narrow" w:hAnsi="Arial Narrow" w:cs="Arial Narrow"/>
          <w:sz w:val="20"/>
          <w:szCs w:val="20"/>
        </w:rPr>
        <w:t xml:space="preserve">uplatňovány třetími osobami z důvodů porušení povinností </w:t>
      </w:r>
      <w:r w:rsidR="001C0C10" w:rsidRPr="009C0CB4">
        <w:rPr>
          <w:rFonts w:ascii="Arial Narrow" w:hAnsi="Arial Narrow" w:cs="Arial Narrow"/>
          <w:sz w:val="20"/>
          <w:szCs w:val="20"/>
        </w:rPr>
        <w:t xml:space="preserve">dodavatele </w:t>
      </w:r>
      <w:r w:rsidRPr="009C0CB4">
        <w:rPr>
          <w:rFonts w:ascii="Arial Narrow" w:hAnsi="Arial Narrow" w:cs="Arial Narrow"/>
          <w:sz w:val="20"/>
          <w:szCs w:val="20"/>
        </w:rPr>
        <w:t>ze smlouvy.</w:t>
      </w:r>
    </w:p>
    <w:p w14:paraId="3BA3E4DA" w14:textId="33B1FE27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Smluvní pokuta</w:t>
      </w:r>
    </w:p>
    <w:p w14:paraId="198F5C09" w14:textId="3514DE3B" w:rsidR="00F32556" w:rsidRPr="009C0CB4" w:rsidRDefault="003C4FE3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 xml:space="preserve">Odběratel </w:t>
      </w:r>
      <w:r w:rsidR="00F32556" w:rsidRPr="009C0CB4">
        <w:rPr>
          <w:rFonts w:ascii="Arial Narrow" w:hAnsi="Arial Narrow" w:cs="Arial Narrow"/>
          <w:sz w:val="20"/>
          <w:szCs w:val="20"/>
        </w:rPr>
        <w:t xml:space="preserve">má právo po </w:t>
      </w:r>
      <w:r w:rsidRPr="009C0CB4">
        <w:rPr>
          <w:rFonts w:ascii="Arial Narrow" w:hAnsi="Arial Narrow" w:cs="Arial Narrow"/>
          <w:sz w:val="20"/>
          <w:szCs w:val="20"/>
        </w:rPr>
        <w:t xml:space="preserve">dodavateli </w:t>
      </w:r>
      <w:r w:rsidR="00F32556" w:rsidRPr="009C0CB4">
        <w:rPr>
          <w:rFonts w:ascii="Arial Narrow" w:hAnsi="Arial Narrow" w:cs="Arial Narrow"/>
          <w:sz w:val="20"/>
          <w:szCs w:val="20"/>
        </w:rPr>
        <w:t>požadovat zaplacení smluvní pokuty:</w:t>
      </w:r>
    </w:p>
    <w:p w14:paraId="11D4A592" w14:textId="463DF7BF" w:rsidR="007847B6" w:rsidRPr="009C0CB4" w:rsidRDefault="008C32CF" w:rsidP="00222373">
      <w:pPr>
        <w:pStyle w:val="1text"/>
        <w:widowControl w:val="0"/>
        <w:numPr>
          <w:ilvl w:val="0"/>
          <w:numId w:val="34"/>
        </w:numPr>
        <w:spacing w:after="80"/>
        <w:ind w:left="890" w:hanging="170"/>
        <w:jc w:val="left"/>
        <w:rPr>
          <w:rFonts w:ascii="Arial Narrow" w:hAnsi="Arial Narrow"/>
        </w:rPr>
      </w:pPr>
      <w:r w:rsidRPr="009C0CB4">
        <w:rPr>
          <w:rFonts w:ascii="Arial Narrow" w:hAnsi="Arial Narrow"/>
        </w:rPr>
        <w:t>za porušení povinnosti dodavatele provést dodávku zboží odběrateli dle čl. 3.3, a to ve výši 2 500,- Kč za každý i jen započatý den prodlení;</w:t>
      </w:r>
    </w:p>
    <w:p w14:paraId="25E088E3" w14:textId="6B90DDA4" w:rsidR="007847B6" w:rsidRDefault="00F32556" w:rsidP="00222373">
      <w:pPr>
        <w:pStyle w:val="1text"/>
        <w:widowControl w:val="0"/>
        <w:numPr>
          <w:ilvl w:val="0"/>
          <w:numId w:val="34"/>
        </w:numPr>
        <w:spacing w:after="80"/>
        <w:ind w:left="890" w:hanging="170"/>
        <w:jc w:val="left"/>
        <w:rPr>
          <w:rFonts w:ascii="Arial Narrow" w:hAnsi="Arial Narrow"/>
        </w:rPr>
      </w:pPr>
      <w:r w:rsidRPr="009314CE">
        <w:rPr>
          <w:rFonts w:ascii="Arial Narrow" w:hAnsi="Arial Narrow"/>
        </w:rPr>
        <w:t xml:space="preserve">za porušení povinnosti </w:t>
      </w:r>
      <w:r w:rsidR="003C4FE3" w:rsidRPr="009C0CB4">
        <w:rPr>
          <w:rFonts w:ascii="Arial Narrow" w:hAnsi="Arial Narrow"/>
        </w:rPr>
        <w:t xml:space="preserve">dodavatele </w:t>
      </w:r>
      <w:r w:rsidRPr="009C0CB4">
        <w:rPr>
          <w:rFonts w:ascii="Arial Narrow" w:hAnsi="Arial Narrow"/>
        </w:rPr>
        <w:t xml:space="preserve">provést výměnu zboží dle čl. </w:t>
      </w:r>
      <w:r w:rsidR="003C4FE3" w:rsidRPr="009C0CB4">
        <w:rPr>
          <w:rFonts w:ascii="Arial Narrow" w:hAnsi="Arial Narrow"/>
        </w:rPr>
        <w:t>4.2</w:t>
      </w:r>
      <w:r w:rsidRPr="009C0CB4">
        <w:rPr>
          <w:rFonts w:ascii="Arial Narrow" w:hAnsi="Arial Narrow"/>
        </w:rPr>
        <w:t>, a to ve výši 1 500,- Kč za každou položku zboží a za každý i jen započatý den prodlení</w:t>
      </w:r>
      <w:r w:rsidR="003415CD">
        <w:rPr>
          <w:rFonts w:ascii="Arial Narrow" w:hAnsi="Arial Narrow"/>
        </w:rPr>
        <w:t>.</w:t>
      </w:r>
    </w:p>
    <w:p w14:paraId="2F93DA4F" w14:textId="77777777" w:rsidR="003415CD" w:rsidRPr="009C0CB4" w:rsidRDefault="003415CD" w:rsidP="00222373">
      <w:pPr>
        <w:pStyle w:val="1text"/>
        <w:widowControl w:val="0"/>
        <w:spacing w:after="80"/>
        <w:ind w:left="890"/>
        <w:jc w:val="left"/>
        <w:rPr>
          <w:rFonts w:ascii="Arial Narrow" w:hAnsi="Arial Narrow"/>
        </w:rPr>
      </w:pPr>
    </w:p>
    <w:p w14:paraId="5F1F4711" w14:textId="62B323F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Nedotčení nároku na náhradu újmy</w:t>
      </w:r>
    </w:p>
    <w:p w14:paraId="4DF642FF" w14:textId="1A77E1BF" w:rsidR="00F32556" w:rsidRPr="009C0CB4" w:rsidRDefault="00F32556" w:rsidP="00222373">
      <w:pPr>
        <w:pStyle w:val="4sltext"/>
        <w:widowControl w:val="0"/>
        <w:spacing w:after="80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ab/>
        <w:t xml:space="preserve">Ujednáním o smluvní pokutě není dotčeno právo </w:t>
      </w:r>
      <w:r w:rsidR="006B58F4" w:rsidRPr="009C0CB4">
        <w:rPr>
          <w:rFonts w:ascii="Arial Narrow" w:hAnsi="Arial Narrow" w:cs="Arial Narrow"/>
          <w:sz w:val="20"/>
          <w:szCs w:val="20"/>
        </w:rPr>
        <w:t xml:space="preserve">odběratele </w:t>
      </w:r>
      <w:r w:rsidRPr="009C0CB4">
        <w:rPr>
          <w:rFonts w:ascii="Arial Narrow" w:hAnsi="Arial Narrow" w:cs="Arial Narrow"/>
          <w:sz w:val="20"/>
          <w:szCs w:val="20"/>
        </w:rPr>
        <w:t xml:space="preserve">domáhat se na </w:t>
      </w:r>
      <w:r w:rsidR="00A47330" w:rsidRPr="009C0CB4">
        <w:rPr>
          <w:rFonts w:ascii="Arial Narrow" w:hAnsi="Arial Narrow" w:cs="Arial Narrow"/>
          <w:sz w:val="20"/>
          <w:szCs w:val="20"/>
        </w:rPr>
        <w:t xml:space="preserve">dodavateli </w:t>
      </w:r>
      <w:r w:rsidRPr="009C0CB4">
        <w:rPr>
          <w:rFonts w:ascii="Arial Narrow" w:hAnsi="Arial Narrow" w:cs="Arial Narrow"/>
          <w:sz w:val="20"/>
          <w:szCs w:val="20"/>
        </w:rPr>
        <w:t xml:space="preserve">náhrady újmy v plné výši, a to ani v části, v níž výše újmy přesahuje svou výší výši smluvní pokuty. </w:t>
      </w:r>
    </w:p>
    <w:p w14:paraId="7B751915" w14:textId="041C2A8A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Úrok z prodlení</w:t>
      </w:r>
    </w:p>
    <w:p w14:paraId="565042C6" w14:textId="5C64BB1A" w:rsidR="00F32556" w:rsidRPr="009C0CB4" w:rsidRDefault="006B58F4" w:rsidP="00222373">
      <w:pPr>
        <w:pStyle w:val="4sltext"/>
        <w:widowControl w:val="0"/>
        <w:spacing w:after="80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 xml:space="preserve">Odběratel </w:t>
      </w:r>
      <w:r w:rsidR="00F32556" w:rsidRPr="009C0CB4">
        <w:rPr>
          <w:rFonts w:ascii="Arial Narrow" w:hAnsi="Arial Narrow" w:cs="Arial Narrow"/>
          <w:sz w:val="20"/>
          <w:szCs w:val="20"/>
        </w:rPr>
        <w:t xml:space="preserve">zaplatí </w:t>
      </w:r>
      <w:r w:rsidRPr="009C0CB4">
        <w:rPr>
          <w:rFonts w:ascii="Arial Narrow" w:hAnsi="Arial Narrow" w:cs="Arial Narrow"/>
          <w:sz w:val="20"/>
          <w:szCs w:val="20"/>
        </w:rPr>
        <w:t xml:space="preserve">dodavateli </w:t>
      </w:r>
      <w:r w:rsidR="00F32556" w:rsidRPr="009C0CB4">
        <w:rPr>
          <w:rFonts w:ascii="Arial Narrow" w:hAnsi="Arial Narrow" w:cs="Arial Narrow"/>
          <w:sz w:val="20"/>
          <w:szCs w:val="20"/>
        </w:rPr>
        <w:t xml:space="preserve">úrok z prodlení určený předpisy práva občanského za prodlení </w:t>
      </w:r>
      <w:r w:rsidRPr="009C0CB4">
        <w:rPr>
          <w:rFonts w:ascii="Arial Narrow" w:hAnsi="Arial Narrow" w:cs="Arial Narrow"/>
          <w:sz w:val="20"/>
          <w:szCs w:val="20"/>
        </w:rPr>
        <w:t xml:space="preserve">odběratele </w:t>
      </w:r>
      <w:r w:rsidR="00F32556" w:rsidRPr="009C0CB4">
        <w:rPr>
          <w:rFonts w:ascii="Arial Narrow" w:hAnsi="Arial Narrow" w:cs="Arial Narrow"/>
          <w:sz w:val="20"/>
          <w:szCs w:val="20"/>
        </w:rPr>
        <w:t>se zaplacením fakturované částky.</w:t>
      </w:r>
    </w:p>
    <w:p w14:paraId="601E816A" w14:textId="77777777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</w:p>
    <w:p w14:paraId="0D57B766" w14:textId="1F6AAC7D" w:rsidR="007847B6" w:rsidRPr="009C0CB4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TRVÁNÍ A UKONČENÍ SMLOUVY</w:t>
      </w:r>
    </w:p>
    <w:p w14:paraId="79236924" w14:textId="62205BD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Doba trvání smlouvy</w:t>
      </w:r>
    </w:p>
    <w:p w14:paraId="5E8586E8" w14:textId="0E6F262A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ab/>
        <w:t xml:space="preserve">Smlouva se uzavírá na dobu určitou v délce trvání </w:t>
      </w:r>
      <w:r w:rsidR="0062275B" w:rsidRPr="009C0CB4">
        <w:rPr>
          <w:rFonts w:ascii="Arial Narrow" w:hAnsi="Arial Narrow"/>
          <w:sz w:val="20"/>
        </w:rPr>
        <w:t xml:space="preserve">5 </w:t>
      </w:r>
      <w:r w:rsidRPr="009C0CB4">
        <w:rPr>
          <w:rFonts w:ascii="Arial Narrow" w:hAnsi="Arial Narrow"/>
          <w:sz w:val="20"/>
        </w:rPr>
        <w:t>let.</w:t>
      </w:r>
    </w:p>
    <w:p w14:paraId="439563CC" w14:textId="0024A4D6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Výpověď smlouvy</w:t>
      </w:r>
    </w:p>
    <w:p w14:paraId="55226A11" w14:textId="4134B0FD" w:rsidR="00F32556" w:rsidRDefault="00F32556" w:rsidP="00222373">
      <w:pPr>
        <w:widowControl w:val="0"/>
        <w:spacing w:after="80"/>
        <w:ind w:left="567"/>
        <w:rPr>
          <w:rFonts w:ascii="Arial Narrow" w:hAnsi="Arial Narrow" w:cs="Arial Narrow"/>
          <w:sz w:val="20"/>
          <w:szCs w:val="20"/>
        </w:rPr>
      </w:pPr>
      <w:r w:rsidRPr="009C0CB4">
        <w:rPr>
          <w:rFonts w:ascii="Arial Narrow" w:hAnsi="Arial Narrow" w:cs="Arial Narrow"/>
          <w:sz w:val="20"/>
          <w:szCs w:val="20"/>
        </w:rPr>
        <w:t xml:space="preserve">Smlouvu má </w:t>
      </w:r>
      <w:r w:rsidR="000A18DA" w:rsidRPr="009C0CB4">
        <w:rPr>
          <w:rFonts w:ascii="Arial Narrow" w:hAnsi="Arial Narrow" w:cs="Arial Narrow"/>
          <w:sz w:val="20"/>
          <w:szCs w:val="20"/>
        </w:rPr>
        <w:t xml:space="preserve">odběratel </w:t>
      </w:r>
      <w:r w:rsidRPr="009C0CB4">
        <w:rPr>
          <w:rFonts w:ascii="Arial Narrow" w:hAnsi="Arial Narrow" w:cs="Arial Narrow"/>
          <w:sz w:val="20"/>
          <w:szCs w:val="20"/>
        </w:rPr>
        <w:t xml:space="preserve">právo vypovědět bez udání důvodu písemnou výpovědí, a to s okamžitou účinností. </w:t>
      </w:r>
      <w:r w:rsidR="000A18DA" w:rsidRPr="009C0CB4">
        <w:rPr>
          <w:rFonts w:ascii="Arial Narrow" w:hAnsi="Arial Narrow" w:cs="Arial Narrow"/>
          <w:sz w:val="20"/>
          <w:szCs w:val="20"/>
        </w:rPr>
        <w:t xml:space="preserve">Dodavatel </w:t>
      </w:r>
      <w:r w:rsidRPr="009C0CB4">
        <w:rPr>
          <w:rFonts w:ascii="Arial Narrow" w:hAnsi="Arial Narrow" w:cs="Arial Narrow"/>
          <w:sz w:val="20"/>
          <w:szCs w:val="20"/>
        </w:rPr>
        <w:t xml:space="preserve">nemá právo smlouvu vypovědět. </w:t>
      </w:r>
    </w:p>
    <w:p w14:paraId="1D76A9B6" w14:textId="77777777" w:rsidR="00222373" w:rsidRPr="009C0CB4" w:rsidRDefault="00222373" w:rsidP="00222373">
      <w:pPr>
        <w:widowControl w:val="0"/>
        <w:spacing w:after="80"/>
        <w:ind w:left="567"/>
        <w:rPr>
          <w:rFonts w:ascii="Arial Narrow" w:hAnsi="Arial Narrow" w:cs="Arial Narrow"/>
          <w:sz w:val="20"/>
          <w:szCs w:val="20"/>
        </w:rPr>
      </w:pPr>
    </w:p>
    <w:p w14:paraId="244BE9AA" w14:textId="58DB7B8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lastRenderedPageBreak/>
        <w:t>Forma a účinky odstoupení od smlouvy</w:t>
      </w:r>
    </w:p>
    <w:p w14:paraId="0F4FF048" w14:textId="77777777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Odstoupení od smlouvy musí být písemné a nabývá účinnosti v okamžiku doručení smluvní straně, jíž je určeno.</w:t>
      </w:r>
    </w:p>
    <w:p w14:paraId="08C1C59D" w14:textId="4DE7ECCA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Odstoupení od smlouvy </w:t>
      </w:r>
      <w:r w:rsidR="000A18DA" w:rsidRPr="009C0CB4">
        <w:rPr>
          <w:rFonts w:ascii="Arial Narrow" w:hAnsi="Arial Narrow"/>
          <w:b/>
        </w:rPr>
        <w:t>odběratelem</w:t>
      </w:r>
    </w:p>
    <w:p w14:paraId="0CC6C824" w14:textId="5573E470" w:rsidR="00F32556" w:rsidRPr="009C0CB4" w:rsidRDefault="00F32556" w:rsidP="00222373">
      <w:pPr>
        <w:widowControl w:val="0"/>
        <w:spacing w:after="80"/>
        <w:ind w:left="993" w:hanging="426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Vedle důvodů uvedených v občanském zákoníku má </w:t>
      </w:r>
      <w:r w:rsidR="000A18DA" w:rsidRPr="009C0CB4">
        <w:rPr>
          <w:rFonts w:ascii="Arial Narrow" w:hAnsi="Arial Narrow"/>
          <w:sz w:val="20"/>
        </w:rPr>
        <w:t>odběratel</w:t>
      </w:r>
      <w:r w:rsidRPr="009C0CB4">
        <w:rPr>
          <w:rFonts w:ascii="Arial Narrow" w:hAnsi="Arial Narrow"/>
          <w:sz w:val="20"/>
        </w:rPr>
        <w:t xml:space="preserve"> právo od smlouvy odstoupit z následujících důvodů:</w:t>
      </w:r>
    </w:p>
    <w:p w14:paraId="40F8D815" w14:textId="5A0F7B78" w:rsidR="00F32556" w:rsidRPr="009C0CB4" w:rsidRDefault="00F32556" w:rsidP="00222373">
      <w:pPr>
        <w:widowControl w:val="0"/>
        <w:spacing w:after="80"/>
        <w:ind w:left="993" w:hanging="426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(i)</w:t>
      </w:r>
      <w:r w:rsidRPr="009C0CB4">
        <w:rPr>
          <w:rFonts w:ascii="Arial Narrow" w:hAnsi="Arial Narrow"/>
          <w:sz w:val="20"/>
        </w:rPr>
        <w:tab/>
        <w:t xml:space="preserve">prodlení se splněním jakéhokoli závazku </w:t>
      </w:r>
      <w:r w:rsidR="000A18DA" w:rsidRPr="009C0CB4">
        <w:rPr>
          <w:rFonts w:ascii="Arial Narrow" w:hAnsi="Arial Narrow"/>
          <w:sz w:val="20"/>
        </w:rPr>
        <w:t xml:space="preserve">dodavatele </w:t>
      </w:r>
      <w:r w:rsidRPr="009C0CB4">
        <w:rPr>
          <w:rFonts w:ascii="Arial Narrow" w:hAnsi="Arial Narrow"/>
          <w:sz w:val="20"/>
        </w:rPr>
        <w:t>delší než 15 dnů;</w:t>
      </w:r>
    </w:p>
    <w:p w14:paraId="258670A7" w14:textId="1F00A22E" w:rsidR="00F32556" w:rsidRPr="009C0CB4" w:rsidRDefault="00F32556" w:rsidP="00222373">
      <w:pPr>
        <w:widowControl w:val="0"/>
        <w:spacing w:after="80"/>
        <w:ind w:left="993" w:hanging="426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(</w:t>
      </w:r>
      <w:proofErr w:type="spellStart"/>
      <w:r w:rsidRPr="009C0CB4">
        <w:rPr>
          <w:rFonts w:ascii="Arial Narrow" w:hAnsi="Arial Narrow"/>
          <w:sz w:val="20"/>
        </w:rPr>
        <w:t>ii</w:t>
      </w:r>
      <w:proofErr w:type="spellEnd"/>
      <w:r w:rsidRPr="009C0CB4">
        <w:rPr>
          <w:rFonts w:ascii="Arial Narrow" w:hAnsi="Arial Narrow"/>
          <w:sz w:val="20"/>
        </w:rPr>
        <w:t>)</w:t>
      </w:r>
      <w:r w:rsidRPr="009C0CB4">
        <w:rPr>
          <w:rFonts w:ascii="Arial Narrow" w:hAnsi="Arial Narrow"/>
          <w:sz w:val="20"/>
        </w:rPr>
        <w:tab/>
        <w:t xml:space="preserve">porušení povinnosti </w:t>
      </w:r>
      <w:r w:rsidR="000A18DA" w:rsidRPr="009C0CB4">
        <w:rPr>
          <w:rFonts w:ascii="Arial Narrow" w:hAnsi="Arial Narrow"/>
          <w:sz w:val="20"/>
        </w:rPr>
        <w:t xml:space="preserve">dodavatele </w:t>
      </w:r>
      <w:r w:rsidRPr="009C0CB4">
        <w:rPr>
          <w:rFonts w:ascii="Arial Narrow" w:hAnsi="Arial Narrow"/>
          <w:sz w:val="20"/>
        </w:rPr>
        <w:t>k ochraně důvěrných informací; nebo</w:t>
      </w:r>
    </w:p>
    <w:p w14:paraId="319C7409" w14:textId="765A94A7" w:rsidR="00F32556" w:rsidRPr="009C0CB4" w:rsidRDefault="00F32556" w:rsidP="00222373">
      <w:pPr>
        <w:widowControl w:val="0"/>
        <w:spacing w:after="80"/>
        <w:ind w:left="993" w:hanging="426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(</w:t>
      </w:r>
      <w:proofErr w:type="spellStart"/>
      <w:r w:rsidRPr="009C0CB4">
        <w:rPr>
          <w:rFonts w:ascii="Arial Narrow" w:hAnsi="Arial Narrow"/>
          <w:sz w:val="20"/>
        </w:rPr>
        <w:t>iii</w:t>
      </w:r>
      <w:proofErr w:type="spellEnd"/>
      <w:r w:rsidRPr="009C0CB4">
        <w:rPr>
          <w:rFonts w:ascii="Arial Narrow" w:hAnsi="Arial Narrow"/>
          <w:sz w:val="20"/>
        </w:rPr>
        <w:t>)</w:t>
      </w:r>
      <w:r w:rsidRPr="009C0CB4">
        <w:rPr>
          <w:rFonts w:ascii="Arial Narrow" w:hAnsi="Arial Narrow"/>
          <w:sz w:val="20"/>
        </w:rPr>
        <w:tab/>
        <w:t xml:space="preserve">zahájení insolvenčního řízení vůči </w:t>
      </w:r>
      <w:r w:rsidR="000A18DA" w:rsidRPr="009C0CB4">
        <w:rPr>
          <w:rFonts w:ascii="Arial Narrow" w:hAnsi="Arial Narrow"/>
          <w:sz w:val="20"/>
        </w:rPr>
        <w:t>dodavateli</w:t>
      </w:r>
      <w:r w:rsidRPr="009C0CB4">
        <w:rPr>
          <w:rFonts w:ascii="Arial Narrow" w:hAnsi="Arial Narrow"/>
          <w:sz w:val="20"/>
        </w:rPr>
        <w:t>, jehož předmětem je jeho majetek, dle zákona č. 182/2006 Sb.</w:t>
      </w:r>
    </w:p>
    <w:p w14:paraId="5A1C4E0A" w14:textId="19DCD38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Odstoupení od smlouvy </w:t>
      </w:r>
      <w:r w:rsidR="000A18DA" w:rsidRPr="009C0CB4">
        <w:rPr>
          <w:rFonts w:ascii="Arial Narrow" w:hAnsi="Arial Narrow"/>
          <w:b/>
        </w:rPr>
        <w:t>dodavatelem</w:t>
      </w:r>
    </w:p>
    <w:p w14:paraId="0AEACE7F" w14:textId="45EBC4CF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Vedle důvodů uvedených v občanském zákoníku má </w:t>
      </w:r>
      <w:r w:rsidR="000A18DA" w:rsidRPr="009C0CB4">
        <w:rPr>
          <w:rFonts w:ascii="Arial Narrow" w:hAnsi="Arial Narrow"/>
          <w:sz w:val="20"/>
        </w:rPr>
        <w:t xml:space="preserve">dodavatel </w:t>
      </w:r>
      <w:r w:rsidRPr="009C0CB4">
        <w:rPr>
          <w:rFonts w:ascii="Arial Narrow" w:hAnsi="Arial Narrow"/>
          <w:sz w:val="20"/>
        </w:rPr>
        <w:t xml:space="preserve">právo od smlouvy odstoupit z důvodu prodlení se zaplacením </w:t>
      </w:r>
      <w:r w:rsidR="000A18DA" w:rsidRPr="009C0CB4">
        <w:rPr>
          <w:rFonts w:ascii="Arial Narrow" w:hAnsi="Arial Narrow"/>
          <w:sz w:val="20"/>
        </w:rPr>
        <w:t xml:space="preserve">smluvní </w:t>
      </w:r>
      <w:r w:rsidRPr="009C0CB4">
        <w:rPr>
          <w:rFonts w:ascii="Arial Narrow" w:hAnsi="Arial Narrow"/>
          <w:sz w:val="20"/>
        </w:rPr>
        <w:t>ceny delší než 60 dnů.</w:t>
      </w:r>
    </w:p>
    <w:p w14:paraId="07FDE4FD" w14:textId="36E2549E" w:rsidR="00F32556" w:rsidRPr="009C0CB4" w:rsidRDefault="00F32556" w:rsidP="00222373">
      <w:pPr>
        <w:widowControl w:val="0"/>
        <w:spacing w:after="80"/>
        <w:ind w:left="567" w:hanging="567"/>
        <w:rPr>
          <w:rFonts w:ascii="Arial Narrow" w:hAnsi="Arial Narrow"/>
        </w:rPr>
      </w:pPr>
    </w:p>
    <w:p w14:paraId="32466A1E" w14:textId="5885961D" w:rsidR="007847B6" w:rsidRPr="009C0CB4" w:rsidRDefault="00493E24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ROZHODNÉ PRÁVA A ŘEŠENÍ SPORŮ</w:t>
      </w:r>
    </w:p>
    <w:p w14:paraId="5261E12E" w14:textId="17DCC74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Rozhodné právo</w:t>
      </w:r>
    </w:p>
    <w:p w14:paraId="10088B37" w14:textId="77777777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14:paraId="32D166DE" w14:textId="3D178C1C" w:rsidR="007847B6" w:rsidRPr="009C0CB4" w:rsidRDefault="008C32CF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Řešení sporů</w:t>
      </w:r>
    </w:p>
    <w:p w14:paraId="26641ABB" w14:textId="2DD09815" w:rsidR="00493E24" w:rsidRPr="009C0CB4" w:rsidRDefault="00493E24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 w:cs="Arial"/>
          <w:szCs w:val="20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>Smluvní strany se dohodly, že k řešení případných sporů mezi smluvními stranami plynoucích ze</w:t>
      </w:r>
      <w:r w:rsidRPr="009C0CB4">
        <w:rPr>
          <w:rFonts w:ascii="Arial Narrow" w:hAnsi="Arial Narrow"/>
          <w:kern w:val="0"/>
        </w:rPr>
        <w:t xml:space="preserve"> smlouvy </w:t>
      </w:r>
      <w:r w:rsidRPr="009C0CB4">
        <w:rPr>
          <w:rFonts w:ascii="Arial Narrow" w:hAnsi="Arial Narrow" w:cs="Arial"/>
          <w:kern w:val="0"/>
          <w:szCs w:val="20"/>
          <w:lang w:eastAsia="cs-CZ"/>
        </w:rPr>
        <w:t>jsou příslušné obecné soudy</w:t>
      </w:r>
      <w:r w:rsidRPr="009C0CB4">
        <w:rPr>
          <w:rFonts w:ascii="Arial Narrow" w:hAnsi="Arial Narrow"/>
          <w:kern w:val="0"/>
        </w:rPr>
        <w:t xml:space="preserve"> České republiky</w:t>
      </w:r>
      <w:r w:rsidRPr="009C0CB4">
        <w:rPr>
          <w:rFonts w:ascii="Arial Narrow" w:hAnsi="Arial Narrow" w:cs="Arial"/>
          <w:kern w:val="0"/>
          <w:szCs w:val="20"/>
          <w:lang w:eastAsia="cs-CZ"/>
        </w:rPr>
        <w:t>.</w:t>
      </w:r>
    </w:p>
    <w:p w14:paraId="696247BB" w14:textId="77777777" w:rsidR="00493E24" w:rsidRPr="009C0CB4" w:rsidRDefault="00493E24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 w:cs="Arial"/>
          <w:szCs w:val="20"/>
        </w:rPr>
      </w:pPr>
    </w:p>
    <w:p w14:paraId="7A66BBEE" w14:textId="77777777" w:rsidR="00493E24" w:rsidRPr="009C0CB4" w:rsidRDefault="00493E24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kern w:val="0"/>
          <w:sz w:val="20"/>
        </w:rPr>
        <w:t>DORUČOVÁNÍ</w:t>
      </w:r>
    </w:p>
    <w:p w14:paraId="524481FC" w14:textId="77777777" w:rsidR="00493E24" w:rsidRPr="009C0CB4" w:rsidRDefault="00493E24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>Nestanoví-li smlouva jinak, musí být veškeré písemnosti, oznámení a/nebo dokumenty podle smlouvy vyhotoveny v českém jazyce</w:t>
      </w:r>
      <w:r w:rsidRPr="009C0CB4">
        <w:rPr>
          <w:rFonts w:ascii="Arial Narrow" w:hAnsi="Arial Narrow"/>
          <w:kern w:val="0"/>
        </w:rPr>
        <w:t xml:space="preserve"> a </w:t>
      </w:r>
      <w:r w:rsidRPr="009C0CB4">
        <w:rPr>
          <w:rFonts w:ascii="Arial Narrow" w:hAnsi="Arial Narrow" w:cs="Arial"/>
          <w:kern w:val="0"/>
          <w:szCs w:val="20"/>
          <w:lang w:eastAsia="cs-CZ"/>
        </w:rPr>
        <w:t>doručeny osobně, s využitím provozovatele poštovních služeb nebo elektronickou poštou (e-mail) na kontaktní adresu, a to k rukám kontaktní osoby:</w:t>
      </w:r>
    </w:p>
    <w:p w14:paraId="293B8960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Odběratel:</w:t>
      </w:r>
    </w:p>
    <w:p w14:paraId="53183828" w14:textId="77777777" w:rsidR="00222373" w:rsidRPr="00457D1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</w:r>
      <w:r w:rsidR="00222373" w:rsidRPr="00457D14">
        <w:rPr>
          <w:rFonts w:ascii="Arial Narrow" w:hAnsi="Arial Narrow" w:cs="Arial"/>
          <w:kern w:val="0"/>
          <w:szCs w:val="20"/>
          <w:lang w:eastAsia="cs-CZ"/>
        </w:rPr>
        <w:t>kontaktní adresa: Podolské nábřeží 157/36, 147 00 Praha 4</w:t>
      </w:r>
    </w:p>
    <w:p w14:paraId="632F39F6" w14:textId="20023E4B" w:rsidR="00222373" w:rsidRPr="00457D14" w:rsidRDefault="00222373" w:rsidP="00222373">
      <w:pPr>
        <w:pStyle w:val="Prosttext"/>
        <w:widowControl w:val="0"/>
        <w:spacing w:after="80"/>
        <w:ind w:left="567"/>
        <w:jc w:val="both"/>
        <w:rPr>
          <w:rFonts w:ascii="Arial Narrow" w:hAnsi="Arial Narrow" w:cs="Arial"/>
        </w:rPr>
      </w:pPr>
      <w:r w:rsidRPr="00457D14">
        <w:rPr>
          <w:rFonts w:ascii="Arial Narrow" w:hAnsi="Arial Narrow"/>
        </w:rPr>
        <w:t xml:space="preserve">kontaktní osoba: </w:t>
      </w:r>
      <w:r w:rsidRPr="00E73292">
        <w:rPr>
          <w:rFonts w:ascii="Arial Narrow" w:hAnsi="Arial Narrow" w:cs="Arial"/>
          <w:highlight w:val="black"/>
        </w:rPr>
        <w:t xml:space="preserve">MUDr. Stanislav Kubů, email: </w:t>
      </w:r>
      <w:hyperlink r:id="rId8" w:history="1">
        <w:r w:rsidRPr="00E73292">
          <w:rPr>
            <w:rFonts w:ascii="Arial Narrow" w:hAnsi="Arial Narrow" w:cs="Arial"/>
            <w:highlight w:val="black"/>
          </w:rPr>
          <w:t>stanislav.kubu@umpd.eu</w:t>
        </w:r>
      </w:hyperlink>
      <w:r w:rsidRPr="00E73292">
        <w:rPr>
          <w:rFonts w:ascii="Arial Narrow" w:hAnsi="Arial Narrow" w:cs="Arial"/>
          <w:highlight w:val="black"/>
        </w:rPr>
        <w:t>, tel.: 296 511 504</w:t>
      </w:r>
    </w:p>
    <w:p w14:paraId="332BA02A" w14:textId="111C97FE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Dodavatel:</w:t>
      </w:r>
    </w:p>
    <w:p w14:paraId="2BAC3032" w14:textId="3FADB955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kontaktní adresa:</w:t>
      </w:r>
      <w:r w:rsidR="00F76F46">
        <w:rPr>
          <w:rFonts w:ascii="Arial Narrow" w:hAnsi="Arial Narrow" w:cs="Arial"/>
          <w:kern w:val="0"/>
          <w:szCs w:val="20"/>
          <w:lang w:eastAsia="cs-CZ"/>
        </w:rPr>
        <w:t xml:space="preserve"> Vodárenská 699, </w:t>
      </w:r>
      <w:proofErr w:type="spellStart"/>
      <w:r w:rsidR="00F76F46">
        <w:rPr>
          <w:rFonts w:ascii="Arial Narrow" w:hAnsi="Arial Narrow" w:cs="Arial"/>
          <w:kern w:val="0"/>
          <w:szCs w:val="20"/>
          <w:lang w:eastAsia="cs-CZ"/>
        </w:rPr>
        <w:t>Lobeček</w:t>
      </w:r>
      <w:proofErr w:type="spellEnd"/>
      <w:r w:rsidR="00F76F46">
        <w:rPr>
          <w:rFonts w:ascii="Arial Narrow" w:hAnsi="Arial Narrow" w:cs="Arial"/>
          <w:kern w:val="0"/>
          <w:szCs w:val="20"/>
          <w:lang w:eastAsia="cs-CZ"/>
        </w:rPr>
        <w:t>, 278 01 Kralupy nad Vltavou</w:t>
      </w:r>
      <w:r w:rsidRPr="009C0CB4">
        <w:rPr>
          <w:rFonts w:ascii="Arial Narrow" w:hAnsi="Arial Narrow" w:cs="Arial"/>
          <w:kern w:val="0"/>
          <w:szCs w:val="20"/>
          <w:lang w:eastAsia="cs-CZ"/>
        </w:rPr>
        <w:t xml:space="preserve">, e-mail: </w:t>
      </w:r>
      <w:r w:rsidR="00F76F4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bauerova@lacomed.cz</w:t>
      </w:r>
    </w:p>
    <w:p w14:paraId="07C1A5D7" w14:textId="5636697A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</w:r>
      <w:r w:rsidRPr="009C0CB4">
        <w:rPr>
          <w:rFonts w:ascii="Arial Narrow" w:hAnsi="Arial Narrow"/>
          <w:kern w:val="0"/>
        </w:rPr>
        <w:t xml:space="preserve">kontaktní osoba: </w:t>
      </w:r>
      <w:r w:rsidR="00F76F46" w:rsidRPr="00E73292">
        <w:rPr>
          <w:rFonts w:ascii="Arial Narrow" w:hAnsi="Arial Narrow"/>
          <w:kern w:val="0"/>
          <w:highlight w:val="black"/>
        </w:rPr>
        <w:t>Dana Bauerová</w:t>
      </w:r>
      <w:r w:rsidRPr="00E73292">
        <w:rPr>
          <w:rFonts w:ascii="Arial Narrow" w:hAnsi="Arial Narrow"/>
          <w:kern w:val="0"/>
          <w:highlight w:val="black"/>
        </w:rPr>
        <w:t xml:space="preserve">, tel.: </w:t>
      </w:r>
      <w:r w:rsidR="00F76F46" w:rsidRPr="00E73292">
        <w:rPr>
          <w:rFonts w:ascii="Arial Narrow" w:hAnsi="Arial Narrow"/>
          <w:kern w:val="0"/>
          <w:highlight w:val="black"/>
        </w:rPr>
        <w:t>602464010</w:t>
      </w:r>
    </w:p>
    <w:p w14:paraId="2B03DB02" w14:textId="441DE94A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Smluvní strany mají právo jednostranně měnit, nikoliv však rušit, své kontaktní adresy v rámci</w:t>
      </w:r>
      <w:r w:rsidRPr="009C0CB4">
        <w:rPr>
          <w:rFonts w:ascii="Arial Narrow" w:hAnsi="Arial Narrow"/>
          <w:kern w:val="0"/>
        </w:rPr>
        <w:t xml:space="preserve"> České republiky </w:t>
      </w:r>
      <w:r w:rsidRPr="009C0CB4">
        <w:rPr>
          <w:rFonts w:ascii="Arial Narrow" w:hAnsi="Arial Narrow" w:cs="Arial"/>
          <w:kern w:val="0"/>
          <w:szCs w:val="20"/>
          <w:lang w:eastAsia="cs-CZ"/>
        </w:rPr>
        <w:t>nebo kontaktní osoby uvedené ve smlouvě. Změny kontaktních adres nebo kontaktních osob jsou účinné vůči druhé smluvní straně v okamžiku doručení příslušné změny takové smluvní straně</w:t>
      </w:r>
      <w:r w:rsidRPr="009C0CB4">
        <w:rPr>
          <w:rFonts w:ascii="Arial Narrow" w:hAnsi="Arial Narrow"/>
          <w:kern w:val="0"/>
        </w:rPr>
        <w:t>.</w:t>
      </w:r>
    </w:p>
    <w:p w14:paraId="4DF5B484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kern w:val="0"/>
        </w:rPr>
        <w:tab/>
        <w:t>Zrušení kontaktních adres nebo kontaktních osob mají smluvní strany právo provést pouze dohodou.</w:t>
      </w:r>
    </w:p>
    <w:p w14:paraId="661B0F28" w14:textId="2BC08E73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Právní jednání působí vůči nepřítomné osobě od okamžiku, kdy jí projev vůle dojde; zmaří-li vědomě druhá strana dojití, platí, že řádně došlo. V případě neúspěšného doručení lze písemnosti, oznámení a/nebo dokumenty podle smlouvy doručit na adresu sídla smluvních stran.</w:t>
      </w:r>
    </w:p>
    <w:p w14:paraId="37215E41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Má se za to, že došlá zásilka odeslaná s využitím provozovatele poštovních služeb došla třetí pracovní den po odeslání, byla-li však odeslána na adresu v jiném státu, pak patnáctý pracovní den po odeslání, pokud není prokázáno doručení dřívější.</w:t>
      </w:r>
    </w:p>
    <w:p w14:paraId="1629AC99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Má se za to, že došlá zásilka odeslaná prostřednictvím elektronické pošty (e-mail) došla první pracovní den po odeslání, pokud není prokázáno doručení dřívější.</w:t>
      </w:r>
    </w:p>
    <w:p w14:paraId="57CF19E9" w14:textId="77777777" w:rsidR="00D85A1E" w:rsidRPr="009C0CB4" w:rsidRDefault="00D85A1E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 xml:space="preserve">Oznámení týkající se provozních a zásobovacích věcí může být učiněno rovněž telefonicky nebo e-mailem. </w:t>
      </w:r>
    </w:p>
    <w:p w14:paraId="3F21DF8E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</w:p>
    <w:p w14:paraId="118A113F" w14:textId="77777777" w:rsidR="00493E24" w:rsidRPr="009C0CB4" w:rsidRDefault="00493E24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 w:val="20"/>
          <w:szCs w:val="20"/>
          <w:lang w:eastAsia="cs-CZ"/>
        </w:rPr>
        <w:lastRenderedPageBreak/>
        <w:t>JEDNAJÍCÍ OSOBY SMLUVNÍCH STRAN</w:t>
      </w:r>
    </w:p>
    <w:p w14:paraId="78C45C60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 xml:space="preserve">Za každou ze smluvních stran má právo jednat při plnění smlouvy její statutární orgán a/nebo prokurista ve všech věcech a/nebo níže uvedené osoby v rozsahu svého zmocnění (dále „jednající osoby“). </w:t>
      </w:r>
    </w:p>
    <w:p w14:paraId="2018BB73" w14:textId="079F8B87" w:rsidR="00493E24" w:rsidRPr="009C0CB4" w:rsidRDefault="00493E24" w:rsidP="00222373">
      <w:pPr>
        <w:pStyle w:val="Level2"/>
        <w:tabs>
          <w:tab w:val="clear" w:pos="964"/>
        </w:tabs>
        <w:spacing w:after="80"/>
        <w:ind w:left="567" w:firstLine="0"/>
        <w:rPr>
          <w:rFonts w:ascii="Arial Narrow" w:hAnsi="Arial Narrow" w:cs="Arial"/>
          <w:b/>
          <w:kern w:val="0"/>
          <w:szCs w:val="20"/>
          <w:lang w:eastAsia="cs-CZ"/>
        </w:rPr>
      </w:pPr>
      <w:r w:rsidRPr="009C0CB4">
        <w:rPr>
          <w:rFonts w:ascii="Arial Narrow" w:hAnsi="Arial Narrow" w:cs="Arial"/>
          <w:b/>
          <w:kern w:val="0"/>
          <w:szCs w:val="20"/>
          <w:lang w:eastAsia="cs-CZ"/>
        </w:rPr>
        <w:t>Za odběratele:</w:t>
      </w:r>
    </w:p>
    <w:p w14:paraId="57FFC4BC" w14:textId="10845ED6" w:rsidR="00222373" w:rsidRPr="00457D14" w:rsidRDefault="004979A1" w:rsidP="00222373">
      <w:pPr>
        <w:pStyle w:val="Level2"/>
        <w:spacing w:after="80"/>
        <w:ind w:left="851" w:hanging="284"/>
        <w:rPr>
          <w:rFonts w:ascii="Arial Narrow" w:hAnsi="Arial Narrow" w:cs="Arial"/>
          <w:kern w:val="0"/>
          <w:szCs w:val="20"/>
          <w:lang w:eastAsia="cs-CZ"/>
        </w:rPr>
      </w:pPr>
      <w:r w:rsidRPr="00457D14">
        <w:rPr>
          <w:rFonts w:ascii="Arial Narrow" w:hAnsi="Arial Narrow" w:cs="Arial"/>
        </w:rPr>
        <w:t>(i)</w:t>
      </w:r>
      <w:r>
        <w:rPr>
          <w:rFonts w:ascii="Arial Narrow" w:hAnsi="Arial Narrow" w:cs="Arial"/>
        </w:rPr>
        <w:tab/>
      </w:r>
      <w:r w:rsidR="00222373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Ing. Ivo Zachoval, email: ivo.zachoval@upmd.eu, tel.: +420 296 511 203</w:t>
      </w:r>
      <w:r w:rsidR="00222373" w:rsidRPr="00457D14">
        <w:rPr>
          <w:rFonts w:ascii="Arial Narrow" w:hAnsi="Arial Narrow" w:cs="Arial"/>
          <w:kern w:val="0"/>
          <w:szCs w:val="20"/>
          <w:lang w:eastAsia="cs-CZ"/>
        </w:rPr>
        <w:t>, jedná při plnění smlouvy pouze v následujících věcech: smluvních.</w:t>
      </w:r>
    </w:p>
    <w:p w14:paraId="0A2B34E5" w14:textId="77777777" w:rsidR="00222373" w:rsidRPr="00457D14" w:rsidRDefault="00222373" w:rsidP="00222373">
      <w:pPr>
        <w:pStyle w:val="Prosttext"/>
        <w:widowControl w:val="0"/>
        <w:spacing w:after="80"/>
        <w:ind w:left="851" w:hanging="284"/>
        <w:jc w:val="both"/>
        <w:rPr>
          <w:rFonts w:ascii="Arial Narrow" w:hAnsi="Arial Narrow" w:cs="Arial"/>
        </w:rPr>
      </w:pPr>
      <w:r w:rsidRPr="00457D14">
        <w:rPr>
          <w:rFonts w:ascii="Arial Narrow" w:hAnsi="Arial Narrow" w:cs="Arial"/>
        </w:rPr>
        <w:t>(</w:t>
      </w:r>
      <w:proofErr w:type="spellStart"/>
      <w:r w:rsidRPr="00457D14">
        <w:rPr>
          <w:rFonts w:ascii="Arial Narrow" w:hAnsi="Arial Narrow" w:cs="Arial"/>
        </w:rPr>
        <w:t>ii</w:t>
      </w:r>
      <w:proofErr w:type="spellEnd"/>
      <w:r w:rsidRPr="00457D14">
        <w:rPr>
          <w:rFonts w:ascii="Arial Narrow" w:hAnsi="Arial Narrow" w:cs="Arial"/>
        </w:rPr>
        <w:t>)</w:t>
      </w:r>
      <w:r w:rsidRPr="00457D14">
        <w:rPr>
          <w:rFonts w:ascii="Arial Narrow" w:hAnsi="Arial Narrow" w:cs="Arial"/>
        </w:rPr>
        <w:tab/>
      </w:r>
      <w:r w:rsidRPr="00E73292">
        <w:rPr>
          <w:rFonts w:ascii="Arial Narrow" w:hAnsi="Arial Narrow" w:cs="Arial"/>
          <w:highlight w:val="black"/>
        </w:rPr>
        <w:t xml:space="preserve">MUDr. Stanislav Kubů, email: </w:t>
      </w:r>
      <w:hyperlink r:id="rId9" w:history="1">
        <w:r w:rsidRPr="00E73292">
          <w:rPr>
            <w:rFonts w:ascii="Arial Narrow" w:hAnsi="Arial Narrow" w:cs="Arial"/>
            <w:highlight w:val="black"/>
          </w:rPr>
          <w:t>stanislav.kubu@umpd.eu</w:t>
        </w:r>
      </w:hyperlink>
      <w:r w:rsidRPr="00E73292">
        <w:rPr>
          <w:rFonts w:ascii="Arial Narrow" w:hAnsi="Arial Narrow" w:cs="Arial"/>
          <w:highlight w:val="black"/>
        </w:rPr>
        <w:t>, tel.: 296 511 504,</w:t>
      </w:r>
      <w:r w:rsidRPr="00457D14">
        <w:rPr>
          <w:rFonts w:ascii="Arial Narrow" w:hAnsi="Arial Narrow" w:cs="Arial"/>
        </w:rPr>
        <w:t xml:space="preserve"> jedná při plnění smlouvy pouze v následujících věcech: technických;</w:t>
      </w:r>
    </w:p>
    <w:p w14:paraId="3698EB71" w14:textId="77777777" w:rsidR="00222373" w:rsidRPr="00457D14" w:rsidRDefault="00222373" w:rsidP="00222373">
      <w:pPr>
        <w:pStyle w:val="Prosttext"/>
        <w:widowControl w:val="0"/>
        <w:spacing w:after="80"/>
        <w:ind w:left="851" w:hanging="284"/>
        <w:jc w:val="both"/>
        <w:rPr>
          <w:rFonts w:ascii="Arial Narrow" w:hAnsi="Arial Narrow" w:cs="Arial"/>
        </w:rPr>
      </w:pPr>
      <w:r w:rsidRPr="00457D14">
        <w:rPr>
          <w:rFonts w:ascii="Arial Narrow" w:hAnsi="Arial Narrow" w:cs="Arial"/>
        </w:rPr>
        <w:t>(</w:t>
      </w:r>
      <w:proofErr w:type="spellStart"/>
      <w:r w:rsidRPr="00457D14">
        <w:rPr>
          <w:rFonts w:ascii="Arial Narrow" w:hAnsi="Arial Narrow" w:cs="Arial"/>
        </w:rPr>
        <w:t>iii</w:t>
      </w:r>
      <w:proofErr w:type="spellEnd"/>
      <w:r w:rsidRPr="00457D14">
        <w:rPr>
          <w:rFonts w:ascii="Arial Narrow" w:hAnsi="Arial Narrow" w:cs="Arial"/>
        </w:rPr>
        <w:t>)</w:t>
      </w:r>
      <w:r w:rsidRPr="00457D14">
        <w:rPr>
          <w:rFonts w:ascii="Arial Narrow" w:hAnsi="Arial Narrow" w:cs="Arial"/>
        </w:rPr>
        <w:tab/>
      </w:r>
      <w:r w:rsidRPr="00E73292">
        <w:rPr>
          <w:rFonts w:ascii="Arial Narrow" w:hAnsi="Arial Narrow" w:cs="Arial"/>
          <w:highlight w:val="black"/>
        </w:rPr>
        <w:t xml:space="preserve">Ing. Petr Horák, CSc., email: </w:t>
      </w:r>
      <w:hyperlink r:id="rId10" w:history="1">
        <w:r w:rsidRPr="00E73292">
          <w:rPr>
            <w:rFonts w:ascii="Arial Narrow" w:hAnsi="Arial Narrow" w:cs="Arial"/>
            <w:highlight w:val="black"/>
          </w:rPr>
          <w:t>petr.horak@upmd.eu</w:t>
        </w:r>
      </w:hyperlink>
      <w:r w:rsidRPr="00E73292">
        <w:rPr>
          <w:rFonts w:ascii="Arial Narrow" w:hAnsi="Arial Narrow" w:cs="Arial"/>
          <w:highlight w:val="black"/>
        </w:rPr>
        <w:t>, tel.: 296 511 560</w:t>
      </w:r>
      <w:r w:rsidRPr="00457D14">
        <w:rPr>
          <w:rFonts w:ascii="Arial Narrow" w:hAnsi="Arial Narrow" w:cs="Arial"/>
        </w:rPr>
        <w:t>, jedná při plnění smlouvy pouze v následujících věcech: technických.</w:t>
      </w:r>
    </w:p>
    <w:p w14:paraId="620F6818" w14:textId="0EB85BFD" w:rsidR="00493E24" w:rsidRPr="009C0CB4" w:rsidRDefault="00493E24" w:rsidP="00222373">
      <w:pPr>
        <w:pStyle w:val="Level2"/>
        <w:tabs>
          <w:tab w:val="clear" w:pos="964"/>
        </w:tabs>
        <w:spacing w:after="80"/>
        <w:ind w:left="567" w:firstLine="0"/>
        <w:rPr>
          <w:rFonts w:ascii="Arial Narrow" w:hAnsi="Arial Narrow" w:cs="Arial"/>
          <w:b/>
          <w:kern w:val="0"/>
          <w:szCs w:val="20"/>
          <w:lang w:eastAsia="cs-CZ"/>
        </w:rPr>
      </w:pPr>
      <w:r w:rsidRPr="009C0CB4">
        <w:rPr>
          <w:rFonts w:ascii="Arial Narrow" w:hAnsi="Arial Narrow" w:cs="Arial"/>
          <w:b/>
          <w:kern w:val="0"/>
          <w:szCs w:val="20"/>
          <w:lang w:eastAsia="cs-CZ"/>
        </w:rPr>
        <w:t>Za dodavatele:</w:t>
      </w:r>
    </w:p>
    <w:p w14:paraId="04193BC3" w14:textId="11E50546" w:rsidR="00493E24" w:rsidRPr="009C0CB4" w:rsidRDefault="00493E24" w:rsidP="00222373">
      <w:pPr>
        <w:pStyle w:val="Level2"/>
        <w:tabs>
          <w:tab w:val="clear" w:pos="964"/>
        </w:tabs>
        <w:spacing w:after="80"/>
        <w:ind w:left="851" w:hanging="284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>(i)</w:t>
      </w:r>
      <w:r w:rsidRPr="009C0CB4">
        <w:rPr>
          <w:rFonts w:ascii="Arial Narrow" w:hAnsi="Arial Narrow" w:cs="Arial"/>
          <w:kern w:val="0"/>
          <w:szCs w:val="20"/>
          <w:lang w:eastAsia="cs-CZ"/>
        </w:rPr>
        <w:tab/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Dana Bauerová</w:t>
      </w:r>
      <w:r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 xml:space="preserve">, email: </w:t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bauerova@lacomed.cz</w:t>
      </w:r>
      <w:r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 xml:space="preserve">, tel.: </w:t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602464010</w:t>
      </w:r>
      <w:r w:rsidRPr="009C0CB4">
        <w:rPr>
          <w:rFonts w:ascii="Arial Narrow" w:hAnsi="Arial Narrow" w:cs="Arial"/>
          <w:kern w:val="0"/>
          <w:szCs w:val="20"/>
          <w:lang w:eastAsia="cs-CZ"/>
        </w:rPr>
        <w:t xml:space="preserve">, jedná při plnění smlouvy pouze v následujících věcech: </w:t>
      </w:r>
      <w:r w:rsidR="00496266">
        <w:rPr>
          <w:rFonts w:ascii="Arial Narrow" w:hAnsi="Arial Narrow" w:cs="Arial"/>
          <w:kern w:val="0"/>
          <w:szCs w:val="20"/>
          <w:lang w:eastAsia="cs-CZ"/>
        </w:rPr>
        <w:t>smluvních</w:t>
      </w:r>
    </w:p>
    <w:p w14:paraId="57164F8D" w14:textId="24FB56EA" w:rsidR="00493E24" w:rsidRPr="009C0CB4" w:rsidRDefault="00493E24" w:rsidP="00222373">
      <w:pPr>
        <w:pStyle w:val="Level2"/>
        <w:tabs>
          <w:tab w:val="clear" w:pos="964"/>
        </w:tabs>
        <w:spacing w:after="80"/>
        <w:ind w:left="851" w:hanging="284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>(</w:t>
      </w:r>
      <w:proofErr w:type="spellStart"/>
      <w:r w:rsidRPr="009C0CB4">
        <w:rPr>
          <w:rFonts w:ascii="Arial Narrow" w:hAnsi="Arial Narrow" w:cs="Arial"/>
          <w:kern w:val="0"/>
          <w:szCs w:val="20"/>
          <w:lang w:eastAsia="cs-CZ"/>
        </w:rPr>
        <w:t>ii</w:t>
      </w:r>
      <w:proofErr w:type="spellEnd"/>
      <w:r w:rsidRPr="009C0CB4">
        <w:rPr>
          <w:rFonts w:ascii="Arial Narrow" w:hAnsi="Arial Narrow" w:cs="Arial"/>
          <w:kern w:val="0"/>
          <w:szCs w:val="20"/>
          <w:lang w:eastAsia="cs-CZ"/>
        </w:rPr>
        <w:t>)</w:t>
      </w:r>
      <w:r w:rsidRPr="009C0CB4">
        <w:rPr>
          <w:rFonts w:ascii="Arial Narrow" w:hAnsi="Arial Narrow" w:cs="Arial"/>
          <w:kern w:val="0"/>
          <w:szCs w:val="20"/>
          <w:lang w:eastAsia="cs-CZ"/>
        </w:rPr>
        <w:tab/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RNDR. Fabián Čaja</w:t>
      </w:r>
      <w:r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 xml:space="preserve">, email: </w:t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caja@lacomed.cz</w:t>
      </w:r>
      <w:r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 xml:space="preserve">, tel.: </w:t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724117661</w:t>
      </w:r>
      <w:r w:rsidRPr="009C0CB4">
        <w:rPr>
          <w:rFonts w:ascii="Arial Narrow" w:hAnsi="Arial Narrow" w:cs="Arial"/>
          <w:kern w:val="0"/>
          <w:szCs w:val="20"/>
          <w:lang w:eastAsia="cs-CZ"/>
        </w:rPr>
        <w:t xml:space="preserve">, jedná při plnění smlouvy pouze v následujících věcech: </w:t>
      </w:r>
      <w:r w:rsidR="00496266">
        <w:rPr>
          <w:rFonts w:ascii="Arial Narrow" w:hAnsi="Arial Narrow" w:cs="Arial"/>
          <w:kern w:val="0"/>
          <w:szCs w:val="20"/>
          <w:lang w:eastAsia="cs-CZ"/>
        </w:rPr>
        <w:t xml:space="preserve">technické </w:t>
      </w:r>
    </w:p>
    <w:p w14:paraId="0DF6B868" w14:textId="0A332E68" w:rsidR="00493E24" w:rsidRPr="009C0CB4" w:rsidRDefault="00493E24" w:rsidP="00222373">
      <w:pPr>
        <w:pStyle w:val="Level2"/>
        <w:tabs>
          <w:tab w:val="clear" w:pos="964"/>
        </w:tabs>
        <w:spacing w:after="80"/>
        <w:ind w:left="851" w:hanging="284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>(</w:t>
      </w:r>
      <w:proofErr w:type="spellStart"/>
      <w:r w:rsidRPr="009C0CB4">
        <w:rPr>
          <w:rFonts w:ascii="Arial Narrow" w:hAnsi="Arial Narrow" w:cs="Arial"/>
          <w:kern w:val="0"/>
          <w:szCs w:val="20"/>
          <w:lang w:eastAsia="cs-CZ"/>
        </w:rPr>
        <w:t>iii</w:t>
      </w:r>
      <w:proofErr w:type="spellEnd"/>
      <w:r w:rsidRPr="009C0CB4">
        <w:rPr>
          <w:rFonts w:ascii="Arial Narrow" w:hAnsi="Arial Narrow" w:cs="Arial"/>
          <w:kern w:val="0"/>
          <w:szCs w:val="20"/>
          <w:lang w:eastAsia="cs-CZ"/>
        </w:rPr>
        <w:t>)</w:t>
      </w:r>
      <w:r w:rsidRPr="009C0CB4">
        <w:rPr>
          <w:rFonts w:ascii="Arial Narrow" w:hAnsi="Arial Narrow" w:cs="Arial"/>
          <w:kern w:val="0"/>
          <w:szCs w:val="20"/>
          <w:lang w:eastAsia="cs-CZ"/>
        </w:rPr>
        <w:tab/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Jana Myslivcová</w:t>
      </w:r>
      <w:r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 xml:space="preserve">, email: </w:t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myslivcova@lacomed.cz</w:t>
      </w:r>
      <w:r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 xml:space="preserve">, tel.: </w:t>
      </w:r>
      <w:r w:rsidR="00496266" w:rsidRPr="00E73292">
        <w:rPr>
          <w:rFonts w:ascii="Arial Narrow" w:hAnsi="Arial Narrow" w:cs="Arial"/>
          <w:kern w:val="0"/>
          <w:szCs w:val="20"/>
          <w:highlight w:val="black"/>
          <w:lang w:eastAsia="cs-CZ"/>
        </w:rPr>
        <w:t>602749444</w:t>
      </w:r>
      <w:r w:rsidRPr="009C0CB4">
        <w:rPr>
          <w:rFonts w:ascii="Arial Narrow" w:hAnsi="Arial Narrow" w:cs="Arial"/>
          <w:kern w:val="0"/>
          <w:szCs w:val="20"/>
          <w:lang w:eastAsia="cs-CZ"/>
        </w:rPr>
        <w:t xml:space="preserve">, jedná při plnění smlouvy pouze v následujících věcech: </w:t>
      </w:r>
      <w:r w:rsidR="00496266">
        <w:rPr>
          <w:rFonts w:ascii="Arial Narrow" w:hAnsi="Arial Narrow" w:cs="Arial"/>
          <w:kern w:val="0"/>
          <w:szCs w:val="20"/>
          <w:lang w:eastAsia="cs-CZ"/>
        </w:rPr>
        <w:t>realizace dodávek</w:t>
      </w:r>
      <w:r w:rsidRPr="009C0CB4">
        <w:rPr>
          <w:rFonts w:ascii="Arial Narrow" w:hAnsi="Arial Narrow" w:cs="Arial"/>
          <w:kern w:val="0"/>
          <w:szCs w:val="20"/>
          <w:lang w:eastAsia="cs-CZ"/>
        </w:rPr>
        <w:t>.</w:t>
      </w:r>
    </w:p>
    <w:p w14:paraId="0AEA1C5A" w14:textId="77777777" w:rsidR="00493E24" w:rsidRPr="009C0CB4" w:rsidRDefault="00493E24" w:rsidP="00222373">
      <w:pPr>
        <w:pStyle w:val="Level2"/>
        <w:spacing w:after="80"/>
        <w:ind w:left="567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ab/>
        <w:t>Smluvní strany mají právo jednostranně měnit nebo rušit své jednající osoby jmenovitě uvedené ve smlouvě. Změny či zrušení těchto jednajících osob jsou účinné vůči druhé smluvní straně v okamžiku doručení příslušné změny či zrušení takové smluvní straně.</w:t>
      </w:r>
    </w:p>
    <w:p w14:paraId="2374F2AF" w14:textId="6C596FC0" w:rsidR="00493E24" w:rsidRDefault="00493E24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 w:cs="Arial"/>
          <w:kern w:val="0"/>
          <w:szCs w:val="20"/>
          <w:lang w:eastAsia="cs-CZ"/>
        </w:rPr>
      </w:pPr>
      <w:r w:rsidRPr="009C0CB4">
        <w:rPr>
          <w:rFonts w:ascii="Arial Narrow" w:hAnsi="Arial Narrow" w:cs="Arial"/>
          <w:kern w:val="0"/>
          <w:szCs w:val="20"/>
          <w:lang w:eastAsia="cs-CZ"/>
        </w:rPr>
        <w:t>V případě překročení zmocnění jednající osobou není příslušná smluvní strana (zmocnitel) tímto překročením vázána do okamžiku svého výslovného schválení takového překročení.</w:t>
      </w:r>
    </w:p>
    <w:p w14:paraId="3E210147" w14:textId="77777777" w:rsidR="00222373" w:rsidRPr="009C0CB4" w:rsidRDefault="00222373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 w:cs="Arial"/>
          <w:szCs w:val="20"/>
        </w:rPr>
      </w:pPr>
    </w:p>
    <w:p w14:paraId="626C0C25" w14:textId="7540033E" w:rsidR="00496266" w:rsidRPr="00496266" w:rsidRDefault="00D85A1E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</w:pPr>
      <w:r w:rsidRPr="00496266">
        <w:rPr>
          <w:rFonts w:ascii="Arial Narrow" w:hAnsi="Arial Narrow" w:cs="Arial"/>
          <w:kern w:val="0"/>
          <w:szCs w:val="20"/>
          <w:lang w:eastAsia="cs-CZ"/>
        </w:rPr>
        <w:t>Ostatní ujednání</w:t>
      </w:r>
    </w:p>
    <w:p w14:paraId="2D569C1C" w14:textId="3234F7C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Postoupení pohledávky</w:t>
      </w:r>
    </w:p>
    <w:p w14:paraId="4E7B4F8B" w14:textId="661AC8FF" w:rsidR="00F10E4D" w:rsidRPr="009C0CB4" w:rsidRDefault="00DD01E9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 xml:space="preserve">nesmí postoupit pohledávku nebo její část vyplývající ze smlouvy třetí osobě bez předchozího písemného souhlasu </w:t>
      </w:r>
      <w:r w:rsidRPr="009C0CB4">
        <w:rPr>
          <w:rFonts w:ascii="Arial Narrow" w:hAnsi="Arial Narrow"/>
          <w:sz w:val="20"/>
        </w:rPr>
        <w:t>odběratele</w:t>
      </w:r>
      <w:r w:rsidR="00F32556" w:rsidRPr="009C0CB4">
        <w:rPr>
          <w:rFonts w:ascii="Arial Narrow" w:hAnsi="Arial Narrow"/>
          <w:sz w:val="20"/>
        </w:rPr>
        <w:t xml:space="preserve">. </w:t>
      </w:r>
    </w:p>
    <w:p w14:paraId="621CCBD6" w14:textId="0C398F5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Dohoda o započtení pohledávek</w:t>
      </w:r>
    </w:p>
    <w:p w14:paraId="05C4AE2F" w14:textId="6AE7421F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Smluvní strany se dohodly, že </w:t>
      </w:r>
      <w:r w:rsidR="00DD01E9" w:rsidRPr="009C0CB4">
        <w:rPr>
          <w:rFonts w:ascii="Arial Narrow" w:hAnsi="Arial Narrow"/>
          <w:sz w:val="20"/>
        </w:rPr>
        <w:t xml:space="preserve">odběratel </w:t>
      </w:r>
      <w:r w:rsidRPr="009C0CB4">
        <w:rPr>
          <w:rFonts w:ascii="Arial Narrow" w:hAnsi="Arial Narrow"/>
          <w:sz w:val="20"/>
        </w:rPr>
        <w:t xml:space="preserve">má právo provést jednostranně kdykoli zápočet svých i nesplatných pohledávek vůči </w:t>
      </w:r>
      <w:r w:rsidR="00DD01E9" w:rsidRPr="009C0CB4">
        <w:rPr>
          <w:rFonts w:ascii="Arial Narrow" w:hAnsi="Arial Narrow"/>
          <w:sz w:val="20"/>
        </w:rPr>
        <w:t xml:space="preserve">dodavateli </w:t>
      </w:r>
      <w:r w:rsidRPr="009C0CB4">
        <w:rPr>
          <w:rFonts w:ascii="Arial Narrow" w:hAnsi="Arial Narrow"/>
          <w:sz w:val="20"/>
        </w:rPr>
        <w:t xml:space="preserve">proti jakýmkoliv pohledávkám </w:t>
      </w:r>
      <w:r w:rsidR="00DD01E9" w:rsidRPr="009C0CB4">
        <w:rPr>
          <w:rFonts w:ascii="Arial Narrow" w:hAnsi="Arial Narrow"/>
          <w:sz w:val="20"/>
        </w:rPr>
        <w:t xml:space="preserve">dodavatele </w:t>
      </w:r>
      <w:r w:rsidRPr="009C0CB4">
        <w:rPr>
          <w:rFonts w:ascii="Arial Narrow" w:hAnsi="Arial Narrow"/>
          <w:sz w:val="20"/>
        </w:rPr>
        <w:t xml:space="preserve">vůči </w:t>
      </w:r>
      <w:r w:rsidR="00DD01E9" w:rsidRPr="009C0CB4">
        <w:rPr>
          <w:rFonts w:ascii="Arial Narrow" w:hAnsi="Arial Narrow"/>
          <w:sz w:val="20"/>
        </w:rPr>
        <w:t>odběrateli</w:t>
      </w:r>
      <w:r w:rsidRPr="009C0CB4">
        <w:rPr>
          <w:rFonts w:ascii="Arial Narrow" w:hAnsi="Arial Narrow"/>
          <w:sz w:val="20"/>
        </w:rPr>
        <w:t xml:space="preserve">. </w:t>
      </w:r>
    </w:p>
    <w:p w14:paraId="655AE197" w14:textId="77F0AE5F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proofErr w:type="spellStart"/>
      <w:r w:rsidRPr="009C0CB4">
        <w:rPr>
          <w:rFonts w:ascii="Arial Narrow" w:hAnsi="Arial Narrow"/>
          <w:b/>
        </w:rPr>
        <w:t>Salvatorní</w:t>
      </w:r>
      <w:proofErr w:type="spellEnd"/>
      <w:r w:rsidRPr="009C0CB4">
        <w:rPr>
          <w:rFonts w:ascii="Arial Narrow" w:hAnsi="Arial Narrow"/>
          <w:b/>
        </w:rPr>
        <w:t xml:space="preserve"> ustanovení</w:t>
      </w:r>
    </w:p>
    <w:p w14:paraId="6A8D579D" w14:textId="77777777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V 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 </w:t>
      </w:r>
    </w:p>
    <w:p w14:paraId="4B67023E" w14:textId="675E6BE5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Písemná forma právních jednání</w:t>
      </w:r>
    </w:p>
    <w:p w14:paraId="49CDE70E" w14:textId="2C5E13EC" w:rsidR="00F32556" w:rsidRPr="009C0CB4" w:rsidRDefault="00F32556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Není-li ve smlouvě výslovně stanoveno jinak, jakákoliv právní jednání podle smlouvy musí mít písemnou formu. Písemnou formu podle smlouvy nemusí mít oznámení týkající se provozních a zásobovacích věcí. K platnosti právního jednání učiněného v písemné formě se vyžaduje podpis jednajícího. Při právním jednání učiněném elektronickými prostředky je třeba písemnost elektronicky podepsat.</w:t>
      </w:r>
    </w:p>
    <w:p w14:paraId="7B25D874" w14:textId="1958EEBA" w:rsidR="007847B6" w:rsidRPr="009C0CB4" w:rsidRDefault="00A47330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Dodavatel</w:t>
      </w:r>
      <w:r w:rsidR="00F32556" w:rsidRPr="009C0CB4">
        <w:rPr>
          <w:rFonts w:ascii="Arial Narrow" w:hAnsi="Arial Narrow"/>
          <w:b/>
        </w:rPr>
        <w:t xml:space="preserve"> jako podnikající podnikatel</w:t>
      </w:r>
    </w:p>
    <w:p w14:paraId="75EDC835" w14:textId="03CB0887" w:rsidR="00F32556" w:rsidRPr="009C0CB4" w:rsidRDefault="00A47330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 xml:space="preserve">Dodavatel </w:t>
      </w:r>
      <w:r w:rsidR="00F32556" w:rsidRPr="009C0CB4">
        <w:rPr>
          <w:rFonts w:ascii="Arial Narrow" w:hAnsi="Arial Narrow"/>
          <w:sz w:val="20"/>
        </w:rPr>
        <w:t>prohlašuje, že je podnikatel a že smlouvu uzavírá při svém podnikání.</w:t>
      </w:r>
    </w:p>
    <w:p w14:paraId="3E269303" w14:textId="1F12C3F0" w:rsidR="00DD01E9" w:rsidRPr="009C0CB4" w:rsidRDefault="00DD01E9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Odběratel jako veřejnoprávní korporace</w:t>
      </w:r>
    </w:p>
    <w:p w14:paraId="68E2BA5F" w14:textId="77777777" w:rsidR="00DD01E9" w:rsidRPr="009C0CB4" w:rsidRDefault="00DD01E9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Odběratel prohlašuje, že je veřejnoprávní korporací.</w:t>
      </w:r>
    </w:p>
    <w:p w14:paraId="5D14B802" w14:textId="594B1D1B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Neexistence zavedené praxe</w:t>
      </w:r>
    </w:p>
    <w:p w14:paraId="7EE41B56" w14:textId="77777777" w:rsidR="00F32556" w:rsidRPr="009C0CB4" w:rsidRDefault="00F32556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Smluvní strany prohlašují, že mezi nimi ke dni uzavření smlouvy neexistuje žádná zavedená praxe.</w:t>
      </w:r>
    </w:p>
    <w:p w14:paraId="0FF9A0B1" w14:textId="2DF39E10" w:rsidR="00DD01E9" w:rsidRPr="009C0CB4" w:rsidRDefault="00DD01E9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Přednost dispozitivních ustanovení občanského zákoníku</w:t>
      </w:r>
    </w:p>
    <w:p w14:paraId="76964FE2" w14:textId="77777777" w:rsidR="00DD01E9" w:rsidRPr="009C0CB4" w:rsidRDefault="00DD01E9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color w:val="000000"/>
          <w:kern w:val="0"/>
          <w:lang w:eastAsia="cs-CZ"/>
        </w:rPr>
        <w:t>Dispozitivní ustanovení občanského zákoníku mají přednost před jakoukoliv obchodní zvyklostí.</w:t>
      </w:r>
    </w:p>
    <w:p w14:paraId="7F838A08" w14:textId="77777777" w:rsidR="00DD01E9" w:rsidRPr="009C0CB4" w:rsidRDefault="00DD01E9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lastRenderedPageBreak/>
        <w:t>Oznamovací povinnost smluvních stran</w:t>
      </w:r>
    </w:p>
    <w:p w14:paraId="74535BB3" w14:textId="77777777" w:rsidR="00DD01E9" w:rsidRPr="009C0CB4" w:rsidRDefault="00DD01E9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/>
          <w:color w:val="000000"/>
          <w:kern w:val="0"/>
          <w:lang w:eastAsia="cs-CZ"/>
        </w:rPr>
        <w:t>Smluvní strany mají povinnost se bez zbytečného odkladu vzájemně informovat o splnění, nesplnění či změně jakýchkoliv podmínek, prohlášení či souhlasů, které mají vliv na platnost či účinnost právních jednání podle smlouvy, jakož i na samotnou platnost či účinnost smlouvy.</w:t>
      </w:r>
    </w:p>
    <w:p w14:paraId="3CF1D98A" w14:textId="382ED92B" w:rsidR="001A683E" w:rsidRPr="009C0CB4" w:rsidRDefault="001A683E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Plná informovanost smluvních stran před uzavřením smlouvy</w:t>
      </w:r>
    </w:p>
    <w:p w14:paraId="2533522F" w14:textId="77777777" w:rsidR="001A683E" w:rsidRPr="009C0CB4" w:rsidRDefault="001A683E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Smluvní strany shodně prohlašují, že si sdělily všechny skutkové a právní okolnosti, o nichž ví nebo musí vědět tak, aby se každá ze smluvních stran mohla přesvědčit o možnosti uzavřít platnou smlouvu a aby byl každé ze stran zřejmý její zájem smlouvu uzavřít.</w:t>
      </w:r>
    </w:p>
    <w:p w14:paraId="3CE4A0C1" w14:textId="310883C9" w:rsidR="00DD01E9" w:rsidRPr="009C0CB4" w:rsidRDefault="00DD01E9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</w:rPr>
        <w:t>Prohlášení</w:t>
      </w:r>
      <w:r w:rsidRPr="009C0CB4">
        <w:rPr>
          <w:rFonts w:ascii="Arial Narrow" w:hAnsi="Arial Narrow"/>
          <w:b/>
        </w:rPr>
        <w:t xml:space="preserve"> smluvních stran</w:t>
      </w:r>
    </w:p>
    <w:p w14:paraId="29F7D120" w14:textId="16C31A7D" w:rsidR="00DD01E9" w:rsidRPr="009C0CB4" w:rsidRDefault="00DD01E9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/>
          <w:color w:val="000000"/>
          <w:kern w:val="0"/>
          <w:lang w:eastAsia="cs-CZ"/>
        </w:rPr>
        <w:t xml:space="preserve">Smlouva obsahuje úplné ujednání o předmětu smlouvy a všech náležitostech, které smluvní </w:t>
      </w:r>
      <w:r w:rsidRPr="009C0CB4">
        <w:rPr>
          <w:rFonts w:ascii="Arial Narrow" w:hAnsi="Arial Narrow"/>
          <w:sz w:val="24"/>
        </w:rPr>
        <w:t xml:space="preserve">strany </w:t>
      </w:r>
      <w:r w:rsidRPr="009C0CB4">
        <w:rPr>
          <w:rFonts w:ascii="Arial Narrow" w:hAnsi="Arial Narrow"/>
        </w:rPr>
        <w:t>měly a chtěly</w:t>
      </w:r>
      <w:r w:rsidRPr="009C0CB4">
        <w:rPr>
          <w:rFonts w:ascii="Arial Narrow" w:hAnsi="Arial Narrow"/>
          <w:sz w:val="24"/>
        </w:rPr>
        <w:t xml:space="preserve"> ve smlouvě</w:t>
      </w:r>
      <w:r w:rsidRPr="009C0CB4">
        <w:rPr>
          <w:rFonts w:ascii="Arial Narrow" w:hAnsi="Arial Narrow"/>
        </w:rPr>
        <w:t xml:space="preserve"> ujednat, a které považují </w:t>
      </w:r>
      <w:r w:rsidRPr="009C0CB4">
        <w:rPr>
          <w:rFonts w:ascii="Arial Narrow" w:hAnsi="Arial Narrow"/>
          <w:sz w:val="24"/>
        </w:rPr>
        <w:t xml:space="preserve">za </w:t>
      </w:r>
      <w:r w:rsidRPr="009C0CB4">
        <w:rPr>
          <w:rFonts w:ascii="Arial Narrow" w:hAnsi="Arial Narrow"/>
        </w:rPr>
        <w:t>důležité pro závaznost</w:t>
      </w:r>
      <w:r w:rsidRPr="009C0CB4">
        <w:rPr>
          <w:rFonts w:ascii="Arial Narrow" w:hAnsi="Arial Narrow"/>
          <w:sz w:val="24"/>
        </w:rPr>
        <w:t xml:space="preserve"> smlouvy</w:t>
      </w:r>
      <w:r w:rsidRPr="009C0CB4">
        <w:rPr>
          <w:rFonts w:ascii="Arial Narrow" w:hAnsi="Arial Narrow"/>
        </w:rPr>
        <w:t xml:space="preserve">. Žádný projev </w:t>
      </w:r>
      <w:r w:rsidRPr="009C0CB4">
        <w:rPr>
          <w:rFonts w:ascii="Arial Narrow" w:hAnsi="Arial Narrow"/>
          <w:sz w:val="24"/>
        </w:rPr>
        <w:t>smluvních</w:t>
      </w:r>
      <w:r w:rsidRPr="009C0CB4">
        <w:rPr>
          <w:rFonts w:ascii="Arial Narrow" w:hAnsi="Arial Narrow"/>
          <w:color w:val="000000"/>
          <w:kern w:val="0"/>
          <w:lang w:eastAsia="cs-CZ"/>
        </w:rPr>
        <w:t xml:space="preserve"> stran učiněný při jednání o uzavření</w:t>
      </w:r>
      <w:r w:rsidRPr="009C0CB4">
        <w:rPr>
          <w:rFonts w:ascii="Arial Narrow" w:hAnsi="Arial Narrow"/>
          <w:color w:val="000000"/>
          <w:kern w:val="0"/>
        </w:rPr>
        <w:t xml:space="preserve"> smlouvy </w:t>
      </w:r>
      <w:r w:rsidRPr="009C0CB4">
        <w:rPr>
          <w:rFonts w:ascii="Arial Narrow" w:hAnsi="Arial Narrow"/>
          <w:color w:val="000000"/>
          <w:kern w:val="0"/>
          <w:lang w:eastAsia="cs-CZ"/>
        </w:rPr>
        <w:t>nezakládá žádný závazek žádné ze smluvních stran.</w:t>
      </w:r>
    </w:p>
    <w:p w14:paraId="231E7744" w14:textId="6EAD4729" w:rsidR="005F6F44" w:rsidRPr="009C0CB4" w:rsidRDefault="005F6F44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/>
          <w:color w:val="000000"/>
          <w:kern w:val="0"/>
          <w:lang w:eastAsia="cs-CZ"/>
        </w:rPr>
        <w:t>Smlouva nahrazuje veškerou komunikaci, vyjednávání a dohody (a to bez ohledu na jejich formu) o předmětu smlouvy učiněné mezi smluvními stranami před uzavřením smlouvy.</w:t>
      </w:r>
    </w:p>
    <w:p w14:paraId="62D23FD9" w14:textId="77777777" w:rsidR="00DD01E9" w:rsidRPr="009C0CB4" w:rsidRDefault="00DD01E9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Nebezpečí změny okolností</w:t>
      </w:r>
    </w:p>
    <w:p w14:paraId="36E840FF" w14:textId="77777777" w:rsidR="00DD01E9" w:rsidRPr="009C0CB4" w:rsidRDefault="00A47330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  <w:color w:val="000000"/>
          <w:kern w:val="0"/>
          <w:lang w:eastAsia="cs-CZ"/>
        </w:rPr>
      </w:pPr>
      <w:r w:rsidRPr="009C0CB4">
        <w:rPr>
          <w:rFonts w:ascii="Arial Narrow" w:hAnsi="Arial Narrow"/>
          <w:color w:val="000000"/>
          <w:kern w:val="0"/>
          <w:lang w:eastAsia="cs-CZ"/>
        </w:rPr>
        <w:t>Dodavatel</w:t>
      </w:r>
      <w:r w:rsidR="00DD01E9" w:rsidRPr="009C0CB4">
        <w:rPr>
          <w:rFonts w:ascii="Arial Narrow" w:hAnsi="Arial Narrow"/>
          <w:color w:val="000000"/>
          <w:kern w:val="0"/>
          <w:lang w:eastAsia="cs-CZ"/>
        </w:rPr>
        <w:t xml:space="preserve"> na sebe přebírá nebezpečí změny okolností a nevzniká mu tedy právo domáhat se obnovení jednání o smlouvě.</w:t>
      </w:r>
    </w:p>
    <w:p w14:paraId="41A5BDD2" w14:textId="16DF863D" w:rsidR="001A683E" w:rsidRPr="009C0CB4" w:rsidRDefault="001A683E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  <w:color w:val="000000"/>
          <w:kern w:val="0"/>
          <w:lang w:eastAsia="cs-CZ"/>
        </w:rPr>
        <w:t>Ochrana údajů</w:t>
      </w:r>
    </w:p>
    <w:p w14:paraId="0E70041F" w14:textId="133AC342" w:rsidR="001A683E" w:rsidRDefault="001A683E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  <w:color w:val="000000"/>
          <w:kern w:val="0"/>
          <w:lang w:eastAsia="cs-CZ"/>
        </w:rPr>
      </w:pPr>
      <w:r w:rsidRPr="009C0CB4">
        <w:rPr>
          <w:rFonts w:ascii="Arial Narrow" w:hAnsi="Arial Narrow"/>
          <w:color w:val="000000"/>
          <w:kern w:val="0"/>
          <w:lang w:eastAsia="cs-CZ"/>
        </w:rPr>
        <w:t>Každá ze smluvních stran má povinnost v zastoupení druhé smluvní strany a za účelem splnění povinnosti této druhé smluvní strany podle článku 14 nařízení Evropského parlamentu a Rady (EU) 2016/679 ze dne 27. dubna 2016 o ochraně fyzických osob v souvislosti se zpracováním osobních údajů a o volném pohybu těchto údajů a o zrušení směrnice 95/46/ES informovat fyzické osoby, které uvedla ve smlouvě či oznámila druhé smluvní straně v průběhu plnění smlouvy a vystupující na její straně (kontaktní a jednající osoby), o zpracování osobních údajů takových fyzických osob (identifikační a kontaktní údaje) druhou smluvní stranou, a to v souladu s článkem 14 nařízení Evropského parlamentu a Rady (EU) 2016/679 ze dne 27. dubna 2016 o ochraně fyzických osob v souvislosti se zpracováním osobních údajů a o volném pohybu těchto údajů a o zrušení směrnice 95/46/ES.</w:t>
      </w:r>
    </w:p>
    <w:p w14:paraId="506172DF" w14:textId="77777777" w:rsidR="00222373" w:rsidRPr="009C0CB4" w:rsidRDefault="00222373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</w:p>
    <w:p w14:paraId="78E1A21C" w14:textId="2C5339BD" w:rsidR="007847B6" w:rsidRPr="009C0CB4" w:rsidRDefault="008C32CF" w:rsidP="00222373">
      <w:pPr>
        <w:pStyle w:val="Level1"/>
        <w:numPr>
          <w:ilvl w:val="0"/>
          <w:numId w:val="14"/>
        </w:numPr>
        <w:spacing w:before="0" w:after="80" w:line="240" w:lineRule="auto"/>
        <w:ind w:left="567" w:hanging="567"/>
        <w:jc w:val="left"/>
        <w:rPr>
          <w:rFonts w:ascii="Arial Narrow" w:hAnsi="Arial Narrow"/>
        </w:rPr>
      </w:pPr>
      <w:bookmarkStart w:id="2" w:name="_30j0zll" w:colFirst="0" w:colLast="0"/>
      <w:bookmarkEnd w:id="2"/>
      <w:r w:rsidRPr="009C0CB4">
        <w:rPr>
          <w:rFonts w:ascii="Arial Narrow" w:hAnsi="Arial Narrow"/>
          <w:sz w:val="20"/>
        </w:rPr>
        <w:t>ZÁVĚREČNÁ USTANOVENÍ</w:t>
      </w:r>
    </w:p>
    <w:p w14:paraId="0314FE37" w14:textId="088FE49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Úplnost smlouvy</w:t>
      </w:r>
    </w:p>
    <w:p w14:paraId="57694923" w14:textId="77777777" w:rsidR="00F32556" w:rsidRPr="009C0CB4" w:rsidRDefault="00F32556" w:rsidP="00222373">
      <w:pPr>
        <w:widowControl w:val="0"/>
        <w:spacing w:after="80"/>
        <w:ind w:left="567"/>
        <w:jc w:val="both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Smlouva obsahuje úplné ujednání o předmětu smlouvy a všech náležitostech, které smluvní strany měly a chtěly ve smlouvě ujednat, a které považují za důležité pro závaznost smlouvy. Žádný projev smluvních stran učiněný při jednání o uzavření smlouvy nezakládá žádný závazek žádné ze smluvních stran.</w:t>
      </w:r>
    </w:p>
    <w:p w14:paraId="7D27B6A7" w14:textId="77777777" w:rsidR="001A683E" w:rsidRPr="009C0CB4" w:rsidRDefault="001A683E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Přílohy smlouvy</w:t>
      </w:r>
    </w:p>
    <w:p w14:paraId="77972DEF" w14:textId="77777777" w:rsidR="001A683E" w:rsidRPr="009C0CB4" w:rsidRDefault="001A683E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Nedílnou součástí smlouvy jsou následující přílohy:</w:t>
      </w:r>
    </w:p>
    <w:p w14:paraId="7DCA2108" w14:textId="7149764A" w:rsidR="001A683E" w:rsidRDefault="001A683E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Příloha č. 1: Specifikace a ceník zboží a vyšetření</w:t>
      </w:r>
    </w:p>
    <w:p w14:paraId="2A4BD76A" w14:textId="7A883172" w:rsidR="00F10E4D" w:rsidRDefault="00F10E4D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 w:rsidRPr="00F10E4D">
        <w:rPr>
          <w:rFonts w:ascii="Arial Narrow" w:hAnsi="Arial Narrow"/>
          <w:sz w:val="20"/>
        </w:rPr>
        <w:t>Příloha č. 2: Seznam poddodavatelů</w:t>
      </w:r>
      <w:r w:rsidR="005977F5">
        <w:rPr>
          <w:rFonts w:ascii="Arial Narrow" w:hAnsi="Arial Narrow"/>
          <w:sz w:val="20"/>
        </w:rPr>
        <w:t xml:space="preserve"> </w:t>
      </w:r>
    </w:p>
    <w:p w14:paraId="55DDCA57" w14:textId="4FB3ACED" w:rsidR="00222373" w:rsidRPr="00F10E4D" w:rsidRDefault="00222373" w:rsidP="00222373">
      <w:pPr>
        <w:widowControl w:val="0"/>
        <w:spacing w:after="80"/>
        <w:ind w:left="56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Příloha č. 3: </w:t>
      </w:r>
      <w:r w:rsidRPr="00457D14">
        <w:rPr>
          <w:rFonts w:ascii="Arial Narrow" w:hAnsi="Arial Narrow"/>
          <w:sz w:val="20"/>
        </w:rPr>
        <w:t>Technická část ZD společné požadavky a technická část ZD pro část</w:t>
      </w:r>
      <w:r>
        <w:rPr>
          <w:rFonts w:ascii="Arial Narrow" w:hAnsi="Arial Narrow"/>
          <w:sz w:val="20"/>
        </w:rPr>
        <w:t xml:space="preserve"> 2</w:t>
      </w:r>
    </w:p>
    <w:p w14:paraId="4E622FCF" w14:textId="77777777" w:rsidR="001A683E" w:rsidRPr="009C0CB4" w:rsidRDefault="001A683E" w:rsidP="00222373">
      <w:pPr>
        <w:widowControl w:val="0"/>
        <w:spacing w:after="80"/>
        <w:ind w:left="567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V případě nejednoznačnosti nebo rozporu mají přednost ustanovení smlouvy před ustanoveními přílohy.</w:t>
      </w:r>
    </w:p>
    <w:p w14:paraId="6BD73539" w14:textId="77899EC0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Účinnost </w:t>
      </w:r>
    </w:p>
    <w:p w14:paraId="3A21CC49" w14:textId="4E526C11" w:rsidR="00D85A1E" w:rsidRPr="009C0CB4" w:rsidRDefault="00D85A1E" w:rsidP="00222373">
      <w:pPr>
        <w:pStyle w:val="Level2"/>
        <w:tabs>
          <w:tab w:val="clear" w:pos="964"/>
        </w:tabs>
        <w:spacing w:after="80" w:line="240" w:lineRule="auto"/>
        <w:ind w:left="567" w:firstLine="0"/>
        <w:jc w:val="left"/>
        <w:rPr>
          <w:rFonts w:ascii="Arial Narrow" w:hAnsi="Arial Narrow"/>
        </w:rPr>
      </w:pPr>
      <w:r w:rsidRPr="009C0CB4">
        <w:rPr>
          <w:rFonts w:ascii="Arial Narrow" w:hAnsi="Arial Narrow"/>
          <w:color w:val="000000"/>
          <w:kern w:val="0"/>
        </w:rPr>
        <w:t xml:space="preserve">Smlouva nabývá účinnosti dnem jejího </w:t>
      </w:r>
      <w:r w:rsidRPr="009C0CB4">
        <w:rPr>
          <w:rFonts w:ascii="Arial Narrow" w:hAnsi="Arial Narrow"/>
          <w:color w:val="000000"/>
          <w:kern w:val="0"/>
          <w:lang w:eastAsia="cs-CZ"/>
        </w:rPr>
        <w:t>uveřejnění v registru smluv v souladu se zákonem o registru smluv</w:t>
      </w:r>
      <w:r w:rsidR="004D14DA">
        <w:rPr>
          <w:rFonts w:ascii="Arial Narrow" w:hAnsi="Arial Narrow"/>
          <w:color w:val="000000"/>
          <w:kern w:val="0"/>
          <w:lang w:eastAsia="cs-CZ"/>
        </w:rPr>
        <w:t>.</w:t>
      </w:r>
    </w:p>
    <w:p w14:paraId="451FBD45" w14:textId="020A3015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Změny a zrušení smlouvy</w:t>
      </w:r>
    </w:p>
    <w:p w14:paraId="6DACD02A" w14:textId="77777777" w:rsidR="00F32556" w:rsidRPr="009C0CB4" w:rsidRDefault="00F32556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Smlouva může být měněna dohodou smluvních stran pouze v písemné formě; tím není dotčeno právo jednostranně měnit kontaktní adresy nebo osoby, nebo měnit či rušit jednající osoby. Smlouva může být zrušena pouze v písemné formě.</w:t>
      </w:r>
    </w:p>
    <w:p w14:paraId="19BABBC5" w14:textId="368D041C" w:rsidR="00DD01E9" w:rsidRPr="009C0CB4" w:rsidRDefault="00DD01E9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Součinnost</w:t>
      </w:r>
      <w:r w:rsidR="005F6F44" w:rsidRPr="009C0CB4">
        <w:rPr>
          <w:rFonts w:ascii="Arial Narrow" w:hAnsi="Arial Narrow"/>
          <w:b/>
        </w:rPr>
        <w:t xml:space="preserve"> dodavatele</w:t>
      </w:r>
      <w:r w:rsidRPr="009C0CB4">
        <w:rPr>
          <w:rFonts w:ascii="Arial Narrow" w:hAnsi="Arial Narrow"/>
          <w:b/>
        </w:rPr>
        <w:t xml:space="preserve"> v rámci veřejnoprávních kontrol</w:t>
      </w:r>
    </w:p>
    <w:p w14:paraId="2BC2263F" w14:textId="77777777" w:rsidR="005F6F44" w:rsidRPr="009C0CB4" w:rsidRDefault="005F6F44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Dodavatel poskytne </w:t>
      </w:r>
      <w:r w:rsidR="00A47330" w:rsidRPr="009C0CB4">
        <w:rPr>
          <w:rFonts w:ascii="Arial Narrow" w:hAnsi="Arial Narrow"/>
          <w:sz w:val="20"/>
        </w:rPr>
        <w:t>odběrateli</w:t>
      </w:r>
      <w:r w:rsidRPr="009C0CB4">
        <w:rPr>
          <w:rFonts w:ascii="Arial Narrow" w:hAnsi="Arial Narrow"/>
          <w:sz w:val="20"/>
        </w:rPr>
        <w:t xml:space="preserve"> veškerou součinnost, která bude vyžadována kontrolními orgány odběratele v souvislosti s plněním smlouvy, to znamená, poskytne odběrateli veškeré doklady související s plněním smlouvy, které si vyžádají kontrolní orgány.</w:t>
      </w:r>
    </w:p>
    <w:p w14:paraId="524202C5" w14:textId="77777777" w:rsidR="005F6F44" w:rsidRPr="009C0CB4" w:rsidRDefault="005F6F44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Dodavatel se podrobí kontrolám ze strany kontrolních orgánů dle českých obecně závazných právních předpisů a dle předpisů práva evropské unie, popřípadě jimi určených zmocněnců, a poskytne jim veškerou dokumentaci vztahující se k dodávce zboží a ke zboží.</w:t>
      </w:r>
    </w:p>
    <w:p w14:paraId="49712F22" w14:textId="77777777" w:rsidR="005F6F44" w:rsidRPr="009C0CB4" w:rsidRDefault="005F6F44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Dle § 2 písm. e) zákona č. 320/2001 Sb., o finanční kontrole, v platném znění, je dodavatel osobou povinnou spolupůsobit </w:t>
      </w:r>
      <w:r w:rsidRPr="009C0CB4">
        <w:rPr>
          <w:rFonts w:ascii="Arial Narrow" w:hAnsi="Arial Narrow"/>
          <w:sz w:val="20"/>
        </w:rPr>
        <w:lastRenderedPageBreak/>
        <w:t>při výkonu finanční kontroly.</w:t>
      </w:r>
    </w:p>
    <w:p w14:paraId="162A16F4" w14:textId="77777777" w:rsidR="005F6F44" w:rsidRPr="009C0CB4" w:rsidRDefault="005F6F44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Dodavatel je povinen uchovávat veškerou dokumentaci související s plněním smlouvy včetně účetních dokladů minimálně do konce roku 2029. Pokud je v českých právních předpisech stanovena lhůta delší, platí taková delší lhůta.</w:t>
      </w:r>
    </w:p>
    <w:p w14:paraId="67BF3BD2" w14:textId="77777777" w:rsidR="005F6F44" w:rsidRPr="009C0CB4" w:rsidRDefault="005F6F44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Dodavatel je povinen minimálně do konce roku 2029 poskytovat požadované informace a dokumentaci související s plněním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plnění smlouvy a poskytnout jim při provádění kontroly součinnost.</w:t>
      </w:r>
    </w:p>
    <w:p w14:paraId="2E66D56F" w14:textId="77777777" w:rsidR="005F6F44" w:rsidRPr="009C0CB4" w:rsidRDefault="005F6F44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  <w:b/>
        </w:rPr>
      </w:pPr>
      <w:r w:rsidRPr="009C0CB4">
        <w:rPr>
          <w:rFonts w:ascii="Arial Narrow" w:hAnsi="Arial Narrow"/>
          <w:b/>
        </w:rPr>
        <w:t>Souhlas dodavatele se zveřejněním smlouvy</w:t>
      </w:r>
    </w:p>
    <w:p w14:paraId="3A16DD9D" w14:textId="77777777" w:rsidR="005F6F44" w:rsidRPr="009C0CB4" w:rsidRDefault="005F6F44" w:rsidP="00222373">
      <w:pPr>
        <w:widowControl w:val="0"/>
        <w:spacing w:after="80"/>
        <w:ind w:left="567"/>
        <w:jc w:val="both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Dodavatel souhlasí se zveřejněním všech náležitostí smluvního vztahu.</w:t>
      </w:r>
    </w:p>
    <w:p w14:paraId="1A40A528" w14:textId="2D7A26DE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 xml:space="preserve">Stejnopisy </w:t>
      </w:r>
    </w:p>
    <w:p w14:paraId="3D0CB032" w14:textId="77777777" w:rsidR="00F32556" w:rsidRPr="009C0CB4" w:rsidRDefault="00F32556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Smlouva je vyhotovena ve čtyřech stejnopisech, přičemž každá ze smluvních stran obdrží dvě vyhotovení.</w:t>
      </w:r>
    </w:p>
    <w:p w14:paraId="2AD03EA3" w14:textId="61ECC4B4" w:rsidR="007847B6" w:rsidRPr="009C0CB4" w:rsidRDefault="00F32556" w:rsidP="00222373">
      <w:pPr>
        <w:pStyle w:val="Level2"/>
        <w:numPr>
          <w:ilvl w:val="1"/>
          <w:numId w:val="14"/>
        </w:numPr>
        <w:spacing w:after="80" w:line="240" w:lineRule="auto"/>
        <w:ind w:left="567" w:hanging="567"/>
        <w:jc w:val="left"/>
        <w:rPr>
          <w:rFonts w:ascii="Arial Narrow" w:hAnsi="Arial Narrow"/>
        </w:rPr>
      </w:pPr>
      <w:r w:rsidRPr="009C0CB4">
        <w:rPr>
          <w:rFonts w:ascii="Arial Narrow" w:hAnsi="Arial Narrow"/>
          <w:b/>
        </w:rPr>
        <w:t>Svobodný a vážný projev vůle</w:t>
      </w:r>
    </w:p>
    <w:p w14:paraId="11FFD034" w14:textId="77777777" w:rsidR="00F32556" w:rsidRPr="009C0CB4" w:rsidRDefault="00F32556" w:rsidP="00222373">
      <w:pPr>
        <w:widowControl w:val="0"/>
        <w:spacing w:after="80"/>
        <w:ind w:left="567"/>
        <w:jc w:val="both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>Smluvní strany prohlašují, že si smlouvu přečetly, s jejím obsahem souhlasí, zavazují se k plnění a na důkaz vážně a svobodně projevené vůle připojují své podpisy.</w:t>
      </w:r>
    </w:p>
    <w:p w14:paraId="750947AB" w14:textId="4580C22F" w:rsidR="00222373" w:rsidRDefault="00222373" w:rsidP="00222373">
      <w:pPr>
        <w:widowControl w:val="0"/>
        <w:spacing w:after="80"/>
        <w:ind w:left="12" w:hanging="12"/>
        <w:rPr>
          <w:rFonts w:ascii="Arial Narrow" w:hAnsi="Arial Narrow"/>
          <w:sz w:val="20"/>
        </w:rPr>
      </w:pPr>
    </w:p>
    <w:p w14:paraId="77A6517F" w14:textId="77777777" w:rsidR="00222373" w:rsidRDefault="00222373" w:rsidP="00222373">
      <w:pPr>
        <w:widowControl w:val="0"/>
        <w:spacing w:after="80"/>
        <w:ind w:left="12" w:hanging="12"/>
        <w:rPr>
          <w:rFonts w:ascii="Arial Narrow" w:hAnsi="Arial Narrow"/>
          <w:sz w:val="20"/>
        </w:rPr>
      </w:pPr>
    </w:p>
    <w:p w14:paraId="2D0F4246" w14:textId="5903776C" w:rsidR="00F32556" w:rsidRPr="009C0CB4" w:rsidRDefault="00F32556" w:rsidP="00222373">
      <w:pPr>
        <w:widowControl w:val="0"/>
        <w:spacing w:after="80"/>
        <w:ind w:left="12" w:hanging="12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Dne </w:t>
      </w:r>
      <w:r w:rsidR="00222373">
        <w:rPr>
          <w:rFonts w:ascii="Arial Narrow" w:hAnsi="Arial Narrow"/>
          <w:sz w:val="20"/>
        </w:rPr>
        <w:t>……………………………</w:t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  <w:t>Dne ………</w:t>
      </w:r>
      <w:r w:rsidR="00222373">
        <w:rPr>
          <w:rFonts w:ascii="Arial Narrow" w:hAnsi="Arial Narrow"/>
          <w:sz w:val="20"/>
        </w:rPr>
        <w:t>…………………….</w:t>
      </w:r>
    </w:p>
    <w:p w14:paraId="3D6E5564" w14:textId="3039BDA7" w:rsidR="00F32556" w:rsidRPr="009C0CB4" w:rsidRDefault="00F32556" w:rsidP="00222373">
      <w:pPr>
        <w:widowControl w:val="0"/>
        <w:ind w:left="720" w:hanging="720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Za </w:t>
      </w:r>
      <w:r w:rsidR="00496266">
        <w:rPr>
          <w:rFonts w:ascii="Arial Narrow" w:hAnsi="Arial Narrow"/>
          <w:sz w:val="20"/>
        </w:rPr>
        <w:t>LACOMED, spol. s r.o.</w:t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  <w:t>Za Ústav pro péči o matku a dítě:</w:t>
      </w:r>
    </w:p>
    <w:p w14:paraId="4CCEAEA0" w14:textId="53768874" w:rsidR="00F32556" w:rsidRPr="009C0CB4" w:rsidRDefault="00F32556" w:rsidP="00222373">
      <w:pPr>
        <w:widowControl w:val="0"/>
        <w:ind w:left="12" w:hanging="12"/>
        <w:rPr>
          <w:rFonts w:ascii="Arial Narrow" w:hAnsi="Arial Narrow"/>
        </w:rPr>
      </w:pPr>
      <w:r w:rsidRPr="009C0CB4">
        <w:rPr>
          <w:rFonts w:ascii="Arial Narrow" w:hAnsi="Arial Narrow"/>
          <w:sz w:val="20"/>
        </w:rPr>
        <w:t xml:space="preserve">Jméno: </w:t>
      </w:r>
      <w:r w:rsidR="00496266">
        <w:rPr>
          <w:rFonts w:ascii="Arial Narrow" w:hAnsi="Arial Narrow"/>
          <w:sz w:val="20"/>
        </w:rPr>
        <w:t>Ing. Michael Bauer</w:t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  <w:t>Jméno: doc. MUDr. Jaroslav Feyereisl, CSc.</w:t>
      </w:r>
    </w:p>
    <w:p w14:paraId="300E0D0A" w14:textId="6E94B74C" w:rsidR="00F32556" w:rsidRPr="009C0CB4" w:rsidRDefault="00F32556" w:rsidP="00222373">
      <w:pPr>
        <w:widowControl w:val="0"/>
        <w:jc w:val="both"/>
        <w:rPr>
          <w:rFonts w:ascii="Arial Narrow" w:hAnsi="Arial Narrow"/>
        </w:rPr>
      </w:pPr>
      <w:r w:rsidRPr="009C0CB4">
        <w:rPr>
          <w:rFonts w:ascii="Arial Narrow" w:hAnsi="Arial Narrow" w:cs="Arial Narrow"/>
          <w:sz w:val="20"/>
          <w:szCs w:val="20"/>
        </w:rPr>
        <w:t xml:space="preserve">Funkce / pracovní zařazení: </w:t>
      </w:r>
      <w:r w:rsidR="00496266">
        <w:rPr>
          <w:rFonts w:ascii="Arial Narrow" w:hAnsi="Arial Narrow" w:cs="Arial Narrow"/>
          <w:sz w:val="20"/>
          <w:szCs w:val="20"/>
        </w:rPr>
        <w:t>jednatel</w:t>
      </w:r>
      <w:r w:rsidRPr="009C0CB4">
        <w:rPr>
          <w:rFonts w:ascii="Arial Narrow" w:hAnsi="Arial Narrow" w:cs="Arial Narrow"/>
          <w:sz w:val="20"/>
          <w:szCs w:val="20"/>
        </w:rPr>
        <w:t xml:space="preserve"> </w:t>
      </w:r>
      <w:r w:rsidRPr="009C0CB4">
        <w:rPr>
          <w:rFonts w:ascii="Arial Narrow" w:hAnsi="Arial Narrow" w:cs="Arial Narrow"/>
        </w:rPr>
        <w:tab/>
      </w:r>
      <w:r w:rsidRPr="009C0CB4">
        <w:rPr>
          <w:rFonts w:ascii="Arial Narrow" w:hAnsi="Arial Narrow" w:cs="Arial Narrow"/>
        </w:rPr>
        <w:tab/>
      </w:r>
      <w:r w:rsidRPr="009C0CB4">
        <w:rPr>
          <w:rFonts w:ascii="Arial Narrow" w:hAnsi="Arial Narrow" w:cs="Arial Narrow"/>
        </w:rPr>
        <w:tab/>
      </w:r>
      <w:r w:rsidRPr="009C0CB4">
        <w:rPr>
          <w:rFonts w:ascii="Arial Narrow" w:hAnsi="Arial Narrow" w:cs="Arial Narrow"/>
        </w:rPr>
        <w:tab/>
      </w:r>
      <w:r w:rsidRPr="009C0CB4">
        <w:rPr>
          <w:rFonts w:ascii="Arial Narrow" w:hAnsi="Arial Narrow" w:cs="Arial Narrow"/>
        </w:rPr>
        <w:tab/>
      </w:r>
      <w:r w:rsidRPr="009C0CB4">
        <w:rPr>
          <w:rFonts w:ascii="Arial Narrow" w:hAnsi="Arial Narrow" w:cs="Arial Narrow"/>
          <w:sz w:val="20"/>
          <w:szCs w:val="20"/>
        </w:rPr>
        <w:t>Funkce / pracovní zařazení: ředitel</w:t>
      </w:r>
      <w:r w:rsidRPr="009C0CB4">
        <w:rPr>
          <w:rFonts w:ascii="Arial Narrow" w:hAnsi="Arial Narrow" w:cs="Arial Narrow"/>
        </w:rPr>
        <w:t xml:space="preserve"> </w:t>
      </w:r>
    </w:p>
    <w:p w14:paraId="2616F51A" w14:textId="77777777" w:rsidR="00F32556" w:rsidRPr="009C0CB4" w:rsidRDefault="00F32556" w:rsidP="00222373">
      <w:pPr>
        <w:widowControl w:val="0"/>
        <w:spacing w:after="80"/>
        <w:jc w:val="both"/>
        <w:rPr>
          <w:rFonts w:ascii="Arial Narrow" w:hAnsi="Arial Narrow"/>
        </w:rPr>
      </w:pPr>
    </w:p>
    <w:p w14:paraId="5EBCE335" w14:textId="5AE1285A" w:rsidR="003415CD" w:rsidRDefault="003415CD" w:rsidP="00222373">
      <w:pPr>
        <w:spacing w:after="80"/>
        <w:rPr>
          <w:rFonts w:ascii="Arial Narrow" w:hAnsi="Arial Narrow"/>
        </w:rPr>
      </w:pPr>
    </w:p>
    <w:p w14:paraId="0AD5E73B" w14:textId="77777777" w:rsidR="004979A1" w:rsidRDefault="004979A1" w:rsidP="00222373">
      <w:pPr>
        <w:spacing w:after="80"/>
        <w:rPr>
          <w:rFonts w:ascii="Arial Narrow" w:hAnsi="Arial Narrow"/>
        </w:rPr>
      </w:pPr>
    </w:p>
    <w:p w14:paraId="67BDE1B1" w14:textId="77777777" w:rsidR="00222373" w:rsidRPr="009C0CB4" w:rsidRDefault="00222373" w:rsidP="00222373">
      <w:pPr>
        <w:spacing w:after="80"/>
        <w:rPr>
          <w:rFonts w:ascii="Arial Narrow" w:hAnsi="Arial Narrow"/>
        </w:rPr>
      </w:pPr>
    </w:p>
    <w:p w14:paraId="100A3DBE" w14:textId="6C57FBFE" w:rsidR="00F32556" w:rsidRDefault="00F32556" w:rsidP="00222373">
      <w:pPr>
        <w:widowControl w:val="0"/>
        <w:spacing w:after="80"/>
        <w:ind w:left="12" w:hanging="12"/>
        <w:rPr>
          <w:rFonts w:ascii="Arial Narrow" w:hAnsi="Arial Narrow"/>
          <w:sz w:val="20"/>
        </w:rPr>
      </w:pPr>
      <w:r w:rsidRPr="009C0CB4">
        <w:rPr>
          <w:rFonts w:ascii="Arial Narrow" w:hAnsi="Arial Narrow"/>
          <w:sz w:val="20"/>
        </w:rPr>
        <w:t>Podpis: ____________________________</w:t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</w:r>
      <w:r w:rsidRPr="009C0CB4">
        <w:rPr>
          <w:rFonts w:ascii="Arial Narrow" w:hAnsi="Arial Narrow"/>
          <w:sz w:val="20"/>
        </w:rPr>
        <w:tab/>
        <w:t>Podpis: ____________________________</w:t>
      </w:r>
    </w:p>
    <w:p w14:paraId="1DA52295" w14:textId="4B147070" w:rsidR="00222373" w:rsidRDefault="00222373" w:rsidP="004979A1">
      <w:pPr>
        <w:widowControl w:val="0"/>
        <w:spacing w:after="80"/>
        <w:ind w:left="12" w:hanging="12"/>
        <w:rPr>
          <w:rFonts w:ascii="Arial Narrow" w:hAnsi="Arial Narrow"/>
          <w:b/>
          <w:sz w:val="20"/>
        </w:rPr>
      </w:pPr>
      <w:r>
        <w:rPr>
          <w:rFonts w:ascii="Arial Narrow" w:hAnsi="Arial Narrow"/>
        </w:rPr>
        <w:br w:type="page"/>
      </w:r>
      <w:r w:rsidRPr="00F13478">
        <w:rPr>
          <w:rFonts w:ascii="Arial Narrow" w:hAnsi="Arial Narrow"/>
          <w:b/>
          <w:sz w:val="20"/>
        </w:rPr>
        <w:lastRenderedPageBreak/>
        <w:t>Příloha č. 1: Specifikace a ceník zboží a vyšetření</w:t>
      </w:r>
    </w:p>
    <w:p w14:paraId="67D2D522" w14:textId="5AD6C21A" w:rsidR="00222373" w:rsidRDefault="00222373" w:rsidP="00222373">
      <w:pPr>
        <w:widowControl w:val="0"/>
        <w:spacing w:after="8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  <w:r w:rsidRPr="00F13478">
        <w:rPr>
          <w:rFonts w:ascii="Arial Narrow" w:hAnsi="Arial Narrow"/>
          <w:b/>
          <w:sz w:val="20"/>
        </w:rPr>
        <w:lastRenderedPageBreak/>
        <w:t>Příloha č. 2: Seznam poddodavatelů</w:t>
      </w:r>
    </w:p>
    <w:p w14:paraId="370388D5" w14:textId="7BE150F5" w:rsidR="00222373" w:rsidRDefault="00222373" w:rsidP="00222373">
      <w:pPr>
        <w:widowControl w:val="0"/>
        <w:spacing w:after="80"/>
        <w:ind w:left="12" w:hanging="12"/>
        <w:rPr>
          <w:rFonts w:ascii="Arial Narrow" w:hAnsi="Arial Narrow"/>
          <w:sz w:val="20"/>
        </w:rPr>
      </w:pPr>
      <w:r w:rsidRPr="008D5369">
        <w:rPr>
          <w:rFonts w:ascii="Arial Narrow" w:hAnsi="Arial Narrow"/>
          <w:sz w:val="20"/>
        </w:rPr>
        <w:t>Bude plněno bez poddodavatelů</w:t>
      </w:r>
    </w:p>
    <w:p w14:paraId="63370BF3" w14:textId="6BB821D7" w:rsidR="00222373" w:rsidRPr="009C0CB4" w:rsidRDefault="00222373" w:rsidP="00222373">
      <w:pPr>
        <w:widowControl w:val="0"/>
        <w:spacing w:after="80"/>
        <w:ind w:left="12" w:hanging="12"/>
        <w:rPr>
          <w:rFonts w:ascii="Arial Narrow" w:hAnsi="Arial Narrow"/>
        </w:rPr>
      </w:pPr>
      <w:r>
        <w:rPr>
          <w:rFonts w:ascii="Arial Narrow" w:hAnsi="Arial Narrow"/>
          <w:sz w:val="20"/>
        </w:rPr>
        <w:br w:type="page"/>
      </w:r>
      <w:r w:rsidRPr="00F13478">
        <w:rPr>
          <w:rFonts w:ascii="Arial Narrow" w:hAnsi="Arial Narrow"/>
          <w:b/>
          <w:sz w:val="20"/>
        </w:rPr>
        <w:lastRenderedPageBreak/>
        <w:t>Příloha č. 3: Technická část ZD společné požadavky a technická část ZD pro část</w:t>
      </w:r>
    </w:p>
    <w:p w14:paraId="703129B8" w14:textId="77777777" w:rsidR="00222373" w:rsidRPr="009C0CB4" w:rsidRDefault="00222373">
      <w:pPr>
        <w:widowControl w:val="0"/>
        <w:spacing w:after="80"/>
        <w:ind w:left="12" w:hanging="12"/>
        <w:rPr>
          <w:rFonts w:ascii="Arial Narrow" w:hAnsi="Arial Narrow"/>
        </w:rPr>
      </w:pPr>
    </w:p>
    <w:sectPr w:rsidR="00222373" w:rsidRPr="009C0CB4" w:rsidSect="00EC63BD">
      <w:headerReference w:type="default" r:id="rId11"/>
      <w:footerReference w:type="default" r:id="rId12"/>
      <w:pgSz w:w="11906" w:h="16838"/>
      <w:pgMar w:top="1417" w:right="1152" w:bottom="1417" w:left="115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DA5A" w14:textId="77777777" w:rsidR="008334E8" w:rsidRDefault="008334E8">
      <w:r>
        <w:separator/>
      </w:r>
    </w:p>
  </w:endnote>
  <w:endnote w:type="continuationSeparator" w:id="0">
    <w:p w14:paraId="1D05538D" w14:textId="77777777" w:rsidR="008334E8" w:rsidRDefault="008334E8">
      <w:r>
        <w:continuationSeparator/>
      </w:r>
    </w:p>
  </w:endnote>
  <w:endnote w:type="continuationNotice" w:id="1">
    <w:p w14:paraId="208CD1A2" w14:textId="77777777" w:rsidR="008334E8" w:rsidRDefault="00833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49D6" w14:textId="468E91F8" w:rsidR="007847B6" w:rsidRDefault="007847B6" w:rsidP="000A2620">
    <w:pPr>
      <w:tabs>
        <w:tab w:val="center" w:pos="4536"/>
        <w:tab w:val="right" w:pos="9072"/>
      </w:tabs>
      <w:jc w:val="right"/>
    </w:pPr>
    <w:r>
      <w:rPr>
        <w:rFonts w:ascii="Arial Narrow" w:hAnsi="Arial Narrow" w:cs="Arial Narrow"/>
        <w:sz w:val="16"/>
        <w:szCs w:val="16"/>
      </w:rPr>
      <w:t xml:space="preserve">Stránka </w:t>
    </w:r>
    <w:r w:rsidR="00B124C6" w:rsidRPr="000F3997">
      <w:rPr>
        <w:rFonts w:ascii="Arial Narrow" w:hAnsi="Arial Narrow"/>
        <w:sz w:val="20"/>
        <w:szCs w:val="20"/>
      </w:rPr>
      <w:fldChar w:fldCharType="begin"/>
    </w:r>
    <w:r w:rsidR="00B124C6" w:rsidRPr="000F3997">
      <w:instrText>PAGE</w:instrText>
    </w:r>
    <w:r w:rsidR="00B124C6" w:rsidRPr="000F3997">
      <w:rPr>
        <w:rFonts w:ascii="Arial Narrow" w:hAnsi="Arial Narrow"/>
        <w:sz w:val="20"/>
        <w:szCs w:val="20"/>
      </w:rPr>
      <w:fldChar w:fldCharType="separate"/>
    </w:r>
    <w:r w:rsidR="0090779F">
      <w:rPr>
        <w:noProof/>
      </w:rPr>
      <w:t>4</w:t>
    </w:r>
    <w:r w:rsidR="00B124C6" w:rsidRPr="000F3997">
      <w:rPr>
        <w:rFonts w:ascii="Arial Narrow" w:hAnsi="Arial Narrow"/>
        <w:noProof/>
        <w:sz w:val="20"/>
        <w:szCs w:val="20"/>
      </w:rPr>
      <w:fldChar w:fldCharType="end"/>
    </w:r>
    <w:r w:rsidRPr="000F3997">
      <w:rPr>
        <w:rFonts w:ascii="Arial Narrow" w:hAnsi="Arial Narrow" w:cs="Arial Narrow"/>
        <w:sz w:val="16"/>
        <w:szCs w:val="16"/>
      </w:rPr>
      <w:t xml:space="preserve"> z </w:t>
    </w:r>
    <w:r w:rsidRPr="000F3997">
      <w:rPr>
        <w:rFonts w:ascii="Arial Narrow" w:hAnsi="Arial Narrow"/>
        <w:sz w:val="20"/>
      </w:rPr>
      <w:fldChar w:fldCharType="begin"/>
    </w:r>
    <w:r w:rsidRPr="000F3997">
      <w:rPr>
        <w:sz w:val="20"/>
      </w:rPr>
      <w:instrText>NUMPAGES</w:instrText>
    </w:r>
    <w:r w:rsidRPr="000F3997">
      <w:rPr>
        <w:rFonts w:ascii="Arial Narrow" w:hAnsi="Arial Narrow"/>
        <w:sz w:val="20"/>
      </w:rPr>
      <w:fldChar w:fldCharType="separate"/>
    </w:r>
    <w:r w:rsidR="0090779F">
      <w:rPr>
        <w:noProof/>
        <w:sz w:val="20"/>
      </w:rPr>
      <w:t>9</w:t>
    </w:r>
    <w:r w:rsidRPr="000F3997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5D6F" w14:textId="77777777" w:rsidR="008334E8" w:rsidRDefault="008334E8">
      <w:r>
        <w:separator/>
      </w:r>
    </w:p>
  </w:footnote>
  <w:footnote w:type="continuationSeparator" w:id="0">
    <w:p w14:paraId="13E65C9A" w14:textId="77777777" w:rsidR="008334E8" w:rsidRDefault="008334E8">
      <w:r>
        <w:continuationSeparator/>
      </w:r>
    </w:p>
  </w:footnote>
  <w:footnote w:type="continuationNotice" w:id="1">
    <w:p w14:paraId="1FDA6098" w14:textId="77777777" w:rsidR="008334E8" w:rsidRDefault="00833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BA2A" w14:textId="2EDFC709" w:rsidR="00222373" w:rsidRPr="00222373" w:rsidRDefault="00222373" w:rsidP="00222373">
    <w:pPr>
      <w:pStyle w:val="Zhlav"/>
      <w:jc w:val="right"/>
      <w:rPr>
        <w:sz w:val="22"/>
        <w:szCs w:val="22"/>
      </w:rPr>
    </w:pPr>
    <w:r w:rsidRPr="00222373">
      <w:rPr>
        <w:sz w:val="22"/>
        <w:szCs w:val="22"/>
      </w:rPr>
      <w:t>číslo smlouvy odběratele: 0354/2018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4339"/>
    <w:multiLevelType w:val="multilevel"/>
    <w:tmpl w:val="9E641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792" w:hanging="432"/>
      </w:pPr>
      <w:rPr>
        <w:rFonts w:ascii="Arial Narrow" w:hAnsi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F71293"/>
    <w:multiLevelType w:val="hybridMultilevel"/>
    <w:tmpl w:val="6FC2021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87343B4"/>
    <w:multiLevelType w:val="hybridMultilevel"/>
    <w:tmpl w:val="3C9224D6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C50BC"/>
    <w:multiLevelType w:val="multilevel"/>
    <w:tmpl w:val="F5A08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3.3"/>
      <w:lvlJc w:val="left"/>
      <w:pPr>
        <w:ind w:left="792" w:hanging="432"/>
      </w:pPr>
      <w:rPr>
        <w:rFonts w:ascii="Arial Narrow" w:hAnsi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E63D28"/>
    <w:multiLevelType w:val="hybridMultilevel"/>
    <w:tmpl w:val="80C4712C"/>
    <w:lvl w:ilvl="0" w:tplc="4582FB14">
      <w:start w:val="1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53B84"/>
    <w:multiLevelType w:val="hybridMultilevel"/>
    <w:tmpl w:val="019AD932"/>
    <w:lvl w:ilvl="0" w:tplc="64A0A96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007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6C0899"/>
    <w:multiLevelType w:val="multilevel"/>
    <w:tmpl w:val="2FF63CA8"/>
    <w:lvl w:ilvl="0">
      <w:start w:val="1"/>
      <w:numFmt w:val="decimal"/>
      <w:lvlText w:val="%1"/>
      <w:lvlJc w:val="left"/>
      <w:pPr>
        <w:ind w:left="570" w:hanging="570"/>
      </w:pPr>
      <w:rPr>
        <w:rFonts w:ascii="Arial Narrow" w:hAnsi="Arial Narrow" w:hint="default"/>
        <w:b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 Narrow" w:hAnsi="Arial Narrow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8" w15:restartNumberingAfterBreak="0">
    <w:nsid w:val="4B0D761E"/>
    <w:multiLevelType w:val="multilevel"/>
    <w:tmpl w:val="14C4F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ascii="Arial Narrow" w:hAnsi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8B41EE"/>
    <w:multiLevelType w:val="multilevel"/>
    <w:tmpl w:val="53623FD2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ascii="Arial Narrow" w:hAnsi="Arial Narrow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3E2442E"/>
    <w:multiLevelType w:val="hybridMultilevel"/>
    <w:tmpl w:val="D8C22E96"/>
    <w:lvl w:ilvl="0" w:tplc="4E742E68">
      <w:start w:val="1"/>
      <w:numFmt w:val="decimal"/>
      <w:lvlText w:val="%1"/>
      <w:lvlJc w:val="left"/>
      <w:pPr>
        <w:ind w:left="930" w:hanging="570"/>
      </w:pPr>
      <w:rPr>
        <w:rFonts w:ascii="Arial Narrow" w:hAnsi="Arial Narrow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23823"/>
    <w:multiLevelType w:val="hybridMultilevel"/>
    <w:tmpl w:val="A5DEDB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F4A70"/>
    <w:multiLevelType w:val="multilevel"/>
    <w:tmpl w:val="9E641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792" w:hanging="432"/>
      </w:pPr>
      <w:rPr>
        <w:rFonts w:ascii="Arial Narrow" w:hAnsi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485257"/>
    <w:multiLevelType w:val="hybridMultilevel"/>
    <w:tmpl w:val="1B944804"/>
    <w:lvl w:ilvl="0" w:tplc="040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4" w15:restartNumberingAfterBreak="0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5" w15:restartNumberingAfterBreak="0">
    <w:nsid w:val="6CA07F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1B2D22"/>
    <w:multiLevelType w:val="hybridMultilevel"/>
    <w:tmpl w:val="76DAEE2C"/>
    <w:lvl w:ilvl="0" w:tplc="5088C7DC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2"/>
  </w:num>
  <w:num w:numId="35">
    <w:abstractNumId w:val="14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933"/>
    <w:rsid w:val="00000BB2"/>
    <w:rsid w:val="000122F9"/>
    <w:rsid w:val="0001320C"/>
    <w:rsid w:val="00014F49"/>
    <w:rsid w:val="00016210"/>
    <w:rsid w:val="0002014A"/>
    <w:rsid w:val="000233DD"/>
    <w:rsid w:val="00023F39"/>
    <w:rsid w:val="00032C35"/>
    <w:rsid w:val="00041B8A"/>
    <w:rsid w:val="00045260"/>
    <w:rsid w:val="00050A79"/>
    <w:rsid w:val="00050F46"/>
    <w:rsid w:val="00061F30"/>
    <w:rsid w:val="000644B0"/>
    <w:rsid w:val="00065AF7"/>
    <w:rsid w:val="0007331B"/>
    <w:rsid w:val="0008135A"/>
    <w:rsid w:val="00083135"/>
    <w:rsid w:val="0009259C"/>
    <w:rsid w:val="00096DB5"/>
    <w:rsid w:val="000A18DA"/>
    <w:rsid w:val="000A2620"/>
    <w:rsid w:val="000A49A7"/>
    <w:rsid w:val="000A57FB"/>
    <w:rsid w:val="000A6C30"/>
    <w:rsid w:val="000B4795"/>
    <w:rsid w:val="000C6D8B"/>
    <w:rsid w:val="000C7543"/>
    <w:rsid w:val="000D1A32"/>
    <w:rsid w:val="000E5A47"/>
    <w:rsid w:val="000E662F"/>
    <w:rsid w:val="000F254B"/>
    <w:rsid w:val="000F3997"/>
    <w:rsid w:val="0010008B"/>
    <w:rsid w:val="001000B6"/>
    <w:rsid w:val="00107B0B"/>
    <w:rsid w:val="00134E49"/>
    <w:rsid w:val="00137F19"/>
    <w:rsid w:val="00140050"/>
    <w:rsid w:val="0014083F"/>
    <w:rsid w:val="00140AF9"/>
    <w:rsid w:val="00140EC0"/>
    <w:rsid w:val="00150093"/>
    <w:rsid w:val="001535B8"/>
    <w:rsid w:val="0015792F"/>
    <w:rsid w:val="001606AA"/>
    <w:rsid w:val="0016203E"/>
    <w:rsid w:val="00170927"/>
    <w:rsid w:val="00174877"/>
    <w:rsid w:val="001800ED"/>
    <w:rsid w:val="00181F34"/>
    <w:rsid w:val="00186F15"/>
    <w:rsid w:val="001875E1"/>
    <w:rsid w:val="00187B80"/>
    <w:rsid w:val="001A09B5"/>
    <w:rsid w:val="001A683E"/>
    <w:rsid w:val="001B5106"/>
    <w:rsid w:val="001C0C10"/>
    <w:rsid w:val="001C3045"/>
    <w:rsid w:val="001C4B41"/>
    <w:rsid w:val="001C6C77"/>
    <w:rsid w:val="001D27D3"/>
    <w:rsid w:val="001D48E8"/>
    <w:rsid w:val="001E013A"/>
    <w:rsid w:val="001E2A11"/>
    <w:rsid w:val="001E5E88"/>
    <w:rsid w:val="001F0F76"/>
    <w:rsid w:val="00210CA5"/>
    <w:rsid w:val="00212EC5"/>
    <w:rsid w:val="00220350"/>
    <w:rsid w:val="00222373"/>
    <w:rsid w:val="0022280B"/>
    <w:rsid w:val="002252ED"/>
    <w:rsid w:val="00226CDC"/>
    <w:rsid w:val="0024008E"/>
    <w:rsid w:val="00245BCB"/>
    <w:rsid w:val="00245DAB"/>
    <w:rsid w:val="00247D5F"/>
    <w:rsid w:val="0026304D"/>
    <w:rsid w:val="00264E60"/>
    <w:rsid w:val="00265AF4"/>
    <w:rsid w:val="002744D0"/>
    <w:rsid w:val="00282A60"/>
    <w:rsid w:val="002843F9"/>
    <w:rsid w:val="00291EFE"/>
    <w:rsid w:val="002976F8"/>
    <w:rsid w:val="002A61BF"/>
    <w:rsid w:val="002A69A0"/>
    <w:rsid w:val="002A7589"/>
    <w:rsid w:val="002C59DA"/>
    <w:rsid w:val="002D2118"/>
    <w:rsid w:val="002D297F"/>
    <w:rsid w:val="002D60DD"/>
    <w:rsid w:val="002E42F7"/>
    <w:rsid w:val="002E5A35"/>
    <w:rsid w:val="002F0058"/>
    <w:rsid w:val="002F62DA"/>
    <w:rsid w:val="0030664E"/>
    <w:rsid w:val="003249C4"/>
    <w:rsid w:val="003273B3"/>
    <w:rsid w:val="00330588"/>
    <w:rsid w:val="003415CD"/>
    <w:rsid w:val="00343393"/>
    <w:rsid w:val="003459D7"/>
    <w:rsid w:val="00350237"/>
    <w:rsid w:val="003555A0"/>
    <w:rsid w:val="00357B93"/>
    <w:rsid w:val="00365EB5"/>
    <w:rsid w:val="00373C60"/>
    <w:rsid w:val="003766F9"/>
    <w:rsid w:val="00380731"/>
    <w:rsid w:val="003839B0"/>
    <w:rsid w:val="00386631"/>
    <w:rsid w:val="00392A94"/>
    <w:rsid w:val="003A47C4"/>
    <w:rsid w:val="003B4BFF"/>
    <w:rsid w:val="003C2A05"/>
    <w:rsid w:val="003C4FE3"/>
    <w:rsid w:val="003C6564"/>
    <w:rsid w:val="003D4951"/>
    <w:rsid w:val="003E44D8"/>
    <w:rsid w:val="00400525"/>
    <w:rsid w:val="0040131A"/>
    <w:rsid w:val="00406D85"/>
    <w:rsid w:val="004113F4"/>
    <w:rsid w:val="00414735"/>
    <w:rsid w:val="004204FA"/>
    <w:rsid w:val="004262FE"/>
    <w:rsid w:val="004409FC"/>
    <w:rsid w:val="00442579"/>
    <w:rsid w:val="00444484"/>
    <w:rsid w:val="0045101A"/>
    <w:rsid w:val="00452D4B"/>
    <w:rsid w:val="004561FC"/>
    <w:rsid w:val="00461875"/>
    <w:rsid w:val="00462F4C"/>
    <w:rsid w:val="0048058E"/>
    <w:rsid w:val="004910BD"/>
    <w:rsid w:val="00493E24"/>
    <w:rsid w:val="00495624"/>
    <w:rsid w:val="00496266"/>
    <w:rsid w:val="004978EF"/>
    <w:rsid w:val="004979A1"/>
    <w:rsid w:val="004A0C30"/>
    <w:rsid w:val="004A4A91"/>
    <w:rsid w:val="004A78F6"/>
    <w:rsid w:val="004B0C27"/>
    <w:rsid w:val="004B496F"/>
    <w:rsid w:val="004C0BC9"/>
    <w:rsid w:val="004C1C82"/>
    <w:rsid w:val="004C2509"/>
    <w:rsid w:val="004D14DA"/>
    <w:rsid w:val="004D38BA"/>
    <w:rsid w:val="004D68C5"/>
    <w:rsid w:val="004E34CF"/>
    <w:rsid w:val="004E361B"/>
    <w:rsid w:val="004E4046"/>
    <w:rsid w:val="005014F6"/>
    <w:rsid w:val="0050254C"/>
    <w:rsid w:val="00523605"/>
    <w:rsid w:val="00525045"/>
    <w:rsid w:val="00534035"/>
    <w:rsid w:val="00535171"/>
    <w:rsid w:val="005359A7"/>
    <w:rsid w:val="00536600"/>
    <w:rsid w:val="00560B05"/>
    <w:rsid w:val="00560C9D"/>
    <w:rsid w:val="0058447B"/>
    <w:rsid w:val="005977F5"/>
    <w:rsid w:val="00597D03"/>
    <w:rsid w:val="005A1EF5"/>
    <w:rsid w:val="005A23E5"/>
    <w:rsid w:val="005A3B24"/>
    <w:rsid w:val="005A4F36"/>
    <w:rsid w:val="005B0786"/>
    <w:rsid w:val="005B46D1"/>
    <w:rsid w:val="005C0A6A"/>
    <w:rsid w:val="005C326B"/>
    <w:rsid w:val="005C408E"/>
    <w:rsid w:val="005C5E63"/>
    <w:rsid w:val="005C7097"/>
    <w:rsid w:val="005E4368"/>
    <w:rsid w:val="005E59CA"/>
    <w:rsid w:val="005F5FA2"/>
    <w:rsid w:val="005F6F44"/>
    <w:rsid w:val="005F7B21"/>
    <w:rsid w:val="006054F2"/>
    <w:rsid w:val="0062275B"/>
    <w:rsid w:val="006303B3"/>
    <w:rsid w:val="006304A7"/>
    <w:rsid w:val="00637E44"/>
    <w:rsid w:val="00654C19"/>
    <w:rsid w:val="0065738E"/>
    <w:rsid w:val="006636D3"/>
    <w:rsid w:val="00666550"/>
    <w:rsid w:val="00667340"/>
    <w:rsid w:val="006727C3"/>
    <w:rsid w:val="0067428C"/>
    <w:rsid w:val="00674C05"/>
    <w:rsid w:val="00685093"/>
    <w:rsid w:val="006858B4"/>
    <w:rsid w:val="00691239"/>
    <w:rsid w:val="006931DC"/>
    <w:rsid w:val="006A1640"/>
    <w:rsid w:val="006A33BC"/>
    <w:rsid w:val="006A52DF"/>
    <w:rsid w:val="006A59F0"/>
    <w:rsid w:val="006B58F4"/>
    <w:rsid w:val="006C396A"/>
    <w:rsid w:val="006C47B1"/>
    <w:rsid w:val="006C7361"/>
    <w:rsid w:val="006D268B"/>
    <w:rsid w:val="006E30BB"/>
    <w:rsid w:val="006E679B"/>
    <w:rsid w:val="006F2A38"/>
    <w:rsid w:val="006F5759"/>
    <w:rsid w:val="006F7FD3"/>
    <w:rsid w:val="007008F7"/>
    <w:rsid w:val="00707704"/>
    <w:rsid w:val="0070789E"/>
    <w:rsid w:val="00722222"/>
    <w:rsid w:val="007258CA"/>
    <w:rsid w:val="007423EB"/>
    <w:rsid w:val="00743527"/>
    <w:rsid w:val="00751B12"/>
    <w:rsid w:val="007662B2"/>
    <w:rsid w:val="00771217"/>
    <w:rsid w:val="007741D7"/>
    <w:rsid w:val="00781608"/>
    <w:rsid w:val="00781DCE"/>
    <w:rsid w:val="007847B6"/>
    <w:rsid w:val="00791C09"/>
    <w:rsid w:val="007A2D30"/>
    <w:rsid w:val="007A3632"/>
    <w:rsid w:val="007B3B63"/>
    <w:rsid w:val="007B3FB3"/>
    <w:rsid w:val="007C2229"/>
    <w:rsid w:val="007C73F6"/>
    <w:rsid w:val="007E0850"/>
    <w:rsid w:val="007E62B7"/>
    <w:rsid w:val="007F3D25"/>
    <w:rsid w:val="007F6AF8"/>
    <w:rsid w:val="00801083"/>
    <w:rsid w:val="0080297A"/>
    <w:rsid w:val="00803D88"/>
    <w:rsid w:val="00815B46"/>
    <w:rsid w:val="00815EB7"/>
    <w:rsid w:val="008206C4"/>
    <w:rsid w:val="008216EF"/>
    <w:rsid w:val="008219E0"/>
    <w:rsid w:val="00826D4C"/>
    <w:rsid w:val="00830B76"/>
    <w:rsid w:val="00832040"/>
    <w:rsid w:val="008334E8"/>
    <w:rsid w:val="00833DD6"/>
    <w:rsid w:val="00837C4B"/>
    <w:rsid w:val="00841134"/>
    <w:rsid w:val="00850AC2"/>
    <w:rsid w:val="008516D6"/>
    <w:rsid w:val="0086335C"/>
    <w:rsid w:val="00866441"/>
    <w:rsid w:val="008760D9"/>
    <w:rsid w:val="008854B3"/>
    <w:rsid w:val="00894279"/>
    <w:rsid w:val="008A0571"/>
    <w:rsid w:val="008B7F04"/>
    <w:rsid w:val="008C0189"/>
    <w:rsid w:val="008C0272"/>
    <w:rsid w:val="008C32CF"/>
    <w:rsid w:val="008D2F32"/>
    <w:rsid w:val="008D47A2"/>
    <w:rsid w:val="008E415C"/>
    <w:rsid w:val="008E4CA8"/>
    <w:rsid w:val="008E4F3D"/>
    <w:rsid w:val="008E5192"/>
    <w:rsid w:val="008F053E"/>
    <w:rsid w:val="008F309F"/>
    <w:rsid w:val="00903E4B"/>
    <w:rsid w:val="00904D4D"/>
    <w:rsid w:val="0090779F"/>
    <w:rsid w:val="00911ABE"/>
    <w:rsid w:val="00914E02"/>
    <w:rsid w:val="00920003"/>
    <w:rsid w:val="00925C22"/>
    <w:rsid w:val="009314CE"/>
    <w:rsid w:val="00934119"/>
    <w:rsid w:val="009445A6"/>
    <w:rsid w:val="00946D78"/>
    <w:rsid w:val="00954EDB"/>
    <w:rsid w:val="00957BAD"/>
    <w:rsid w:val="00960036"/>
    <w:rsid w:val="00963428"/>
    <w:rsid w:val="009768F6"/>
    <w:rsid w:val="00980CCD"/>
    <w:rsid w:val="0098163D"/>
    <w:rsid w:val="009935EE"/>
    <w:rsid w:val="00994EFD"/>
    <w:rsid w:val="009B6FBF"/>
    <w:rsid w:val="009C0CB4"/>
    <w:rsid w:val="009C140D"/>
    <w:rsid w:val="009D479C"/>
    <w:rsid w:val="009D7424"/>
    <w:rsid w:val="009F0C88"/>
    <w:rsid w:val="00A01C9C"/>
    <w:rsid w:val="00A13A8D"/>
    <w:rsid w:val="00A20B3F"/>
    <w:rsid w:val="00A313AD"/>
    <w:rsid w:val="00A338A2"/>
    <w:rsid w:val="00A47330"/>
    <w:rsid w:val="00A57DB0"/>
    <w:rsid w:val="00A57DCF"/>
    <w:rsid w:val="00A62AE1"/>
    <w:rsid w:val="00A72880"/>
    <w:rsid w:val="00A74B35"/>
    <w:rsid w:val="00A77CD3"/>
    <w:rsid w:val="00A911A5"/>
    <w:rsid w:val="00A92DE1"/>
    <w:rsid w:val="00AB0FC4"/>
    <w:rsid w:val="00AC431E"/>
    <w:rsid w:val="00AC46CF"/>
    <w:rsid w:val="00AC6B1A"/>
    <w:rsid w:val="00AD54BC"/>
    <w:rsid w:val="00AD5C22"/>
    <w:rsid w:val="00AD5E67"/>
    <w:rsid w:val="00AE1CFB"/>
    <w:rsid w:val="00AF1164"/>
    <w:rsid w:val="00AF7E45"/>
    <w:rsid w:val="00B0437D"/>
    <w:rsid w:val="00B124C6"/>
    <w:rsid w:val="00B135CD"/>
    <w:rsid w:val="00B233E0"/>
    <w:rsid w:val="00B24CA6"/>
    <w:rsid w:val="00B34221"/>
    <w:rsid w:val="00B527CC"/>
    <w:rsid w:val="00B55241"/>
    <w:rsid w:val="00B57F3B"/>
    <w:rsid w:val="00B62D41"/>
    <w:rsid w:val="00B77D7C"/>
    <w:rsid w:val="00B81348"/>
    <w:rsid w:val="00B82221"/>
    <w:rsid w:val="00B94A0D"/>
    <w:rsid w:val="00BA2125"/>
    <w:rsid w:val="00BA5F3B"/>
    <w:rsid w:val="00BB0CB7"/>
    <w:rsid w:val="00BB19D0"/>
    <w:rsid w:val="00BB1D75"/>
    <w:rsid w:val="00BB67D4"/>
    <w:rsid w:val="00BC5C25"/>
    <w:rsid w:val="00BC7330"/>
    <w:rsid w:val="00BE1B26"/>
    <w:rsid w:val="00BE2F74"/>
    <w:rsid w:val="00BE3AC0"/>
    <w:rsid w:val="00BE6956"/>
    <w:rsid w:val="00C015D9"/>
    <w:rsid w:val="00C03355"/>
    <w:rsid w:val="00C17466"/>
    <w:rsid w:val="00C2260A"/>
    <w:rsid w:val="00C23A0B"/>
    <w:rsid w:val="00C35F8E"/>
    <w:rsid w:val="00C37112"/>
    <w:rsid w:val="00C435C4"/>
    <w:rsid w:val="00C4514B"/>
    <w:rsid w:val="00C468CF"/>
    <w:rsid w:val="00C56F46"/>
    <w:rsid w:val="00C612BD"/>
    <w:rsid w:val="00C62C93"/>
    <w:rsid w:val="00C6758A"/>
    <w:rsid w:val="00C74F38"/>
    <w:rsid w:val="00C765FA"/>
    <w:rsid w:val="00C807A2"/>
    <w:rsid w:val="00C814F0"/>
    <w:rsid w:val="00C82737"/>
    <w:rsid w:val="00C83172"/>
    <w:rsid w:val="00C84F99"/>
    <w:rsid w:val="00C860E1"/>
    <w:rsid w:val="00C870D9"/>
    <w:rsid w:val="00C91F45"/>
    <w:rsid w:val="00C92F72"/>
    <w:rsid w:val="00C9623F"/>
    <w:rsid w:val="00C971B2"/>
    <w:rsid w:val="00CA4D24"/>
    <w:rsid w:val="00CA4F27"/>
    <w:rsid w:val="00CA76EE"/>
    <w:rsid w:val="00CC20C1"/>
    <w:rsid w:val="00CC2D2A"/>
    <w:rsid w:val="00CC6279"/>
    <w:rsid w:val="00CD1954"/>
    <w:rsid w:val="00CD238D"/>
    <w:rsid w:val="00CD3734"/>
    <w:rsid w:val="00CF1788"/>
    <w:rsid w:val="00CF36F8"/>
    <w:rsid w:val="00CF5AE8"/>
    <w:rsid w:val="00CF73BF"/>
    <w:rsid w:val="00D10ADD"/>
    <w:rsid w:val="00D11D0C"/>
    <w:rsid w:val="00D26828"/>
    <w:rsid w:val="00D34790"/>
    <w:rsid w:val="00D3726C"/>
    <w:rsid w:val="00D43F35"/>
    <w:rsid w:val="00D44109"/>
    <w:rsid w:val="00D52E31"/>
    <w:rsid w:val="00D541AF"/>
    <w:rsid w:val="00D56B26"/>
    <w:rsid w:val="00D60905"/>
    <w:rsid w:val="00D60933"/>
    <w:rsid w:val="00D6547B"/>
    <w:rsid w:val="00D67720"/>
    <w:rsid w:val="00D70F89"/>
    <w:rsid w:val="00D814AD"/>
    <w:rsid w:val="00D84D73"/>
    <w:rsid w:val="00D85A1E"/>
    <w:rsid w:val="00DA3327"/>
    <w:rsid w:val="00DA4E72"/>
    <w:rsid w:val="00DA56A4"/>
    <w:rsid w:val="00DA5764"/>
    <w:rsid w:val="00DC0C27"/>
    <w:rsid w:val="00DC2F11"/>
    <w:rsid w:val="00DD01E9"/>
    <w:rsid w:val="00DD0C74"/>
    <w:rsid w:val="00DD53D2"/>
    <w:rsid w:val="00DD6E19"/>
    <w:rsid w:val="00DF086E"/>
    <w:rsid w:val="00DF091F"/>
    <w:rsid w:val="00DF427A"/>
    <w:rsid w:val="00DF42ED"/>
    <w:rsid w:val="00E04B0C"/>
    <w:rsid w:val="00E13357"/>
    <w:rsid w:val="00E13861"/>
    <w:rsid w:val="00E14EBE"/>
    <w:rsid w:val="00E150AE"/>
    <w:rsid w:val="00E1670B"/>
    <w:rsid w:val="00E30605"/>
    <w:rsid w:val="00E46D51"/>
    <w:rsid w:val="00E51BAF"/>
    <w:rsid w:val="00E7137C"/>
    <w:rsid w:val="00E71441"/>
    <w:rsid w:val="00E73292"/>
    <w:rsid w:val="00E73CAD"/>
    <w:rsid w:val="00E95388"/>
    <w:rsid w:val="00E95A1F"/>
    <w:rsid w:val="00EA1188"/>
    <w:rsid w:val="00EA33F5"/>
    <w:rsid w:val="00EA446D"/>
    <w:rsid w:val="00EA5008"/>
    <w:rsid w:val="00EA6D85"/>
    <w:rsid w:val="00EB0C46"/>
    <w:rsid w:val="00EB0CFE"/>
    <w:rsid w:val="00EC63BD"/>
    <w:rsid w:val="00EC672C"/>
    <w:rsid w:val="00ED400B"/>
    <w:rsid w:val="00EE50C1"/>
    <w:rsid w:val="00EE5A2A"/>
    <w:rsid w:val="00EF2AEE"/>
    <w:rsid w:val="00EF535F"/>
    <w:rsid w:val="00EF5EA6"/>
    <w:rsid w:val="00F0130B"/>
    <w:rsid w:val="00F046F4"/>
    <w:rsid w:val="00F10E4D"/>
    <w:rsid w:val="00F11E0B"/>
    <w:rsid w:val="00F22E33"/>
    <w:rsid w:val="00F27F03"/>
    <w:rsid w:val="00F32326"/>
    <w:rsid w:val="00F32556"/>
    <w:rsid w:val="00F32C67"/>
    <w:rsid w:val="00F3384D"/>
    <w:rsid w:val="00F351F6"/>
    <w:rsid w:val="00F457DF"/>
    <w:rsid w:val="00F46FB5"/>
    <w:rsid w:val="00F56C0D"/>
    <w:rsid w:val="00F6052A"/>
    <w:rsid w:val="00F6748B"/>
    <w:rsid w:val="00F679A4"/>
    <w:rsid w:val="00F7072F"/>
    <w:rsid w:val="00F72726"/>
    <w:rsid w:val="00F76F46"/>
    <w:rsid w:val="00F8560F"/>
    <w:rsid w:val="00F8673C"/>
    <w:rsid w:val="00FA3142"/>
    <w:rsid w:val="00FA31DD"/>
    <w:rsid w:val="00FB0D94"/>
    <w:rsid w:val="00FB26ED"/>
    <w:rsid w:val="00FB3740"/>
    <w:rsid w:val="00FB5F82"/>
    <w:rsid w:val="00FC1618"/>
    <w:rsid w:val="00FD295F"/>
    <w:rsid w:val="00FE6714"/>
    <w:rsid w:val="00FE7F26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3DD75"/>
  <w15:docId w15:val="{BA3B74B0-1698-4806-B9C4-8BF69CF5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3B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9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A59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59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59F0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6A59F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59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B080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2B080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2B080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2B080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B080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B0802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A59F0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59F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NzevChar">
    <w:name w:val="Název Char"/>
    <w:link w:val="Nzev"/>
    <w:uiPriority w:val="10"/>
    <w:rsid w:val="002B08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A59F0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2B0802"/>
    <w:rPr>
      <w:rFonts w:ascii="Cambria" w:eastAsia="Times New Roman" w:hAnsi="Cambria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C63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B26E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34119"/>
    <w:rPr>
      <w:rFonts w:cs="Times New Roman"/>
      <w:color w:val="0563C1"/>
      <w:u w:val="single"/>
    </w:rPr>
  </w:style>
  <w:style w:type="character" w:customStyle="1" w:styleId="Zmnka1">
    <w:name w:val="Zmínka1"/>
    <w:uiPriority w:val="99"/>
    <w:semiHidden/>
    <w:rsid w:val="00934119"/>
    <w:rPr>
      <w:rFonts w:cs="Times New Roman"/>
      <w:color w:val="2B579A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rsid w:val="00EC63BD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EC63BD"/>
    <w:rPr>
      <w:rFonts w:ascii="Courier New" w:hAnsi="Courier New" w:cs="Courier New"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rsid w:val="00EC63BD"/>
    <w:pPr>
      <w:tabs>
        <w:tab w:val="center" w:pos="4536"/>
        <w:tab w:val="right" w:pos="9072"/>
      </w:tabs>
    </w:pPr>
    <w:rPr>
      <w:color w:val="auto"/>
    </w:rPr>
  </w:style>
  <w:style w:type="character" w:customStyle="1" w:styleId="ZhlavChar">
    <w:name w:val="Záhlaví Char"/>
    <w:link w:val="Zhlav"/>
    <w:uiPriority w:val="99"/>
    <w:locked/>
    <w:rsid w:val="00EC63BD"/>
    <w:rPr>
      <w:rFonts w:cs="Times New Roman"/>
      <w:color w:val="auto"/>
    </w:rPr>
  </w:style>
  <w:style w:type="paragraph" w:styleId="Zpat">
    <w:name w:val="footer"/>
    <w:basedOn w:val="Normln"/>
    <w:link w:val="ZpatChar"/>
    <w:uiPriority w:val="99"/>
    <w:rsid w:val="00EC63BD"/>
    <w:pPr>
      <w:tabs>
        <w:tab w:val="center" w:pos="4536"/>
        <w:tab w:val="right" w:pos="9072"/>
      </w:tabs>
    </w:pPr>
    <w:rPr>
      <w:color w:val="auto"/>
    </w:rPr>
  </w:style>
  <w:style w:type="character" w:customStyle="1" w:styleId="ZpatChar">
    <w:name w:val="Zápatí Char"/>
    <w:link w:val="Zpat"/>
    <w:uiPriority w:val="99"/>
    <w:locked/>
    <w:rsid w:val="00EC63BD"/>
    <w:rPr>
      <w:rFonts w:cs="Times New Roman"/>
      <w:color w:val="auto"/>
    </w:rPr>
  </w:style>
  <w:style w:type="character" w:styleId="slostrnky">
    <w:name w:val="page number"/>
    <w:uiPriority w:val="99"/>
    <w:rsid w:val="00EC63BD"/>
    <w:rPr>
      <w:rFonts w:cs="Times New Roman"/>
    </w:rPr>
  </w:style>
  <w:style w:type="paragraph" w:customStyle="1" w:styleId="text">
    <w:name w:val="text"/>
    <w:basedOn w:val="Normln"/>
    <w:link w:val="textChar"/>
    <w:uiPriority w:val="99"/>
    <w:rsid w:val="00EC63BD"/>
    <w:pPr>
      <w:spacing w:after="120"/>
      <w:ind w:left="900"/>
      <w:jc w:val="both"/>
    </w:pPr>
    <w:rPr>
      <w:rFonts w:ascii="Arial" w:hAnsi="Arial" w:cs="Arial"/>
      <w:color w:val="auto"/>
    </w:rPr>
  </w:style>
  <w:style w:type="character" w:customStyle="1" w:styleId="textChar">
    <w:name w:val="text Char"/>
    <w:link w:val="text"/>
    <w:uiPriority w:val="99"/>
    <w:locked/>
    <w:rsid w:val="00EC63BD"/>
    <w:rPr>
      <w:rFonts w:ascii="Arial" w:hAnsi="Arial" w:cs="Arial"/>
      <w:color w:val="auto"/>
    </w:rPr>
  </w:style>
  <w:style w:type="paragraph" w:customStyle="1" w:styleId="4sltext">
    <w:name w:val="4 čísl. text"/>
    <w:basedOn w:val="Normln"/>
    <w:link w:val="4sltextChar"/>
    <w:uiPriority w:val="99"/>
    <w:rsid w:val="00EC63BD"/>
    <w:pPr>
      <w:spacing w:after="120"/>
      <w:ind w:left="1134" w:hanging="1134"/>
      <w:jc w:val="both"/>
    </w:pPr>
    <w:rPr>
      <w:rFonts w:ascii="Arial" w:hAnsi="Arial"/>
      <w:color w:val="auto"/>
      <w:sz w:val="22"/>
    </w:rPr>
  </w:style>
  <w:style w:type="paragraph" w:customStyle="1" w:styleId="1text">
    <w:name w:val="1 text"/>
    <w:basedOn w:val="Normln"/>
    <w:uiPriority w:val="99"/>
    <w:rsid w:val="00EC63BD"/>
    <w:pPr>
      <w:spacing w:after="120"/>
      <w:ind w:left="357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platne1">
    <w:name w:val="platne1"/>
    <w:uiPriority w:val="99"/>
    <w:rsid w:val="00EC63BD"/>
    <w:rPr>
      <w:rFonts w:cs="Times New Roman"/>
    </w:rPr>
  </w:style>
  <w:style w:type="character" w:customStyle="1" w:styleId="4sltextChar">
    <w:name w:val="4 čísl. text Char"/>
    <w:link w:val="4sltext"/>
    <w:uiPriority w:val="99"/>
    <w:locked/>
    <w:rsid w:val="00EC63BD"/>
    <w:rPr>
      <w:rFonts w:ascii="Arial" w:hAnsi="Arial" w:cs="Times New Roman"/>
      <w:color w:val="auto"/>
      <w:sz w:val="22"/>
    </w:rPr>
  </w:style>
  <w:style w:type="paragraph" w:customStyle="1" w:styleId="2nadpis">
    <w:name w:val="2 nadpis"/>
    <w:basedOn w:val="Normln"/>
    <w:link w:val="2nadpisChar"/>
    <w:uiPriority w:val="99"/>
    <w:rsid w:val="00EC63BD"/>
    <w:pPr>
      <w:spacing w:after="120"/>
      <w:ind w:left="900" w:hanging="5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3text">
    <w:name w:val="3 text"/>
    <w:basedOn w:val="Normln"/>
    <w:link w:val="3textChar"/>
    <w:uiPriority w:val="99"/>
    <w:rsid w:val="00EC63BD"/>
    <w:pPr>
      <w:spacing w:after="120"/>
      <w:ind w:left="1440" w:hanging="540"/>
      <w:jc w:val="both"/>
    </w:pPr>
    <w:rPr>
      <w:rFonts w:ascii="Arial" w:hAnsi="Arial" w:cs="Arial"/>
      <w:color w:val="auto"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EC63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color w:val="auto"/>
    </w:rPr>
  </w:style>
  <w:style w:type="character" w:customStyle="1" w:styleId="2nadpisChar">
    <w:name w:val="2 nadpis Char"/>
    <w:link w:val="2nadpis"/>
    <w:uiPriority w:val="99"/>
    <w:locked/>
    <w:rsid w:val="00EC63BD"/>
    <w:rPr>
      <w:rFonts w:ascii="Arial" w:hAnsi="Arial" w:cs="Arial"/>
      <w:color w:val="auto"/>
      <w:sz w:val="20"/>
      <w:szCs w:val="20"/>
    </w:rPr>
  </w:style>
  <w:style w:type="paragraph" w:styleId="Revize">
    <w:name w:val="Revision"/>
    <w:hidden/>
    <w:uiPriority w:val="99"/>
    <w:semiHidden/>
    <w:rsid w:val="00EC63BD"/>
    <w:rPr>
      <w:sz w:val="24"/>
      <w:szCs w:val="24"/>
    </w:rPr>
  </w:style>
  <w:style w:type="character" w:styleId="Odkaznakoment">
    <w:name w:val="annotation reference"/>
    <w:uiPriority w:val="99"/>
    <w:semiHidden/>
    <w:rsid w:val="00EC63B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C63BD"/>
    <w:rPr>
      <w:color w:val="auto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C63BD"/>
    <w:rPr>
      <w:rFonts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63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C63BD"/>
    <w:rPr>
      <w:rFonts w:cs="Times New Roman"/>
      <w:b/>
      <w:bCs/>
      <w:color w:val="auto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EC63BD"/>
    <w:pPr>
      <w:ind w:left="720"/>
      <w:contextualSpacing/>
    </w:pPr>
    <w:rPr>
      <w:color w:val="auto"/>
    </w:rPr>
  </w:style>
  <w:style w:type="character" w:customStyle="1" w:styleId="3textChar">
    <w:name w:val="3 text Char"/>
    <w:link w:val="3text"/>
    <w:uiPriority w:val="99"/>
    <w:locked/>
    <w:rsid w:val="00EC63BD"/>
    <w:rPr>
      <w:rFonts w:ascii="Arial" w:hAnsi="Arial" w:cs="Arial"/>
      <w:color w:val="auto"/>
      <w:sz w:val="20"/>
      <w:szCs w:val="20"/>
    </w:rPr>
  </w:style>
  <w:style w:type="paragraph" w:customStyle="1" w:styleId="Level2">
    <w:name w:val="Level 2"/>
    <w:basedOn w:val="Normln"/>
    <w:rsid w:val="00CF1788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color w:val="auto"/>
      <w:kern w:val="20"/>
      <w:sz w:val="20"/>
      <w:lang w:eastAsia="en-US"/>
    </w:rPr>
  </w:style>
  <w:style w:type="character" w:styleId="Siln">
    <w:name w:val="Strong"/>
    <w:basedOn w:val="Standardnpsmoodstavce"/>
    <w:qFormat/>
    <w:locked/>
    <w:rsid w:val="00CF1788"/>
    <w:rPr>
      <w:b/>
      <w:bCs/>
    </w:rPr>
  </w:style>
  <w:style w:type="paragraph" w:customStyle="1" w:styleId="Level1">
    <w:name w:val="Level 1"/>
    <w:basedOn w:val="Normln"/>
    <w:next w:val="Normln"/>
    <w:rsid w:val="00CF1788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Arial" w:hAnsi="Arial"/>
      <w:b/>
      <w:color w:val="auto"/>
      <w:kern w:val="2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kubu@umpd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horak@upmd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nislav.kubu@umpd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87F7-7A57-4902-9C21-23F3F81C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3536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KONSIGNAČNÍM SKLADU</vt:lpstr>
    </vt:vector>
  </TitlesOfParts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KONSIGNAČNÍM SKLADU</dc:title>
  <dc:creator>Lenka Helclova</dc:creator>
  <cp:lastModifiedBy>Lenka Helclova</cp:lastModifiedBy>
  <cp:revision>4</cp:revision>
  <cp:lastPrinted>2018-12-04T11:27:00Z</cp:lastPrinted>
  <dcterms:created xsi:type="dcterms:W3CDTF">2018-12-04T11:30:00Z</dcterms:created>
  <dcterms:modified xsi:type="dcterms:W3CDTF">2019-01-03T11:19:00Z</dcterms:modified>
</cp:coreProperties>
</file>