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E" w:rsidRDefault="00AD3118">
      <w:pPr>
        <w:pStyle w:val="Zkladntext20"/>
        <w:framePr w:w="9614" w:h="250" w:wrap="none" w:hAnchor="page" w:x="1324" w:y="4119"/>
        <w:shd w:val="clear" w:color="auto" w:fill="auto"/>
        <w:tabs>
          <w:tab w:val="left" w:pos="8750"/>
        </w:tabs>
        <w:ind w:firstLine="0"/>
      </w:pPr>
      <w:bookmarkStart w:id="0" w:name="_GoBack"/>
      <w:bookmarkEnd w:id="0"/>
      <w:r>
        <w:t>2 - Zakládáni</w:t>
      </w:r>
      <w:r>
        <w:tab/>
        <w:t>48 228,29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31"/>
        <w:gridCol w:w="1325"/>
        <w:gridCol w:w="3240"/>
        <w:gridCol w:w="398"/>
        <w:gridCol w:w="888"/>
        <w:gridCol w:w="1392"/>
        <w:gridCol w:w="2275"/>
      </w:tblGrid>
      <w:tr w:rsidR="00A5621E">
        <w:trPr>
          <w:trHeight w:hRule="exact" w:val="57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both"/>
            </w:pPr>
            <w:r>
              <w:t>197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center"/>
            </w:pPr>
            <w: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center"/>
            </w:pPr>
            <w:r>
              <w:t>211511111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line="295" w:lineRule="auto"/>
            </w:pPr>
            <w:r>
              <w:t>Výplň odvodňovacích žeber nebo trativodů - z gabionové košové konstrukce lomovým kamenem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both"/>
            </w:pPr>
            <w:r>
              <w:t>m3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right"/>
            </w:pPr>
            <w:r>
              <w:t>9,792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right"/>
            </w:pPr>
            <w:r>
              <w:t>1 400,00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200"/>
              <w:jc w:val="right"/>
            </w:pPr>
            <w:r>
              <w:t>13 708,80</w:t>
            </w:r>
          </w:p>
        </w:tc>
      </w:tr>
      <w:tr w:rsidR="00A5621E">
        <w:trPr>
          <w:trHeight w:hRule="exact" w:val="3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both"/>
            </w:pPr>
            <w:r>
              <w:rPr>
                <w:i/>
                <w:iCs/>
              </w:rPr>
              <w:t>198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rPr>
                <w:i/>
                <w:iCs/>
              </w:rPr>
              <w:t>313111000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line="290" w:lineRule="auto"/>
            </w:pPr>
            <w:r>
              <w:rPr>
                <w:i/>
                <w:iCs/>
              </w:rPr>
              <w:t>síť Gabionová drát 3,8 mm okatost 100 x 50 mm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both"/>
            </w:pPr>
            <w:r>
              <w:rPr>
                <w:i/>
                <w:iCs/>
              </w:rP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121,669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198,00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24 090,46</w:t>
            </w:r>
          </w:p>
        </w:tc>
      </w:tr>
      <w:tr w:rsidR="00A5621E">
        <w:trPr>
          <w:trHeight w:hRule="exact" w:val="3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both"/>
            </w:pPr>
            <w:r>
              <w:t>201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t>213141111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line="295" w:lineRule="auto"/>
            </w:pPr>
            <w:r>
              <w:t>Zřízení vrstvy z geotextilie v rovině nebo ve sklonu do 1:5 š do 3 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both"/>
            </w:pPr>
            <w: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t>69,732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t>14,00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t>976,25</w:t>
            </w:r>
          </w:p>
        </w:tc>
      </w:tr>
      <w:tr w:rsidR="00A5621E">
        <w:trPr>
          <w:trHeight w:hRule="exact" w:val="3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both"/>
            </w:pPr>
            <w:r>
              <w:rPr>
                <w:i/>
                <w:iCs/>
              </w:rPr>
              <w:t>202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rPr>
                <w:i/>
                <w:iCs/>
              </w:rPr>
              <w:t>693111460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</w:pPr>
            <w:r>
              <w:rPr>
                <w:i/>
                <w:iCs/>
              </w:rPr>
              <w:t>textilie GEOFILTEX 63 63/30 300 3/m2 do š 8,8</w:t>
            </w:r>
          </w:p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</w:pPr>
            <w:r>
              <w:rPr>
                <w:i/>
                <w:iCs/>
              </w:rPr>
              <w:t>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both"/>
            </w:pPr>
            <w:r>
              <w:rPr>
                <w:i/>
                <w:iCs/>
              </w:rP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83,679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20,00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1 673,58</w:t>
            </w:r>
          </w:p>
        </w:tc>
      </w:tr>
      <w:tr w:rsidR="00A5621E">
        <w:trPr>
          <w:trHeight w:hRule="exact" w:val="38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</w:pPr>
            <w:r>
              <w:t>203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t>pc213111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line="295" w:lineRule="auto"/>
            </w:pPr>
            <w:r>
              <w:t>Příplatek za kotvení textilie ke gabionovému koši D+M kotev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center"/>
            </w:pPr>
            <w:r>
              <w:t>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t>57,200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t>136,00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83" w:wrap="none" w:hAnchor="page" w:x="772" w:y="4355"/>
              <w:shd w:val="clear" w:color="auto" w:fill="auto"/>
              <w:spacing w:before="100"/>
              <w:jc w:val="right"/>
            </w:pPr>
            <w:r>
              <w:t>7 779,20</w:t>
            </w:r>
          </w:p>
        </w:tc>
      </w:tr>
    </w:tbl>
    <w:p w:rsidR="00A5621E" w:rsidRDefault="00A5621E">
      <w:pPr>
        <w:framePr w:w="10176" w:h="2083" w:wrap="none" w:hAnchor="page" w:x="772" w:y="4355"/>
        <w:spacing w:line="1" w:lineRule="exact"/>
      </w:pPr>
    </w:p>
    <w:p w:rsidR="00A5621E" w:rsidRDefault="00AD3118">
      <w:pPr>
        <w:pStyle w:val="Zkladntext20"/>
        <w:framePr w:w="9610" w:h="254" w:wrap="none" w:hAnchor="page" w:x="1329" w:y="6620"/>
        <w:shd w:val="clear" w:color="auto" w:fill="auto"/>
        <w:tabs>
          <w:tab w:val="left" w:pos="8750"/>
        </w:tabs>
        <w:ind w:firstLine="0"/>
      </w:pPr>
      <w:r>
        <w:t>3 - Svislé a kompletní konstrukce</w:t>
      </w:r>
      <w:r>
        <w:tab/>
      </w:r>
      <w:r w:rsidR="006B6248">
        <w:t xml:space="preserve">   </w:t>
      </w:r>
      <w:r>
        <w:t>3 649,68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331"/>
        <w:gridCol w:w="1330"/>
        <w:gridCol w:w="3235"/>
        <w:gridCol w:w="398"/>
        <w:gridCol w:w="888"/>
        <w:gridCol w:w="1392"/>
        <w:gridCol w:w="2275"/>
      </w:tblGrid>
      <w:tr w:rsidR="00A5621E">
        <w:trPr>
          <w:trHeight w:hRule="exact" w:val="57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both"/>
            </w:pPr>
            <w:r>
              <w:t>204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center"/>
            </w:pPr>
            <w:r>
              <w:t>310219811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line="295" w:lineRule="auto"/>
            </w:pPr>
            <w:r>
              <w:t>Zazdívka otvorů ve zdivu nadzákladovém kamenem pl do 4 m2 - doplnění pouzdra žentouru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both"/>
            </w:pPr>
            <w:r>
              <w:t>m3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right"/>
            </w:pPr>
            <w:r>
              <w:t>1,332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right"/>
            </w:pPr>
            <w:r>
              <w:t>2 740,00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00"/>
              <w:jc w:val="right"/>
            </w:pPr>
            <w:r>
              <w:t>3 649,68</w:t>
            </w:r>
          </w:p>
        </w:tc>
      </w:tr>
      <w:tr w:rsidR="00A5621E">
        <w:trPr>
          <w:trHeight w:hRule="exact" w:val="437"/>
        </w:trPr>
        <w:tc>
          <w:tcPr>
            <w:tcW w:w="1017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tabs>
                <w:tab w:val="left" w:pos="9320"/>
              </w:tabs>
              <w:spacing w:before="200"/>
              <w:ind w:firstLine="5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Úpravy povrchů, podlahy a osazování výplní</w:t>
            </w:r>
            <w:r>
              <w:rPr>
                <w:sz w:val="18"/>
                <w:szCs w:val="18"/>
              </w:rPr>
              <w:tab/>
              <w:t>65 413,70</w:t>
            </w:r>
          </w:p>
        </w:tc>
      </w:tr>
      <w:tr w:rsidR="00A5621E">
        <w:trPr>
          <w:trHeight w:hRule="exact" w:val="3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both"/>
            </w:pPr>
            <w:r>
              <w:t>206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center"/>
            </w:pPr>
            <w:r>
              <w:t>612125101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line="295" w:lineRule="auto"/>
            </w:pPr>
            <w:r>
              <w:t>Vyplnění spár cementovou maltou vnitřních stěn z cihel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both"/>
            </w:pPr>
            <w: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right"/>
            </w:pPr>
            <w:r>
              <w:t>15,300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right"/>
            </w:pPr>
            <w:r>
              <w:t>125,00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right"/>
            </w:pPr>
            <w:r>
              <w:t>1 912,50</w:t>
            </w:r>
          </w:p>
        </w:tc>
      </w:tr>
      <w:tr w:rsidR="00A5621E">
        <w:trPr>
          <w:trHeight w:hRule="exact" w:val="24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jc w:val="both"/>
            </w:pPr>
            <w:r>
              <w:rPr>
                <w:i/>
                <w:iCs/>
              </w:rPr>
              <w:t>207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5621E" w:rsidP="006B6248">
            <w:pPr>
              <w:framePr w:w="10171" w:h="2760" w:wrap="none" w:hAnchor="page" w:x="777" w:y="6855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jc w:val="center"/>
            </w:pPr>
            <w:r>
              <w:rPr>
                <w:i/>
                <w:iCs/>
              </w:rPr>
              <w:t>pc6121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</w:pPr>
            <w:r>
              <w:rPr>
                <w:i/>
                <w:iCs/>
              </w:rPr>
              <w:t>Příplatek za použití románské malty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jc w:val="both"/>
            </w:pPr>
            <w:r>
              <w:rPr>
                <w:i/>
                <w:iCs/>
              </w:rP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jc w:val="right"/>
            </w:pPr>
            <w:r>
              <w:rPr>
                <w:i/>
                <w:iCs/>
              </w:rPr>
              <w:t>15,300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jc w:val="right"/>
            </w:pPr>
            <w:r>
              <w:rPr>
                <w:i/>
                <w:iCs/>
              </w:rPr>
              <w:t>650,00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jc w:val="right"/>
            </w:pPr>
            <w:r>
              <w:t xml:space="preserve">9 </w:t>
            </w:r>
            <w:r>
              <w:rPr>
                <w:i/>
                <w:iCs/>
              </w:rPr>
              <w:t>945,00</w:t>
            </w:r>
          </w:p>
        </w:tc>
      </w:tr>
      <w:tr w:rsidR="00A5621E">
        <w:trPr>
          <w:trHeight w:hRule="exact" w:val="3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</w:pPr>
            <w:r>
              <w:t>205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center"/>
            </w:pPr>
            <w:r>
              <w:t>629995201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line="290" w:lineRule="auto"/>
            </w:pPr>
            <w:r>
              <w:t>Očištění vnějších ploch otryskáním sušeným křemičitým pískem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both"/>
            </w:pPr>
            <w:r>
              <w:t>m2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right"/>
            </w:pPr>
            <w:r>
              <w:t>15,300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right"/>
            </w:pPr>
            <w:r>
              <w:t>154,00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00"/>
              <w:jc w:val="right"/>
            </w:pPr>
            <w:r>
              <w:t>2 356,20</w:t>
            </w:r>
          </w:p>
        </w:tc>
      </w:tr>
      <w:tr w:rsidR="00A5621E">
        <w:trPr>
          <w:trHeight w:hRule="exact" w:val="75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80"/>
              <w:jc w:val="both"/>
            </w:pPr>
            <w:r>
              <w:t>208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28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1" w:h="2760" w:wrap="none" w:hAnchor="page" w:x="777" w:y="6855"/>
              <w:shd w:val="clear" w:color="auto" w:fill="auto"/>
              <w:spacing w:before="280"/>
              <w:jc w:val="center"/>
            </w:pPr>
            <w:r>
              <w:t>pc 3102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line="295" w:lineRule="auto"/>
            </w:pPr>
            <w:r>
              <w:t>Demontáž sosustrojí žentouru pro očištění , odvoz do dílny, odrezení, tanátování - 3 x nátěr, vyčištění stavebního pouzdra, opětovné osazení,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180"/>
            </w:pPr>
            <w:r>
              <w:t>soub</w:t>
            </w:r>
          </w:p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or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80"/>
              <w:jc w:val="right"/>
            </w:pPr>
            <w:r>
              <w:t>1,000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80"/>
              <w:jc w:val="right"/>
            </w:pPr>
            <w:r>
              <w:t>51 200,00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1" w:h="2760" w:wrap="none" w:hAnchor="page" w:x="777" w:y="6855"/>
              <w:shd w:val="clear" w:color="auto" w:fill="auto"/>
              <w:spacing w:before="280"/>
              <w:jc w:val="right"/>
            </w:pPr>
            <w:r>
              <w:t>51 200,00</w:t>
            </w:r>
          </w:p>
        </w:tc>
      </w:tr>
    </w:tbl>
    <w:p w:rsidR="00A5621E" w:rsidRDefault="00A5621E">
      <w:pPr>
        <w:framePr w:w="10171" w:h="2760" w:wrap="none" w:hAnchor="page" w:x="777" w:y="6855"/>
        <w:spacing w:line="1" w:lineRule="exact"/>
      </w:pPr>
    </w:p>
    <w:p w:rsidR="00A5621E" w:rsidRDefault="00AD3118">
      <w:pPr>
        <w:pStyle w:val="Zkladntext20"/>
        <w:framePr w:w="3322" w:h="238" w:wrap="none" w:hAnchor="page" w:x="1324" w:y="9805"/>
        <w:shd w:val="clear" w:color="auto" w:fill="auto"/>
        <w:ind w:firstLine="0"/>
      </w:pPr>
      <w:r>
        <w:t>9 - Ostatní' konstrukce a práce, bouráni</w:t>
      </w:r>
    </w:p>
    <w:p w:rsidR="00A5621E" w:rsidRDefault="00AD3118">
      <w:pPr>
        <w:pStyle w:val="Zkladntext20"/>
        <w:framePr w:w="749" w:h="235" w:wrap="none" w:hAnchor="page" w:x="10192" w:y="9807"/>
        <w:shd w:val="clear" w:color="auto" w:fill="auto"/>
        <w:ind w:firstLine="0"/>
      </w:pPr>
      <w:r>
        <w:t>3 908,94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31"/>
        <w:gridCol w:w="1330"/>
        <w:gridCol w:w="3235"/>
        <w:gridCol w:w="398"/>
        <w:gridCol w:w="893"/>
        <w:gridCol w:w="1392"/>
        <w:gridCol w:w="2280"/>
      </w:tblGrid>
      <w:tr w:rsidR="00A5621E" w:rsidTr="006B6248">
        <w:trPr>
          <w:trHeight w:hRule="exact" w:val="25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</w:pPr>
            <w:r>
              <w:t>210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86" w:h="259" w:wrap="none" w:hAnchor="page" w:x="772" w:y="10043"/>
              <w:shd w:val="clear" w:color="auto" w:fill="auto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</w:pPr>
            <w:r>
              <w:t>998018001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</w:pPr>
            <w:r>
              <w:t>Přesun hmot ruční pro budovy v do 6 m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  <w:jc w:val="right"/>
            </w:pPr>
            <w:r>
              <w:t>4,767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  <w:jc w:val="right"/>
            </w:pPr>
            <w:r>
              <w:t>820,00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86" w:h="259" w:wrap="none" w:hAnchor="page" w:x="772" w:y="10043"/>
              <w:shd w:val="clear" w:color="auto" w:fill="auto"/>
              <w:jc w:val="right"/>
            </w:pPr>
            <w:r>
              <w:t>3 908,94</w:t>
            </w:r>
          </w:p>
        </w:tc>
      </w:tr>
    </w:tbl>
    <w:p w:rsidR="00A5621E" w:rsidRDefault="00A5621E">
      <w:pPr>
        <w:framePr w:w="10186" w:h="259" w:wrap="none" w:hAnchor="page" w:x="772" w:y="10043"/>
        <w:spacing w:line="1" w:lineRule="exact"/>
      </w:pPr>
    </w:p>
    <w:p w:rsidR="00A5621E" w:rsidRDefault="00AD3118">
      <w:pPr>
        <w:pStyle w:val="Zkladntext30"/>
        <w:framePr w:w="9830" w:h="595" w:wrap="none" w:hAnchor="page" w:x="1113" w:y="10547"/>
        <w:shd w:val="clear" w:color="auto" w:fill="auto"/>
        <w:tabs>
          <w:tab w:val="left" w:pos="8950"/>
        </w:tabs>
        <w:spacing w:after="80"/>
        <w:jc w:val="right"/>
      </w:pPr>
      <w:r>
        <w:t>PSV - Práce a dodávky PSV</w:t>
      </w:r>
      <w:r>
        <w:tab/>
        <w:t>11 832,00</w:t>
      </w:r>
    </w:p>
    <w:p w:rsidR="00A5621E" w:rsidRDefault="00AD3118">
      <w:pPr>
        <w:pStyle w:val="Zkladntext20"/>
        <w:framePr w:w="9830" w:h="595" w:wrap="none" w:hAnchor="page" w:x="1113" w:y="10547"/>
        <w:shd w:val="clear" w:color="auto" w:fill="auto"/>
        <w:tabs>
          <w:tab w:val="left" w:pos="8970"/>
        </w:tabs>
        <w:ind w:firstLine="220"/>
      </w:pPr>
      <w:r>
        <w:t>762 - Konstrukce tesařské</w:t>
      </w:r>
      <w:r>
        <w:tab/>
        <w:t>11 832,00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331"/>
        <w:gridCol w:w="1330"/>
        <w:gridCol w:w="3235"/>
        <w:gridCol w:w="398"/>
        <w:gridCol w:w="893"/>
        <w:gridCol w:w="1392"/>
        <w:gridCol w:w="2275"/>
      </w:tblGrid>
      <w:tr w:rsidR="00A5621E">
        <w:trPr>
          <w:trHeight w:hRule="exact" w:val="56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both"/>
            </w:pPr>
            <w:r>
              <w:t>211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center"/>
            </w:pPr>
            <w:r>
              <w:t>762082240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line="295" w:lineRule="auto"/>
            </w:pPr>
            <w:r>
              <w:t>Provedení tesařského profilování zhlaví trámu jednoduchým seříznutím dvěma řezy plochy přes 320 cm2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both"/>
            </w:pPr>
            <w:r>
              <w:t>kus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right"/>
            </w:pPr>
            <w:r>
              <w:t>8,000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right"/>
            </w:pPr>
            <w:r>
              <w:t>95,00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200"/>
              <w:jc w:val="right"/>
            </w:pPr>
            <w:r>
              <w:t>760,00</w:t>
            </w:r>
          </w:p>
        </w:tc>
      </w:tr>
      <w:tr w:rsidR="00A5621E">
        <w:trPr>
          <w:trHeight w:hRule="exact" w:val="3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both"/>
            </w:pPr>
            <w:r>
              <w:t>212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762192903R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line="295" w:lineRule="auto"/>
            </w:pPr>
            <w:r>
              <w:t>Doplnění části kce stěny z hranolů průřezové plochy přes 288 cm2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13,600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105,00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1 428,00</w:t>
            </w:r>
          </w:p>
        </w:tc>
      </w:tr>
      <w:tr w:rsidR="00A5621E">
        <w:trPr>
          <w:trHeight w:hRule="exact" w:val="3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</w:pPr>
            <w:r>
              <w:t>213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998762102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line="290" w:lineRule="auto"/>
            </w:pPr>
            <w:r>
              <w:t>Přesun hmot tonážní pro kce tesařské v objektech v do 12 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0,507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965,00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489,26</w:t>
            </w:r>
          </w:p>
        </w:tc>
      </w:tr>
      <w:tr w:rsidR="00A5621E">
        <w:trPr>
          <w:trHeight w:hRule="exact" w:val="37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</w:pPr>
            <w:r>
              <w:rPr>
                <w:i/>
                <w:iCs/>
              </w:rPr>
              <w:t>214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rPr>
                <w:i/>
                <w:iCs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rPr>
                <w:i/>
                <w:iCs/>
              </w:rPr>
              <w:t>605121400 R1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line="295" w:lineRule="auto"/>
            </w:pPr>
            <w:r>
              <w:rPr>
                <w:i/>
                <w:iCs/>
              </w:rPr>
              <w:t>řezivo stavební jedlové průřezu přes 200 x 200 mm délka přes 5,00 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both"/>
            </w:pPr>
            <w:r>
              <w:rPr>
                <w:i/>
                <w:iCs/>
              </w:rP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0,921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8 150,00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rPr>
                <w:i/>
                <w:iCs/>
              </w:rPr>
              <w:t>7 506,15</w:t>
            </w:r>
          </w:p>
        </w:tc>
      </w:tr>
      <w:tr w:rsidR="00A5621E">
        <w:trPr>
          <w:trHeight w:hRule="exact" w:val="3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</w:pPr>
            <w:r>
              <w:t>215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 w:rsidP="006B624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center"/>
            </w:pPr>
            <w:r>
              <w:t>spc2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</w:pPr>
            <w:r>
              <w:t>Příplatek za ruční otesání hranolů roubení stěn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both"/>
            </w:pPr>
            <w:r>
              <w:t>m3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0,921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1 790,00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21E" w:rsidRDefault="00AD3118">
            <w:pPr>
              <w:pStyle w:val="Jin0"/>
              <w:framePr w:w="10176" w:h="2074" w:wrap="none" w:hAnchor="page" w:x="777" w:y="11127"/>
              <w:shd w:val="clear" w:color="auto" w:fill="auto"/>
              <w:spacing w:before="100"/>
              <w:jc w:val="right"/>
            </w:pPr>
            <w:r>
              <w:t>1 648,59</w:t>
            </w:r>
          </w:p>
        </w:tc>
      </w:tr>
    </w:tbl>
    <w:p w:rsidR="00A5621E" w:rsidRDefault="00A5621E">
      <w:pPr>
        <w:framePr w:w="10176" w:h="2074" w:wrap="none" w:hAnchor="page" w:x="777" w:y="11127"/>
        <w:spacing w:line="1" w:lineRule="exact"/>
      </w:pPr>
    </w:p>
    <w:p w:rsidR="00A5621E" w:rsidRDefault="00AD3118">
      <w:pPr>
        <w:pStyle w:val="Zkladntext50"/>
        <w:framePr w:w="10248" w:h="4351" w:wrap="none" w:hAnchor="page" w:x="734" w:y="1"/>
        <w:shd w:val="clear" w:color="auto" w:fill="auto"/>
      </w:pPr>
      <w:r>
        <w:t>ROZPOČET</w:t>
      </w:r>
    </w:p>
    <w:p w:rsidR="00A5621E" w:rsidRDefault="00AD3118">
      <w:pPr>
        <w:pStyle w:val="Zkladntext1"/>
        <w:framePr w:w="10248" w:h="4351" w:wrap="none" w:hAnchor="page" w:x="734" w:y="1"/>
        <w:shd w:val="clear" w:color="auto" w:fill="auto"/>
        <w:tabs>
          <w:tab w:val="left" w:pos="1980"/>
        </w:tabs>
        <w:spacing w:after="280"/>
      </w:pPr>
      <w:r>
        <w:t>Stavba:</w:t>
      </w:r>
      <w:r>
        <w:tab/>
        <w:t>Kulturně dědičstvo Javorníkov a Beskýd-Stodola z Lidečka</w:t>
      </w:r>
    </w:p>
    <w:p w:rsidR="00A5621E" w:rsidRDefault="00AD3118">
      <w:pPr>
        <w:pStyle w:val="Zkladntext30"/>
        <w:framePr w:w="10248" w:h="4351" w:wrap="none" w:hAnchor="page" w:x="734" w:y="1"/>
        <w:shd w:val="clear" w:color="auto" w:fill="auto"/>
        <w:tabs>
          <w:tab w:val="left" w:pos="1985"/>
        </w:tabs>
        <w:spacing w:after="280"/>
      </w:pPr>
      <w:r>
        <w:rPr>
          <w:b/>
          <w:bCs/>
        </w:rPr>
        <w:t>Objekt:</w:t>
      </w:r>
      <w:r>
        <w:rPr>
          <w:b/>
          <w:bCs/>
        </w:rPr>
        <w:tab/>
        <w:t>28112018 - VCP Stodola z Lidečka</w:t>
      </w:r>
    </w:p>
    <w:p w:rsidR="00A5621E" w:rsidRDefault="00AD3118">
      <w:pPr>
        <w:pStyle w:val="Zkladntext1"/>
        <w:framePr w:w="10248" w:h="4351" w:wrap="none" w:hAnchor="page" w:x="734" w:y="1"/>
        <w:shd w:val="clear" w:color="auto" w:fill="auto"/>
        <w:tabs>
          <w:tab w:val="left" w:pos="1951"/>
          <w:tab w:val="left" w:pos="4634"/>
          <w:tab w:val="right" w:pos="8242"/>
        </w:tabs>
        <w:spacing w:after="140"/>
      </w:pPr>
      <w:r>
        <w:t>Místo:</w:t>
      </w:r>
      <w:r>
        <w:tab/>
        <w:t>Valašské muzeum v přírodě Rožnov</w:t>
      </w:r>
      <w:r>
        <w:tab/>
        <w:t>pod Radhošt Datum:</w:t>
      </w:r>
      <w:r>
        <w:tab/>
        <w:t>29.11.2018</w:t>
      </w:r>
    </w:p>
    <w:p w:rsidR="00A5621E" w:rsidRDefault="00AD3118">
      <w:pPr>
        <w:pStyle w:val="Zkladntext1"/>
        <w:framePr w:w="10248" w:h="4351" w:wrap="none" w:hAnchor="page" w:x="734" w:y="1"/>
        <w:shd w:val="clear" w:color="auto" w:fill="auto"/>
        <w:tabs>
          <w:tab w:val="left" w:pos="1949"/>
          <w:tab w:val="left" w:pos="5618"/>
          <w:tab w:val="right" w:pos="9578"/>
          <w:tab w:val="right" w:pos="9579"/>
        </w:tabs>
      </w:pPr>
      <w:r>
        <w:t>Objednatel:</w:t>
      </w:r>
      <w:r>
        <w:tab/>
        <w:t>VMP Rožnov pod Radhoštěm</w:t>
      </w:r>
      <w:r>
        <w:tab/>
        <w:t>Projektant:</w:t>
      </w:r>
      <w:r w:rsidR="006B6248">
        <w:t xml:space="preserve">                    </w:t>
      </w:r>
      <w:r>
        <w:t>Ing.arch.Taťána</w:t>
      </w:r>
      <w:r>
        <w:tab/>
        <w:t>Tzoumasová</w:t>
      </w:r>
    </w:p>
    <w:p w:rsidR="00A5621E" w:rsidRDefault="00AD3118">
      <w:pPr>
        <w:pStyle w:val="Zkladntext1"/>
        <w:framePr w:w="10248" w:h="4351" w:wrap="none" w:hAnchor="page" w:x="734" w:y="1"/>
        <w:shd w:val="clear" w:color="auto" w:fill="auto"/>
        <w:tabs>
          <w:tab w:val="left" w:pos="1949"/>
          <w:tab w:val="left" w:pos="5614"/>
        </w:tabs>
        <w:spacing w:after="280"/>
      </w:pPr>
      <w:r>
        <w:t>Zhotovitel:</w:t>
      </w:r>
      <w:r>
        <w:tab/>
        <w:t>JURÁŇ s.r.o.</w:t>
      </w:r>
      <w:r>
        <w:tab/>
        <w:t>Zpracovatel:</w:t>
      </w:r>
    </w:p>
    <w:p w:rsidR="00A5621E" w:rsidRDefault="00AD3118">
      <w:pPr>
        <w:pStyle w:val="Zkladntext1"/>
        <w:framePr w:w="10248" w:h="4351" w:wrap="none" w:hAnchor="page" w:x="734" w:y="1"/>
        <w:shd w:val="clear" w:color="auto" w:fill="auto"/>
        <w:tabs>
          <w:tab w:val="left" w:pos="1109"/>
          <w:tab w:val="left" w:pos="3336"/>
          <w:tab w:val="left" w:pos="5239"/>
          <w:tab w:val="left" w:pos="8251"/>
        </w:tabs>
        <w:spacing w:after="220"/>
      </w:pPr>
      <w:r>
        <w:t xml:space="preserve">PČ </w:t>
      </w:r>
      <w:r w:rsidR="006B6248">
        <w:t xml:space="preserve">  </w:t>
      </w:r>
      <w:r>
        <w:t>Typ</w:t>
      </w:r>
      <w:r>
        <w:tab/>
        <w:t>Kód</w:t>
      </w:r>
      <w:r>
        <w:tab/>
        <w:t>Popis</w:t>
      </w:r>
      <w:r>
        <w:tab/>
        <w:t>MJ Množství J.cena [CZK]</w:t>
      </w:r>
      <w:r>
        <w:tab/>
        <w:t>Cena celkem [CZK]</w:t>
      </w:r>
    </w:p>
    <w:p w:rsidR="00A5621E" w:rsidRDefault="00AD3118">
      <w:pPr>
        <w:pStyle w:val="Zkladntext30"/>
        <w:framePr w:w="10248" w:h="4351" w:wrap="none" w:hAnchor="page" w:x="734" w:y="1"/>
        <w:shd w:val="clear" w:color="auto" w:fill="auto"/>
        <w:tabs>
          <w:tab w:val="left" w:pos="8897"/>
        </w:tabs>
        <w:spacing w:after="280"/>
      </w:pPr>
      <w:r>
        <w:rPr>
          <w:b/>
          <w:bCs/>
        </w:rPr>
        <w:t>Náklady z rozpočtu</w:t>
      </w:r>
      <w:r>
        <w:rPr>
          <w:b/>
          <w:bCs/>
        </w:rPr>
        <w:tab/>
      </w:r>
      <w:r w:rsidRPr="006B6248">
        <w:rPr>
          <w:b/>
          <w:bCs/>
        </w:rPr>
        <w:t>133 0</w:t>
      </w:r>
      <w:r>
        <w:rPr>
          <w:b/>
          <w:bCs/>
        </w:rPr>
        <w:t>32,61</w:t>
      </w:r>
    </w:p>
    <w:p w:rsidR="00A5621E" w:rsidRDefault="006B6248">
      <w:pPr>
        <w:pStyle w:val="Zkladntext30"/>
        <w:framePr w:w="10248" w:h="4351" w:wrap="none" w:hAnchor="page" w:x="734" w:y="1"/>
        <w:shd w:val="clear" w:color="auto" w:fill="auto"/>
        <w:tabs>
          <w:tab w:val="left" w:pos="9080"/>
        </w:tabs>
        <w:spacing w:after="80"/>
        <w:ind w:firstLine="380"/>
      </w:pPr>
      <w:r>
        <w:t xml:space="preserve">HSV - Práce a dodávky HSV                                                                                          </w:t>
      </w:r>
      <w:r w:rsidR="00AD3118">
        <w:t>121 200,61</w:t>
      </w:r>
    </w:p>
    <w:p w:rsidR="00A5621E" w:rsidRDefault="00A5621E">
      <w:pPr>
        <w:pStyle w:val="Zkladntext20"/>
        <w:framePr w:w="10248" w:h="4351" w:wrap="none" w:hAnchor="page" w:x="734" w:y="1"/>
        <w:shd w:val="clear" w:color="auto" w:fill="auto"/>
        <w:tabs>
          <w:tab w:val="left" w:pos="9353"/>
        </w:tabs>
        <w:spacing w:after="280"/>
        <w:ind w:firstLine="600"/>
      </w:pPr>
    </w:p>
    <w:p w:rsidR="00A5621E" w:rsidRDefault="006B6248">
      <w:pPr>
        <w:pStyle w:val="Zkladntext1"/>
        <w:framePr w:w="9701" w:h="264" w:wrap="none" w:hAnchor="page" w:x="1281" w:y="9767"/>
        <w:shd w:val="clear" w:color="auto" w:fill="auto"/>
        <w:tabs>
          <w:tab w:val="left" w:pos="8861"/>
        </w:tabs>
      </w:pPr>
      <w:r>
        <w:tab/>
      </w:r>
    </w:p>
    <w:p w:rsidR="00A5621E" w:rsidRDefault="00AD3118">
      <w:pPr>
        <w:pStyle w:val="Zkladntext40"/>
        <w:framePr w:w="919" w:h="269" w:wrap="none" w:hAnchor="page" w:x="5452" w:y="15570"/>
        <w:shd w:val="clear" w:color="auto" w:fill="auto"/>
        <w:spacing w:after="0"/>
        <w:jc w:val="left"/>
      </w:pPr>
      <w:r>
        <w:t>Strana 3 z 3</w:t>
      </w: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line="360" w:lineRule="exact"/>
      </w:pPr>
    </w:p>
    <w:p w:rsidR="00A5621E" w:rsidRDefault="00A5621E">
      <w:pPr>
        <w:spacing w:after="717" w:line="1" w:lineRule="exact"/>
      </w:pPr>
    </w:p>
    <w:p w:rsidR="00A5621E" w:rsidRDefault="00A5621E">
      <w:pPr>
        <w:spacing w:line="1" w:lineRule="exact"/>
      </w:pPr>
    </w:p>
    <w:sectPr w:rsidR="00A5621E">
      <w:type w:val="continuous"/>
      <w:pgSz w:w="11900" w:h="16840"/>
      <w:pgMar w:top="636" w:right="920" w:bottom="167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12" w:rsidRDefault="00637C12">
      <w:r>
        <w:separator/>
      </w:r>
    </w:p>
  </w:endnote>
  <w:endnote w:type="continuationSeparator" w:id="0">
    <w:p w:rsidR="00637C12" w:rsidRDefault="0063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12" w:rsidRDefault="00637C12"/>
  </w:footnote>
  <w:footnote w:type="continuationSeparator" w:id="0">
    <w:p w:rsidR="00637C12" w:rsidRDefault="00637C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5621E"/>
    <w:rsid w:val="0051442B"/>
    <w:rsid w:val="00637C12"/>
    <w:rsid w:val="006B6248"/>
    <w:rsid w:val="00A5621E"/>
    <w:rsid w:val="00A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60"/>
    </w:pPr>
    <w:rPr>
      <w:rFonts w:ascii="Trebuchet MS" w:eastAsia="Trebuchet MS" w:hAnsi="Trebuchet MS" w:cs="Trebuchet MS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2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  <w:jc w:val="center"/>
    </w:pPr>
    <w:rPr>
      <w:rFonts w:ascii="Trebuchet MS" w:eastAsia="Trebuchet MS" w:hAnsi="Trebuchet MS" w:cs="Trebuchet MS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60"/>
    </w:pPr>
    <w:rPr>
      <w:rFonts w:ascii="Trebuchet MS" w:eastAsia="Trebuchet MS" w:hAnsi="Trebuchet MS" w:cs="Trebuchet MS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20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  <w:jc w:val="center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2019-01-03T12:36:00Z</dcterms:created>
  <dcterms:modified xsi:type="dcterms:W3CDTF">2019-01-03T12:36:00Z</dcterms:modified>
</cp:coreProperties>
</file>