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D5" w:rsidRDefault="0038288F">
      <w:pPr>
        <w:pStyle w:val="Zkladntext30"/>
        <w:shd w:val="clear" w:color="auto" w:fill="auto"/>
        <w:spacing w:after="120"/>
      </w:pPr>
      <w:bookmarkStart w:id="0" w:name="_GoBack"/>
      <w:bookmarkEnd w:id="0"/>
      <w:r>
        <w:t>REKAPITULACE OBJEKTŮ STAVBY</w:t>
      </w:r>
    </w:p>
    <w:p w:rsidR="00D43DD5" w:rsidRDefault="0038288F">
      <w:pPr>
        <w:pStyle w:val="Zkladntext1"/>
        <w:shd w:val="clear" w:color="auto" w:fill="auto"/>
        <w:tabs>
          <w:tab w:val="left" w:pos="1893"/>
        </w:tabs>
        <w:spacing w:after="120"/>
      </w:pPr>
      <w:r>
        <w:t>Kód:</w:t>
      </w:r>
      <w:r>
        <w:tab/>
        <w:t>28112018c</w:t>
      </w:r>
    </w:p>
    <w:p w:rsidR="00D43DD5" w:rsidRDefault="0038288F">
      <w:pPr>
        <w:pStyle w:val="Zkladntext60"/>
        <w:shd w:val="clear" w:color="auto" w:fill="auto"/>
        <w:tabs>
          <w:tab w:val="left" w:pos="1893"/>
        </w:tabs>
        <w:spacing w:after="280"/>
      </w:pPr>
      <w:r>
        <w:t>Stavba:</w:t>
      </w:r>
      <w:r>
        <w:tab/>
        <w:t>Kulturn</w:t>
      </w:r>
      <w:r w:rsidR="00E11850">
        <w:t>é</w:t>
      </w:r>
      <w:r>
        <w:t xml:space="preserve"> dědičstvo Javorníkov a Beskýd-Stodola z Lidečka</w:t>
      </w:r>
    </w:p>
    <w:p w:rsidR="00D43DD5" w:rsidRDefault="0038288F">
      <w:pPr>
        <w:pStyle w:val="Zkladntext70"/>
        <w:shd w:val="clear" w:color="auto" w:fill="auto"/>
        <w:tabs>
          <w:tab w:val="left" w:pos="1893"/>
          <w:tab w:val="left" w:pos="6579"/>
          <w:tab w:val="left" w:pos="8377"/>
        </w:tabs>
        <w:spacing w:after="120"/>
        <w:ind w:firstLine="0"/>
      </w:pPr>
      <w:r>
        <w:rPr>
          <w:rFonts w:ascii="Trebuchet MS" w:eastAsia="Trebuchet MS" w:hAnsi="Trebuchet MS" w:cs="Trebuchet MS"/>
        </w:rPr>
        <w:t>Místo:</w:t>
      </w:r>
      <w:r>
        <w:rPr>
          <w:rFonts w:ascii="Trebuchet MS" w:eastAsia="Trebuchet MS" w:hAnsi="Trebuchet MS" w:cs="Trebuchet MS"/>
        </w:rPr>
        <w:tab/>
      </w:r>
      <w:r>
        <w:t>Valašské muzeum v přírodě Rožnov pod Radhoštěm</w:t>
      </w:r>
      <w:r>
        <w:tab/>
      </w:r>
      <w:r>
        <w:rPr>
          <w:rFonts w:ascii="Trebuchet MS" w:eastAsia="Trebuchet MS" w:hAnsi="Trebuchet MS" w:cs="Trebuchet MS"/>
        </w:rPr>
        <w:t>Datum:</w:t>
      </w:r>
      <w:r>
        <w:rPr>
          <w:rFonts w:ascii="Trebuchet MS" w:eastAsia="Trebuchet MS" w:hAnsi="Trebuchet MS" w:cs="Trebuchet MS"/>
        </w:rPr>
        <w:tab/>
        <w:t>29.11.2018</w:t>
      </w:r>
    </w:p>
    <w:p w:rsidR="00D43DD5" w:rsidRDefault="0038288F">
      <w:pPr>
        <w:pStyle w:val="Zkladntext1"/>
        <w:shd w:val="clear" w:color="auto" w:fill="auto"/>
        <w:tabs>
          <w:tab w:val="left" w:pos="1893"/>
          <w:tab w:val="left" w:pos="6579"/>
          <w:tab w:val="left" w:pos="7817"/>
        </w:tabs>
      </w:pPr>
      <w:r>
        <w:t>Objednatel:</w:t>
      </w:r>
      <w:r>
        <w:tab/>
        <w:t>VMP Rožnov pod Radhoštěm</w:t>
      </w:r>
      <w:r>
        <w:tab/>
        <w:t>Projektant:</w:t>
      </w:r>
      <w:r>
        <w:tab/>
        <w:t>Ing.arch.Taťána Tzoumasová</w:t>
      </w:r>
    </w:p>
    <w:p w:rsidR="00D43DD5" w:rsidRDefault="0038288F">
      <w:pPr>
        <w:pStyle w:val="Zkladntext1"/>
        <w:shd w:val="clear" w:color="auto" w:fill="auto"/>
        <w:tabs>
          <w:tab w:val="left" w:pos="1893"/>
          <w:tab w:val="left" w:pos="6579"/>
          <w:tab w:val="left" w:pos="7817"/>
        </w:tabs>
        <w:spacing w:after="280"/>
      </w:pPr>
      <w:r>
        <w:t>Zhotovitel:</w:t>
      </w:r>
      <w:r>
        <w:tab/>
        <w:t>JURÁŇ s.r.o.</w:t>
      </w:r>
      <w:r>
        <w:tab/>
        <w:t>Zpracovatel:</w:t>
      </w:r>
      <w:r>
        <w:tab/>
        <w:t>Milan Juráň</w:t>
      </w:r>
    </w:p>
    <w:p w:rsidR="00D43DD5" w:rsidRDefault="0038288F">
      <w:pPr>
        <w:pStyle w:val="Zkladntext1"/>
        <w:shd w:val="clear" w:color="auto" w:fill="auto"/>
        <w:tabs>
          <w:tab w:val="left" w:pos="3438"/>
          <w:tab w:val="left" w:pos="6579"/>
          <w:tab w:val="left" w:pos="8860"/>
        </w:tabs>
        <w:spacing w:after="400"/>
        <w:ind w:firstLine="400"/>
      </w:pPr>
      <w:r>
        <w:t>Kód</w:t>
      </w:r>
      <w:r>
        <w:tab/>
        <w:t>Objekt</w:t>
      </w:r>
      <w:r>
        <w:tab/>
        <w:t>Cena bez DPH [CZK]</w:t>
      </w:r>
      <w:r>
        <w:tab/>
        <w:t>Cena s DPH [CZK]</w:t>
      </w:r>
    </w:p>
    <w:p w:rsidR="00D43DD5" w:rsidRDefault="0038288F">
      <w:pPr>
        <w:pStyle w:val="Zkladntext60"/>
        <w:numPr>
          <w:ilvl w:val="0"/>
          <w:numId w:val="1"/>
        </w:numPr>
        <w:shd w:val="clear" w:color="auto" w:fill="auto"/>
        <w:tabs>
          <w:tab w:val="left" w:pos="373"/>
          <w:tab w:val="left" w:pos="7591"/>
        </w:tabs>
        <w:spacing w:after="120"/>
      </w:pPr>
      <w:r>
        <w:t>Náklady z rozpočtů</w:t>
      </w:r>
      <w:r>
        <w:tab/>
        <w:t>133 032,61 160 969,46</w:t>
      </w:r>
    </w:p>
    <w:p w:rsidR="00D43DD5" w:rsidRDefault="0038288F">
      <w:pPr>
        <w:pStyle w:val="Zkladntext70"/>
        <w:shd w:val="clear" w:color="auto" w:fill="auto"/>
        <w:spacing w:after="0"/>
        <w:ind w:firstLine="400"/>
      </w:pPr>
      <w:r>
        <w:t>no11201</w:t>
      </w:r>
    </w:p>
    <w:p w:rsidR="00D43DD5" w:rsidRDefault="0038288F">
      <w:pPr>
        <w:pStyle w:val="Zkladntext80"/>
        <w:shd w:val="clear" w:color="auto" w:fill="auto"/>
        <w:tabs>
          <w:tab w:val="left" w:pos="1588"/>
          <w:tab w:val="left" w:pos="7817"/>
          <w:tab w:val="left" w:pos="9215"/>
        </w:tabs>
        <w:jc w:val="both"/>
      </w:pPr>
      <w:r w:rsidRPr="00E11850">
        <w:rPr>
          <w:b/>
          <w:vertAlign w:val="subscript"/>
        </w:rPr>
        <w:t>8</w:t>
      </w:r>
      <w:r w:rsidR="00E11850">
        <w:tab/>
        <w:t xml:space="preserve">VCP Stodola z Lidečka                                                                                </w:t>
      </w:r>
      <w:r>
        <w:t>133 032,61</w:t>
      </w:r>
      <w:r w:rsidR="00E11850">
        <w:t xml:space="preserve">    </w:t>
      </w:r>
      <w:r>
        <w:t>160 969,46</w:t>
      </w:r>
    </w:p>
    <w:p w:rsidR="00D43DD5" w:rsidRDefault="0038288F">
      <w:pPr>
        <w:pStyle w:val="Zkladntext60"/>
        <w:numPr>
          <w:ilvl w:val="0"/>
          <w:numId w:val="1"/>
        </w:numPr>
        <w:shd w:val="clear" w:color="auto" w:fill="auto"/>
        <w:tabs>
          <w:tab w:val="left" w:pos="382"/>
          <w:tab w:val="left" w:pos="8377"/>
          <w:tab w:val="left" w:pos="9636"/>
        </w:tabs>
        <w:spacing w:after="340"/>
      </w:pPr>
      <w:r>
        <w:t>Osta</w:t>
      </w:r>
      <w:r w:rsidR="00E11850">
        <w:t xml:space="preserve">tní náklady ze souhrnného listu                                                                        </w:t>
      </w:r>
      <w:r>
        <w:t>0,00</w:t>
      </w:r>
      <w:r w:rsidR="00E11850">
        <w:t xml:space="preserve">             </w:t>
      </w:r>
      <w:r>
        <w:t>0,00</w:t>
      </w:r>
    </w:p>
    <w:p w:rsidR="00D43DD5" w:rsidRDefault="0038288F">
      <w:pPr>
        <w:pStyle w:val="Zkladntext60"/>
        <w:shd w:val="clear" w:color="auto" w:fill="auto"/>
        <w:tabs>
          <w:tab w:val="left" w:pos="7591"/>
        </w:tabs>
        <w:spacing w:after="10440"/>
      </w:pPr>
      <w:r>
        <w:t>Celkové náklady za stavbu 1) + 2)</w:t>
      </w:r>
      <w:r>
        <w:tab/>
        <w:t>133 032,61 160 969,46</w:t>
      </w:r>
    </w:p>
    <w:p w:rsidR="00D43DD5" w:rsidRDefault="0038288F">
      <w:pPr>
        <w:pStyle w:val="Zkladntext90"/>
        <w:shd w:val="clear" w:color="auto" w:fill="auto"/>
      </w:pPr>
      <w:r>
        <w:t>Strana 2 z 2</w:t>
      </w:r>
    </w:p>
    <w:sectPr w:rsidR="00D43DD5">
      <w:pgSz w:w="11900" w:h="16840"/>
      <w:pgMar w:top="660" w:right="878" w:bottom="153" w:left="6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13" w:rsidRDefault="00AB4513">
      <w:r>
        <w:separator/>
      </w:r>
    </w:p>
  </w:endnote>
  <w:endnote w:type="continuationSeparator" w:id="0">
    <w:p w:rsidR="00AB4513" w:rsidRDefault="00AB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13" w:rsidRDefault="00AB4513"/>
  </w:footnote>
  <w:footnote w:type="continuationSeparator" w:id="0">
    <w:p w:rsidR="00AB4513" w:rsidRDefault="00AB45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3BD7"/>
    <w:multiLevelType w:val="multilevel"/>
    <w:tmpl w:val="BDA276F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43DD5"/>
    <w:rsid w:val="0038288F"/>
    <w:rsid w:val="005560BD"/>
    <w:rsid w:val="00AB4513"/>
    <w:rsid w:val="00D43DD5"/>
    <w:rsid w:val="00E1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  <w:jc w:val="center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10"/>
    </w:pPr>
    <w:rPr>
      <w:rFonts w:ascii="Arial" w:eastAsia="Arial" w:hAnsi="Arial" w:cs="Arial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60"/>
      <w:ind w:firstLine="200"/>
    </w:pPr>
    <w:rPr>
      <w:rFonts w:ascii="Arial" w:eastAsia="Arial" w:hAnsi="Arial" w:cs="Arial"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340" w:line="182" w:lineRule="auto"/>
      <w:ind w:firstLine="400"/>
    </w:pPr>
    <w:rPr>
      <w:rFonts w:ascii="Arial" w:eastAsia="Arial" w:hAnsi="Arial" w:cs="Arial"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280"/>
      <w:jc w:val="center"/>
    </w:pPr>
    <w:rPr>
      <w:rFonts w:ascii="Trebuchet MS" w:eastAsia="Trebuchet MS" w:hAnsi="Trebuchet MS" w:cs="Trebuchet MS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  <w:jc w:val="center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10"/>
    </w:pPr>
    <w:rPr>
      <w:rFonts w:ascii="Arial" w:eastAsia="Arial" w:hAnsi="Arial" w:cs="Arial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60"/>
      <w:ind w:firstLine="200"/>
    </w:pPr>
    <w:rPr>
      <w:rFonts w:ascii="Arial" w:eastAsia="Arial" w:hAnsi="Arial" w:cs="Arial"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340" w:line="182" w:lineRule="auto"/>
      <w:ind w:firstLine="400"/>
    </w:pPr>
    <w:rPr>
      <w:rFonts w:ascii="Arial" w:eastAsia="Arial" w:hAnsi="Arial" w:cs="Arial"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280"/>
      <w:jc w:val="center"/>
    </w:pPr>
    <w:rPr>
      <w:rFonts w:ascii="Trebuchet MS" w:eastAsia="Trebuchet MS" w:hAnsi="Trebuchet MS" w:cs="Trebuchet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Spokova</dc:creator>
  <cp:lastModifiedBy>Spokova</cp:lastModifiedBy>
  <cp:revision>2</cp:revision>
  <dcterms:created xsi:type="dcterms:W3CDTF">2019-01-03T12:32:00Z</dcterms:created>
  <dcterms:modified xsi:type="dcterms:W3CDTF">2019-01-03T12:32:00Z</dcterms:modified>
</cp:coreProperties>
</file>