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7451" w:rsidRDefault="00A47451" w:rsidP="00A47451">
      <w:pPr>
        <w:pStyle w:val="Default"/>
        <w:spacing w:line="276" w:lineRule="auto"/>
        <w:rPr>
          <w:color w:val="004B8D"/>
          <w:sz w:val="18"/>
          <w:szCs w:val="18"/>
        </w:rPr>
      </w:pPr>
      <w:r>
        <w:rPr>
          <w:color w:val="004B8D"/>
          <w:sz w:val="18"/>
          <w:szCs w:val="18"/>
        </w:rPr>
        <w:fldChar w:fldCharType="begin"/>
      </w:r>
      <w:r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>
        <w:rPr>
          <w:color w:val="004B8D"/>
          <w:sz w:val="18"/>
          <w:szCs w:val="18"/>
        </w:rPr>
        <w:fldChar w:fldCharType="separate"/>
      </w:r>
      <w:r w:rsidR="006E4D66">
        <w:rPr>
          <w:color w:val="004B8D"/>
          <w:sz w:val="18"/>
          <w:szCs w:val="18"/>
        </w:rPr>
        <w:fldChar w:fldCharType="begin"/>
      </w:r>
      <w:r w:rsidR="006E4D66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6E4D66">
        <w:rPr>
          <w:color w:val="004B8D"/>
          <w:sz w:val="18"/>
          <w:szCs w:val="18"/>
        </w:rPr>
        <w:fldChar w:fldCharType="separate"/>
      </w:r>
      <w:r w:rsidR="00BB4B21">
        <w:rPr>
          <w:color w:val="004B8D"/>
          <w:sz w:val="18"/>
          <w:szCs w:val="18"/>
        </w:rPr>
        <w:fldChar w:fldCharType="begin"/>
      </w:r>
      <w:r w:rsidR="00BB4B21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BB4B21">
        <w:rPr>
          <w:color w:val="004B8D"/>
          <w:sz w:val="18"/>
          <w:szCs w:val="18"/>
        </w:rPr>
        <w:fldChar w:fldCharType="separate"/>
      </w:r>
      <w:r w:rsidR="00DC714F">
        <w:rPr>
          <w:color w:val="004B8D"/>
          <w:sz w:val="18"/>
          <w:szCs w:val="18"/>
        </w:rPr>
        <w:fldChar w:fldCharType="begin"/>
      </w:r>
      <w:r w:rsidR="00DC714F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DC714F">
        <w:rPr>
          <w:color w:val="004B8D"/>
          <w:sz w:val="18"/>
          <w:szCs w:val="18"/>
        </w:rPr>
        <w:fldChar w:fldCharType="separate"/>
      </w:r>
      <w:r w:rsidR="000823A7">
        <w:rPr>
          <w:color w:val="004B8D"/>
          <w:sz w:val="18"/>
          <w:szCs w:val="18"/>
        </w:rPr>
        <w:fldChar w:fldCharType="begin"/>
      </w:r>
      <w:r w:rsidR="000823A7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0823A7">
        <w:rPr>
          <w:color w:val="004B8D"/>
          <w:sz w:val="18"/>
          <w:szCs w:val="18"/>
        </w:rPr>
        <w:fldChar w:fldCharType="separate"/>
      </w:r>
      <w:r w:rsidR="006D010A">
        <w:rPr>
          <w:color w:val="004B8D"/>
          <w:sz w:val="18"/>
          <w:szCs w:val="18"/>
        </w:rPr>
        <w:fldChar w:fldCharType="begin"/>
      </w:r>
      <w:r w:rsidR="006D010A">
        <w:rPr>
          <w:color w:val="004B8D"/>
          <w:sz w:val="18"/>
          <w:szCs w:val="18"/>
        </w:rPr>
        <w:instrText xml:space="preserve"> </w:instrText>
      </w:r>
      <w:r w:rsidR="006D010A">
        <w:rPr>
          <w:color w:val="004B8D"/>
          <w:sz w:val="18"/>
          <w:szCs w:val="18"/>
        </w:rPr>
        <w:instrText>INCLUDEPICTURE  "cid:image001.jpg@01CCDCC8.AF5E6230" \* MERGEFORMATINET</w:instrText>
      </w:r>
      <w:r w:rsidR="006D010A">
        <w:rPr>
          <w:color w:val="004B8D"/>
          <w:sz w:val="18"/>
          <w:szCs w:val="18"/>
        </w:rPr>
        <w:instrText xml:space="preserve"> </w:instrText>
      </w:r>
      <w:r w:rsidR="006D010A">
        <w:rPr>
          <w:color w:val="004B8D"/>
          <w:sz w:val="18"/>
          <w:szCs w:val="18"/>
        </w:rPr>
        <w:fldChar w:fldCharType="separate"/>
      </w:r>
      <w:r w:rsidR="006D010A">
        <w:rPr>
          <w:color w:val="004B8D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pis: Ministerstvo průmyslu a obchodu" style="width:103.3pt;height:49.45pt">
            <v:imagedata r:id="rId8" r:href="rId9"/>
          </v:shape>
        </w:pict>
      </w:r>
      <w:r w:rsidR="006D010A">
        <w:rPr>
          <w:color w:val="004B8D"/>
          <w:sz w:val="18"/>
          <w:szCs w:val="18"/>
        </w:rPr>
        <w:fldChar w:fldCharType="end"/>
      </w:r>
      <w:r w:rsidR="000823A7">
        <w:rPr>
          <w:color w:val="004B8D"/>
          <w:sz w:val="18"/>
          <w:szCs w:val="18"/>
        </w:rPr>
        <w:fldChar w:fldCharType="end"/>
      </w:r>
      <w:r w:rsidR="00DC714F">
        <w:rPr>
          <w:color w:val="004B8D"/>
          <w:sz w:val="18"/>
          <w:szCs w:val="18"/>
        </w:rPr>
        <w:fldChar w:fldCharType="end"/>
      </w:r>
      <w:r w:rsidR="00BB4B21">
        <w:rPr>
          <w:color w:val="004B8D"/>
          <w:sz w:val="18"/>
          <w:szCs w:val="18"/>
        </w:rPr>
        <w:fldChar w:fldCharType="end"/>
      </w:r>
      <w:r w:rsidR="006E4D66">
        <w:rPr>
          <w:color w:val="004B8D"/>
          <w:sz w:val="18"/>
          <w:szCs w:val="18"/>
        </w:rPr>
        <w:fldChar w:fldCharType="end"/>
      </w:r>
      <w:r>
        <w:rPr>
          <w:color w:val="004B8D"/>
          <w:sz w:val="18"/>
          <w:szCs w:val="18"/>
        </w:rPr>
        <w:fldChar w:fldCharType="end"/>
      </w:r>
      <w:r>
        <w:rPr>
          <w:color w:val="004B8D"/>
          <w:sz w:val="18"/>
          <w:szCs w:val="18"/>
        </w:rPr>
        <w:t xml:space="preserve">                         </w:t>
      </w:r>
    </w:p>
    <w:p w:rsidR="00A47451" w:rsidRDefault="00A47451" w:rsidP="00A47451">
      <w:pPr>
        <w:pStyle w:val="Default"/>
        <w:spacing w:line="276" w:lineRule="auto"/>
        <w:jc w:val="center"/>
        <w:rPr>
          <w:color w:val="004B8D"/>
          <w:sz w:val="18"/>
          <w:szCs w:val="18"/>
        </w:rPr>
      </w:pPr>
    </w:p>
    <w:p w:rsidR="00400994" w:rsidRDefault="00AB2990" w:rsidP="00A47451">
      <w:pPr>
        <w:pStyle w:val="Default"/>
        <w:spacing w:line="276" w:lineRule="auto"/>
        <w:jc w:val="center"/>
        <w:rPr>
          <w:b/>
          <w:sz w:val="26"/>
          <w:szCs w:val="26"/>
          <w:u w:val="single"/>
        </w:rPr>
      </w:pPr>
      <w:r w:rsidRPr="00400994">
        <w:rPr>
          <w:b/>
          <w:sz w:val="26"/>
          <w:szCs w:val="26"/>
          <w:u w:val="single"/>
        </w:rPr>
        <w:t xml:space="preserve">Dodatek č. </w:t>
      </w:r>
      <w:r w:rsidR="00400994" w:rsidRPr="00400994">
        <w:rPr>
          <w:b/>
          <w:sz w:val="26"/>
          <w:szCs w:val="26"/>
          <w:u w:val="single"/>
        </w:rPr>
        <w:t>1</w:t>
      </w:r>
    </w:p>
    <w:p w:rsidR="00A343ED" w:rsidRPr="00400994" w:rsidRDefault="00A343ED" w:rsidP="00424A65">
      <w:pPr>
        <w:pStyle w:val="Default"/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400994">
        <w:rPr>
          <w:b/>
          <w:sz w:val="26"/>
          <w:szCs w:val="26"/>
          <w:u w:val="single"/>
        </w:rPr>
        <w:t xml:space="preserve">ke </w:t>
      </w:r>
      <w:r w:rsidRPr="00400994">
        <w:rPr>
          <w:b/>
          <w:bCs/>
          <w:sz w:val="26"/>
          <w:szCs w:val="26"/>
          <w:u w:val="single"/>
        </w:rPr>
        <w:t>Kolektivní smlouv</w:t>
      </w:r>
      <w:r w:rsidR="00AC2BE3" w:rsidRPr="00400994">
        <w:rPr>
          <w:b/>
          <w:bCs/>
          <w:sz w:val="26"/>
          <w:szCs w:val="26"/>
          <w:u w:val="single"/>
        </w:rPr>
        <w:t>ě</w:t>
      </w:r>
      <w:r w:rsidRPr="00400994">
        <w:rPr>
          <w:b/>
          <w:bCs/>
          <w:sz w:val="26"/>
          <w:szCs w:val="26"/>
          <w:u w:val="single"/>
        </w:rPr>
        <w:t xml:space="preserve"> a Kolektivní dohod</w:t>
      </w:r>
      <w:r w:rsidR="00F34979" w:rsidRPr="00400994">
        <w:rPr>
          <w:b/>
          <w:bCs/>
          <w:sz w:val="26"/>
          <w:szCs w:val="26"/>
          <w:u w:val="single"/>
        </w:rPr>
        <w:t>ě</w:t>
      </w:r>
      <w:r w:rsidR="00787E1D" w:rsidRPr="00400994">
        <w:rPr>
          <w:b/>
          <w:bCs/>
          <w:sz w:val="26"/>
          <w:szCs w:val="26"/>
          <w:u w:val="single"/>
        </w:rPr>
        <w:t xml:space="preserve"> </w:t>
      </w:r>
      <w:r w:rsidR="00400994" w:rsidRPr="00400994">
        <w:rPr>
          <w:b/>
          <w:bCs/>
          <w:sz w:val="26"/>
          <w:szCs w:val="26"/>
          <w:u w:val="single"/>
        </w:rPr>
        <w:t xml:space="preserve">na rok 2018 </w:t>
      </w:r>
      <w:r w:rsidR="00AC2BE3" w:rsidRPr="00400994">
        <w:rPr>
          <w:b/>
          <w:bCs/>
          <w:sz w:val="26"/>
          <w:szCs w:val="26"/>
          <w:u w:val="single"/>
        </w:rPr>
        <w:t>uzavřen</w:t>
      </w:r>
      <w:r w:rsidR="002A2F65">
        <w:rPr>
          <w:b/>
          <w:bCs/>
          <w:sz w:val="26"/>
          <w:szCs w:val="26"/>
          <w:u w:val="single"/>
        </w:rPr>
        <w:t>é</w:t>
      </w:r>
      <w:r w:rsidR="002A2F65" w:rsidRPr="002A2F65">
        <w:rPr>
          <w:b/>
          <w:bCs/>
          <w:sz w:val="26"/>
          <w:szCs w:val="26"/>
        </w:rPr>
        <w:t xml:space="preserve">    </w:t>
      </w:r>
      <w:r w:rsidR="00AC2BE3" w:rsidRPr="002A2F65">
        <w:rPr>
          <w:b/>
          <w:bCs/>
          <w:sz w:val="26"/>
          <w:szCs w:val="26"/>
        </w:rPr>
        <w:t xml:space="preserve"> </w:t>
      </w:r>
      <w:r w:rsidR="00AC2BE3" w:rsidRPr="00400994">
        <w:rPr>
          <w:b/>
          <w:bCs/>
          <w:sz w:val="26"/>
          <w:szCs w:val="26"/>
          <w:u w:val="single"/>
        </w:rPr>
        <w:t>dne</w:t>
      </w:r>
      <w:r w:rsidR="00DB0AEA" w:rsidRPr="00400994">
        <w:rPr>
          <w:b/>
          <w:bCs/>
          <w:sz w:val="26"/>
          <w:szCs w:val="26"/>
          <w:u w:val="single"/>
        </w:rPr>
        <w:t xml:space="preserve"> </w:t>
      </w:r>
      <w:r w:rsidR="00DD74DB" w:rsidRPr="00400994">
        <w:rPr>
          <w:b/>
          <w:bCs/>
          <w:sz w:val="26"/>
          <w:szCs w:val="26"/>
          <w:u w:val="single"/>
        </w:rPr>
        <w:t>1</w:t>
      </w:r>
      <w:r w:rsidR="00AC2BE3" w:rsidRPr="00400994">
        <w:rPr>
          <w:b/>
          <w:bCs/>
          <w:sz w:val="26"/>
          <w:szCs w:val="26"/>
          <w:u w:val="single"/>
        </w:rPr>
        <w:t>.</w:t>
      </w:r>
      <w:r w:rsidR="00400994">
        <w:rPr>
          <w:b/>
          <w:bCs/>
          <w:sz w:val="26"/>
          <w:szCs w:val="26"/>
          <w:u w:val="single"/>
        </w:rPr>
        <w:t xml:space="preserve"> </w:t>
      </w:r>
      <w:r w:rsidR="00400994" w:rsidRPr="00400994">
        <w:rPr>
          <w:b/>
          <w:bCs/>
          <w:sz w:val="26"/>
          <w:szCs w:val="26"/>
          <w:u w:val="single"/>
        </w:rPr>
        <w:t>prosince</w:t>
      </w:r>
      <w:r w:rsidR="00AC2BE3" w:rsidRPr="00400994">
        <w:rPr>
          <w:b/>
          <w:bCs/>
          <w:sz w:val="26"/>
          <w:szCs w:val="26"/>
          <w:u w:val="single"/>
        </w:rPr>
        <w:t xml:space="preserve"> 201</w:t>
      </w:r>
      <w:r w:rsidR="00AB2990" w:rsidRPr="00400994">
        <w:rPr>
          <w:b/>
          <w:bCs/>
          <w:sz w:val="26"/>
          <w:szCs w:val="26"/>
          <w:u w:val="single"/>
        </w:rPr>
        <w:t>7</w:t>
      </w:r>
    </w:p>
    <w:p w:rsidR="00AC2BE3" w:rsidRDefault="00AC2BE3" w:rsidP="00424A65">
      <w:pPr>
        <w:pStyle w:val="Default"/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43ED" w:rsidRPr="00AC2BE3" w:rsidRDefault="00A343ED" w:rsidP="00424A65">
      <w:pPr>
        <w:pStyle w:val="Default"/>
        <w:spacing w:line="276" w:lineRule="auto"/>
      </w:pPr>
      <w:r w:rsidRPr="00AC2BE3">
        <w:rPr>
          <w:b/>
          <w:bCs/>
        </w:rPr>
        <w:t xml:space="preserve">Smluvní strany/Strany dohody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>Česká republika - Ministerstvo průmyslu a obchodu, organizační složka státu se sídlem Na Františku 32, 110 15 Praha 1, zastoupená ministr</w:t>
      </w:r>
      <w:r w:rsidR="00400994">
        <w:t>yní</w:t>
      </w:r>
      <w:r w:rsidRPr="00AC2BE3">
        <w:t xml:space="preserve"> </w:t>
      </w:r>
      <w:r w:rsidR="00400994">
        <w:t>průmyslu a obchodu ČR Ing. Martou Novákovou</w:t>
      </w:r>
      <w:r w:rsidRPr="00AC2BE3">
        <w:t xml:space="preserve"> a státním tajemn</w:t>
      </w:r>
      <w:r w:rsidR="00932725">
        <w:t xml:space="preserve">íkem </w:t>
      </w:r>
      <w:r w:rsidR="00E478C6">
        <w:t>v</w:t>
      </w:r>
      <w:r w:rsidR="00932725">
        <w:t xml:space="preserve"> M</w:t>
      </w:r>
      <w:r w:rsidR="003362C1">
        <w:t>inisterstvu průmyslu a </w:t>
      </w:r>
      <w:r w:rsidRPr="00AC2BE3">
        <w:t xml:space="preserve">obchodu JUDr. Ing. Robertem Szurmanem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(dále jen „zaměstnavatel“, „ministerstvo“, popř. „MPO“ či „služební úřad“)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a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Správa služeb Ministerstva průmyslu a obchodu, se sídlem Politických vězňů 20, 110 15 Praha 1, zastoupená Jiřím Hrabětem, pověřeným jejím řízením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(dále jen „zaměstnavatel“ či „SpS“) </w:t>
      </w:r>
    </w:p>
    <w:p w:rsidR="00A343ED" w:rsidRDefault="00A343ED" w:rsidP="00424A65">
      <w:pPr>
        <w:pStyle w:val="Default"/>
        <w:spacing w:line="276" w:lineRule="auto"/>
      </w:pPr>
      <w:r w:rsidRPr="00AC2BE3">
        <w:t xml:space="preserve">na straně jedné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a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základní organizace Odborového svazu </w:t>
      </w:r>
      <w:r w:rsidR="003362C1">
        <w:t>státních orgánů a organizací na </w:t>
      </w:r>
      <w:r w:rsidRPr="00AC2BE3">
        <w:t xml:space="preserve">Ministerstvu průmyslu a obchodu, se sídlem Na Františku 32, 110 15 Praha 1, zastoupená předsedou základní organizace Juliem Fördöšem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(dále jen „ZO“),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na straně druhé </w:t>
      </w:r>
    </w:p>
    <w:p w:rsidR="00AC2BE3" w:rsidRDefault="00AC2BE3" w:rsidP="00424A65">
      <w:pPr>
        <w:pStyle w:val="Default"/>
        <w:spacing w:line="276" w:lineRule="auto"/>
      </w:pPr>
    </w:p>
    <w:p w:rsidR="00187A2E" w:rsidRDefault="00AC2BE3" w:rsidP="00424A65">
      <w:pPr>
        <w:pStyle w:val="Zkladntext21"/>
        <w:spacing w:before="0" w:after="100" w:afterAutospacing="1" w:line="276" w:lineRule="auto"/>
        <w:rPr>
          <w:rFonts w:ascii="Arial" w:hAnsi="Arial" w:cs="Arial"/>
          <w:bCs/>
        </w:rPr>
      </w:pPr>
      <w:r w:rsidRPr="00187A2E">
        <w:rPr>
          <w:rFonts w:ascii="Arial" w:hAnsi="Arial" w:cs="Arial"/>
        </w:rPr>
        <w:t xml:space="preserve">uzavírají </w:t>
      </w:r>
      <w:r w:rsidR="00187A2E">
        <w:rPr>
          <w:rFonts w:ascii="Arial" w:hAnsi="Arial" w:cs="Arial"/>
        </w:rPr>
        <w:t>v</w:t>
      </w:r>
      <w:r w:rsidR="00187A2E" w:rsidRPr="00187A2E">
        <w:rPr>
          <w:rFonts w:ascii="Arial" w:hAnsi="Arial" w:cs="Arial"/>
          <w:bCs/>
        </w:rPr>
        <w:t xml:space="preserve">e smyslu ujednání uvedeném v čl. </w:t>
      </w:r>
      <w:r w:rsidR="00187A2E">
        <w:rPr>
          <w:rFonts w:ascii="Arial" w:hAnsi="Arial" w:cs="Arial"/>
          <w:bCs/>
        </w:rPr>
        <w:t>16</w:t>
      </w:r>
      <w:r w:rsidR="00187A2E" w:rsidRPr="00187A2E">
        <w:rPr>
          <w:rFonts w:ascii="Arial" w:hAnsi="Arial" w:cs="Arial"/>
          <w:bCs/>
        </w:rPr>
        <w:t xml:space="preserve">. </w:t>
      </w:r>
      <w:r w:rsidR="00187A2E" w:rsidRPr="00187A2E">
        <w:rPr>
          <w:rFonts w:ascii="Arial" w:hAnsi="Arial" w:cs="Arial"/>
          <w:bCs/>
          <w:szCs w:val="24"/>
        </w:rPr>
        <w:t>Kolektivní smlouv</w:t>
      </w:r>
      <w:r w:rsidR="00187A2E">
        <w:rPr>
          <w:rFonts w:ascii="Arial" w:hAnsi="Arial" w:cs="Arial"/>
          <w:bCs/>
          <w:szCs w:val="24"/>
        </w:rPr>
        <w:t>y</w:t>
      </w:r>
      <w:r w:rsidR="00187A2E" w:rsidRPr="00187A2E">
        <w:rPr>
          <w:rFonts w:ascii="Arial" w:hAnsi="Arial" w:cs="Arial"/>
          <w:bCs/>
          <w:szCs w:val="24"/>
        </w:rPr>
        <w:t xml:space="preserve"> a Kolektivní dohod</w:t>
      </w:r>
      <w:r w:rsidR="00187A2E">
        <w:rPr>
          <w:rFonts w:ascii="Arial" w:hAnsi="Arial" w:cs="Arial"/>
          <w:bCs/>
          <w:szCs w:val="24"/>
        </w:rPr>
        <w:t>y</w:t>
      </w:r>
      <w:r w:rsidR="002B308F">
        <w:rPr>
          <w:rFonts w:ascii="Arial" w:hAnsi="Arial" w:cs="Arial"/>
          <w:bCs/>
          <w:szCs w:val="24"/>
        </w:rPr>
        <w:t xml:space="preserve"> uzavřené dne </w:t>
      </w:r>
      <w:r w:rsidR="00187A2E" w:rsidRPr="00187A2E">
        <w:rPr>
          <w:rFonts w:ascii="Arial" w:hAnsi="Arial" w:cs="Arial"/>
          <w:bCs/>
          <w:szCs w:val="24"/>
        </w:rPr>
        <w:t xml:space="preserve">1. </w:t>
      </w:r>
      <w:r w:rsidR="002B308F">
        <w:rPr>
          <w:rFonts w:ascii="Arial" w:hAnsi="Arial" w:cs="Arial"/>
          <w:bCs/>
          <w:szCs w:val="24"/>
        </w:rPr>
        <w:t>prosince 2017</w:t>
      </w:r>
      <w:r w:rsidR="00187A2E">
        <w:rPr>
          <w:rFonts w:ascii="Arial" w:hAnsi="Arial" w:cs="Arial"/>
          <w:bCs/>
          <w:szCs w:val="24"/>
        </w:rPr>
        <w:t xml:space="preserve"> tento</w:t>
      </w:r>
    </w:p>
    <w:p w:rsidR="00AC2BE3" w:rsidRPr="00BD4521" w:rsidRDefault="00AB2990" w:rsidP="00424A65">
      <w:pPr>
        <w:pStyle w:val="Defaul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Dodatek č. </w:t>
      </w:r>
      <w:r w:rsidR="002B308F">
        <w:rPr>
          <w:b/>
          <w:bCs/>
          <w:u w:val="single"/>
        </w:rPr>
        <w:t>1</w:t>
      </w:r>
    </w:p>
    <w:p w:rsidR="00AC2BE3" w:rsidRDefault="00AC2BE3" w:rsidP="00424A65">
      <w:pPr>
        <w:pStyle w:val="Default"/>
        <w:spacing w:line="276" w:lineRule="auto"/>
        <w:jc w:val="center"/>
        <w:rPr>
          <w:bCs/>
          <w:u w:val="single"/>
        </w:rPr>
      </w:pPr>
      <w:r w:rsidRPr="00AC2BE3">
        <w:rPr>
          <w:u w:val="single"/>
        </w:rPr>
        <w:t xml:space="preserve"> ke </w:t>
      </w:r>
      <w:r w:rsidRPr="00AC2BE3">
        <w:rPr>
          <w:bCs/>
          <w:u w:val="single"/>
        </w:rPr>
        <w:t>Kolektivní smlouvě a Kolektivní dohod</w:t>
      </w:r>
      <w:r w:rsidR="00BD6C8E">
        <w:rPr>
          <w:bCs/>
          <w:u w:val="single"/>
        </w:rPr>
        <w:t>ě</w:t>
      </w:r>
      <w:r w:rsidRPr="00AC2BE3">
        <w:rPr>
          <w:bCs/>
          <w:u w:val="single"/>
        </w:rPr>
        <w:t xml:space="preserve"> uzavřené </w:t>
      </w:r>
      <w:r w:rsidR="002B308F">
        <w:rPr>
          <w:bCs/>
          <w:u w:val="single"/>
        </w:rPr>
        <w:t>na rok 2018</w:t>
      </w:r>
    </w:p>
    <w:p w:rsidR="00AC2BE3" w:rsidRDefault="00AC2BE3" w:rsidP="00424A65">
      <w:pPr>
        <w:pStyle w:val="Default"/>
        <w:spacing w:line="276" w:lineRule="auto"/>
      </w:pPr>
    </w:p>
    <w:p w:rsidR="00635066" w:rsidRDefault="00635066" w:rsidP="00424A65">
      <w:pPr>
        <w:pStyle w:val="Default"/>
        <w:spacing w:line="276" w:lineRule="auto"/>
        <w:ind w:left="426" w:hanging="426"/>
        <w:jc w:val="both"/>
        <w:rPr>
          <w:color w:val="auto"/>
        </w:rPr>
      </w:pPr>
      <w:r w:rsidRPr="00832A3D">
        <w:rPr>
          <w:color w:val="auto"/>
        </w:rPr>
        <w:t xml:space="preserve">Čl. </w:t>
      </w:r>
      <w:r w:rsidR="002A2F65">
        <w:rPr>
          <w:color w:val="auto"/>
        </w:rPr>
        <w:t>6</w:t>
      </w:r>
      <w:r w:rsidRPr="00832A3D">
        <w:rPr>
          <w:color w:val="auto"/>
        </w:rPr>
        <w:t xml:space="preserve"> odst. </w:t>
      </w:r>
      <w:r w:rsidR="002A2F65">
        <w:rPr>
          <w:color w:val="auto"/>
        </w:rPr>
        <w:t>2</w:t>
      </w:r>
      <w:r w:rsidR="004C7F0A" w:rsidRPr="00832A3D">
        <w:rPr>
          <w:color w:val="auto"/>
        </w:rPr>
        <w:t xml:space="preserve"> </w:t>
      </w:r>
      <w:r w:rsidRPr="00832A3D">
        <w:rPr>
          <w:color w:val="auto"/>
        </w:rPr>
        <w:t xml:space="preserve">Kolektivní </w:t>
      </w:r>
      <w:r w:rsidR="004C7F0A" w:rsidRPr="00832A3D">
        <w:rPr>
          <w:color w:val="auto"/>
        </w:rPr>
        <w:t>dohody</w:t>
      </w:r>
      <w:r w:rsidRPr="00832A3D">
        <w:rPr>
          <w:color w:val="auto"/>
        </w:rPr>
        <w:t xml:space="preserve"> (dále jen </w:t>
      </w:r>
      <w:r w:rsidR="00B84594">
        <w:rPr>
          <w:color w:val="auto"/>
        </w:rPr>
        <w:t>„</w:t>
      </w:r>
      <w:r w:rsidRPr="00832A3D">
        <w:rPr>
          <w:color w:val="auto"/>
        </w:rPr>
        <w:t>K</w:t>
      </w:r>
      <w:r w:rsidR="004C7F0A" w:rsidRPr="00832A3D">
        <w:rPr>
          <w:color w:val="auto"/>
        </w:rPr>
        <w:t>D</w:t>
      </w:r>
      <w:r w:rsidR="00B84594">
        <w:rPr>
          <w:color w:val="auto"/>
        </w:rPr>
        <w:t>“</w:t>
      </w:r>
      <w:r w:rsidRPr="00832A3D">
        <w:rPr>
          <w:color w:val="auto"/>
        </w:rPr>
        <w:t>) se</w:t>
      </w:r>
      <w:r w:rsidR="001814DB" w:rsidRPr="00832A3D">
        <w:rPr>
          <w:color w:val="auto"/>
        </w:rPr>
        <w:t xml:space="preserve"> </w:t>
      </w:r>
      <w:r w:rsidRPr="00832A3D">
        <w:rPr>
          <w:color w:val="auto"/>
        </w:rPr>
        <w:t xml:space="preserve">mění </w:t>
      </w:r>
      <w:r w:rsidR="008164A3">
        <w:rPr>
          <w:color w:val="auto"/>
        </w:rPr>
        <w:t>a nově zní:</w:t>
      </w:r>
      <w:r w:rsidR="00F22A21" w:rsidRPr="00832A3D">
        <w:rPr>
          <w:color w:val="auto"/>
        </w:rPr>
        <w:t xml:space="preserve"> </w:t>
      </w:r>
    </w:p>
    <w:p w:rsidR="002A2F65" w:rsidRPr="00627BDE" w:rsidRDefault="002A2F65" w:rsidP="00627BDE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F118E">
        <w:rPr>
          <w:rFonts w:ascii="Arial" w:eastAsia="Arial" w:hAnsi="Arial" w:cs="Arial"/>
          <w:sz w:val="24"/>
          <w:szCs w:val="24"/>
        </w:rPr>
        <w:t xml:space="preserve">Požádá-li státní zaměstnanec z vážných důvodů služební orgán o převedení části dovolené (nejvýše </w:t>
      </w:r>
      <w:r>
        <w:rPr>
          <w:rFonts w:ascii="Arial" w:eastAsia="Arial" w:hAnsi="Arial" w:cs="Arial"/>
          <w:sz w:val="24"/>
          <w:szCs w:val="24"/>
        </w:rPr>
        <w:t>však jeden</w:t>
      </w:r>
      <w:r w:rsidRPr="002F118E">
        <w:rPr>
          <w:rFonts w:ascii="Arial" w:eastAsia="Arial" w:hAnsi="Arial" w:cs="Arial"/>
          <w:sz w:val="24"/>
          <w:szCs w:val="24"/>
        </w:rPr>
        <w:t xml:space="preserve"> týd</w:t>
      </w:r>
      <w:r>
        <w:rPr>
          <w:rFonts w:ascii="Arial" w:eastAsia="Arial" w:hAnsi="Arial" w:cs="Arial"/>
          <w:sz w:val="24"/>
          <w:szCs w:val="24"/>
        </w:rPr>
        <w:t>e</w:t>
      </w:r>
      <w:r w:rsidRPr="002F118E">
        <w:rPr>
          <w:rFonts w:ascii="Arial" w:eastAsia="Arial" w:hAnsi="Arial" w:cs="Arial"/>
          <w:sz w:val="24"/>
          <w:szCs w:val="24"/>
        </w:rPr>
        <w:t xml:space="preserve">n) v kalendářním roce, ve kterém mu na dovolenou vzniklo právo, do dalšího kalendářního roku, služební orgán státnímu zaměstnanci </w:t>
      </w:r>
      <w:r>
        <w:rPr>
          <w:rFonts w:ascii="Arial" w:eastAsia="Arial" w:hAnsi="Arial" w:cs="Arial"/>
          <w:sz w:val="24"/>
          <w:szCs w:val="24"/>
        </w:rPr>
        <w:t>může vyhovět, pokud to nebude bránit řádnému plnění úkolů služebního úřadu.</w:t>
      </w:r>
      <w:r w:rsidRPr="00627BDE">
        <w:rPr>
          <w:rFonts w:ascii="Arial" w:eastAsia="Arial" w:hAnsi="Arial" w:cs="Arial"/>
          <w:sz w:val="24"/>
          <w:szCs w:val="24"/>
        </w:rPr>
        <w:t xml:space="preserve"> </w:t>
      </w:r>
    </w:p>
    <w:p w:rsidR="008164A3" w:rsidRDefault="00A11C60" w:rsidP="00424A65">
      <w:pPr>
        <w:pStyle w:val="Default"/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Čl. 7 </w:t>
      </w:r>
      <w:r w:rsidRPr="00832A3D">
        <w:rPr>
          <w:color w:val="auto"/>
        </w:rPr>
        <w:t>KD</w:t>
      </w:r>
      <w:r>
        <w:rPr>
          <w:color w:val="auto"/>
        </w:rPr>
        <w:t xml:space="preserve"> se první odstavec očísluje jako 1. a doplňuje o odstavec 2. v tomto znění:</w:t>
      </w:r>
    </w:p>
    <w:p w:rsidR="00A11C60" w:rsidRDefault="00A11C60" w:rsidP="00A11C60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Služební úřad se při vytváření podmínek pro sladění rodinného a osobního života státních zaměstnanců s výkonem státní služby zaměří zejména na potřeby státních zaměstnanců uvedených v § 116 odst. 2 ZSS a na potřeby dalších státních zaměstnanců </w:t>
      </w:r>
      <w:r w:rsidR="002B1DA8">
        <w:rPr>
          <w:color w:val="auto"/>
        </w:rPr>
        <w:t>související s péčí o osoby blízké, u nichž to vyžaduje jejich zdravotní stav, věk či jiný objektivní důvod.</w:t>
      </w:r>
    </w:p>
    <w:p w:rsidR="00943A9F" w:rsidRDefault="00E23C61" w:rsidP="00424A65">
      <w:pPr>
        <w:pStyle w:val="Default"/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 xml:space="preserve">Čl. 10 KD, odst. 2 se </w:t>
      </w:r>
      <w:r w:rsidR="00943A9F">
        <w:rPr>
          <w:color w:val="auto"/>
        </w:rPr>
        <w:t xml:space="preserve">mění a je nově v tomto znění: </w:t>
      </w:r>
    </w:p>
    <w:p w:rsidR="003320D6" w:rsidRDefault="00943A9F" w:rsidP="00627BDE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Služební úřad poskytne </w:t>
      </w:r>
      <w:r w:rsidR="003320D6">
        <w:rPr>
          <w:color w:val="auto"/>
        </w:rPr>
        <w:t>státním zaměstnancům na základě jejich oznámení o osobních důvodech, bez povinnosti předložení dokladu o důvodu nepřítomnosti, indispoziční volno v rozsahu 5 dnů v průběhu kalendářního roku.</w:t>
      </w:r>
    </w:p>
    <w:p w:rsidR="00DB6890" w:rsidRPr="00DB6890" w:rsidRDefault="00DB6890" w:rsidP="00DB6890">
      <w:pPr>
        <w:spacing w:after="120"/>
        <w:ind w:right="5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B6890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tomto smyslu</w:t>
      </w:r>
      <w:r w:rsidRPr="00DB6890">
        <w:rPr>
          <w:rFonts w:ascii="Arial" w:eastAsia="Arial" w:hAnsi="Arial" w:cs="Arial"/>
          <w:color w:val="000000" w:themeColor="text1"/>
          <w:sz w:val="24"/>
          <w:szCs w:val="24"/>
        </w:rPr>
        <w:t xml:space="preserve"> se mění i bod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DB689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DB6890">
        <w:rPr>
          <w:rFonts w:ascii="Arial" w:eastAsia="Arial" w:hAnsi="Arial" w:cs="Arial"/>
          <w:color w:val="000000" w:themeColor="text1"/>
          <w:sz w:val="24"/>
          <w:szCs w:val="24"/>
        </w:rPr>
        <w:t xml:space="preserve">, odst.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DB6890">
        <w:rPr>
          <w:rFonts w:ascii="Arial" w:eastAsia="Arial" w:hAnsi="Arial" w:cs="Arial"/>
          <w:color w:val="000000" w:themeColor="text1"/>
          <w:sz w:val="24"/>
          <w:szCs w:val="24"/>
        </w:rPr>
        <w:t>) KS.</w:t>
      </w:r>
    </w:p>
    <w:p w:rsidR="00DB6890" w:rsidRPr="00627BDE" w:rsidRDefault="00DB6890" w:rsidP="00DB6890">
      <w:pPr>
        <w:pStyle w:val="Default"/>
        <w:spacing w:line="276" w:lineRule="auto"/>
        <w:ind w:left="426" w:hanging="426"/>
        <w:jc w:val="both"/>
        <w:rPr>
          <w:color w:val="auto"/>
        </w:rPr>
      </w:pPr>
    </w:p>
    <w:p w:rsidR="00A11C60" w:rsidRDefault="003320D6" w:rsidP="003320D6">
      <w:pPr>
        <w:pStyle w:val="Default"/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Čl. 10 KD se </w:t>
      </w:r>
      <w:r w:rsidR="00E23C61">
        <w:rPr>
          <w:color w:val="auto"/>
        </w:rPr>
        <w:t>doplňuje o odst. 3</w:t>
      </w:r>
      <w:r>
        <w:rPr>
          <w:color w:val="auto"/>
        </w:rPr>
        <w:t xml:space="preserve"> v tomto znění </w:t>
      </w:r>
      <w:r w:rsidR="00E23C61">
        <w:rPr>
          <w:color w:val="auto"/>
        </w:rPr>
        <w:t>a odst. 3 se přečísluje na 4.:</w:t>
      </w:r>
    </w:p>
    <w:p w:rsidR="00E23C61" w:rsidRDefault="00E23C61" w:rsidP="00943A9F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>
        <w:rPr>
          <w:color w:val="auto"/>
        </w:rPr>
        <w:t>Státním zaměstnancům, kteří mají stanovenou služební dobu nebo povolenou kratší služební dobu rozvrženou jinak než do pětidenního pracovního týdne, se poskytne v kalendářním roce tolik pracovních dnů indispozičního volna, na kolik pracovních dnů v týdnu je rozvržena jejich služební doba.</w:t>
      </w:r>
    </w:p>
    <w:p w:rsidR="009D1823" w:rsidRPr="009D1823" w:rsidRDefault="009D1823" w:rsidP="009D1823">
      <w:pPr>
        <w:pStyle w:val="Odstavecseseznamem"/>
        <w:spacing w:after="120"/>
        <w:ind w:left="786" w:right="56" w:hanging="78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D1823">
        <w:rPr>
          <w:rFonts w:ascii="Arial" w:eastAsia="Arial" w:hAnsi="Arial" w:cs="Arial"/>
          <w:color w:val="000000" w:themeColor="text1"/>
          <w:sz w:val="24"/>
          <w:szCs w:val="24"/>
        </w:rPr>
        <w:t xml:space="preserve">V tomto smyslu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bude v </w:t>
      </w:r>
      <w:r w:rsidRPr="009D1823">
        <w:rPr>
          <w:rFonts w:ascii="Arial" w:eastAsia="Arial" w:hAnsi="Arial" w:cs="Arial"/>
          <w:color w:val="000000" w:themeColor="text1"/>
          <w:sz w:val="24"/>
          <w:szCs w:val="24"/>
        </w:rPr>
        <w:t>bod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9D1823">
        <w:rPr>
          <w:rFonts w:ascii="Arial" w:eastAsia="Arial" w:hAnsi="Arial" w:cs="Arial"/>
          <w:color w:val="000000" w:themeColor="text1"/>
          <w:sz w:val="24"/>
          <w:szCs w:val="24"/>
        </w:rPr>
        <w:t xml:space="preserve"> 6.6, KS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doplněn </w:t>
      </w:r>
      <w:r w:rsidRPr="009D1823">
        <w:rPr>
          <w:rFonts w:ascii="Arial" w:eastAsia="Arial" w:hAnsi="Arial" w:cs="Arial"/>
          <w:color w:val="000000" w:themeColor="text1"/>
          <w:sz w:val="24"/>
          <w:szCs w:val="24"/>
        </w:rPr>
        <w:t xml:space="preserve">odst.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9D1823"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p w:rsidR="003320D6" w:rsidRDefault="003320D6" w:rsidP="003320D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Čl. 11</w:t>
      </w:r>
      <w:r w:rsidR="001E376A">
        <w:rPr>
          <w:color w:val="auto"/>
        </w:rPr>
        <w:t>, pod bodem 1 se mění označení odstavců d), e), f) na a) b) c).</w:t>
      </w:r>
    </w:p>
    <w:p w:rsidR="001E376A" w:rsidRDefault="009B4352" w:rsidP="003320D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Čl. 11</w:t>
      </w:r>
      <w:r w:rsidR="001E376A">
        <w:rPr>
          <w:color w:val="auto"/>
        </w:rPr>
        <w:t xml:space="preserve"> </w:t>
      </w:r>
      <w:r>
        <w:rPr>
          <w:color w:val="auto"/>
        </w:rPr>
        <w:t>bod</w:t>
      </w:r>
      <w:r w:rsidR="001E376A">
        <w:rPr>
          <w:color w:val="auto"/>
        </w:rPr>
        <w:t xml:space="preserve"> 1, odst. e</w:t>
      </w:r>
      <w:r>
        <w:rPr>
          <w:color w:val="auto"/>
        </w:rPr>
        <w:t>)</w:t>
      </w:r>
      <w:r w:rsidR="001E376A">
        <w:rPr>
          <w:color w:val="auto"/>
        </w:rPr>
        <w:t xml:space="preserve"> (nově b)</w:t>
      </w:r>
      <w:r>
        <w:rPr>
          <w:color w:val="auto"/>
        </w:rPr>
        <w:t xml:space="preserve">, je nově v tomto znění </w:t>
      </w:r>
      <w:r w:rsidR="001E376A">
        <w:rPr>
          <w:color w:val="auto"/>
        </w:rPr>
        <w:t>:</w:t>
      </w:r>
    </w:p>
    <w:p w:rsidR="001E376A" w:rsidRDefault="001E376A" w:rsidP="003320D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b) Odměny k životnímu výročí:</w:t>
      </w:r>
    </w:p>
    <w:p w:rsidR="009B4352" w:rsidRPr="009B4352" w:rsidRDefault="001E376A" w:rsidP="009B4352">
      <w:pPr>
        <w:pStyle w:val="Odstavecseseznamem"/>
        <w:numPr>
          <w:ilvl w:val="0"/>
          <w:numId w:val="3"/>
        </w:numPr>
        <w:spacing w:after="120"/>
        <w:ind w:left="426" w:right="56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B4352">
        <w:rPr>
          <w:rFonts w:ascii="Arial" w:hAnsi="Arial" w:cs="Arial"/>
          <w:sz w:val="24"/>
          <w:szCs w:val="24"/>
        </w:rPr>
        <w:t xml:space="preserve"> při dovršení</w:t>
      </w:r>
      <w:r w:rsidR="009B4352" w:rsidRPr="009B4352">
        <w:rPr>
          <w:rFonts w:ascii="Arial" w:hAnsi="Arial" w:cs="Arial"/>
          <w:sz w:val="24"/>
          <w:szCs w:val="24"/>
        </w:rPr>
        <w:t xml:space="preserve"> 4</w:t>
      </w:r>
      <w:r w:rsidRPr="009B4352">
        <w:rPr>
          <w:rFonts w:ascii="Arial" w:hAnsi="Arial" w:cs="Arial"/>
          <w:sz w:val="24"/>
          <w:szCs w:val="24"/>
        </w:rPr>
        <w:t>0 let věku bude státnímu zaměstnanci poskytnuta odměna ve výši 5</w:t>
      </w:r>
      <w:r w:rsidR="009B4352" w:rsidRPr="009B4352">
        <w:rPr>
          <w:rFonts w:ascii="Arial" w:hAnsi="Arial" w:cs="Arial"/>
          <w:sz w:val="24"/>
          <w:szCs w:val="24"/>
        </w:rPr>
        <w:t> </w:t>
      </w:r>
      <w:r w:rsidRPr="009B4352">
        <w:rPr>
          <w:rFonts w:ascii="Arial" w:hAnsi="Arial" w:cs="Arial"/>
          <w:sz w:val="24"/>
          <w:szCs w:val="24"/>
        </w:rPr>
        <w:t>000</w:t>
      </w:r>
      <w:r w:rsidR="009B4352" w:rsidRPr="009B4352">
        <w:rPr>
          <w:rFonts w:ascii="Arial" w:hAnsi="Arial" w:cs="Arial"/>
          <w:sz w:val="24"/>
          <w:szCs w:val="24"/>
        </w:rPr>
        <w:t>,--Kč za podmínky</w:t>
      </w:r>
      <w:r w:rsidR="009B4352" w:rsidRPr="009B4352">
        <w:rPr>
          <w:rFonts w:ascii="Arial" w:eastAsia="Arial" w:hAnsi="Arial" w:cs="Arial"/>
          <w:color w:val="000000" w:themeColor="text1"/>
          <w:sz w:val="24"/>
          <w:szCs w:val="24"/>
        </w:rPr>
        <w:t>, že jeho služební poměr trval nejméně 5 let,</w:t>
      </w:r>
    </w:p>
    <w:p w:rsidR="009B4352" w:rsidRPr="00577CDA" w:rsidRDefault="009B4352" w:rsidP="009B4352">
      <w:pPr>
        <w:pStyle w:val="Odstavecseseznamem"/>
        <w:numPr>
          <w:ilvl w:val="0"/>
          <w:numId w:val="3"/>
        </w:numPr>
        <w:spacing w:after="120"/>
        <w:ind w:left="426" w:right="56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při dovršení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50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 let věku bude státnímu zaměstnanci poskytnuta odměna ve výši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> 000,- Kč za podmínky, že jeho služební poměr trval více než 5 let,</w:t>
      </w:r>
    </w:p>
    <w:p w:rsidR="009B4352" w:rsidRDefault="009B4352" w:rsidP="009B4352">
      <w:pPr>
        <w:pStyle w:val="Odstavecseseznamem"/>
        <w:numPr>
          <w:ilvl w:val="0"/>
          <w:numId w:val="3"/>
        </w:numPr>
        <w:spacing w:after="120"/>
        <w:ind w:left="426" w:right="56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>při dovršení 6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 let věku bude státnímu zaměstnanci poskytnuta odměna ve výši 10 000,- Kč za podmínky, že jeho pracovní poměr trval nejméně 10 let.</w:t>
      </w:r>
    </w:p>
    <w:p w:rsidR="009B4352" w:rsidRDefault="009B4352" w:rsidP="009B4352">
      <w:pPr>
        <w:pStyle w:val="Odstavecseseznamem"/>
        <w:numPr>
          <w:ilvl w:val="0"/>
          <w:numId w:val="3"/>
        </w:numPr>
        <w:spacing w:after="120"/>
        <w:ind w:left="426" w:right="56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>při dovršení 6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 let věku bude státnímu zaměstnanci poskytnuta odměna ve výši 10 000,- Kč za podmínky, že jeho pracovní poměr trval nejméně 10 let.</w:t>
      </w:r>
    </w:p>
    <w:p w:rsidR="00DB6890" w:rsidRPr="00DB6890" w:rsidRDefault="00DB6890" w:rsidP="00DB6890">
      <w:pPr>
        <w:spacing w:after="120"/>
        <w:ind w:left="142" w:right="56" w:hanging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Ve stejném </w:t>
      </w:r>
      <w:r w:rsidR="009D1823">
        <w:rPr>
          <w:rFonts w:ascii="Arial" w:eastAsia="Arial" w:hAnsi="Arial" w:cs="Arial"/>
          <w:color w:val="000000" w:themeColor="text1"/>
          <w:sz w:val="24"/>
          <w:szCs w:val="24"/>
        </w:rPr>
        <w:t>smyslu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se mění i bod 3.8, odst. b) KS.</w:t>
      </w:r>
    </w:p>
    <w:p w:rsidR="00B13357" w:rsidRDefault="00B13357" w:rsidP="00B16E3F">
      <w:pPr>
        <w:pStyle w:val="Odstavecseseznamem"/>
        <w:spacing w:after="120"/>
        <w:ind w:left="426" w:right="56" w:hanging="426"/>
        <w:jc w:val="both"/>
        <w:rPr>
          <w:rFonts w:ascii="Arial" w:eastAsia="Arial" w:hAnsi="Arial" w:cs="Arial"/>
          <w:sz w:val="24"/>
          <w:szCs w:val="24"/>
        </w:rPr>
      </w:pPr>
      <w:r w:rsidRPr="00B13357">
        <w:rPr>
          <w:rFonts w:ascii="Arial" w:eastAsia="Arial" w:hAnsi="Arial" w:cs="Arial"/>
          <w:sz w:val="24"/>
          <w:szCs w:val="24"/>
        </w:rPr>
        <w:t>Čl. 16</w:t>
      </w:r>
      <w:r>
        <w:rPr>
          <w:rFonts w:ascii="Arial" w:eastAsia="Arial" w:hAnsi="Arial" w:cs="Arial"/>
          <w:sz w:val="24"/>
          <w:szCs w:val="24"/>
        </w:rPr>
        <w:t>, odst. 7 mění se účinnost a platnost KS</w:t>
      </w:r>
      <w:r w:rsidR="00DB6890">
        <w:rPr>
          <w:rFonts w:ascii="Arial" w:eastAsia="Arial" w:hAnsi="Arial" w:cs="Arial"/>
          <w:sz w:val="24"/>
          <w:szCs w:val="24"/>
        </w:rPr>
        <w:t xml:space="preserve"> a KD</w:t>
      </w:r>
      <w:r>
        <w:rPr>
          <w:rFonts w:ascii="Arial" w:eastAsia="Arial" w:hAnsi="Arial" w:cs="Arial"/>
          <w:sz w:val="24"/>
          <w:szCs w:val="24"/>
        </w:rPr>
        <w:t xml:space="preserve"> na:</w:t>
      </w:r>
    </w:p>
    <w:p w:rsidR="00A346F4" w:rsidRDefault="00A346F4" w:rsidP="009B4352">
      <w:pPr>
        <w:pStyle w:val="Odstavecseseznamem"/>
        <w:spacing w:after="120"/>
        <w:ind w:left="426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Účinnost nabývá dnem 1. ledna 2019 a uzavír</w:t>
      </w:r>
      <w:r w:rsidR="00B16E3F">
        <w:rPr>
          <w:rFonts w:ascii="Arial" w:eastAsia="Arial" w:hAnsi="Arial" w:cs="Arial"/>
          <w:sz w:val="24"/>
          <w:szCs w:val="24"/>
        </w:rPr>
        <w:t>á se na dobu od 1. ledna do 31. </w:t>
      </w:r>
      <w:r>
        <w:rPr>
          <w:rFonts w:ascii="Arial" w:eastAsia="Arial" w:hAnsi="Arial" w:cs="Arial"/>
          <w:sz w:val="24"/>
          <w:szCs w:val="24"/>
        </w:rPr>
        <w:t>prosince 2019.</w:t>
      </w:r>
    </w:p>
    <w:p w:rsidR="00085B2D" w:rsidRDefault="00A346F4" w:rsidP="00302099">
      <w:pPr>
        <w:pStyle w:val="Odstavecseseznamem"/>
        <w:spacing w:after="120"/>
        <w:ind w:left="426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Ostatní ujednání jsou beze změn.</w:t>
      </w:r>
    </w:p>
    <w:p w:rsidR="009A3970" w:rsidRPr="00674432" w:rsidRDefault="00BD0F28" w:rsidP="00627BD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příloze</w:t>
      </w:r>
      <w:r w:rsidRPr="005D4CD8">
        <w:rPr>
          <w:rFonts w:ascii="Arial" w:hAnsi="Arial" w:cs="Arial"/>
          <w:bCs/>
          <w:sz w:val="24"/>
          <w:szCs w:val="24"/>
        </w:rPr>
        <w:t xml:space="preserve"> č. 1 ke Kolektivní smlouvě a kolektivní dohodě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5D4CD8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ÁSA</w:t>
      </w:r>
      <w:r w:rsidRPr="005D4CD8">
        <w:rPr>
          <w:rFonts w:ascii="Arial" w:hAnsi="Arial" w:cs="Arial"/>
          <w:bCs/>
          <w:sz w:val="24"/>
          <w:szCs w:val="24"/>
        </w:rPr>
        <w:t>DY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5D4CD8">
        <w:rPr>
          <w:rFonts w:ascii="Arial" w:hAnsi="Arial" w:cs="Arial"/>
          <w:bCs/>
          <w:sz w:val="24"/>
          <w:szCs w:val="24"/>
        </w:rPr>
        <w:t xml:space="preserve">pro používání </w:t>
      </w:r>
      <w:r w:rsidRPr="005D4CD8">
        <w:rPr>
          <w:rFonts w:ascii="Arial" w:hAnsi="Arial" w:cs="Arial"/>
          <w:bCs/>
          <w:color w:val="000000"/>
          <w:sz w:val="24"/>
          <w:szCs w:val="24"/>
        </w:rPr>
        <w:t>společného fondu kulturních a sociálních potřeb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D4CD8">
        <w:rPr>
          <w:rFonts w:ascii="Arial" w:hAnsi="Arial" w:cs="Arial"/>
          <w:bCs/>
          <w:color w:val="000000"/>
          <w:sz w:val="24"/>
          <w:szCs w:val="24"/>
        </w:rPr>
        <w:t xml:space="preserve">Ministerstva průmyslu a obchodu a Správy služeb MPO </w:t>
      </w:r>
      <w:r>
        <w:rPr>
          <w:rFonts w:ascii="Arial" w:hAnsi="Arial" w:cs="Arial"/>
          <w:bCs/>
          <w:color w:val="000000"/>
          <w:sz w:val="24"/>
          <w:szCs w:val="24"/>
        </w:rPr>
        <w:t>se mění</w:t>
      </w:r>
      <w:r w:rsidR="00627BDE">
        <w:rPr>
          <w:rFonts w:ascii="Arial" w:hAnsi="Arial" w:cs="Arial"/>
          <w:bCs/>
          <w:color w:val="000000"/>
          <w:sz w:val="24"/>
          <w:szCs w:val="24"/>
        </w:rPr>
        <w:t xml:space="preserve"> bod 5.1 a nově zní:</w:t>
      </w:r>
      <w:r w:rsidR="00627BDE">
        <w:rPr>
          <w:rFonts w:ascii="Arial" w:hAnsi="Arial" w:cs="Arial"/>
          <w:bCs/>
          <w:color w:val="000000"/>
          <w:sz w:val="24"/>
          <w:szCs w:val="24"/>
        </w:rPr>
        <w:br/>
      </w:r>
      <w:r w:rsidR="009A3970" w:rsidRPr="00674432">
        <w:rPr>
          <w:rFonts w:ascii="Arial" w:hAnsi="Arial" w:cs="Arial"/>
          <w:color w:val="000000" w:themeColor="text1"/>
          <w:sz w:val="24"/>
          <w:szCs w:val="24"/>
        </w:rPr>
        <w:t xml:space="preserve">5.1 Stanovuje se maximální finanční limit ve výši 4200,- Kč na každého zaměstnance pro čerpání prostředků na sportovní vyžití (na úhradu permanentek na vstupy do 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sportovních zařízení a plaveckých bazénů, na pronájem sportovišť a půjčovné sportovního vybavení), kulturní vyžití (zejména na úhradu sezónních předplatných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 vstupenek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do divadel</w:t>
      </w:r>
      <w:r w:rsidR="00962ED1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 kin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 nikoli poukázky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), na úhradu tanečních lekcí</w:t>
      </w:r>
      <w:r w:rsidR="00B16E3F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62ED1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vzdělávacích 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kurzů</w:t>
      </w:r>
      <w:r w:rsidR="00962ED1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jazykových kurzů 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nad rámec kvalifikace zaměstnance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rehabilitace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masáže</w:t>
      </w:r>
      <w:r w:rsidR="00B16E3F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u poskytovatelů, kteří jsou registrováni v Národním registru poskytovatelů zdravotnických služeb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ve s</w:t>
      </w:r>
      <w:r w:rsidR="0085301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myslu zákona č. 372/2011 Sb., o 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zdravotnických službách</w:t>
      </w:r>
      <w:r w:rsidR="00B16E3F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)</w:t>
      </w:r>
      <w:r w:rsid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lázeňské léčby (samoplátecké) </w:t>
      </w:r>
      <w:r w:rsidR="009A3970" w:rsidRPr="00B16E3F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9A3970" w:rsidRPr="00B16E3F">
        <w:rPr>
          <w:rFonts w:ascii="Arial" w:hAnsi="Arial" w:cs="Arial"/>
          <w:color w:val="000000" w:themeColor="text1"/>
          <w:sz w:val="24"/>
          <w:szCs w:val="24"/>
        </w:rPr>
        <w:t>na</w:t>
      </w:r>
      <w:r w:rsidR="009A3970" w:rsidRPr="009A3970">
        <w:rPr>
          <w:rFonts w:ascii="Arial" w:hAnsi="Arial" w:cs="Arial"/>
          <w:color w:val="000000" w:themeColor="text1"/>
          <w:sz w:val="24"/>
          <w:szCs w:val="24"/>
        </w:rPr>
        <w:t xml:space="preserve"> rekreační pobyty nebo zájezdy</w:t>
      </w:r>
      <w:r w:rsidR="009A3970" w:rsidRPr="009A3970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970" w:rsidRPr="009A3970">
        <w:rPr>
          <w:rStyle w:val="Siln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na</w:t>
      </w:r>
      <w:r w:rsidR="009A3970" w:rsidRPr="009A3970">
        <w:rPr>
          <w:rFonts w:ascii="Arial" w:hAnsi="Arial" w:cs="Arial"/>
          <w:color w:val="000000" w:themeColor="text1"/>
          <w:sz w:val="24"/>
          <w:szCs w:val="24"/>
        </w:rPr>
        <w:t xml:space="preserve"> kalendářní rok (dále jen „finanční limit“). Vybrané aktivity se </w:t>
      </w:r>
      <w:r w:rsidR="009A3970" w:rsidRPr="009A39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mohou, v rámci čerpání tohoto limitu, společně </w:t>
      </w:r>
      <w:r w:rsidR="009A3970" w:rsidRPr="00674432">
        <w:rPr>
          <w:rFonts w:ascii="Arial" w:hAnsi="Arial" w:cs="Arial"/>
          <w:color w:val="000000" w:themeColor="text1"/>
          <w:sz w:val="24"/>
          <w:szCs w:val="24"/>
        </w:rPr>
        <w:t xml:space="preserve">se zaměstnancem účastnit také rodinní příslušníci. </w:t>
      </w:r>
    </w:p>
    <w:tbl>
      <w:tblPr>
        <w:tblW w:w="1007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  <w:gridCol w:w="146"/>
      </w:tblGrid>
      <w:tr w:rsidR="00FD2E8C" w:rsidRPr="004A3C9F" w:rsidTr="00FB56C1">
        <w:trPr>
          <w:trHeight w:val="31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C9F" w:rsidRPr="004A3C9F" w:rsidRDefault="00B16E3F" w:rsidP="00B16E3F">
            <w:pPr>
              <w:overflowPunct/>
              <w:autoSpaceDE/>
              <w:autoSpaceDN/>
              <w:adjustRightInd/>
              <w:spacing w:after="0" w:line="240" w:lineRule="auto"/>
              <w:ind w:left="356"/>
              <w:textAlignment w:val="auto"/>
              <w:rPr>
                <w:rFonts w:ascii="Arial,Bold" w:hAnsi="Arial,Bold" w:cs="Arial CE"/>
                <w:bCs/>
                <w:sz w:val="20"/>
              </w:rPr>
            </w:pPr>
            <w:r w:rsidRPr="00FD2E8C">
              <w:rPr>
                <w:rFonts w:ascii="Arial" w:hAnsi="Arial" w:cs="Arial"/>
                <w:bCs/>
                <w:sz w:val="24"/>
                <w:szCs w:val="24"/>
              </w:rPr>
              <w:t>Příloha č. 3 ke KD a KS „Rozpočet na rok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FD2E8C">
              <w:rPr>
                <w:rFonts w:ascii="Arial" w:hAnsi="Arial" w:cs="Arial"/>
                <w:bCs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bude nahrazena přílohou č. 3 ke KD a </w:t>
            </w:r>
            <w:r w:rsidRPr="00FD2E8C">
              <w:rPr>
                <w:rFonts w:ascii="Arial" w:hAnsi="Arial" w:cs="Arial"/>
                <w:bCs/>
                <w:sz w:val="24"/>
                <w:szCs w:val="24"/>
              </w:rPr>
              <w:t>KS „Rozpočet na rok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FD2E8C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 účetní uzávěrce roku 2018.</w:t>
            </w:r>
            <w:r>
              <w:rPr>
                <w:rFonts w:ascii="Arial,Bold" w:hAnsi="Arial,Bold" w:cs="Arial C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8C" w:rsidRPr="004A3C9F" w:rsidRDefault="00FD2E8C" w:rsidP="00A750D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 CE" w:hAnsi="Arial CE" w:cs="Arial CE"/>
                <w:sz w:val="20"/>
              </w:rPr>
            </w:pPr>
          </w:p>
        </w:tc>
      </w:tr>
    </w:tbl>
    <w:p w:rsidR="00A61A76" w:rsidRPr="00394610" w:rsidRDefault="00A61A76" w:rsidP="00BD4521">
      <w:pPr>
        <w:pStyle w:val="Default"/>
        <w:ind w:left="142"/>
        <w:jc w:val="center"/>
      </w:pPr>
    </w:p>
    <w:p w:rsidR="00BD4521" w:rsidRDefault="00445664" w:rsidP="002F6708">
      <w:pPr>
        <w:pStyle w:val="Default"/>
        <w:spacing w:line="276" w:lineRule="auto"/>
        <w:jc w:val="both"/>
        <w:rPr>
          <w:b/>
        </w:rPr>
      </w:pPr>
      <w:r w:rsidRPr="00EA26BC">
        <w:t>Tento dodatek bude zapracován do platného znění Kolektivní smlouvy a Kolektivní dohody</w:t>
      </w:r>
      <w:r w:rsidR="00673D9E">
        <w:t xml:space="preserve"> </w:t>
      </w:r>
      <w:r w:rsidR="00853010">
        <w:t xml:space="preserve">na rok 2018, </w:t>
      </w:r>
      <w:r w:rsidR="004A3C9F">
        <w:rPr>
          <w:bCs/>
        </w:rPr>
        <w:t xml:space="preserve">uzavřené dne </w:t>
      </w:r>
      <w:r w:rsidR="00EA26BC" w:rsidRPr="00187A2E">
        <w:rPr>
          <w:bCs/>
        </w:rPr>
        <w:t xml:space="preserve">1. </w:t>
      </w:r>
      <w:r w:rsidR="004A3C9F">
        <w:rPr>
          <w:bCs/>
        </w:rPr>
        <w:t xml:space="preserve">prosince </w:t>
      </w:r>
      <w:r w:rsidR="00EA26BC" w:rsidRPr="00187A2E">
        <w:rPr>
          <w:bCs/>
        </w:rPr>
        <w:t>201</w:t>
      </w:r>
      <w:r w:rsidR="004A3C9F">
        <w:rPr>
          <w:bCs/>
        </w:rPr>
        <w:t>7</w:t>
      </w:r>
      <w:r w:rsidR="00EA26BC">
        <w:rPr>
          <w:bCs/>
        </w:rPr>
        <w:t>.</w:t>
      </w:r>
    </w:p>
    <w:p w:rsidR="00BD4521" w:rsidRDefault="00BD4521" w:rsidP="002F6708">
      <w:pPr>
        <w:pStyle w:val="Default"/>
        <w:spacing w:line="276" w:lineRule="auto"/>
        <w:jc w:val="both"/>
        <w:rPr>
          <w:bCs/>
        </w:rPr>
      </w:pPr>
      <w:r>
        <w:t>Ostatní ujednání</w:t>
      </w:r>
      <w:r w:rsidR="00853010">
        <w:t xml:space="preserve"> </w:t>
      </w:r>
      <w:r w:rsidRPr="00187A2E">
        <w:rPr>
          <w:bCs/>
        </w:rPr>
        <w:t>Kolektivní smlouv</w:t>
      </w:r>
      <w:r>
        <w:rPr>
          <w:bCs/>
        </w:rPr>
        <w:t>y</w:t>
      </w:r>
      <w:r w:rsidR="00FD2E8C">
        <w:rPr>
          <w:bCs/>
        </w:rPr>
        <w:t xml:space="preserve">  a  </w:t>
      </w:r>
      <w:r w:rsidRPr="00187A2E">
        <w:rPr>
          <w:bCs/>
        </w:rPr>
        <w:t>Kolektivní dohod</w:t>
      </w:r>
      <w:r>
        <w:rPr>
          <w:bCs/>
        </w:rPr>
        <w:t>y</w:t>
      </w:r>
      <w:r w:rsidR="00853010" w:rsidRPr="00853010">
        <w:t xml:space="preserve"> </w:t>
      </w:r>
      <w:r w:rsidR="00853010">
        <w:t xml:space="preserve">na rok 2018, </w:t>
      </w:r>
      <w:r w:rsidR="00FD2E8C">
        <w:rPr>
          <w:bCs/>
        </w:rPr>
        <w:t>uzavřené dne </w:t>
      </w:r>
      <w:r w:rsidR="00627BDE">
        <w:rPr>
          <w:bCs/>
        </w:rPr>
        <w:t>1. </w:t>
      </w:r>
      <w:r w:rsidR="00FB56C1">
        <w:rPr>
          <w:bCs/>
        </w:rPr>
        <w:t xml:space="preserve">prosince </w:t>
      </w:r>
      <w:r w:rsidRPr="00187A2E">
        <w:rPr>
          <w:bCs/>
        </w:rPr>
        <w:t>201</w:t>
      </w:r>
      <w:r w:rsidR="00853010">
        <w:rPr>
          <w:bCs/>
        </w:rPr>
        <w:t>7</w:t>
      </w:r>
      <w:r>
        <w:rPr>
          <w:bCs/>
        </w:rPr>
        <w:t xml:space="preserve"> zůstávají beze změn v platnosti.</w:t>
      </w:r>
    </w:p>
    <w:p w:rsidR="00BD4521" w:rsidRDefault="00BD4521" w:rsidP="00BD4521">
      <w:pPr>
        <w:pStyle w:val="Default"/>
        <w:jc w:val="both"/>
        <w:rPr>
          <w:b/>
        </w:rPr>
      </w:pPr>
    </w:p>
    <w:p w:rsidR="00BD4521" w:rsidRPr="001B1A4A" w:rsidRDefault="00BD4521" w:rsidP="00BD4521">
      <w:pPr>
        <w:pStyle w:val="Default"/>
        <w:jc w:val="both"/>
      </w:pPr>
      <w:r w:rsidRPr="001B1A4A">
        <w:t xml:space="preserve">Tento Dodatek nabývá platnosti </w:t>
      </w:r>
      <w:r w:rsidR="004A3C9F" w:rsidRPr="001B1A4A">
        <w:t xml:space="preserve">dnem podpisu smluvních stran </w:t>
      </w:r>
      <w:r w:rsidRPr="001B1A4A">
        <w:t>a účinnost</w:t>
      </w:r>
      <w:r w:rsidR="004A3C9F">
        <w:t xml:space="preserve"> od 1. ledna 2019</w:t>
      </w:r>
      <w:r>
        <w:t>.</w:t>
      </w:r>
    </w:p>
    <w:p w:rsidR="00BD4521" w:rsidRPr="00187A2E" w:rsidRDefault="00BD4521" w:rsidP="00BD4521">
      <w:pPr>
        <w:pStyle w:val="Default"/>
        <w:jc w:val="both"/>
        <w:rPr>
          <w:b/>
        </w:rPr>
      </w:pPr>
    </w:p>
    <w:p w:rsidR="00187A2E" w:rsidRPr="00187A2E" w:rsidRDefault="00187A2E" w:rsidP="00187A2E">
      <w:pPr>
        <w:pStyle w:val="Default"/>
        <w:jc w:val="both"/>
      </w:pPr>
    </w:p>
    <w:p w:rsidR="00187A2E" w:rsidRDefault="00187A2E" w:rsidP="00187A2E">
      <w:pPr>
        <w:pStyle w:val="Default"/>
      </w:pPr>
      <w:r w:rsidRPr="00187A2E">
        <w:t>V Praze dne</w:t>
      </w:r>
      <w:r w:rsidR="00966B03">
        <w:t xml:space="preserve"> 19. prosince</w:t>
      </w:r>
      <w:r w:rsidR="00F90CBF">
        <w:t xml:space="preserve"> 201</w:t>
      </w:r>
      <w:r w:rsidR="004A3C9F">
        <w:t>8</w:t>
      </w:r>
    </w:p>
    <w:p w:rsidR="00DA7015" w:rsidRDefault="00DA7015" w:rsidP="00187A2E">
      <w:pPr>
        <w:pStyle w:val="Default"/>
      </w:pPr>
    </w:p>
    <w:p w:rsidR="00DA7015" w:rsidRDefault="00DA7015" w:rsidP="00187A2E">
      <w:pPr>
        <w:pStyle w:val="Default"/>
      </w:pPr>
    </w:p>
    <w:p w:rsidR="00627BDE" w:rsidRDefault="00627BDE" w:rsidP="00187A2E">
      <w:pPr>
        <w:pStyle w:val="Default"/>
      </w:pPr>
    </w:p>
    <w:p w:rsidR="009D1823" w:rsidRDefault="009D1823" w:rsidP="00187A2E">
      <w:pPr>
        <w:pStyle w:val="Default"/>
      </w:pPr>
    </w:p>
    <w:p w:rsidR="009D1823" w:rsidRDefault="009D1823" w:rsidP="00187A2E">
      <w:pPr>
        <w:pStyle w:val="Default"/>
      </w:pPr>
    </w:p>
    <w:p w:rsidR="00627BDE" w:rsidRPr="00187A2E" w:rsidRDefault="00627BDE" w:rsidP="00187A2E">
      <w:pPr>
        <w:pStyle w:val="Default"/>
      </w:pP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Ing. </w:t>
      </w:r>
      <w:r w:rsidR="004A3C9F">
        <w:rPr>
          <w:b/>
          <w:bCs/>
        </w:rPr>
        <w:t>Marta Nováková</w:t>
      </w:r>
      <w:r>
        <w:rPr>
          <w:b/>
          <w:bCs/>
        </w:rPr>
        <w:t xml:space="preserve">       </w:t>
      </w:r>
      <w:r w:rsidR="00A61A76">
        <w:rPr>
          <w:b/>
          <w:bCs/>
        </w:rPr>
        <w:t xml:space="preserve">                   </w:t>
      </w:r>
      <w:r>
        <w:rPr>
          <w:b/>
          <w:bCs/>
        </w:rPr>
        <w:t xml:space="preserve">  </w:t>
      </w:r>
      <w:r w:rsidRPr="00187A2E">
        <w:t xml:space="preserve">………………………………… </w:t>
      </w:r>
    </w:p>
    <w:p w:rsidR="00187A2E" w:rsidRPr="00187A2E" w:rsidRDefault="00187A2E" w:rsidP="00A61A76">
      <w:pPr>
        <w:pStyle w:val="Default"/>
        <w:tabs>
          <w:tab w:val="left" w:pos="5387"/>
        </w:tabs>
      </w:pPr>
      <w:r w:rsidRPr="00187A2E">
        <w:t>ministr průmyslu a obchodu ČR</w:t>
      </w:r>
      <w:r w:rsidR="00A61A76">
        <w:t xml:space="preserve">                              </w:t>
      </w:r>
      <w:r w:rsidRPr="00187A2E">
        <w:t xml:space="preserve"> podpis </w:t>
      </w:r>
    </w:p>
    <w:p w:rsidR="00187A2E" w:rsidRDefault="00187A2E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325BE0" w:rsidRDefault="00325BE0" w:rsidP="00187A2E">
      <w:pPr>
        <w:pStyle w:val="Default"/>
        <w:rPr>
          <w:b/>
          <w:bCs/>
        </w:rPr>
      </w:pPr>
    </w:p>
    <w:p w:rsidR="00A61A76" w:rsidRDefault="00A61A76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>JUDr. Ing. Robert Szurman</w:t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Pr="00187A2E">
        <w:t xml:space="preserve">…………………………………… </w:t>
      </w:r>
    </w:p>
    <w:p w:rsidR="00187A2E" w:rsidRPr="00187A2E" w:rsidRDefault="00187A2E" w:rsidP="00A61A76">
      <w:pPr>
        <w:pStyle w:val="Default"/>
        <w:tabs>
          <w:tab w:val="left" w:pos="5387"/>
        </w:tabs>
      </w:pPr>
      <w:r w:rsidRPr="00187A2E">
        <w:t xml:space="preserve">státní tajemník na MPO </w:t>
      </w:r>
      <w:r w:rsidR="00A61A76">
        <w:tab/>
      </w:r>
      <w:r w:rsidRPr="00187A2E">
        <w:t xml:space="preserve">podpis </w:t>
      </w:r>
    </w:p>
    <w:p w:rsidR="00187A2E" w:rsidRDefault="00187A2E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325BE0" w:rsidRDefault="00325BE0" w:rsidP="00187A2E">
      <w:pPr>
        <w:pStyle w:val="Default"/>
        <w:rPr>
          <w:b/>
          <w:bCs/>
        </w:rPr>
      </w:pPr>
    </w:p>
    <w:p w:rsidR="00A61A76" w:rsidRDefault="00A61A76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Jiří Hrabě </w:t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Pr="00187A2E">
        <w:t xml:space="preserve">…………………………………… </w:t>
      </w:r>
    </w:p>
    <w:p w:rsidR="00187A2E" w:rsidRPr="00187A2E" w:rsidRDefault="00187A2E" w:rsidP="00A61A76">
      <w:pPr>
        <w:pStyle w:val="Default"/>
        <w:tabs>
          <w:tab w:val="left" w:pos="5387"/>
        </w:tabs>
      </w:pPr>
      <w:r w:rsidRPr="00187A2E">
        <w:t xml:space="preserve">pověřen řízením SpS </w:t>
      </w:r>
      <w:r w:rsidR="00A61A76">
        <w:tab/>
      </w:r>
      <w:r w:rsidRPr="00187A2E">
        <w:t xml:space="preserve">podpis </w:t>
      </w:r>
    </w:p>
    <w:p w:rsidR="00187A2E" w:rsidRDefault="00187A2E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A61A76" w:rsidRDefault="00A61A76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Julius Fördöš </w:t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="00A61A76">
        <w:rPr>
          <w:b/>
          <w:bCs/>
        </w:rPr>
        <w:tab/>
      </w:r>
      <w:r w:rsidRPr="00187A2E">
        <w:t xml:space="preserve">…………………………………… </w:t>
      </w:r>
    </w:p>
    <w:p w:rsidR="00187A2E" w:rsidRPr="00187A2E" w:rsidRDefault="00187A2E" w:rsidP="00A61A76">
      <w:pPr>
        <w:pStyle w:val="Default"/>
        <w:tabs>
          <w:tab w:val="left" w:pos="5387"/>
        </w:tabs>
        <w:jc w:val="both"/>
      </w:pPr>
      <w:r w:rsidRPr="00187A2E">
        <w:t>předseda ZO OS</w:t>
      </w:r>
      <w:r w:rsidR="005B4669">
        <w:t>S</w:t>
      </w:r>
      <w:r w:rsidRPr="00187A2E">
        <w:t>O</w:t>
      </w:r>
      <w:r w:rsidR="005B4669">
        <w:t>O</w:t>
      </w:r>
      <w:r w:rsidRPr="00187A2E">
        <w:t xml:space="preserve"> na MPO </w:t>
      </w:r>
      <w:r w:rsidR="00A61A76">
        <w:tab/>
      </w:r>
      <w:r w:rsidRPr="00187A2E">
        <w:t>podpis</w:t>
      </w:r>
    </w:p>
    <w:sectPr w:rsidR="00187A2E" w:rsidRPr="00187A2E" w:rsidSect="006E4D66">
      <w:footerReference w:type="default" r:id="rId10"/>
      <w:pgSz w:w="11906" w:h="16838"/>
      <w:pgMar w:top="1134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0A" w:rsidRDefault="006D010A" w:rsidP="00C564A2">
      <w:pPr>
        <w:spacing w:after="0" w:line="240" w:lineRule="auto"/>
      </w:pPr>
      <w:r>
        <w:separator/>
      </w:r>
    </w:p>
  </w:endnote>
  <w:endnote w:type="continuationSeparator" w:id="0">
    <w:p w:rsidR="006D010A" w:rsidRDefault="006D010A" w:rsidP="00C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85431"/>
      <w:docPartObj>
        <w:docPartGallery w:val="Page Numbers (Bottom of Page)"/>
        <w:docPartUnique/>
      </w:docPartObj>
    </w:sdtPr>
    <w:sdtEndPr/>
    <w:sdtContent>
      <w:p w:rsidR="001170BF" w:rsidRDefault="00787E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0BF" w:rsidRDefault="001170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0A" w:rsidRDefault="006D010A" w:rsidP="00C564A2">
      <w:pPr>
        <w:spacing w:after="0" w:line="240" w:lineRule="auto"/>
      </w:pPr>
      <w:r>
        <w:separator/>
      </w:r>
    </w:p>
  </w:footnote>
  <w:footnote w:type="continuationSeparator" w:id="0">
    <w:p w:rsidR="006D010A" w:rsidRDefault="006D010A" w:rsidP="00C5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389"/>
    <w:multiLevelType w:val="hybridMultilevel"/>
    <w:tmpl w:val="3EB05F9C"/>
    <w:lvl w:ilvl="0" w:tplc="E052495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76A9D"/>
    <w:multiLevelType w:val="multilevel"/>
    <w:tmpl w:val="758261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" w15:restartNumberingAfterBreak="0">
    <w:nsid w:val="21E1700D"/>
    <w:multiLevelType w:val="multilevel"/>
    <w:tmpl w:val="FE22F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FC4A7A"/>
    <w:multiLevelType w:val="hybridMultilevel"/>
    <w:tmpl w:val="2DCC5540"/>
    <w:lvl w:ilvl="0" w:tplc="E33ADA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292BE1"/>
    <w:multiLevelType w:val="hybridMultilevel"/>
    <w:tmpl w:val="9AB8003E"/>
    <w:lvl w:ilvl="0" w:tplc="D68C69C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A52660"/>
    <w:multiLevelType w:val="multilevel"/>
    <w:tmpl w:val="BE6CDD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A18344E"/>
    <w:multiLevelType w:val="hybridMultilevel"/>
    <w:tmpl w:val="5172F676"/>
    <w:lvl w:ilvl="0" w:tplc="70828498">
      <w:start w:val="1"/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6664928"/>
    <w:multiLevelType w:val="multilevel"/>
    <w:tmpl w:val="BEE619C0"/>
    <w:lvl w:ilvl="0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8" w15:restartNumberingAfterBreak="0">
    <w:nsid w:val="579D5BB1"/>
    <w:multiLevelType w:val="multilevel"/>
    <w:tmpl w:val="D3C83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583F3F6E"/>
    <w:multiLevelType w:val="multilevel"/>
    <w:tmpl w:val="1C74D140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color w:val="auto"/>
      </w:rPr>
    </w:lvl>
  </w:abstractNum>
  <w:abstractNum w:abstractNumId="10" w15:restartNumberingAfterBreak="0">
    <w:nsid w:val="6E8F3622"/>
    <w:multiLevelType w:val="hybridMultilevel"/>
    <w:tmpl w:val="BDAAAFEC"/>
    <w:lvl w:ilvl="0" w:tplc="71485F7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117172"/>
    <w:multiLevelType w:val="hybridMultilevel"/>
    <w:tmpl w:val="3FC83822"/>
    <w:lvl w:ilvl="0" w:tplc="BC66157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D547B"/>
    <w:multiLevelType w:val="multilevel"/>
    <w:tmpl w:val="D3C83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B84434A"/>
    <w:multiLevelType w:val="hybridMultilevel"/>
    <w:tmpl w:val="5E0EC2D4"/>
    <w:lvl w:ilvl="0" w:tplc="527CC0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D"/>
    <w:rsid w:val="00036560"/>
    <w:rsid w:val="00036B5A"/>
    <w:rsid w:val="000509F1"/>
    <w:rsid w:val="00062B60"/>
    <w:rsid w:val="000757F8"/>
    <w:rsid w:val="000823A7"/>
    <w:rsid w:val="00085B2D"/>
    <w:rsid w:val="000A0A07"/>
    <w:rsid w:val="000B5B5A"/>
    <w:rsid w:val="000D3F1A"/>
    <w:rsid w:val="0011363C"/>
    <w:rsid w:val="001170BF"/>
    <w:rsid w:val="00122BE6"/>
    <w:rsid w:val="0012386F"/>
    <w:rsid w:val="00151654"/>
    <w:rsid w:val="00166050"/>
    <w:rsid w:val="001814DB"/>
    <w:rsid w:val="00187A2E"/>
    <w:rsid w:val="001A1B48"/>
    <w:rsid w:val="001E376A"/>
    <w:rsid w:val="00210EEF"/>
    <w:rsid w:val="00225D89"/>
    <w:rsid w:val="00227FEE"/>
    <w:rsid w:val="00255984"/>
    <w:rsid w:val="00271B38"/>
    <w:rsid w:val="00271FA4"/>
    <w:rsid w:val="00273523"/>
    <w:rsid w:val="00274C8F"/>
    <w:rsid w:val="00277C1F"/>
    <w:rsid w:val="00280436"/>
    <w:rsid w:val="0029632F"/>
    <w:rsid w:val="002A2F65"/>
    <w:rsid w:val="002A5459"/>
    <w:rsid w:val="002B1DA8"/>
    <w:rsid w:val="002B308F"/>
    <w:rsid w:val="002D6D49"/>
    <w:rsid w:val="002E52A1"/>
    <w:rsid w:val="002E5D6E"/>
    <w:rsid w:val="002F6708"/>
    <w:rsid w:val="00302099"/>
    <w:rsid w:val="00325BE0"/>
    <w:rsid w:val="003320D6"/>
    <w:rsid w:val="003362C1"/>
    <w:rsid w:val="003451DC"/>
    <w:rsid w:val="00347130"/>
    <w:rsid w:val="00374905"/>
    <w:rsid w:val="0037737A"/>
    <w:rsid w:val="0038614A"/>
    <w:rsid w:val="00394610"/>
    <w:rsid w:val="003A65D8"/>
    <w:rsid w:val="003B173D"/>
    <w:rsid w:val="003B5966"/>
    <w:rsid w:val="003B5ECD"/>
    <w:rsid w:val="003C5D13"/>
    <w:rsid w:val="003E4CF5"/>
    <w:rsid w:val="003E583E"/>
    <w:rsid w:val="003F57E3"/>
    <w:rsid w:val="00400994"/>
    <w:rsid w:val="0040599A"/>
    <w:rsid w:val="00414802"/>
    <w:rsid w:val="00415E2C"/>
    <w:rsid w:val="00422499"/>
    <w:rsid w:val="00424A65"/>
    <w:rsid w:val="00441481"/>
    <w:rsid w:val="00441BC9"/>
    <w:rsid w:val="00442C5D"/>
    <w:rsid w:val="00445664"/>
    <w:rsid w:val="00445F13"/>
    <w:rsid w:val="004544B2"/>
    <w:rsid w:val="00456346"/>
    <w:rsid w:val="004647DD"/>
    <w:rsid w:val="00473E55"/>
    <w:rsid w:val="00497583"/>
    <w:rsid w:val="004A3C9F"/>
    <w:rsid w:val="004A61E4"/>
    <w:rsid w:val="004C1517"/>
    <w:rsid w:val="004C7F0A"/>
    <w:rsid w:val="004F1B9C"/>
    <w:rsid w:val="004F7A89"/>
    <w:rsid w:val="005173A7"/>
    <w:rsid w:val="00525638"/>
    <w:rsid w:val="005401A8"/>
    <w:rsid w:val="005533DD"/>
    <w:rsid w:val="00592809"/>
    <w:rsid w:val="005A7D09"/>
    <w:rsid w:val="005B4669"/>
    <w:rsid w:val="005D4CD8"/>
    <w:rsid w:val="005E2AD3"/>
    <w:rsid w:val="006065B4"/>
    <w:rsid w:val="00607A2F"/>
    <w:rsid w:val="00625EBB"/>
    <w:rsid w:val="00627BDE"/>
    <w:rsid w:val="00635066"/>
    <w:rsid w:val="00673D9E"/>
    <w:rsid w:val="006910D7"/>
    <w:rsid w:val="006A316B"/>
    <w:rsid w:val="006B0056"/>
    <w:rsid w:val="006C0D5D"/>
    <w:rsid w:val="006C6647"/>
    <w:rsid w:val="006C7E96"/>
    <w:rsid w:val="006D010A"/>
    <w:rsid w:val="006D6A42"/>
    <w:rsid w:val="006E4D66"/>
    <w:rsid w:val="006E7377"/>
    <w:rsid w:val="006F47A7"/>
    <w:rsid w:val="00722B23"/>
    <w:rsid w:val="00723173"/>
    <w:rsid w:val="00725A5A"/>
    <w:rsid w:val="007315E9"/>
    <w:rsid w:val="007562C8"/>
    <w:rsid w:val="007775DB"/>
    <w:rsid w:val="00787E1D"/>
    <w:rsid w:val="00791D38"/>
    <w:rsid w:val="007C3370"/>
    <w:rsid w:val="00804301"/>
    <w:rsid w:val="00812255"/>
    <w:rsid w:val="00813E79"/>
    <w:rsid w:val="008164A3"/>
    <w:rsid w:val="00822B55"/>
    <w:rsid w:val="008231E1"/>
    <w:rsid w:val="00832A3D"/>
    <w:rsid w:val="00853010"/>
    <w:rsid w:val="008642A9"/>
    <w:rsid w:val="008815CE"/>
    <w:rsid w:val="00884A72"/>
    <w:rsid w:val="00884D54"/>
    <w:rsid w:val="008B43CC"/>
    <w:rsid w:val="008E3F19"/>
    <w:rsid w:val="008F1F2C"/>
    <w:rsid w:val="008F34F6"/>
    <w:rsid w:val="00932725"/>
    <w:rsid w:val="0093430E"/>
    <w:rsid w:val="00943A9F"/>
    <w:rsid w:val="00962A89"/>
    <w:rsid w:val="00962ED1"/>
    <w:rsid w:val="0096374A"/>
    <w:rsid w:val="00966B03"/>
    <w:rsid w:val="0098057C"/>
    <w:rsid w:val="009932F3"/>
    <w:rsid w:val="009A1B3D"/>
    <w:rsid w:val="009A3970"/>
    <w:rsid w:val="009B4352"/>
    <w:rsid w:val="009D1823"/>
    <w:rsid w:val="009D7256"/>
    <w:rsid w:val="00A11C60"/>
    <w:rsid w:val="00A22EBA"/>
    <w:rsid w:val="00A24806"/>
    <w:rsid w:val="00A343ED"/>
    <w:rsid w:val="00A346F4"/>
    <w:rsid w:val="00A4265D"/>
    <w:rsid w:val="00A47451"/>
    <w:rsid w:val="00A53222"/>
    <w:rsid w:val="00A602F8"/>
    <w:rsid w:val="00A61A76"/>
    <w:rsid w:val="00AB2990"/>
    <w:rsid w:val="00AC2BE3"/>
    <w:rsid w:val="00AC7BA7"/>
    <w:rsid w:val="00AF46D4"/>
    <w:rsid w:val="00B13357"/>
    <w:rsid w:val="00B13A7F"/>
    <w:rsid w:val="00B152A7"/>
    <w:rsid w:val="00B16E3F"/>
    <w:rsid w:val="00B34CDF"/>
    <w:rsid w:val="00B35E48"/>
    <w:rsid w:val="00B53CF1"/>
    <w:rsid w:val="00B66B33"/>
    <w:rsid w:val="00B778E9"/>
    <w:rsid w:val="00B84594"/>
    <w:rsid w:val="00BB4B21"/>
    <w:rsid w:val="00BD0F28"/>
    <w:rsid w:val="00BD4218"/>
    <w:rsid w:val="00BD4521"/>
    <w:rsid w:val="00BD6C8E"/>
    <w:rsid w:val="00C017F2"/>
    <w:rsid w:val="00C340D3"/>
    <w:rsid w:val="00C564A2"/>
    <w:rsid w:val="00C73579"/>
    <w:rsid w:val="00C869D9"/>
    <w:rsid w:val="00CB2D0E"/>
    <w:rsid w:val="00CC58C1"/>
    <w:rsid w:val="00CD23E5"/>
    <w:rsid w:val="00CE3168"/>
    <w:rsid w:val="00D02DA5"/>
    <w:rsid w:val="00D86F8E"/>
    <w:rsid w:val="00D94EB1"/>
    <w:rsid w:val="00DA2EC7"/>
    <w:rsid w:val="00DA7015"/>
    <w:rsid w:val="00DB0AEA"/>
    <w:rsid w:val="00DB6890"/>
    <w:rsid w:val="00DC5039"/>
    <w:rsid w:val="00DC714F"/>
    <w:rsid w:val="00DC7BB7"/>
    <w:rsid w:val="00DD1B22"/>
    <w:rsid w:val="00DD4189"/>
    <w:rsid w:val="00DD74DB"/>
    <w:rsid w:val="00E23C61"/>
    <w:rsid w:val="00E45A79"/>
    <w:rsid w:val="00E478C6"/>
    <w:rsid w:val="00E911F8"/>
    <w:rsid w:val="00EA26BC"/>
    <w:rsid w:val="00EB1416"/>
    <w:rsid w:val="00EC7C66"/>
    <w:rsid w:val="00ED5F76"/>
    <w:rsid w:val="00EF6209"/>
    <w:rsid w:val="00F22A21"/>
    <w:rsid w:val="00F34979"/>
    <w:rsid w:val="00F55E60"/>
    <w:rsid w:val="00F61DD2"/>
    <w:rsid w:val="00F67B88"/>
    <w:rsid w:val="00F74298"/>
    <w:rsid w:val="00F77264"/>
    <w:rsid w:val="00F90CBF"/>
    <w:rsid w:val="00F90ECB"/>
    <w:rsid w:val="00F95D29"/>
    <w:rsid w:val="00FA2D32"/>
    <w:rsid w:val="00FB3B08"/>
    <w:rsid w:val="00FB56C1"/>
    <w:rsid w:val="00FC0A98"/>
    <w:rsid w:val="00FD2E8C"/>
    <w:rsid w:val="00FE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6F373-BBAD-4F73-A350-976E4A6B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3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187A2E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6C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inorEastAsia" w:cstheme="minorBidi"/>
      <w:szCs w:val="22"/>
    </w:rPr>
  </w:style>
  <w:style w:type="paragraph" w:styleId="Zhlav">
    <w:name w:val="header"/>
    <w:basedOn w:val="Normln"/>
    <w:link w:val="Zhlav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4A2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4A2"/>
    <w:rPr>
      <w:rFonts w:asciiTheme="minorHAnsi" w:hAnsiTheme="minorHAnsi"/>
      <w:sz w:val="22"/>
    </w:rPr>
  </w:style>
  <w:style w:type="character" w:styleId="Siln">
    <w:name w:val="Strong"/>
    <w:uiPriority w:val="22"/>
    <w:qFormat/>
    <w:rsid w:val="006D6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8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CDCC8.AF5E62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4021-D2BA-48E1-B028-40303D3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EA0B886F.dotm</Template>
  <TotalTime>1</TotalTime>
  <Pages>3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Hrubý Václav</dc:creator>
  <cp:lastModifiedBy>Hašová Romana</cp:lastModifiedBy>
  <cp:revision>2</cp:revision>
  <cp:lastPrinted>2018-12-18T08:30:00Z</cp:lastPrinted>
  <dcterms:created xsi:type="dcterms:W3CDTF">2019-01-03T12:04:00Z</dcterms:created>
  <dcterms:modified xsi:type="dcterms:W3CDTF">2019-01-03T12:04:00Z</dcterms:modified>
</cp:coreProperties>
</file>