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C136A" w14:textId="77777777" w:rsidR="00E10AD2" w:rsidRDefault="00E10AD2">
      <w:pPr>
        <w:pStyle w:val="Heading1"/>
        <w:jc w:val="center"/>
        <w:rPr>
          <w:b/>
          <w:sz w:val="36"/>
        </w:rPr>
      </w:pPr>
    </w:p>
    <w:p w14:paraId="18E1AB11" w14:textId="43AC2B74" w:rsidR="00E10AD2" w:rsidRDefault="00B07EB1">
      <w:pPr>
        <w:pStyle w:val="Heading1"/>
        <w:jc w:val="center"/>
        <w:rPr>
          <w:b/>
          <w:sz w:val="36"/>
        </w:rPr>
      </w:pPr>
      <w:r>
        <w:rPr>
          <w:b/>
          <w:sz w:val="36"/>
        </w:rPr>
        <w:t>Smlouva</w:t>
      </w:r>
      <w:r w:rsidR="007E2AAC">
        <w:rPr>
          <w:b/>
          <w:sz w:val="36"/>
        </w:rPr>
        <w:t xml:space="preserve"> o </w:t>
      </w:r>
      <w:r>
        <w:rPr>
          <w:b/>
          <w:sz w:val="36"/>
        </w:rPr>
        <w:t>poskytování daňového poradenství</w:t>
      </w:r>
      <w:r w:rsidR="00E10AD2">
        <w:rPr>
          <w:b/>
          <w:sz w:val="36"/>
        </w:rPr>
        <w:t>,</w:t>
      </w:r>
    </w:p>
    <w:p w14:paraId="246C71AF" w14:textId="77777777" w:rsidR="00E10AD2" w:rsidRDefault="00E10AD2"/>
    <w:p w14:paraId="6F521D7D" w14:textId="3F0BE997" w:rsidR="00E10AD2" w:rsidRDefault="00E10AD2">
      <w:pPr>
        <w:jc w:val="center"/>
        <w:rPr>
          <w:b/>
          <w:sz w:val="24"/>
        </w:rPr>
      </w:pPr>
      <w:r>
        <w:rPr>
          <w:b/>
          <w:sz w:val="24"/>
        </w:rPr>
        <w:t xml:space="preserve">kterou dále ujednali mezi sebou navzájem </w:t>
      </w:r>
      <w:r w:rsidR="00B07EB1">
        <w:rPr>
          <w:b/>
          <w:sz w:val="24"/>
        </w:rPr>
        <w:t xml:space="preserve">přiměřeně </w:t>
      </w:r>
      <w:r>
        <w:rPr>
          <w:b/>
          <w:sz w:val="24"/>
        </w:rPr>
        <w:t xml:space="preserve">podle § </w:t>
      </w:r>
      <w:r w:rsidR="00D60312">
        <w:rPr>
          <w:b/>
          <w:sz w:val="24"/>
        </w:rPr>
        <w:t>2430</w:t>
      </w:r>
      <w:r>
        <w:rPr>
          <w:b/>
          <w:sz w:val="24"/>
        </w:rPr>
        <w:t xml:space="preserve"> a násl. Ob</w:t>
      </w:r>
      <w:r w:rsidR="00D60312">
        <w:rPr>
          <w:b/>
          <w:sz w:val="24"/>
        </w:rPr>
        <w:t>čanského</w:t>
      </w:r>
      <w:r>
        <w:rPr>
          <w:b/>
          <w:sz w:val="24"/>
        </w:rPr>
        <w:t xml:space="preserve"> zákoníku</w:t>
      </w:r>
      <w:r w:rsidR="00B07EB1">
        <w:rPr>
          <w:b/>
          <w:sz w:val="24"/>
        </w:rPr>
        <w:t xml:space="preserve"> </w:t>
      </w:r>
      <w:r w:rsidR="001650C9">
        <w:rPr>
          <w:b/>
          <w:sz w:val="24"/>
        </w:rPr>
        <w:t xml:space="preserve">(zákon č. 89/2012 Sb.) </w:t>
      </w:r>
      <w:r w:rsidR="00B07EB1">
        <w:rPr>
          <w:b/>
          <w:sz w:val="24"/>
        </w:rPr>
        <w:t>a zákona č. 523/1992 Sb.,</w:t>
      </w:r>
      <w:r w:rsidR="007E2AAC">
        <w:rPr>
          <w:b/>
          <w:sz w:val="24"/>
        </w:rPr>
        <w:t xml:space="preserve"> o </w:t>
      </w:r>
      <w:r w:rsidR="00B07EB1">
        <w:rPr>
          <w:b/>
          <w:sz w:val="24"/>
        </w:rPr>
        <w:t>daňovém poradenství a Komoře daňových poradců České republiky</w:t>
      </w:r>
      <w:r w:rsidR="0027585F">
        <w:rPr>
          <w:b/>
          <w:sz w:val="24"/>
        </w:rPr>
        <w:t xml:space="preserve"> (dále jen smlouva)</w:t>
      </w:r>
      <w:r>
        <w:rPr>
          <w:b/>
          <w:sz w:val="24"/>
        </w:rPr>
        <w:t>:</w:t>
      </w:r>
    </w:p>
    <w:p w14:paraId="3C423939" w14:textId="77777777" w:rsidR="00E10AD2" w:rsidRDefault="00E10AD2">
      <w:pPr>
        <w:rPr>
          <w:sz w:val="24"/>
        </w:rPr>
      </w:pPr>
    </w:p>
    <w:p w14:paraId="539A2070" w14:textId="77777777" w:rsidR="00B07EB1" w:rsidRDefault="00D60312" w:rsidP="005A053F">
      <w:pPr>
        <w:numPr>
          <w:ilvl w:val="0"/>
          <w:numId w:val="2"/>
        </w:numPr>
        <w:tabs>
          <w:tab w:val="clear" w:pos="720"/>
          <w:tab w:val="num" w:pos="284"/>
        </w:tabs>
        <w:ind w:hanging="720"/>
        <w:rPr>
          <w:sz w:val="24"/>
        </w:rPr>
      </w:pPr>
      <w:r>
        <w:rPr>
          <w:sz w:val="24"/>
        </w:rPr>
        <w:t>K</w:t>
      </w:r>
      <w:r w:rsidR="00B07EB1">
        <w:rPr>
          <w:sz w:val="24"/>
        </w:rPr>
        <w:t>lient</w:t>
      </w:r>
      <w:r>
        <w:rPr>
          <w:sz w:val="24"/>
        </w:rPr>
        <w:t xml:space="preserve"> (příkazce)</w:t>
      </w:r>
      <w:r w:rsidR="00E10AD2">
        <w:rPr>
          <w:sz w:val="24"/>
        </w:rPr>
        <w:t>:</w:t>
      </w:r>
    </w:p>
    <w:p w14:paraId="5ADB55A2" w14:textId="77777777" w:rsidR="0029100D" w:rsidRPr="0029100D" w:rsidRDefault="00E10AD2" w:rsidP="0029100D">
      <w:pPr>
        <w:pStyle w:val="NoSpacing"/>
        <w:rPr>
          <w:rFonts w:ascii="Times New Roman" w:hAnsi="Times New Roman" w:cs="Times New Roman"/>
          <w:sz w:val="24"/>
          <w:szCs w:val="24"/>
        </w:rPr>
      </w:pPr>
      <w:r>
        <w:rPr>
          <w:sz w:val="24"/>
        </w:rPr>
        <w:t xml:space="preserve">  </w:t>
      </w:r>
      <w:r>
        <w:rPr>
          <w:sz w:val="24"/>
        </w:rPr>
        <w:tab/>
      </w:r>
      <w:r w:rsidR="00066FDB">
        <w:rPr>
          <w:sz w:val="24"/>
        </w:rPr>
        <w:tab/>
      </w:r>
      <w:r w:rsidR="00066FDB" w:rsidRPr="0029100D">
        <w:rPr>
          <w:rFonts w:ascii="Times New Roman" w:hAnsi="Times New Roman" w:cs="Times New Roman"/>
          <w:sz w:val="24"/>
          <w:szCs w:val="24"/>
        </w:rPr>
        <w:t xml:space="preserve">  </w:t>
      </w:r>
      <w:r w:rsidR="0029100D" w:rsidRPr="0029100D">
        <w:rPr>
          <w:rFonts w:ascii="Times New Roman" w:hAnsi="Times New Roman" w:cs="Times New Roman"/>
          <w:sz w:val="24"/>
          <w:szCs w:val="24"/>
        </w:rPr>
        <w:t>Ústav teorie informace a automatizace AV ČR, v. v. i.</w:t>
      </w:r>
    </w:p>
    <w:p w14:paraId="2B7105BD" w14:textId="77777777" w:rsidR="0029100D" w:rsidRPr="0029100D" w:rsidRDefault="0029100D" w:rsidP="0029100D">
      <w:pPr>
        <w:pStyle w:val="NoSpacing"/>
        <w:ind w:left="1416"/>
        <w:rPr>
          <w:rFonts w:ascii="Times New Roman" w:hAnsi="Times New Roman" w:cs="Times New Roman"/>
          <w:sz w:val="24"/>
          <w:szCs w:val="24"/>
        </w:rPr>
      </w:pPr>
      <w:r>
        <w:rPr>
          <w:rFonts w:ascii="Times New Roman" w:hAnsi="Times New Roman" w:cs="Times New Roman"/>
          <w:sz w:val="24"/>
          <w:szCs w:val="24"/>
        </w:rPr>
        <w:t xml:space="preserve">  </w:t>
      </w:r>
      <w:r w:rsidRPr="0029100D">
        <w:rPr>
          <w:rFonts w:ascii="Times New Roman" w:hAnsi="Times New Roman" w:cs="Times New Roman"/>
          <w:sz w:val="24"/>
          <w:szCs w:val="24"/>
        </w:rPr>
        <w:t>Pod vodárenskou věží 4</w:t>
      </w:r>
    </w:p>
    <w:p w14:paraId="29F5EDFE" w14:textId="77777777" w:rsidR="0029100D" w:rsidRPr="0029100D" w:rsidRDefault="0029100D" w:rsidP="0029100D">
      <w:pPr>
        <w:pStyle w:val="NoSpacing"/>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29100D">
        <w:rPr>
          <w:rFonts w:ascii="Times New Roman" w:hAnsi="Times New Roman" w:cs="Times New Roman"/>
          <w:sz w:val="24"/>
          <w:szCs w:val="24"/>
        </w:rPr>
        <w:t>182 02, Praha 8</w:t>
      </w:r>
    </w:p>
    <w:p w14:paraId="5AB7E3F1" w14:textId="77777777" w:rsidR="00066FDB" w:rsidRDefault="00066FDB" w:rsidP="0029100D">
      <w:pPr>
        <w:rPr>
          <w:sz w:val="24"/>
        </w:rPr>
      </w:pPr>
      <w:r>
        <w:rPr>
          <w:sz w:val="24"/>
        </w:rPr>
        <w:t xml:space="preserve">                         </w:t>
      </w:r>
      <w:r w:rsidR="00D60312">
        <w:rPr>
          <w:sz w:val="24"/>
        </w:rPr>
        <w:t xml:space="preserve"> </w:t>
      </w:r>
      <w:r w:rsidR="00C125D1">
        <w:rPr>
          <w:sz w:val="24"/>
        </w:rPr>
        <w:t>zastoupen</w:t>
      </w:r>
      <w:r w:rsidR="00E20003">
        <w:rPr>
          <w:sz w:val="24"/>
        </w:rPr>
        <w:t>ý</w:t>
      </w:r>
      <w:r w:rsidR="00D60312" w:rsidRPr="00D60312">
        <w:rPr>
          <w:sz w:val="24"/>
        </w:rPr>
        <w:t xml:space="preserve"> </w:t>
      </w:r>
      <w:r w:rsidR="00E20003">
        <w:rPr>
          <w:sz w:val="24"/>
        </w:rPr>
        <w:t>ředitelem</w:t>
      </w:r>
      <w:r w:rsidR="00D60312" w:rsidRPr="00D60312">
        <w:rPr>
          <w:sz w:val="24"/>
        </w:rPr>
        <w:t xml:space="preserve">: </w:t>
      </w:r>
      <w:r w:rsidR="00E20003" w:rsidRPr="00E20003">
        <w:rPr>
          <w:sz w:val="24"/>
        </w:rPr>
        <w:t xml:space="preserve">Prof. </w:t>
      </w:r>
      <w:r w:rsidR="0029100D">
        <w:rPr>
          <w:sz w:val="24"/>
        </w:rPr>
        <w:t>Ing.</w:t>
      </w:r>
      <w:r w:rsidR="00E20003" w:rsidRPr="00E20003">
        <w:rPr>
          <w:sz w:val="24"/>
        </w:rPr>
        <w:t xml:space="preserve"> </w:t>
      </w:r>
      <w:r w:rsidR="0029100D">
        <w:rPr>
          <w:sz w:val="24"/>
        </w:rPr>
        <w:t>Jan Flusser</w:t>
      </w:r>
      <w:r w:rsidR="00E20003" w:rsidRPr="00E20003">
        <w:rPr>
          <w:sz w:val="24"/>
        </w:rPr>
        <w:t xml:space="preserve">, </w:t>
      </w:r>
      <w:r w:rsidR="0029100D">
        <w:rPr>
          <w:sz w:val="24"/>
        </w:rPr>
        <w:t>DrSc.</w:t>
      </w:r>
      <w:r>
        <w:rPr>
          <w:sz w:val="24"/>
        </w:rPr>
        <w:t xml:space="preserve">          </w:t>
      </w:r>
    </w:p>
    <w:p w14:paraId="5BB07701" w14:textId="77777777" w:rsidR="00F01E14" w:rsidRDefault="00066FDB" w:rsidP="00066FDB">
      <w:pPr>
        <w:rPr>
          <w:sz w:val="24"/>
        </w:rPr>
      </w:pPr>
      <w:r>
        <w:rPr>
          <w:sz w:val="24"/>
        </w:rPr>
        <w:t xml:space="preserve">                          </w:t>
      </w:r>
      <w:r w:rsidR="00D60312">
        <w:rPr>
          <w:sz w:val="24"/>
        </w:rPr>
        <w:t xml:space="preserve">IČ   </w:t>
      </w:r>
      <w:r w:rsidRPr="00F01E14">
        <w:rPr>
          <w:sz w:val="24"/>
        </w:rPr>
        <w:t>:</w:t>
      </w:r>
      <w:r w:rsidR="00D60312">
        <w:rPr>
          <w:sz w:val="24"/>
        </w:rPr>
        <w:t xml:space="preserve"> </w:t>
      </w:r>
      <w:r w:rsidR="0029100D" w:rsidRPr="0029100D">
        <w:rPr>
          <w:sz w:val="24"/>
          <w:szCs w:val="24"/>
        </w:rPr>
        <w:t xml:space="preserve">67985556 </w:t>
      </w:r>
      <w:r w:rsidRPr="0029100D">
        <w:rPr>
          <w:sz w:val="24"/>
          <w:szCs w:val="24"/>
        </w:rPr>
        <w:t xml:space="preserve"> </w:t>
      </w:r>
      <w:r w:rsidRPr="00F01E14">
        <w:rPr>
          <w:sz w:val="24"/>
        </w:rPr>
        <w:t xml:space="preserve"> </w:t>
      </w:r>
    </w:p>
    <w:p w14:paraId="1BD25521" w14:textId="77777777" w:rsidR="00066FDB" w:rsidRPr="00F01E14" w:rsidRDefault="00066FDB" w:rsidP="00066FDB">
      <w:pPr>
        <w:rPr>
          <w:sz w:val="24"/>
        </w:rPr>
      </w:pPr>
      <w:r w:rsidRPr="00F01E14">
        <w:rPr>
          <w:sz w:val="24"/>
        </w:rPr>
        <w:t xml:space="preserve">                       </w:t>
      </w:r>
      <w:r w:rsidR="00F01E14">
        <w:rPr>
          <w:sz w:val="24"/>
        </w:rPr>
        <w:t xml:space="preserve">   </w:t>
      </w:r>
      <w:r w:rsidRPr="00F01E14">
        <w:rPr>
          <w:sz w:val="24"/>
        </w:rPr>
        <w:t>DIČ: CZ</w:t>
      </w:r>
      <w:r w:rsidR="0029100D" w:rsidRPr="0029100D">
        <w:rPr>
          <w:sz w:val="24"/>
          <w:szCs w:val="24"/>
        </w:rPr>
        <w:t xml:space="preserve">67985556  </w:t>
      </w:r>
      <w:r w:rsidR="00F01E14" w:rsidRPr="00F01E14">
        <w:rPr>
          <w:sz w:val="24"/>
        </w:rPr>
        <w:t xml:space="preserve">  </w:t>
      </w:r>
    </w:p>
    <w:p w14:paraId="6F189ED0" w14:textId="77777777" w:rsidR="00F01E14" w:rsidRDefault="00066FDB" w:rsidP="00066FDB">
      <w:pPr>
        <w:rPr>
          <w:sz w:val="24"/>
        </w:rPr>
      </w:pPr>
      <w:r>
        <w:rPr>
          <w:sz w:val="24"/>
        </w:rPr>
        <w:t xml:space="preserve">                          bankovní spojení:</w:t>
      </w:r>
      <w:r w:rsidR="009F199E">
        <w:rPr>
          <w:sz w:val="24"/>
        </w:rPr>
        <w:t xml:space="preserve"> ČSOB, a.s., pobočka Praha 1, Na Poříčí 24-26</w:t>
      </w:r>
    </w:p>
    <w:p w14:paraId="1E918AE0" w14:textId="77777777" w:rsidR="00E10AD2" w:rsidRDefault="00066FDB" w:rsidP="00066FDB">
      <w:pPr>
        <w:rPr>
          <w:sz w:val="24"/>
        </w:rPr>
      </w:pPr>
      <w:r>
        <w:rPr>
          <w:sz w:val="24"/>
        </w:rPr>
        <w:t xml:space="preserve">                                 </w:t>
      </w:r>
      <w:r w:rsidR="00F01E14">
        <w:rPr>
          <w:sz w:val="24"/>
        </w:rPr>
        <w:t xml:space="preserve">     číslo účtu: </w:t>
      </w:r>
      <w:r w:rsidR="009F199E">
        <w:rPr>
          <w:rFonts w:ascii="Tahoma" w:hAnsi="Tahoma" w:cs="Tahoma"/>
          <w:color w:val="000000"/>
        </w:rPr>
        <w:t>131003527/0300</w:t>
      </w:r>
    </w:p>
    <w:p w14:paraId="508969D9" w14:textId="77777777" w:rsidR="00066FDB" w:rsidRDefault="00066FDB" w:rsidP="00066FDB">
      <w:pPr>
        <w:rPr>
          <w:sz w:val="24"/>
        </w:rPr>
      </w:pPr>
    </w:p>
    <w:p w14:paraId="42AE85B2" w14:textId="77777777" w:rsidR="00E10AD2" w:rsidRDefault="00E10AD2">
      <w:pPr>
        <w:jc w:val="center"/>
        <w:rPr>
          <w:sz w:val="24"/>
        </w:rPr>
      </w:pPr>
      <w:r>
        <w:rPr>
          <w:sz w:val="24"/>
        </w:rPr>
        <w:t>a</w:t>
      </w:r>
    </w:p>
    <w:p w14:paraId="3C4BCBAA" w14:textId="77777777" w:rsidR="00E10AD2" w:rsidRDefault="00E10AD2">
      <w:pPr>
        <w:rPr>
          <w:sz w:val="24"/>
        </w:rPr>
      </w:pPr>
      <w:r>
        <w:rPr>
          <w:sz w:val="24"/>
        </w:rPr>
        <w:t xml:space="preserve">      </w:t>
      </w:r>
    </w:p>
    <w:p w14:paraId="42D115F8" w14:textId="77777777" w:rsidR="00B07EB1" w:rsidRDefault="00E10AD2">
      <w:pPr>
        <w:pStyle w:val="BodyTextIndent3"/>
        <w:ind w:left="1418" w:hanging="1418"/>
      </w:pPr>
      <w:r>
        <w:t>2.</w:t>
      </w:r>
      <w:r w:rsidR="005A053F">
        <w:t xml:space="preserve"> D</w:t>
      </w:r>
      <w:r w:rsidR="00B07EB1">
        <w:t>aňový poradce</w:t>
      </w:r>
      <w:r w:rsidR="00D60312">
        <w:t xml:space="preserve"> (příkazník) </w:t>
      </w:r>
      <w:r>
        <w:t>:</w:t>
      </w:r>
    </w:p>
    <w:p w14:paraId="6A44A36F" w14:textId="77777777" w:rsidR="00845CCB" w:rsidRPr="00723DE1" w:rsidRDefault="00E10AD2" w:rsidP="00723DE1">
      <w:pPr>
        <w:pStyle w:val="BodyTextIndent3"/>
        <w:ind w:left="1418" w:hanging="1418"/>
      </w:pPr>
      <w:r>
        <w:t xml:space="preserve"> </w:t>
      </w:r>
      <w:r>
        <w:tab/>
      </w:r>
      <w:r w:rsidR="00723DE1" w:rsidRPr="00723DE1">
        <w:t>Ing. Pavel Kriegsman</w:t>
      </w:r>
      <w:r w:rsidRPr="00723DE1">
        <w:t xml:space="preserve"> </w:t>
      </w:r>
    </w:p>
    <w:p w14:paraId="663EB915" w14:textId="77777777" w:rsidR="00E10AD2" w:rsidRDefault="00E10AD2">
      <w:pPr>
        <w:pStyle w:val="Heading5"/>
      </w:pPr>
      <w:r>
        <w:t xml:space="preserve">                        Budečská </w:t>
      </w:r>
      <w:r w:rsidR="00845CCB">
        <w:t>822/</w:t>
      </w:r>
      <w:r>
        <w:t>29</w:t>
      </w:r>
    </w:p>
    <w:p w14:paraId="0F4F39B7" w14:textId="77777777" w:rsidR="00E10AD2" w:rsidRDefault="00E10AD2">
      <w:pPr>
        <w:rPr>
          <w:sz w:val="24"/>
        </w:rPr>
      </w:pPr>
      <w:r>
        <w:rPr>
          <w:sz w:val="24"/>
        </w:rPr>
        <w:t xml:space="preserve">                        120 00 Praha 2</w:t>
      </w:r>
    </w:p>
    <w:p w14:paraId="6D65E836" w14:textId="77777777" w:rsidR="00E10AD2" w:rsidRDefault="00E10AD2">
      <w:pPr>
        <w:rPr>
          <w:sz w:val="24"/>
        </w:rPr>
      </w:pPr>
      <w:r>
        <w:rPr>
          <w:sz w:val="24"/>
        </w:rPr>
        <w:tab/>
      </w:r>
      <w:r>
        <w:rPr>
          <w:sz w:val="24"/>
        </w:rPr>
        <w:tab/>
        <w:t>daňovým poradcem č. 0925</w:t>
      </w:r>
    </w:p>
    <w:p w14:paraId="798A4B70" w14:textId="77777777" w:rsidR="00E10AD2" w:rsidRDefault="00E10AD2">
      <w:pPr>
        <w:rPr>
          <w:sz w:val="24"/>
        </w:rPr>
      </w:pPr>
      <w:r>
        <w:rPr>
          <w:sz w:val="24"/>
        </w:rPr>
        <w:t xml:space="preserve">    </w:t>
      </w:r>
      <w:r w:rsidR="00723DE1">
        <w:rPr>
          <w:sz w:val="24"/>
        </w:rPr>
        <w:t xml:space="preserve">                    IČ: </w:t>
      </w:r>
      <w:r w:rsidR="00723DE1" w:rsidRPr="00723DE1">
        <w:rPr>
          <w:sz w:val="24"/>
        </w:rPr>
        <w:t>49236709</w:t>
      </w:r>
    </w:p>
    <w:p w14:paraId="497CF036" w14:textId="59BE290F" w:rsidR="00E10AD2" w:rsidRDefault="00E10AD2">
      <w:pPr>
        <w:rPr>
          <w:sz w:val="24"/>
        </w:rPr>
      </w:pPr>
      <w:r>
        <w:rPr>
          <w:sz w:val="24"/>
        </w:rPr>
        <w:t xml:space="preserve">       </w:t>
      </w:r>
      <w:r w:rsidR="00723DE1">
        <w:rPr>
          <w:sz w:val="24"/>
        </w:rPr>
        <w:t xml:space="preserve">      </w:t>
      </w:r>
      <w:r>
        <w:rPr>
          <w:sz w:val="24"/>
        </w:rPr>
        <w:t xml:space="preserve">           bankovní </w:t>
      </w:r>
      <w:r w:rsidR="007E2AAC">
        <w:rPr>
          <w:sz w:val="24"/>
        </w:rPr>
        <w:t>spojení:  Fio</w:t>
      </w:r>
      <w:r w:rsidR="00E20003">
        <w:rPr>
          <w:sz w:val="24"/>
        </w:rPr>
        <w:t xml:space="preserve"> banka</w:t>
      </w:r>
      <w:r>
        <w:rPr>
          <w:sz w:val="24"/>
        </w:rPr>
        <w:t>, a.s.</w:t>
      </w:r>
    </w:p>
    <w:p w14:paraId="59183071" w14:textId="77777777" w:rsidR="00E10AD2" w:rsidRDefault="00E20003">
      <w:pPr>
        <w:rPr>
          <w:sz w:val="24"/>
        </w:rPr>
      </w:pPr>
      <w:r>
        <w:rPr>
          <w:sz w:val="24"/>
        </w:rPr>
        <w:t xml:space="preserve">                        č.ú.: 2100623431/2010</w:t>
      </w:r>
    </w:p>
    <w:p w14:paraId="10073D50" w14:textId="77777777" w:rsidR="00E10AD2" w:rsidRDefault="00E10AD2">
      <w:pPr>
        <w:rPr>
          <w:b/>
          <w:sz w:val="24"/>
        </w:rPr>
      </w:pPr>
    </w:p>
    <w:p w14:paraId="00C7ECE0" w14:textId="77777777" w:rsidR="00E10AD2" w:rsidRDefault="00E10AD2">
      <w:pPr>
        <w:jc w:val="center"/>
        <w:rPr>
          <w:b/>
          <w:sz w:val="24"/>
        </w:rPr>
      </w:pPr>
      <w:r>
        <w:rPr>
          <w:b/>
          <w:sz w:val="24"/>
        </w:rPr>
        <w:t>I.</w:t>
      </w:r>
    </w:p>
    <w:p w14:paraId="10D6F371" w14:textId="77777777" w:rsidR="00E10AD2" w:rsidRDefault="00E10AD2">
      <w:pPr>
        <w:jc w:val="center"/>
        <w:rPr>
          <w:b/>
          <w:sz w:val="24"/>
        </w:rPr>
      </w:pPr>
      <w:r>
        <w:rPr>
          <w:b/>
          <w:sz w:val="24"/>
        </w:rPr>
        <w:t>Předmět smlouvy</w:t>
      </w:r>
    </w:p>
    <w:p w14:paraId="2145F405" w14:textId="77777777" w:rsidR="00E10AD2" w:rsidRDefault="00E10AD2">
      <w:pPr>
        <w:jc w:val="center"/>
        <w:rPr>
          <w:sz w:val="24"/>
        </w:rPr>
      </w:pPr>
    </w:p>
    <w:p w14:paraId="13AF2B1D" w14:textId="470D27A3" w:rsidR="00AD52C3" w:rsidRDefault="00E10AD2">
      <w:pPr>
        <w:pStyle w:val="BodyTextIndent"/>
        <w:ind w:left="284" w:hanging="284"/>
        <w:jc w:val="both"/>
      </w:pPr>
      <w:r>
        <w:t xml:space="preserve">1. </w:t>
      </w:r>
      <w:r w:rsidR="0027585F">
        <w:tab/>
      </w:r>
      <w:r>
        <w:t>Poskytování daňového poradenství ve věcech daní a poplatků</w:t>
      </w:r>
      <w:r w:rsidR="00663B0D">
        <w:t>,</w:t>
      </w:r>
      <w:r>
        <w:t xml:space="preserve"> jakož i ve věcech, které</w:t>
      </w:r>
      <w:r w:rsidR="007E2AAC">
        <w:t xml:space="preserve"> s </w:t>
      </w:r>
      <w:r>
        <w:t xml:space="preserve">daněmi přímo souvisejí </w:t>
      </w:r>
      <w:r w:rsidR="001650C9">
        <w:t>na území ČR.</w:t>
      </w:r>
    </w:p>
    <w:p w14:paraId="4215B7B6" w14:textId="77777777" w:rsidR="00E20003" w:rsidRDefault="00903401" w:rsidP="00066FDB">
      <w:pPr>
        <w:pStyle w:val="BodyTextIndent"/>
        <w:ind w:left="284" w:firstLine="0"/>
        <w:jc w:val="both"/>
      </w:pPr>
      <w:r>
        <w:t>Daňové poradenství se t</w:t>
      </w:r>
      <w:r w:rsidR="00E10AD2">
        <w:t>ýká</w:t>
      </w:r>
      <w:r w:rsidR="00E20003">
        <w:t>:</w:t>
      </w:r>
    </w:p>
    <w:p w14:paraId="56359DD7" w14:textId="5EB673A0" w:rsidR="00E10AD2" w:rsidRDefault="00E20003" w:rsidP="00066FDB">
      <w:pPr>
        <w:pStyle w:val="BodyTextIndent"/>
        <w:numPr>
          <w:ilvl w:val="0"/>
          <w:numId w:val="12"/>
        </w:numPr>
        <w:jc w:val="both"/>
      </w:pPr>
      <w:r>
        <w:t>daně</w:t>
      </w:r>
      <w:r w:rsidR="007E2AAC">
        <w:t xml:space="preserve"> z </w:t>
      </w:r>
      <w:r>
        <w:t>příjmů právnických osob včetně sestavení a podání daňového přiznání od roku 201</w:t>
      </w:r>
      <w:r w:rsidR="0029100D">
        <w:t>6</w:t>
      </w:r>
      <w:r>
        <w:t>,</w:t>
      </w:r>
      <w:r w:rsidR="00E10AD2">
        <w:t xml:space="preserve"> </w:t>
      </w:r>
    </w:p>
    <w:p w14:paraId="61F525A8" w14:textId="187EB20B" w:rsidR="00E20003" w:rsidRDefault="00E20003" w:rsidP="00066FDB">
      <w:pPr>
        <w:pStyle w:val="BodyTextIndent"/>
        <w:numPr>
          <w:ilvl w:val="0"/>
          <w:numId w:val="12"/>
        </w:numPr>
        <w:jc w:val="both"/>
      </w:pPr>
      <w:r>
        <w:t>daně</w:t>
      </w:r>
      <w:r w:rsidR="007E2AAC">
        <w:t xml:space="preserve"> z </w:t>
      </w:r>
      <w:r>
        <w:t>přidané hodnoty</w:t>
      </w:r>
    </w:p>
    <w:p w14:paraId="14B29518" w14:textId="4F811F92" w:rsidR="00E20003" w:rsidRDefault="00E20003" w:rsidP="00066FDB">
      <w:pPr>
        <w:pStyle w:val="BodyTextIndent"/>
        <w:numPr>
          <w:ilvl w:val="0"/>
          <w:numId w:val="12"/>
        </w:numPr>
        <w:jc w:val="both"/>
      </w:pPr>
      <w:r>
        <w:t>daně</w:t>
      </w:r>
      <w:r w:rsidR="007E2AAC">
        <w:t xml:space="preserve"> z </w:t>
      </w:r>
      <w:r>
        <w:t>nemovité věci</w:t>
      </w:r>
    </w:p>
    <w:p w14:paraId="220E8540" w14:textId="27A4FA22" w:rsidR="00E20003" w:rsidRDefault="00E20003" w:rsidP="00066FDB">
      <w:pPr>
        <w:pStyle w:val="BodyTextIndent"/>
        <w:numPr>
          <w:ilvl w:val="0"/>
          <w:numId w:val="12"/>
        </w:numPr>
        <w:jc w:val="both"/>
      </w:pPr>
      <w:r>
        <w:t>daně</w:t>
      </w:r>
      <w:r w:rsidR="007E2AAC">
        <w:t xml:space="preserve"> z </w:t>
      </w:r>
      <w:r>
        <w:t>převodu nemovité věci</w:t>
      </w:r>
    </w:p>
    <w:p w14:paraId="221A9F53" w14:textId="77777777" w:rsidR="00E20003" w:rsidRDefault="00E20003" w:rsidP="00066FDB">
      <w:pPr>
        <w:pStyle w:val="BodyTextIndent"/>
        <w:numPr>
          <w:ilvl w:val="0"/>
          <w:numId w:val="12"/>
        </w:numPr>
        <w:jc w:val="both"/>
      </w:pPr>
      <w:r>
        <w:t>daně silniční</w:t>
      </w:r>
    </w:p>
    <w:p w14:paraId="725EFA08" w14:textId="77777777" w:rsidR="00E20003" w:rsidRDefault="00E20003" w:rsidP="00066FDB">
      <w:pPr>
        <w:pStyle w:val="BodyTextIndent"/>
        <w:numPr>
          <w:ilvl w:val="0"/>
          <w:numId w:val="12"/>
        </w:numPr>
        <w:jc w:val="both"/>
      </w:pPr>
      <w:r>
        <w:t>účetnictví příkazce</w:t>
      </w:r>
      <w:r w:rsidR="00B4029F">
        <w:t xml:space="preserve"> včetně </w:t>
      </w:r>
      <w:r w:rsidR="00F70DF7">
        <w:t xml:space="preserve">související </w:t>
      </w:r>
      <w:r w:rsidR="00B4029F">
        <w:t>agendy grantů a projektů</w:t>
      </w:r>
    </w:p>
    <w:p w14:paraId="40AAFEAA" w14:textId="77777777" w:rsidR="00E20003" w:rsidRPr="00E20003" w:rsidRDefault="00E20003" w:rsidP="00E20003">
      <w:pPr>
        <w:pStyle w:val="BodyTextIndent"/>
        <w:ind w:left="644" w:firstLine="0"/>
        <w:jc w:val="both"/>
      </w:pPr>
    </w:p>
    <w:p w14:paraId="7AF8A00A" w14:textId="7F1CB8DF" w:rsidR="00E10AD2" w:rsidRDefault="00E10AD2" w:rsidP="00066FDB">
      <w:pPr>
        <w:pStyle w:val="BodyTextIndent"/>
        <w:numPr>
          <w:ilvl w:val="0"/>
          <w:numId w:val="2"/>
        </w:numPr>
        <w:tabs>
          <w:tab w:val="clear" w:pos="720"/>
          <w:tab w:val="num" w:pos="284"/>
        </w:tabs>
        <w:ind w:left="284" w:hanging="284"/>
        <w:jc w:val="both"/>
      </w:pPr>
      <w:r>
        <w:t>Zastupování a provádění právn</w:t>
      </w:r>
      <w:r w:rsidR="0011157B">
        <w:t>ích úkonů jménem klienta</w:t>
      </w:r>
      <w:r>
        <w:t xml:space="preserve"> ve věcech daní před správcem daně ve smyslu zákona </w:t>
      </w:r>
      <w:r w:rsidR="00917C53">
        <w:t>č. 280/2009 Sb., daňový řád ve znění pozdějších předpisů</w:t>
      </w:r>
      <w:r>
        <w:t xml:space="preserve"> a zákona č. 523/1992 Sb.,</w:t>
      </w:r>
      <w:r w:rsidR="007E2AAC">
        <w:t xml:space="preserve"> o </w:t>
      </w:r>
      <w:r>
        <w:t>daňovém poradenství a Komoře daňových poradců ČR.</w:t>
      </w:r>
      <w:r w:rsidR="00AD52C3">
        <w:t xml:space="preserve"> </w:t>
      </w:r>
    </w:p>
    <w:p w14:paraId="2F208922" w14:textId="77777777" w:rsidR="00917C53" w:rsidRDefault="00917C53" w:rsidP="00917C53">
      <w:pPr>
        <w:pStyle w:val="BodyTextIndent"/>
        <w:ind w:left="360" w:firstLine="0"/>
        <w:jc w:val="both"/>
      </w:pPr>
    </w:p>
    <w:p w14:paraId="0E39AD9A" w14:textId="77777777" w:rsidR="00E20003" w:rsidRDefault="00E20003" w:rsidP="00917C53">
      <w:pPr>
        <w:pStyle w:val="BodyTextIndent"/>
        <w:ind w:left="360" w:firstLine="0"/>
        <w:jc w:val="both"/>
      </w:pPr>
    </w:p>
    <w:p w14:paraId="55C5B506" w14:textId="77777777" w:rsidR="00E20003" w:rsidRDefault="00E20003" w:rsidP="00917C53">
      <w:pPr>
        <w:pStyle w:val="BodyTextIndent"/>
        <w:ind w:left="360" w:firstLine="0"/>
        <w:jc w:val="both"/>
      </w:pPr>
    </w:p>
    <w:p w14:paraId="1CBE9D58" w14:textId="77777777" w:rsidR="00E20003" w:rsidRDefault="00E20003" w:rsidP="00917C53">
      <w:pPr>
        <w:pStyle w:val="BodyTextIndent"/>
        <w:ind w:left="360" w:firstLine="0"/>
        <w:jc w:val="both"/>
      </w:pPr>
    </w:p>
    <w:p w14:paraId="57A6FD9A" w14:textId="77777777" w:rsidR="005F5DF6" w:rsidRDefault="00903401">
      <w:pPr>
        <w:ind w:firstLine="567"/>
        <w:jc w:val="center"/>
        <w:rPr>
          <w:b/>
          <w:sz w:val="24"/>
        </w:rPr>
      </w:pPr>
      <w:r>
        <w:rPr>
          <w:b/>
          <w:sz w:val="24"/>
        </w:rPr>
        <w:lastRenderedPageBreak/>
        <w:t>II.</w:t>
      </w:r>
    </w:p>
    <w:p w14:paraId="3C5BE579" w14:textId="77777777" w:rsidR="00903401" w:rsidRDefault="00903401">
      <w:pPr>
        <w:ind w:firstLine="567"/>
        <w:jc w:val="center"/>
        <w:rPr>
          <w:b/>
          <w:sz w:val="24"/>
        </w:rPr>
      </w:pPr>
      <w:r>
        <w:rPr>
          <w:b/>
          <w:sz w:val="24"/>
        </w:rPr>
        <w:t>Forma a místo plnění smlouvy</w:t>
      </w:r>
    </w:p>
    <w:p w14:paraId="2C7F1558" w14:textId="77777777" w:rsidR="00903401" w:rsidRDefault="00903401">
      <w:pPr>
        <w:ind w:firstLine="567"/>
        <w:jc w:val="center"/>
        <w:rPr>
          <w:b/>
          <w:sz w:val="24"/>
        </w:rPr>
      </w:pPr>
    </w:p>
    <w:p w14:paraId="2262A843" w14:textId="2A494EEF" w:rsidR="00903401" w:rsidRDefault="00903401" w:rsidP="007F7B1B">
      <w:pPr>
        <w:numPr>
          <w:ilvl w:val="0"/>
          <w:numId w:val="3"/>
        </w:numPr>
        <w:tabs>
          <w:tab w:val="clear" w:pos="720"/>
          <w:tab w:val="num" w:pos="284"/>
        </w:tabs>
        <w:ind w:left="284" w:hanging="284"/>
        <w:jc w:val="both"/>
        <w:rPr>
          <w:sz w:val="24"/>
        </w:rPr>
      </w:pPr>
      <w:r w:rsidRPr="00903401">
        <w:rPr>
          <w:sz w:val="24"/>
        </w:rPr>
        <w:t xml:space="preserve">Daňové poradenství </w:t>
      </w:r>
      <w:r>
        <w:rPr>
          <w:sz w:val="24"/>
        </w:rPr>
        <w:t>bude probíhat formou osobních, telefonických nebo e-mailových konzultací, porad a jednání poradce, jeho pověřených zástupců</w:t>
      </w:r>
      <w:r w:rsidR="006D38A8">
        <w:rPr>
          <w:sz w:val="24"/>
        </w:rPr>
        <w:t xml:space="preserve"> nebo odborných zaměstnanců (dále jen poradce)</w:t>
      </w:r>
      <w:r w:rsidR="007E2AAC">
        <w:rPr>
          <w:sz w:val="24"/>
        </w:rPr>
        <w:t xml:space="preserve"> s </w:t>
      </w:r>
      <w:r w:rsidR="006D38A8">
        <w:rPr>
          <w:sz w:val="24"/>
        </w:rPr>
        <w:t>klient</w:t>
      </w:r>
      <w:r w:rsidR="00663B0D">
        <w:rPr>
          <w:sz w:val="24"/>
        </w:rPr>
        <w:t>em, pověřenými zástupci klienta</w:t>
      </w:r>
      <w:r w:rsidR="006D38A8">
        <w:rPr>
          <w:sz w:val="24"/>
        </w:rPr>
        <w:t xml:space="preserve"> nebo určenými osobami klientem (dále jen klient). Kontaktní osoby poradce a klienta určující </w:t>
      </w:r>
      <w:r w:rsidR="0027585F">
        <w:rPr>
          <w:sz w:val="24"/>
        </w:rPr>
        <w:t>oprávněné osoby jednající za poradce a klienta jsou vyjmenováni</w:t>
      </w:r>
      <w:r w:rsidR="007E2AAC">
        <w:rPr>
          <w:sz w:val="24"/>
        </w:rPr>
        <w:t xml:space="preserve"> v </w:t>
      </w:r>
      <w:r w:rsidR="0027585F">
        <w:rPr>
          <w:sz w:val="24"/>
        </w:rPr>
        <w:t>článku X. smlouvy.</w:t>
      </w:r>
      <w:r>
        <w:rPr>
          <w:sz w:val="24"/>
        </w:rPr>
        <w:t xml:space="preserve">  </w:t>
      </w:r>
    </w:p>
    <w:p w14:paraId="3DDDDD45" w14:textId="77777777" w:rsidR="0027585F" w:rsidRDefault="0027585F" w:rsidP="007F7B1B">
      <w:pPr>
        <w:tabs>
          <w:tab w:val="num" w:pos="284"/>
        </w:tabs>
        <w:ind w:left="284" w:hanging="284"/>
        <w:jc w:val="both"/>
        <w:rPr>
          <w:sz w:val="24"/>
        </w:rPr>
      </w:pPr>
    </w:p>
    <w:p w14:paraId="037E6C1F" w14:textId="64FDB3EC" w:rsidR="0027585F" w:rsidRDefault="0027585F" w:rsidP="007F7B1B">
      <w:pPr>
        <w:numPr>
          <w:ilvl w:val="0"/>
          <w:numId w:val="3"/>
        </w:numPr>
        <w:tabs>
          <w:tab w:val="clear" w:pos="720"/>
          <w:tab w:val="num" w:pos="284"/>
        </w:tabs>
        <w:ind w:left="284" w:hanging="284"/>
        <w:jc w:val="both"/>
        <w:rPr>
          <w:sz w:val="24"/>
        </w:rPr>
      </w:pPr>
      <w:r>
        <w:rPr>
          <w:sz w:val="24"/>
        </w:rPr>
        <w:t>Daňové poradenství bude probíhat</w:t>
      </w:r>
      <w:r w:rsidR="007E2AAC">
        <w:rPr>
          <w:sz w:val="24"/>
        </w:rPr>
        <w:t xml:space="preserve"> v </w:t>
      </w:r>
      <w:r>
        <w:rPr>
          <w:sz w:val="24"/>
        </w:rPr>
        <w:t>sídle poradce nebo klienta</w:t>
      </w:r>
      <w:r w:rsidR="007E2AAC">
        <w:rPr>
          <w:sz w:val="24"/>
        </w:rPr>
        <w:t xml:space="preserve"> v </w:t>
      </w:r>
      <w:r w:rsidR="008C2FC0">
        <w:rPr>
          <w:sz w:val="24"/>
        </w:rPr>
        <w:t>pracovních dnech</w:t>
      </w:r>
      <w:r>
        <w:rPr>
          <w:sz w:val="24"/>
        </w:rPr>
        <w:t xml:space="preserve">. </w:t>
      </w:r>
      <w:r w:rsidR="00402E04">
        <w:rPr>
          <w:sz w:val="24"/>
        </w:rPr>
        <w:t>Minimální rozsah plnění je předpokládán 4 hodiny měsíčně</w:t>
      </w:r>
      <w:r w:rsidR="007E2AAC">
        <w:rPr>
          <w:sz w:val="24"/>
        </w:rPr>
        <w:t xml:space="preserve"> v </w:t>
      </w:r>
      <w:r w:rsidR="00402E04">
        <w:rPr>
          <w:sz w:val="24"/>
        </w:rPr>
        <w:t>sídle klienta.</w:t>
      </w:r>
      <w:r w:rsidR="007E2AAC">
        <w:rPr>
          <w:sz w:val="24"/>
        </w:rPr>
        <w:t xml:space="preserve"> V </w:t>
      </w:r>
      <w:r>
        <w:rPr>
          <w:sz w:val="24"/>
        </w:rPr>
        <w:t>případě potřeby a po dohodě obou stran proběhne i</w:t>
      </w:r>
      <w:r w:rsidR="007E2AAC">
        <w:rPr>
          <w:sz w:val="24"/>
        </w:rPr>
        <w:t xml:space="preserve"> v </w:t>
      </w:r>
      <w:r>
        <w:rPr>
          <w:sz w:val="24"/>
        </w:rPr>
        <w:t>jiných místech.</w:t>
      </w:r>
    </w:p>
    <w:p w14:paraId="2406A2C0" w14:textId="77777777" w:rsidR="0027585F" w:rsidRDefault="0027585F" w:rsidP="007F7B1B">
      <w:pPr>
        <w:tabs>
          <w:tab w:val="num" w:pos="284"/>
        </w:tabs>
        <w:ind w:left="284" w:hanging="284"/>
        <w:jc w:val="both"/>
        <w:rPr>
          <w:sz w:val="24"/>
        </w:rPr>
      </w:pPr>
    </w:p>
    <w:p w14:paraId="2D9E7026" w14:textId="77777777" w:rsidR="0027585F" w:rsidRPr="00927DF8" w:rsidRDefault="0027585F" w:rsidP="00927DF8">
      <w:pPr>
        <w:numPr>
          <w:ilvl w:val="0"/>
          <w:numId w:val="3"/>
        </w:numPr>
        <w:tabs>
          <w:tab w:val="clear" w:pos="720"/>
          <w:tab w:val="num" w:pos="284"/>
        </w:tabs>
        <w:ind w:left="284" w:hanging="284"/>
        <w:jc w:val="both"/>
        <w:rPr>
          <w:sz w:val="24"/>
        </w:rPr>
      </w:pPr>
      <w:r>
        <w:rPr>
          <w:sz w:val="24"/>
        </w:rPr>
        <w:t xml:space="preserve">Součástí daňového poradenství bude též jednání poradce se třetími osobami, zejména se správci daně.  </w:t>
      </w:r>
    </w:p>
    <w:p w14:paraId="324137D3" w14:textId="77777777" w:rsidR="00E10AD2" w:rsidRDefault="0027585F">
      <w:pPr>
        <w:ind w:firstLine="567"/>
        <w:jc w:val="center"/>
        <w:rPr>
          <w:b/>
          <w:sz w:val="24"/>
        </w:rPr>
      </w:pPr>
      <w:r>
        <w:rPr>
          <w:b/>
          <w:sz w:val="24"/>
        </w:rPr>
        <w:t>I</w:t>
      </w:r>
      <w:r w:rsidR="00E10AD2">
        <w:rPr>
          <w:b/>
          <w:sz w:val="24"/>
        </w:rPr>
        <w:t>II.</w:t>
      </w:r>
    </w:p>
    <w:p w14:paraId="0B076136" w14:textId="77777777" w:rsidR="00E10AD2" w:rsidRDefault="00E10AD2">
      <w:pPr>
        <w:ind w:firstLine="567"/>
        <w:jc w:val="center"/>
        <w:rPr>
          <w:b/>
          <w:sz w:val="24"/>
        </w:rPr>
      </w:pPr>
      <w:r>
        <w:rPr>
          <w:b/>
          <w:sz w:val="24"/>
        </w:rPr>
        <w:t xml:space="preserve">Doba plnění </w:t>
      </w:r>
      <w:r w:rsidR="0027585F">
        <w:rPr>
          <w:b/>
          <w:sz w:val="24"/>
        </w:rPr>
        <w:t>smlouvy</w:t>
      </w:r>
    </w:p>
    <w:p w14:paraId="35291A00" w14:textId="77777777" w:rsidR="00E10AD2" w:rsidRDefault="00E10AD2">
      <w:pPr>
        <w:ind w:firstLine="567"/>
        <w:jc w:val="center"/>
        <w:rPr>
          <w:b/>
          <w:sz w:val="24"/>
        </w:rPr>
      </w:pPr>
    </w:p>
    <w:p w14:paraId="04D7537C" w14:textId="022CD714" w:rsidR="00E10AD2" w:rsidRDefault="0027585F" w:rsidP="007F7B1B">
      <w:pPr>
        <w:pStyle w:val="BodyTextIndent"/>
        <w:numPr>
          <w:ilvl w:val="0"/>
          <w:numId w:val="5"/>
        </w:numPr>
        <w:tabs>
          <w:tab w:val="clear" w:pos="720"/>
          <w:tab w:val="num" w:pos="0"/>
        </w:tabs>
        <w:ind w:left="284" w:hanging="284"/>
        <w:jc w:val="both"/>
      </w:pPr>
      <w:r>
        <w:t>Daňový poradce</w:t>
      </w:r>
      <w:r w:rsidR="00E10AD2">
        <w:t xml:space="preserve"> bude činnosti podle čl. I. provádět od účinnosti této smlouvy,</w:t>
      </w:r>
      <w:r w:rsidR="00BF7E45">
        <w:br/>
      </w:r>
      <w:r w:rsidR="00E10AD2">
        <w:t xml:space="preserve">tj. od </w:t>
      </w:r>
      <w:r w:rsidR="00B4029F">
        <w:t xml:space="preserve">1. prosince 2016 </w:t>
      </w:r>
      <w:r w:rsidR="00E20003">
        <w:t>po dobu neurčitou.</w:t>
      </w:r>
      <w:r w:rsidR="007F3F5C">
        <w:t xml:space="preserve"> Podmínky výpovědi této smlouvy jsou určeny</w:t>
      </w:r>
      <w:r w:rsidR="007E2AAC">
        <w:t xml:space="preserve"> v </w:t>
      </w:r>
      <w:r w:rsidR="007F3F5C">
        <w:t>jejím čl. VIII.</w:t>
      </w:r>
    </w:p>
    <w:p w14:paraId="53AA7B96" w14:textId="77777777" w:rsidR="00E10AD2" w:rsidRDefault="00E10AD2">
      <w:pPr>
        <w:jc w:val="both"/>
        <w:rPr>
          <w:sz w:val="24"/>
        </w:rPr>
      </w:pPr>
    </w:p>
    <w:p w14:paraId="4E540488" w14:textId="77777777" w:rsidR="00E10AD2" w:rsidRDefault="00E10AD2">
      <w:pPr>
        <w:ind w:firstLine="567"/>
        <w:jc w:val="center"/>
        <w:rPr>
          <w:b/>
          <w:sz w:val="24"/>
        </w:rPr>
      </w:pPr>
      <w:r>
        <w:rPr>
          <w:b/>
          <w:sz w:val="24"/>
        </w:rPr>
        <w:t>I</w:t>
      </w:r>
      <w:r w:rsidR="0027585F">
        <w:rPr>
          <w:b/>
          <w:sz w:val="24"/>
        </w:rPr>
        <w:t>V</w:t>
      </w:r>
      <w:r>
        <w:rPr>
          <w:b/>
          <w:sz w:val="24"/>
        </w:rPr>
        <w:t>.</w:t>
      </w:r>
    </w:p>
    <w:p w14:paraId="083EA37C" w14:textId="77777777" w:rsidR="00E10AD2" w:rsidRDefault="00E10AD2">
      <w:pPr>
        <w:ind w:firstLine="567"/>
        <w:jc w:val="center"/>
        <w:rPr>
          <w:b/>
          <w:sz w:val="24"/>
        </w:rPr>
      </w:pPr>
      <w:r>
        <w:rPr>
          <w:b/>
          <w:sz w:val="24"/>
        </w:rPr>
        <w:t xml:space="preserve">Povinnosti </w:t>
      </w:r>
      <w:r w:rsidR="002B7AD9">
        <w:rPr>
          <w:b/>
          <w:sz w:val="24"/>
        </w:rPr>
        <w:t>a práva daňového poradce</w:t>
      </w:r>
    </w:p>
    <w:p w14:paraId="661289DC" w14:textId="77777777" w:rsidR="00E10AD2" w:rsidRDefault="00E10AD2">
      <w:pPr>
        <w:ind w:firstLine="567"/>
        <w:jc w:val="center"/>
        <w:rPr>
          <w:sz w:val="24"/>
        </w:rPr>
      </w:pPr>
    </w:p>
    <w:p w14:paraId="703FB780" w14:textId="0D43DA8F" w:rsidR="00E10AD2" w:rsidRDefault="002B7AD9" w:rsidP="007F7B1B">
      <w:pPr>
        <w:pStyle w:val="BodyTextIndent"/>
        <w:numPr>
          <w:ilvl w:val="0"/>
          <w:numId w:val="6"/>
        </w:numPr>
        <w:tabs>
          <w:tab w:val="clear" w:pos="1422"/>
          <w:tab w:val="num" w:pos="284"/>
        </w:tabs>
        <w:ind w:left="284" w:hanging="284"/>
        <w:jc w:val="both"/>
      </w:pPr>
      <w:r>
        <w:t>Daňový poradce</w:t>
      </w:r>
      <w:r w:rsidR="00E10AD2">
        <w:t xml:space="preserve"> se zavazuje, </w:t>
      </w:r>
      <w:r>
        <w:t xml:space="preserve">že bude </w:t>
      </w:r>
      <w:r w:rsidR="00E10AD2">
        <w:t>vždy postupovat</w:t>
      </w:r>
      <w:r w:rsidR="007E2AAC">
        <w:t xml:space="preserve"> s </w:t>
      </w:r>
      <w:r w:rsidR="00E10AD2">
        <w:t xml:space="preserve">odbornou péčí a chránit zájmy </w:t>
      </w:r>
      <w:r w:rsidR="00D60312">
        <w:t>klienta</w:t>
      </w:r>
      <w:r w:rsidR="00E10AD2">
        <w:t>.</w:t>
      </w:r>
    </w:p>
    <w:p w14:paraId="576FAFFF" w14:textId="77777777" w:rsidR="00375C47" w:rsidRDefault="00375C47" w:rsidP="007F7B1B">
      <w:pPr>
        <w:pStyle w:val="BodyTextIndent"/>
        <w:tabs>
          <w:tab w:val="num" w:pos="284"/>
        </w:tabs>
        <w:ind w:left="284" w:hanging="284"/>
        <w:jc w:val="both"/>
      </w:pPr>
    </w:p>
    <w:p w14:paraId="72BFA545" w14:textId="7F244D94" w:rsidR="006038B1" w:rsidRDefault="00066FDB" w:rsidP="007F7B1B">
      <w:pPr>
        <w:pStyle w:val="BodyTextIndent"/>
        <w:numPr>
          <w:ilvl w:val="0"/>
          <w:numId w:val="6"/>
        </w:numPr>
        <w:tabs>
          <w:tab w:val="clear" w:pos="1422"/>
          <w:tab w:val="num" w:pos="284"/>
        </w:tabs>
        <w:ind w:left="284" w:hanging="284"/>
        <w:jc w:val="both"/>
      </w:pPr>
      <w:r>
        <w:t>Daňový p</w:t>
      </w:r>
      <w:r w:rsidR="006038B1">
        <w:t>oradce je oprávněn se seznamovat se všemi skutečnostmi potřebnými</w:t>
      </w:r>
      <w:r w:rsidR="007E2AAC">
        <w:t xml:space="preserve"> k </w:t>
      </w:r>
      <w:r w:rsidR="006038B1">
        <w:t>dosažení p</w:t>
      </w:r>
      <w:r w:rsidR="001650C9">
        <w:t>ředmětu smlouvy podle článku I.</w:t>
      </w:r>
    </w:p>
    <w:p w14:paraId="3D344DE4" w14:textId="77777777" w:rsidR="00375C47" w:rsidRDefault="00375C47" w:rsidP="00066FDB">
      <w:pPr>
        <w:pStyle w:val="BodyTextIndent"/>
        <w:tabs>
          <w:tab w:val="num" w:pos="284"/>
        </w:tabs>
        <w:ind w:firstLine="0"/>
        <w:jc w:val="both"/>
      </w:pPr>
    </w:p>
    <w:p w14:paraId="1A9CE731" w14:textId="3B21A715" w:rsidR="00E10AD2" w:rsidRDefault="002B7AD9" w:rsidP="007F7B1B">
      <w:pPr>
        <w:pStyle w:val="BodyTextIndent"/>
        <w:numPr>
          <w:ilvl w:val="0"/>
          <w:numId w:val="6"/>
        </w:numPr>
        <w:tabs>
          <w:tab w:val="clear" w:pos="1422"/>
          <w:tab w:val="num" w:pos="284"/>
        </w:tabs>
        <w:ind w:left="284" w:hanging="284"/>
        <w:jc w:val="both"/>
      </w:pPr>
      <w:r>
        <w:t>Daňový poradce</w:t>
      </w:r>
      <w:r w:rsidR="00E10AD2">
        <w:t xml:space="preserve"> je povinen zachovávat mlčenlivost</w:t>
      </w:r>
      <w:r w:rsidR="007E2AAC">
        <w:t xml:space="preserve"> o </w:t>
      </w:r>
      <w:r w:rsidR="00E10AD2">
        <w:t>všech skutečnostech, které se dozvěděl</w:t>
      </w:r>
      <w:r w:rsidR="007E2AAC">
        <w:t xml:space="preserve"> v </w:t>
      </w:r>
      <w:r w:rsidR="00E10AD2">
        <w:t>souvislosti</w:t>
      </w:r>
      <w:r w:rsidR="007E2AAC">
        <w:t xml:space="preserve"> s </w:t>
      </w:r>
      <w:r w:rsidR="00E10AD2">
        <w:t>plněním této smlouvy</w:t>
      </w:r>
      <w:r w:rsidR="007E2AAC">
        <w:t xml:space="preserve"> o </w:t>
      </w:r>
      <w:r w:rsidR="00E10AD2">
        <w:t xml:space="preserve">osobě </w:t>
      </w:r>
      <w:r w:rsidR="00D60312">
        <w:t>klienta</w:t>
      </w:r>
      <w:r w:rsidR="00E10AD2">
        <w:t>.</w:t>
      </w:r>
      <w:r w:rsidR="007E2AAC">
        <w:t xml:space="preserve"> V </w:t>
      </w:r>
      <w:r w:rsidR="00E10AD2">
        <w:t xml:space="preserve">případě škody podle článku </w:t>
      </w:r>
      <w:r>
        <w:t>IX</w:t>
      </w:r>
      <w:r w:rsidR="00E10AD2">
        <w:t>. této sm</w:t>
      </w:r>
      <w:r>
        <w:t>louvy může informovat daňový poradce</w:t>
      </w:r>
      <w:r w:rsidR="007E2AAC">
        <w:t xml:space="preserve"> o </w:t>
      </w:r>
      <w:r w:rsidR="00E10AD2">
        <w:t>skutečnostech souvisejících</w:t>
      </w:r>
      <w:r w:rsidR="007E2AAC">
        <w:t xml:space="preserve"> s </w:t>
      </w:r>
      <w:r w:rsidR="00E10AD2">
        <w:t>touto škodou pojišťovnu,</w:t>
      </w:r>
      <w:r w:rsidR="007E2AAC">
        <w:t xml:space="preserve"> u </w:t>
      </w:r>
      <w:r w:rsidR="00E10AD2">
        <w:t>které je povinně pojištěn, popřípadě orgány Komory daňových poradců či svého právního zástupce pro případ soudního projednávání.</w:t>
      </w:r>
    </w:p>
    <w:p w14:paraId="105E0198" w14:textId="77777777" w:rsidR="00375C47" w:rsidRDefault="00375C47" w:rsidP="007F7B1B">
      <w:pPr>
        <w:pStyle w:val="BodyTextIndent"/>
        <w:tabs>
          <w:tab w:val="num" w:pos="284"/>
        </w:tabs>
        <w:ind w:left="284" w:hanging="284"/>
        <w:jc w:val="both"/>
      </w:pPr>
    </w:p>
    <w:p w14:paraId="016FDFF1" w14:textId="2B1E5632" w:rsidR="002B7AD9" w:rsidRDefault="002B7AD9" w:rsidP="007F7B1B">
      <w:pPr>
        <w:pStyle w:val="BodyTextIndent"/>
        <w:numPr>
          <w:ilvl w:val="0"/>
          <w:numId w:val="6"/>
        </w:numPr>
        <w:tabs>
          <w:tab w:val="clear" w:pos="1422"/>
          <w:tab w:val="num" w:pos="284"/>
        </w:tabs>
        <w:ind w:left="284" w:hanging="284"/>
        <w:jc w:val="both"/>
      </w:pPr>
      <w:r>
        <w:t>Daňový poradce při poskytování daňového poradenství upozorní klienta na zřejmou nevhodnost jeho příkazu,</w:t>
      </w:r>
      <w:r w:rsidR="007E2AAC">
        <w:t xml:space="preserve"> o </w:t>
      </w:r>
      <w:r>
        <w:t>kterém se prokazatelně dozví a který by mohl mít za následek vznik škody. Daňový poradce neodpovídá za škodu vzniklou provedením nevhodného příkazu</w:t>
      </w:r>
      <w:r w:rsidR="007E2AAC">
        <w:t xml:space="preserve"> v </w:t>
      </w:r>
      <w:r>
        <w:t>případě, že klient na jeho splnění trvá i přes upozornění daňového poradce.</w:t>
      </w:r>
    </w:p>
    <w:p w14:paraId="3BEECB1C" w14:textId="77777777" w:rsidR="00375C47" w:rsidRDefault="00375C47" w:rsidP="00281804">
      <w:pPr>
        <w:pStyle w:val="BodyTextIndent"/>
        <w:ind w:firstLine="0"/>
        <w:jc w:val="both"/>
      </w:pPr>
    </w:p>
    <w:p w14:paraId="52F2D19B" w14:textId="45DD7C01" w:rsidR="002B7AD9" w:rsidRDefault="002B7AD9" w:rsidP="007F7B1B">
      <w:pPr>
        <w:pStyle w:val="BodyTextIndent"/>
        <w:numPr>
          <w:ilvl w:val="0"/>
          <w:numId w:val="6"/>
        </w:numPr>
        <w:tabs>
          <w:tab w:val="clear" w:pos="1422"/>
          <w:tab w:val="num" w:pos="284"/>
        </w:tabs>
        <w:ind w:left="284" w:hanging="284"/>
        <w:jc w:val="both"/>
      </w:pPr>
      <w:r>
        <w:t>Daňový poradce má právo odmítnou</w:t>
      </w:r>
      <w:r w:rsidR="0064256F">
        <w:t>t</w:t>
      </w:r>
      <w:r>
        <w:t xml:space="preserve"> poskytnutí takových služeb, které by vedly</w:t>
      </w:r>
      <w:r w:rsidR="007E2AAC">
        <w:t xml:space="preserve"> k </w:t>
      </w:r>
      <w:r>
        <w:t xml:space="preserve">porušení právních nebo etických předpisů. </w:t>
      </w:r>
    </w:p>
    <w:p w14:paraId="486003D8" w14:textId="77777777" w:rsidR="007F7B1B" w:rsidRDefault="007F7B1B" w:rsidP="007F7B1B">
      <w:pPr>
        <w:pStyle w:val="BodyTextIndent"/>
        <w:ind w:firstLine="0"/>
        <w:jc w:val="both"/>
      </w:pPr>
    </w:p>
    <w:p w14:paraId="26805BD3" w14:textId="5CEB02E9" w:rsidR="002B7AD9" w:rsidRDefault="002B7AD9" w:rsidP="007F7B1B">
      <w:pPr>
        <w:pStyle w:val="BodyTextIndent"/>
        <w:numPr>
          <w:ilvl w:val="0"/>
          <w:numId w:val="6"/>
        </w:numPr>
        <w:tabs>
          <w:tab w:val="clear" w:pos="1422"/>
          <w:tab w:val="num" w:pos="284"/>
        </w:tabs>
        <w:ind w:left="284" w:hanging="284"/>
        <w:jc w:val="both"/>
      </w:pPr>
      <w:r>
        <w:t xml:space="preserve">Daňový poradce má právo ponechat si kopie použitých materiálů klienta </w:t>
      </w:r>
      <w:r w:rsidR="006038B1">
        <w:t>pro účely vyplývající</w:t>
      </w:r>
      <w:r w:rsidR="007E2AAC">
        <w:t xml:space="preserve"> z </w:t>
      </w:r>
      <w:r w:rsidR="006038B1">
        <w:t>postavení daňového poradce podle platných právních předpisů a této smlouvy.</w:t>
      </w:r>
    </w:p>
    <w:p w14:paraId="254F65C7" w14:textId="77777777" w:rsidR="000924DE" w:rsidRDefault="000924DE" w:rsidP="007F7B1B">
      <w:pPr>
        <w:pStyle w:val="BodyTextIndent"/>
        <w:tabs>
          <w:tab w:val="num" w:pos="284"/>
        </w:tabs>
        <w:ind w:left="284" w:hanging="284"/>
        <w:jc w:val="both"/>
      </w:pPr>
    </w:p>
    <w:p w14:paraId="720038A4" w14:textId="2E323F79" w:rsidR="000924DE" w:rsidRDefault="000924DE" w:rsidP="007F7B1B">
      <w:pPr>
        <w:pStyle w:val="BodyTextIndent"/>
        <w:numPr>
          <w:ilvl w:val="0"/>
          <w:numId w:val="6"/>
        </w:numPr>
        <w:tabs>
          <w:tab w:val="clear" w:pos="1422"/>
          <w:tab w:val="num" w:pos="284"/>
        </w:tabs>
        <w:ind w:left="284" w:hanging="284"/>
        <w:jc w:val="both"/>
      </w:pPr>
      <w:r>
        <w:lastRenderedPageBreak/>
        <w:t>Daňový poradce má na písemné vyjádření nebo stanovisko</w:t>
      </w:r>
      <w:r w:rsidR="007E2AAC">
        <w:t xml:space="preserve"> k </w:t>
      </w:r>
      <w:r w:rsidR="00985928">
        <w:t xml:space="preserve">předmětu smlouvy </w:t>
      </w:r>
      <w:r>
        <w:t>požadované klientem nejméně tři týdny</w:t>
      </w:r>
      <w:r w:rsidR="00985928">
        <w:t xml:space="preserve"> od data zadání dotazu,</w:t>
      </w:r>
      <w:r>
        <w:t xml:space="preserve"> pokud nebude domluveno jinak. Poradce je povinen stanovisko zpracovat písemně pouze za předpokladu, že dotaz bude formulován též písemně</w:t>
      </w:r>
      <w:r w:rsidR="007E2AAC">
        <w:t xml:space="preserve"> s </w:t>
      </w:r>
      <w:r>
        <w:t>přiložením potřebných příloh pro potřeby poradce.</w:t>
      </w:r>
    </w:p>
    <w:p w14:paraId="0D89D202" w14:textId="77777777" w:rsidR="00EC0AC6" w:rsidRDefault="00EC0AC6" w:rsidP="00EC0AC6">
      <w:pPr>
        <w:pStyle w:val="BodyTextIndent"/>
        <w:ind w:firstLine="0"/>
        <w:jc w:val="both"/>
      </w:pPr>
    </w:p>
    <w:p w14:paraId="7B4A55E3" w14:textId="58B9DF65" w:rsidR="00EC0AC6" w:rsidRDefault="00EC0AC6" w:rsidP="007F7B1B">
      <w:pPr>
        <w:pStyle w:val="BodyTextIndent"/>
        <w:numPr>
          <w:ilvl w:val="0"/>
          <w:numId w:val="6"/>
        </w:numPr>
        <w:tabs>
          <w:tab w:val="clear" w:pos="1422"/>
          <w:tab w:val="num" w:pos="284"/>
        </w:tabs>
        <w:ind w:left="284" w:hanging="284"/>
        <w:jc w:val="both"/>
      </w:pPr>
      <w:r>
        <w:t xml:space="preserve">Daňový poradce </w:t>
      </w:r>
      <w:r w:rsidR="000E5BE1">
        <w:t xml:space="preserve">má </w:t>
      </w:r>
      <w:r>
        <w:t>povinnost informovat klienta</w:t>
      </w:r>
      <w:r w:rsidR="007E2AAC">
        <w:t xml:space="preserve"> o </w:t>
      </w:r>
      <w:r>
        <w:t xml:space="preserve">výsledku činnosti podle této smlouvy a to zejména formou zpracovaných daňových přiznání, </w:t>
      </w:r>
      <w:r w:rsidR="000A2261">
        <w:t>vyjádřeními apod.</w:t>
      </w:r>
      <w:r w:rsidR="000E5BE1">
        <w:t xml:space="preserve"> </w:t>
      </w:r>
    </w:p>
    <w:p w14:paraId="6DCDEA63" w14:textId="77777777" w:rsidR="00CF4B55" w:rsidRDefault="00CF4B55" w:rsidP="00AC4E7A">
      <w:pPr>
        <w:pStyle w:val="BodyTextIndent"/>
        <w:ind w:firstLine="0"/>
        <w:jc w:val="both"/>
      </w:pPr>
    </w:p>
    <w:p w14:paraId="0FA5BACC" w14:textId="61A8662B" w:rsidR="00CF4B55" w:rsidRDefault="00CF4B55" w:rsidP="007F7B1B">
      <w:pPr>
        <w:pStyle w:val="BodyTextIndent"/>
        <w:numPr>
          <w:ilvl w:val="0"/>
          <w:numId w:val="6"/>
        </w:numPr>
        <w:tabs>
          <w:tab w:val="clear" w:pos="1422"/>
          <w:tab w:val="num" w:pos="284"/>
        </w:tabs>
        <w:ind w:left="284" w:hanging="284"/>
        <w:jc w:val="both"/>
      </w:pPr>
      <w:r>
        <w:t xml:space="preserve">Po jakémkoli ukončení této smlouvy je daňový poradce povinen vrátit klientovi veškeré </w:t>
      </w:r>
      <w:r w:rsidR="00280AAA">
        <w:t xml:space="preserve">důvěrné </w:t>
      </w:r>
      <w:r>
        <w:t>doklady a písemnosti, jež mu klient pro účely této smlouvy poskytl, ať</w:t>
      </w:r>
      <w:r w:rsidR="007E2AAC">
        <w:t xml:space="preserve"> v </w:t>
      </w:r>
      <w:r>
        <w:t>papírové nebo digitální podobě, včetně všech kopií; případně může toto vrácení nahradit prokazatelným zničením takových podkladů</w:t>
      </w:r>
      <w:r w:rsidR="00380262">
        <w:t>, výjimkou kdy jsou doklady nutné</w:t>
      </w:r>
      <w:r w:rsidR="007E2AAC">
        <w:t xml:space="preserve"> k </w:t>
      </w:r>
      <w:r w:rsidR="00380262">
        <w:t>prokázání postupu daňového poradce</w:t>
      </w:r>
      <w:r>
        <w:t xml:space="preserve">. </w:t>
      </w:r>
    </w:p>
    <w:p w14:paraId="63FBEE10" w14:textId="77777777" w:rsidR="00E10AD2" w:rsidRDefault="00E10AD2">
      <w:pPr>
        <w:rPr>
          <w:b/>
          <w:sz w:val="24"/>
        </w:rPr>
      </w:pPr>
      <w:r>
        <w:rPr>
          <w:sz w:val="24"/>
        </w:rPr>
        <w:t xml:space="preserve">                                                                               </w:t>
      </w:r>
    </w:p>
    <w:p w14:paraId="52E8C05E" w14:textId="77777777" w:rsidR="0064256F" w:rsidRDefault="0064256F">
      <w:pPr>
        <w:pStyle w:val="BodyTextIndent"/>
        <w:jc w:val="center"/>
        <w:rPr>
          <w:b/>
        </w:rPr>
      </w:pPr>
    </w:p>
    <w:p w14:paraId="4628A6D9" w14:textId="77777777" w:rsidR="00E10AD2" w:rsidRDefault="00E10AD2">
      <w:pPr>
        <w:pStyle w:val="BodyTextIndent"/>
        <w:jc w:val="center"/>
        <w:rPr>
          <w:b/>
        </w:rPr>
      </w:pPr>
      <w:r>
        <w:rPr>
          <w:b/>
        </w:rPr>
        <w:t>V.</w:t>
      </w:r>
    </w:p>
    <w:p w14:paraId="20959E5D" w14:textId="77777777" w:rsidR="00E10AD2" w:rsidRDefault="00E10AD2">
      <w:pPr>
        <w:pStyle w:val="BodyTextIndent"/>
        <w:jc w:val="center"/>
        <w:rPr>
          <w:b/>
        </w:rPr>
      </w:pPr>
      <w:r>
        <w:rPr>
          <w:b/>
        </w:rPr>
        <w:t xml:space="preserve">Povinnosti </w:t>
      </w:r>
      <w:r w:rsidR="006038B1">
        <w:rPr>
          <w:b/>
        </w:rPr>
        <w:t>klienta</w:t>
      </w:r>
    </w:p>
    <w:p w14:paraId="26E90CDC" w14:textId="77777777" w:rsidR="00E10AD2" w:rsidRDefault="00E10AD2">
      <w:pPr>
        <w:pStyle w:val="BodyTextIndent"/>
        <w:jc w:val="center"/>
        <w:rPr>
          <w:b/>
        </w:rPr>
      </w:pPr>
    </w:p>
    <w:p w14:paraId="559F1ACE" w14:textId="29D565B5" w:rsidR="006038B1" w:rsidRDefault="006038B1" w:rsidP="007F7B1B">
      <w:pPr>
        <w:pStyle w:val="BodyTextIndent2"/>
        <w:numPr>
          <w:ilvl w:val="0"/>
          <w:numId w:val="7"/>
        </w:numPr>
        <w:tabs>
          <w:tab w:val="clear" w:pos="1989"/>
          <w:tab w:val="num" w:pos="284"/>
        </w:tabs>
        <w:ind w:left="284" w:hanging="284"/>
      </w:pPr>
      <w:r>
        <w:t>Klient je povinen podrobit se identifikaci podle zvláštních předpisů, předložit za tím účelem poradci příslušné doklady a předat kopie nebo umožnit jejich pořízení</w:t>
      </w:r>
      <w:r w:rsidR="003115BE">
        <w:t xml:space="preserve"> do </w:t>
      </w:r>
      <w:r w:rsidR="00AC4E7A">
        <w:t>15. prosince 2016.</w:t>
      </w:r>
      <w:r w:rsidR="00AC4E7A" w:rsidDel="00AC4E7A">
        <w:t xml:space="preserve"> </w:t>
      </w:r>
    </w:p>
    <w:p w14:paraId="53D4243B" w14:textId="77777777" w:rsidR="00402E04" w:rsidRDefault="00402E04" w:rsidP="00402E04">
      <w:pPr>
        <w:pStyle w:val="BodyTextIndent2"/>
        <w:tabs>
          <w:tab w:val="num" w:pos="284"/>
        </w:tabs>
        <w:ind w:left="284" w:firstLine="0"/>
      </w:pPr>
    </w:p>
    <w:p w14:paraId="0C7ECBA5" w14:textId="77777777" w:rsidR="00AB0849" w:rsidRDefault="006038B1" w:rsidP="007F7B1B">
      <w:pPr>
        <w:pStyle w:val="BodyTextIndent2"/>
        <w:numPr>
          <w:ilvl w:val="0"/>
          <w:numId w:val="7"/>
        </w:numPr>
        <w:tabs>
          <w:tab w:val="clear" w:pos="1989"/>
          <w:tab w:val="num" w:pos="284"/>
        </w:tabs>
        <w:ind w:left="284" w:hanging="284"/>
      </w:pPr>
      <w:r>
        <w:t xml:space="preserve">Klient </w:t>
      </w:r>
      <w:r w:rsidR="00E10AD2">
        <w:t xml:space="preserve">se zavazuje nezatajit </w:t>
      </w:r>
      <w:r w:rsidR="00E9151D">
        <w:t>daňovému poradci</w:t>
      </w:r>
      <w:r w:rsidR="00E10AD2">
        <w:t xml:space="preserve"> informace, které jsou potřebné a užitečné ke splnění účelu této smlouvy</w:t>
      </w:r>
      <w:r w:rsidR="00AB0849">
        <w:t>.</w:t>
      </w:r>
      <w:r w:rsidR="00E10AD2">
        <w:t xml:space="preserve"> </w:t>
      </w:r>
    </w:p>
    <w:p w14:paraId="7757351B" w14:textId="77777777" w:rsidR="00AB0849" w:rsidRDefault="00AB0849" w:rsidP="007F7B1B">
      <w:pPr>
        <w:pStyle w:val="BodyTextIndent2"/>
        <w:tabs>
          <w:tab w:val="num" w:pos="284"/>
        </w:tabs>
        <w:ind w:left="284" w:hanging="284"/>
      </w:pPr>
    </w:p>
    <w:p w14:paraId="679D478A" w14:textId="77777777" w:rsidR="00375C47" w:rsidRDefault="00AB0849" w:rsidP="007F7B1B">
      <w:pPr>
        <w:pStyle w:val="BodyTextIndent2"/>
        <w:numPr>
          <w:ilvl w:val="0"/>
          <w:numId w:val="7"/>
        </w:numPr>
        <w:tabs>
          <w:tab w:val="clear" w:pos="1989"/>
          <w:tab w:val="num" w:pos="284"/>
        </w:tabs>
        <w:ind w:left="284" w:hanging="284"/>
      </w:pPr>
      <w:r>
        <w:t xml:space="preserve">Klient se zavazuje </w:t>
      </w:r>
      <w:r w:rsidR="00E10AD2">
        <w:t>poskytovat veškeré související d</w:t>
      </w:r>
      <w:r>
        <w:t xml:space="preserve">oklady a součinnost potřebné a užitečné ke splnění účelu této smlouvy. </w:t>
      </w:r>
    </w:p>
    <w:p w14:paraId="17CE675B" w14:textId="77777777" w:rsidR="00375C47" w:rsidRDefault="00AB0849" w:rsidP="00916F6D">
      <w:pPr>
        <w:pStyle w:val="BodyTextIndent2"/>
        <w:tabs>
          <w:tab w:val="num" w:pos="284"/>
        </w:tabs>
        <w:ind w:left="284" w:firstLine="0"/>
      </w:pPr>
      <w:r>
        <w:t xml:space="preserve">Doklady se rozumí zejména účetnictví vedené podle </w:t>
      </w:r>
      <w:r w:rsidR="00375C47">
        <w:t>platných právních předpisů</w:t>
      </w:r>
      <w:r>
        <w:t>,</w:t>
      </w:r>
      <w:r w:rsidR="00375C47">
        <w:t xml:space="preserve"> smlouvy, rozhodnutí orgánů </w:t>
      </w:r>
      <w:r w:rsidR="00E20003">
        <w:t>instituce</w:t>
      </w:r>
      <w:r w:rsidR="00375C47">
        <w:t xml:space="preserve">, rozhodnutí státních orgánů, apod.. </w:t>
      </w:r>
    </w:p>
    <w:p w14:paraId="645FC8F3" w14:textId="77777777" w:rsidR="000924DE" w:rsidRDefault="00375C47" w:rsidP="00916F6D">
      <w:pPr>
        <w:pStyle w:val="BodyTextIndent2"/>
        <w:tabs>
          <w:tab w:val="num" w:pos="284"/>
        </w:tabs>
        <w:ind w:left="284" w:firstLine="0"/>
      </w:pPr>
      <w:r>
        <w:t>Součinností se zejména rozumí poskytování úplných, přehledných, jednoznačných, pravdivých a včasných informací</w:t>
      </w:r>
      <w:r w:rsidR="000924DE">
        <w:t>, včetně nově zjištěných</w:t>
      </w:r>
      <w:r>
        <w:t>.</w:t>
      </w:r>
    </w:p>
    <w:p w14:paraId="49AD09A3" w14:textId="77777777" w:rsidR="00AB0849" w:rsidRDefault="00375C47" w:rsidP="007F7B1B">
      <w:pPr>
        <w:pStyle w:val="BodyTextIndent2"/>
        <w:tabs>
          <w:tab w:val="num" w:pos="284"/>
        </w:tabs>
        <w:ind w:left="284" w:hanging="284"/>
      </w:pPr>
      <w:r>
        <w:t xml:space="preserve"> </w:t>
      </w:r>
      <w:r>
        <w:tab/>
      </w:r>
    </w:p>
    <w:p w14:paraId="0E57999F" w14:textId="77777777" w:rsidR="00E10AD2" w:rsidRDefault="00E10AD2" w:rsidP="007F7B1B">
      <w:pPr>
        <w:pStyle w:val="BodyTextIndent2"/>
        <w:numPr>
          <w:ilvl w:val="0"/>
          <w:numId w:val="7"/>
        </w:numPr>
        <w:tabs>
          <w:tab w:val="clear" w:pos="1989"/>
          <w:tab w:val="num" w:pos="284"/>
        </w:tabs>
        <w:ind w:left="284" w:hanging="284"/>
      </w:pPr>
      <w:r>
        <w:t xml:space="preserve">K nutným jednáním se správcem daně udílí </w:t>
      </w:r>
      <w:r w:rsidR="00B55709">
        <w:t>klient</w:t>
      </w:r>
      <w:r>
        <w:t xml:space="preserve"> </w:t>
      </w:r>
      <w:r w:rsidR="00B55709">
        <w:t>daňovému poradci</w:t>
      </w:r>
      <w:r>
        <w:t xml:space="preserve"> zvláštní plnou moc, která je udělena písemně.</w:t>
      </w:r>
    </w:p>
    <w:p w14:paraId="51AD0F59" w14:textId="77777777" w:rsidR="00B55709" w:rsidRDefault="00B55709" w:rsidP="00B55709">
      <w:pPr>
        <w:pStyle w:val="BodyTextIndent2"/>
        <w:ind w:left="1134" w:firstLine="0"/>
      </w:pPr>
    </w:p>
    <w:p w14:paraId="7732B813" w14:textId="77777777" w:rsidR="00AB0849" w:rsidRDefault="00DC51C4" w:rsidP="007F7B1B">
      <w:pPr>
        <w:pStyle w:val="BodyTextIndent2"/>
        <w:numPr>
          <w:ilvl w:val="0"/>
          <w:numId w:val="7"/>
        </w:numPr>
        <w:tabs>
          <w:tab w:val="clear" w:pos="1989"/>
          <w:tab w:val="num" w:pos="284"/>
        </w:tabs>
        <w:ind w:left="284" w:hanging="284"/>
      </w:pPr>
      <w:r>
        <w:t xml:space="preserve">Klient je povinen </w:t>
      </w:r>
      <w:r w:rsidR="00AB0849">
        <w:t xml:space="preserve">za služby podle čl. I. zaplatit daňovému </w:t>
      </w:r>
      <w:r w:rsidR="002A6C6E">
        <w:t xml:space="preserve">poradci </w:t>
      </w:r>
      <w:r w:rsidR="00AB0849">
        <w:t>odměnu ve výši a době dohodnuté touto smlouvou.</w:t>
      </w:r>
    </w:p>
    <w:p w14:paraId="6FCC9C92" w14:textId="77777777" w:rsidR="00EC0AC6" w:rsidRDefault="00EC0AC6" w:rsidP="007F7B1B">
      <w:pPr>
        <w:pStyle w:val="BodyTextIndent2"/>
        <w:tabs>
          <w:tab w:val="num" w:pos="284"/>
        </w:tabs>
        <w:ind w:left="284" w:hanging="284"/>
      </w:pPr>
    </w:p>
    <w:p w14:paraId="179F8DFE" w14:textId="6D2D8901" w:rsidR="000E5BE1" w:rsidRDefault="00EC0AC6" w:rsidP="007F7B1B">
      <w:pPr>
        <w:pStyle w:val="BodyTextIndent2"/>
        <w:numPr>
          <w:ilvl w:val="0"/>
          <w:numId w:val="7"/>
        </w:numPr>
        <w:tabs>
          <w:tab w:val="clear" w:pos="1989"/>
          <w:tab w:val="num" w:pos="284"/>
        </w:tabs>
        <w:ind w:left="284" w:hanging="284"/>
      </w:pPr>
      <w:r>
        <w:t>Klient se zavazuje informovat poradce</w:t>
      </w:r>
      <w:r w:rsidR="007E2AAC">
        <w:t xml:space="preserve"> o </w:t>
      </w:r>
      <w:r>
        <w:t>zahájení, průběhu a výsledku daňové kontroly související</w:t>
      </w:r>
      <w:r w:rsidR="007E2AAC">
        <w:t xml:space="preserve"> s </w:t>
      </w:r>
      <w:r>
        <w:t>daňovým poradenstvím podle této smlouvy a předat daňovému poradci kopie protokolů a rozhodnutí správce daně</w:t>
      </w:r>
      <w:r w:rsidR="007E2AAC">
        <w:t xml:space="preserve"> v </w:t>
      </w:r>
      <w:r>
        <w:t>příslušné věci.</w:t>
      </w:r>
    </w:p>
    <w:p w14:paraId="5F1713FA" w14:textId="77777777" w:rsidR="000E5BE1" w:rsidRDefault="000E5BE1" w:rsidP="007F7B1B">
      <w:pPr>
        <w:pStyle w:val="BodyTextIndent2"/>
        <w:tabs>
          <w:tab w:val="num" w:pos="284"/>
        </w:tabs>
        <w:ind w:left="284" w:hanging="284"/>
      </w:pPr>
    </w:p>
    <w:p w14:paraId="13663B55" w14:textId="316EBDC6" w:rsidR="00EC0AC6" w:rsidRDefault="000E5BE1" w:rsidP="007F7B1B">
      <w:pPr>
        <w:pStyle w:val="BodyTextIndent2"/>
        <w:numPr>
          <w:ilvl w:val="0"/>
          <w:numId w:val="7"/>
        </w:numPr>
        <w:tabs>
          <w:tab w:val="clear" w:pos="1989"/>
          <w:tab w:val="num" w:pos="284"/>
        </w:tabs>
        <w:ind w:left="284" w:hanging="284"/>
      </w:pPr>
      <w:r>
        <w:t xml:space="preserve">Klient je povinen potvrdit podpisem </w:t>
      </w:r>
      <w:r w:rsidR="00FC115B">
        <w:t xml:space="preserve">svého oprávněného zástupce </w:t>
      </w:r>
      <w:r>
        <w:t>na vypracovaném přiznání, podání nebo jiným průkazným způsobem, že se seznámil</w:t>
      </w:r>
      <w:r w:rsidR="007E2AAC">
        <w:t xml:space="preserve"> s </w:t>
      </w:r>
      <w:r>
        <w:t>daňovým přiznáním, podáním nebo jinou službou podle této smlouvy a souhlasí</w:t>
      </w:r>
      <w:r w:rsidR="007E2AAC">
        <w:t xml:space="preserve"> s </w:t>
      </w:r>
      <w:r>
        <w:t>ním</w:t>
      </w:r>
      <w:r w:rsidR="00FC115B">
        <w:t>,</w:t>
      </w:r>
      <w:r>
        <w:t xml:space="preserve"> a to</w:t>
      </w:r>
      <w:r w:rsidR="007E2AAC">
        <w:t xml:space="preserve"> v </w:t>
      </w:r>
      <w:r>
        <w:t xml:space="preserve">takovém čase, aby byly možno např. splnit veškeré zákonné lhůty podání.  </w:t>
      </w:r>
      <w:r w:rsidR="00EC0AC6">
        <w:t xml:space="preserve">   </w:t>
      </w:r>
    </w:p>
    <w:p w14:paraId="53FEF9BA" w14:textId="77777777" w:rsidR="0039339E" w:rsidRDefault="0039339E" w:rsidP="007F7B1B">
      <w:pPr>
        <w:pStyle w:val="BodyTextIndent2"/>
        <w:tabs>
          <w:tab w:val="num" w:pos="284"/>
        </w:tabs>
        <w:ind w:left="284" w:hanging="284"/>
      </w:pPr>
    </w:p>
    <w:p w14:paraId="77BF4A34" w14:textId="539C7CB1" w:rsidR="0039339E" w:rsidRDefault="0039339E" w:rsidP="007F7B1B">
      <w:pPr>
        <w:pStyle w:val="BodyTextIndent2"/>
        <w:numPr>
          <w:ilvl w:val="0"/>
          <w:numId w:val="7"/>
        </w:numPr>
        <w:tabs>
          <w:tab w:val="clear" w:pos="1989"/>
          <w:tab w:val="num" w:pos="284"/>
        </w:tabs>
        <w:ind w:left="284" w:hanging="284"/>
      </w:pPr>
      <w:r>
        <w:t>Klient je povinen zachovávat mlčenlivost</w:t>
      </w:r>
      <w:r w:rsidR="007E2AAC">
        <w:t xml:space="preserve"> o </w:t>
      </w:r>
      <w:r>
        <w:t>všech skutečnostech, informacích, radách, pokynech a doporučeních,</w:t>
      </w:r>
      <w:r w:rsidR="007E2AAC">
        <w:t xml:space="preserve"> o </w:t>
      </w:r>
      <w:r>
        <w:t>nichž se</w:t>
      </w:r>
      <w:r w:rsidR="007E2AAC">
        <w:t xml:space="preserve"> v </w:t>
      </w:r>
      <w:r>
        <w:t>souvislosti</w:t>
      </w:r>
      <w:r w:rsidR="007E2AAC">
        <w:t xml:space="preserve"> s </w:t>
      </w:r>
      <w:r>
        <w:t xml:space="preserve">plněním této smlouvy a službou daňového poradenství dozvěděl a to i po ukončení této smlouvy. Zejména klient nesmí ani </w:t>
      </w:r>
      <w:r>
        <w:lastRenderedPageBreak/>
        <w:t>po ukončení platnosti této smlouvy sdělovat třetím osobám bez předchozího souhlasu poradce údaje</w:t>
      </w:r>
      <w:r w:rsidR="007E2AAC">
        <w:t xml:space="preserve"> o </w:t>
      </w:r>
      <w:r>
        <w:t>obsahu rad, které mu jsou nebo byly poradcem poskytovány.</w:t>
      </w:r>
      <w:r w:rsidR="00243804">
        <w:t xml:space="preserve"> Tato povinnost mlčenlivosti se nevztahuje na informace, které je klient povinen</w:t>
      </w:r>
      <w:r w:rsidR="007E2AAC">
        <w:t xml:space="preserve"> v </w:t>
      </w:r>
      <w:r w:rsidR="00243804">
        <w:t>souladu</w:t>
      </w:r>
      <w:r w:rsidR="007E2AAC">
        <w:t xml:space="preserve"> s </w:t>
      </w:r>
      <w:r w:rsidR="00243804">
        <w:t xml:space="preserve">platnými zákony a předpisy </w:t>
      </w:r>
      <w:r w:rsidR="00F930A9">
        <w:t xml:space="preserve">případně </w:t>
      </w:r>
      <w:r w:rsidR="00243804">
        <w:t>předat příslušným státním a samosprávným orgánům</w:t>
      </w:r>
      <w:r w:rsidR="007E2AAC">
        <w:t xml:space="preserve"> v </w:t>
      </w:r>
      <w:r w:rsidR="00F930A9">
        <w:t>rámci oprávněného výkonu jeji</w:t>
      </w:r>
      <w:r w:rsidR="00243804">
        <w:t>ch pravomocí.</w:t>
      </w:r>
    </w:p>
    <w:p w14:paraId="008EB3D7" w14:textId="77777777" w:rsidR="0039339E" w:rsidRDefault="0039339E" w:rsidP="0039339E">
      <w:pPr>
        <w:pStyle w:val="BodyTextIndent2"/>
        <w:ind w:firstLine="0"/>
      </w:pPr>
    </w:p>
    <w:p w14:paraId="7D95F7D3" w14:textId="0356E3C1" w:rsidR="0039339E" w:rsidRDefault="007F7B1B" w:rsidP="007F7B1B">
      <w:pPr>
        <w:pStyle w:val="BodyTextIndent2"/>
        <w:numPr>
          <w:ilvl w:val="0"/>
          <w:numId w:val="7"/>
        </w:numPr>
        <w:tabs>
          <w:tab w:val="clear" w:pos="1989"/>
          <w:tab w:val="num" w:pos="284"/>
        </w:tabs>
        <w:ind w:left="284" w:hanging="284"/>
      </w:pPr>
      <w:r>
        <w:t>K</w:t>
      </w:r>
      <w:r w:rsidR="0039339E">
        <w:t xml:space="preserve">lient je povinen uhradit poradci škodu, která </w:t>
      </w:r>
      <w:r w:rsidR="00FC115B">
        <w:t>daňovému poradci vznikla</w:t>
      </w:r>
      <w:r w:rsidR="007E2AAC">
        <w:t xml:space="preserve"> v </w:t>
      </w:r>
      <w:r w:rsidR="0039339E">
        <w:t>důsledku porušení povinnosti klienta dle ustanovení předchozího bodu této smlouvy.</w:t>
      </w:r>
    </w:p>
    <w:p w14:paraId="7D5146BF" w14:textId="77777777" w:rsidR="00927DF8" w:rsidRDefault="00927DF8" w:rsidP="00927DF8">
      <w:pPr>
        <w:rPr>
          <w:sz w:val="24"/>
        </w:rPr>
      </w:pPr>
    </w:p>
    <w:p w14:paraId="321404C0" w14:textId="77777777" w:rsidR="00E20003" w:rsidRDefault="00E20003" w:rsidP="00927DF8">
      <w:pPr>
        <w:rPr>
          <w:sz w:val="24"/>
        </w:rPr>
      </w:pPr>
    </w:p>
    <w:p w14:paraId="4506FADD" w14:textId="77777777" w:rsidR="00E10AD2" w:rsidRDefault="00E10AD2">
      <w:pPr>
        <w:ind w:firstLine="567"/>
        <w:rPr>
          <w:sz w:val="24"/>
        </w:rPr>
      </w:pPr>
    </w:p>
    <w:p w14:paraId="37D2C435" w14:textId="77777777" w:rsidR="00753D89" w:rsidRDefault="00753D89">
      <w:pPr>
        <w:ind w:firstLine="567"/>
        <w:rPr>
          <w:sz w:val="24"/>
        </w:rPr>
      </w:pPr>
    </w:p>
    <w:p w14:paraId="2BBDE984" w14:textId="77777777" w:rsidR="00E10AD2" w:rsidRDefault="00E10AD2">
      <w:pPr>
        <w:ind w:firstLine="567"/>
        <w:jc w:val="center"/>
        <w:rPr>
          <w:b/>
          <w:sz w:val="24"/>
        </w:rPr>
      </w:pPr>
      <w:r>
        <w:rPr>
          <w:b/>
          <w:sz w:val="24"/>
        </w:rPr>
        <w:t>V</w:t>
      </w:r>
      <w:r w:rsidR="000E5BE1">
        <w:rPr>
          <w:b/>
          <w:sz w:val="24"/>
        </w:rPr>
        <w:t>I</w:t>
      </w:r>
      <w:r>
        <w:rPr>
          <w:b/>
          <w:sz w:val="24"/>
        </w:rPr>
        <w:t>.</w:t>
      </w:r>
    </w:p>
    <w:p w14:paraId="2FB432A3" w14:textId="77777777" w:rsidR="00E10AD2" w:rsidRPr="00066FDB" w:rsidRDefault="00E10AD2">
      <w:pPr>
        <w:ind w:firstLine="567"/>
        <w:jc w:val="center"/>
        <w:rPr>
          <w:b/>
          <w:sz w:val="24"/>
        </w:rPr>
      </w:pPr>
      <w:r w:rsidRPr="00066FDB">
        <w:rPr>
          <w:b/>
          <w:sz w:val="24"/>
        </w:rPr>
        <w:t xml:space="preserve">Odměna </w:t>
      </w:r>
      <w:r w:rsidR="00E4654C" w:rsidRPr="00066FDB">
        <w:rPr>
          <w:b/>
          <w:sz w:val="24"/>
        </w:rPr>
        <w:t>daňového poradce</w:t>
      </w:r>
    </w:p>
    <w:p w14:paraId="2F076E35" w14:textId="77777777" w:rsidR="00E10AD2" w:rsidRPr="000E5BE1" w:rsidRDefault="00E10AD2">
      <w:pPr>
        <w:ind w:firstLine="567"/>
        <w:jc w:val="center"/>
        <w:rPr>
          <w:i/>
          <w:sz w:val="24"/>
        </w:rPr>
      </w:pPr>
    </w:p>
    <w:p w14:paraId="4B1BBCAC" w14:textId="45F3CFD3" w:rsidR="00066FDB" w:rsidRDefault="00066FDB" w:rsidP="00066FDB">
      <w:pPr>
        <w:numPr>
          <w:ilvl w:val="0"/>
          <w:numId w:val="10"/>
        </w:numPr>
        <w:tabs>
          <w:tab w:val="clear" w:pos="720"/>
          <w:tab w:val="num" w:pos="284"/>
        </w:tabs>
        <w:ind w:left="284" w:hanging="284"/>
        <w:jc w:val="both"/>
        <w:rPr>
          <w:sz w:val="24"/>
        </w:rPr>
      </w:pPr>
      <w:r>
        <w:rPr>
          <w:sz w:val="24"/>
        </w:rPr>
        <w:t xml:space="preserve">Odměna za služby poskytnuté </w:t>
      </w:r>
      <w:r w:rsidR="00BF7E45">
        <w:rPr>
          <w:sz w:val="24"/>
        </w:rPr>
        <w:t>daňov</w:t>
      </w:r>
      <w:r w:rsidR="00402E04">
        <w:rPr>
          <w:sz w:val="24"/>
        </w:rPr>
        <w:t>ým</w:t>
      </w:r>
      <w:r w:rsidR="00BF7E45">
        <w:rPr>
          <w:sz w:val="24"/>
        </w:rPr>
        <w:t xml:space="preserve"> poradc</w:t>
      </w:r>
      <w:r w:rsidR="00402E04">
        <w:rPr>
          <w:sz w:val="24"/>
        </w:rPr>
        <w:t>em</w:t>
      </w:r>
      <w:r w:rsidR="00BF7E45">
        <w:rPr>
          <w:sz w:val="24"/>
        </w:rPr>
        <w:t xml:space="preserve"> klient</w:t>
      </w:r>
      <w:r w:rsidR="00402E04">
        <w:rPr>
          <w:sz w:val="24"/>
        </w:rPr>
        <w:t>ovi</w:t>
      </w:r>
      <w:r>
        <w:rPr>
          <w:sz w:val="24"/>
        </w:rPr>
        <w:t xml:space="preserve"> se stanoví dohodou</w:t>
      </w:r>
      <w:r w:rsidR="007E2AAC">
        <w:rPr>
          <w:sz w:val="24"/>
        </w:rPr>
        <w:t xml:space="preserve"> v </w:t>
      </w:r>
      <w:r>
        <w:rPr>
          <w:sz w:val="24"/>
        </w:rPr>
        <w:t xml:space="preserve">základní částce ve výši </w:t>
      </w:r>
      <w:r w:rsidR="00402E04">
        <w:rPr>
          <w:sz w:val="24"/>
        </w:rPr>
        <w:t>4</w:t>
      </w:r>
      <w:r w:rsidR="00E20003">
        <w:rPr>
          <w:sz w:val="24"/>
        </w:rPr>
        <w:t> 000,</w:t>
      </w:r>
      <w:r>
        <w:rPr>
          <w:sz w:val="24"/>
        </w:rPr>
        <w:t xml:space="preserve">- Kč (slovy </w:t>
      </w:r>
      <w:r w:rsidR="00402E04">
        <w:rPr>
          <w:sz w:val="24"/>
        </w:rPr>
        <w:t>čtyři</w:t>
      </w:r>
      <w:r>
        <w:rPr>
          <w:sz w:val="24"/>
        </w:rPr>
        <w:t>tisíc</w:t>
      </w:r>
      <w:r w:rsidR="00402E04">
        <w:rPr>
          <w:sz w:val="24"/>
        </w:rPr>
        <w:t>e</w:t>
      </w:r>
      <w:r>
        <w:rPr>
          <w:sz w:val="24"/>
        </w:rPr>
        <w:t>korun českých) bez daně</w:t>
      </w:r>
      <w:r w:rsidR="007E2AAC">
        <w:rPr>
          <w:sz w:val="24"/>
        </w:rPr>
        <w:t xml:space="preserve"> z </w:t>
      </w:r>
      <w:r>
        <w:rPr>
          <w:sz w:val="24"/>
        </w:rPr>
        <w:t>přidané hodnoty</w:t>
      </w:r>
      <w:r w:rsidR="00E20003">
        <w:rPr>
          <w:sz w:val="24"/>
        </w:rPr>
        <w:t xml:space="preserve"> za </w:t>
      </w:r>
      <w:r w:rsidR="00402E04">
        <w:rPr>
          <w:sz w:val="24"/>
        </w:rPr>
        <w:t>běžné</w:t>
      </w:r>
      <w:r w:rsidR="00E20003">
        <w:rPr>
          <w:sz w:val="24"/>
        </w:rPr>
        <w:t xml:space="preserve"> daňové poradenství</w:t>
      </w:r>
      <w:r w:rsidR="00402E04">
        <w:rPr>
          <w:sz w:val="24"/>
        </w:rPr>
        <w:t xml:space="preserve"> podle článku II bod 2.</w:t>
      </w:r>
    </w:p>
    <w:p w14:paraId="0221EF06" w14:textId="77777777" w:rsidR="00753D89" w:rsidRDefault="00753D89" w:rsidP="00753D89">
      <w:pPr>
        <w:ind w:left="284"/>
        <w:jc w:val="both"/>
        <w:rPr>
          <w:sz w:val="24"/>
        </w:rPr>
      </w:pPr>
    </w:p>
    <w:p w14:paraId="6ADB792B" w14:textId="7140D37A" w:rsidR="00E20003" w:rsidRDefault="00E20003" w:rsidP="00066FDB">
      <w:pPr>
        <w:numPr>
          <w:ilvl w:val="0"/>
          <w:numId w:val="10"/>
        </w:numPr>
        <w:tabs>
          <w:tab w:val="clear" w:pos="720"/>
          <w:tab w:val="num" w:pos="284"/>
        </w:tabs>
        <w:ind w:left="284" w:hanging="284"/>
        <w:jc w:val="both"/>
        <w:rPr>
          <w:sz w:val="24"/>
        </w:rPr>
      </w:pPr>
      <w:r>
        <w:rPr>
          <w:sz w:val="24"/>
        </w:rPr>
        <w:t>Za sestavení a podání daňového přiznání</w:t>
      </w:r>
      <w:r w:rsidR="007E2AAC">
        <w:rPr>
          <w:sz w:val="24"/>
        </w:rPr>
        <w:t xml:space="preserve"> k </w:t>
      </w:r>
      <w:r>
        <w:rPr>
          <w:sz w:val="24"/>
        </w:rPr>
        <w:t>dani</w:t>
      </w:r>
      <w:r w:rsidR="007E2AAC">
        <w:rPr>
          <w:sz w:val="24"/>
        </w:rPr>
        <w:t xml:space="preserve"> z </w:t>
      </w:r>
      <w:r>
        <w:rPr>
          <w:sz w:val="24"/>
        </w:rPr>
        <w:t>příjmů právnických osob přísluší daňovému poradci odměna ve výši 30 000,- Kč. Čas spojený se sestavením a podáním daňového přiznání nebude zahrnován do odměny stanovené podle bodu 1.</w:t>
      </w:r>
    </w:p>
    <w:p w14:paraId="00C4451D" w14:textId="77777777" w:rsidR="00753D89" w:rsidRDefault="00753D89" w:rsidP="00753D89">
      <w:pPr>
        <w:pStyle w:val="ListParagraph"/>
        <w:rPr>
          <w:sz w:val="24"/>
        </w:rPr>
      </w:pPr>
    </w:p>
    <w:p w14:paraId="049C0F87" w14:textId="77777777" w:rsidR="00753D89" w:rsidRDefault="00753D89" w:rsidP="00753D89">
      <w:pPr>
        <w:ind w:left="284"/>
        <w:jc w:val="both"/>
        <w:rPr>
          <w:sz w:val="24"/>
        </w:rPr>
      </w:pPr>
    </w:p>
    <w:p w14:paraId="720C650A" w14:textId="5EFDE9AD" w:rsidR="00402E04" w:rsidRDefault="00402E04" w:rsidP="00066FDB">
      <w:pPr>
        <w:numPr>
          <w:ilvl w:val="0"/>
          <w:numId w:val="10"/>
        </w:numPr>
        <w:tabs>
          <w:tab w:val="clear" w:pos="720"/>
          <w:tab w:val="num" w:pos="284"/>
        </w:tabs>
        <w:ind w:left="284" w:hanging="284"/>
        <w:jc w:val="both"/>
        <w:rPr>
          <w:sz w:val="24"/>
        </w:rPr>
      </w:pPr>
      <w:r>
        <w:rPr>
          <w:sz w:val="24"/>
        </w:rPr>
        <w:t>V případě poskytnutí služeb nad dohodnutý rámec je odměna za služby poskytnuté daňovým poradcem klientovi stanovena dohodou ve výši 1 000,- Kč (slovy tisíckorun českých) bez daně</w:t>
      </w:r>
      <w:r w:rsidR="007E2AAC">
        <w:rPr>
          <w:sz w:val="24"/>
        </w:rPr>
        <w:t xml:space="preserve"> z </w:t>
      </w:r>
      <w:r>
        <w:rPr>
          <w:sz w:val="24"/>
        </w:rPr>
        <w:t xml:space="preserve">přidané hodnoty. </w:t>
      </w:r>
    </w:p>
    <w:p w14:paraId="608D2268" w14:textId="77777777" w:rsidR="00753D89" w:rsidRDefault="00753D89" w:rsidP="00753D89">
      <w:pPr>
        <w:ind w:left="284"/>
        <w:jc w:val="both"/>
        <w:rPr>
          <w:sz w:val="24"/>
        </w:rPr>
      </w:pPr>
    </w:p>
    <w:p w14:paraId="216DCE6B" w14:textId="1E94277C" w:rsidR="00066FDB" w:rsidRDefault="00BF7E45" w:rsidP="00066FDB">
      <w:pPr>
        <w:numPr>
          <w:ilvl w:val="0"/>
          <w:numId w:val="10"/>
        </w:numPr>
        <w:tabs>
          <w:tab w:val="clear" w:pos="720"/>
          <w:tab w:val="num" w:pos="284"/>
        </w:tabs>
        <w:ind w:left="284" w:hanging="284"/>
        <w:jc w:val="both"/>
        <w:rPr>
          <w:sz w:val="24"/>
          <w:szCs w:val="24"/>
        </w:rPr>
      </w:pPr>
      <w:r>
        <w:rPr>
          <w:sz w:val="24"/>
          <w:szCs w:val="24"/>
        </w:rPr>
        <w:t>Odměna</w:t>
      </w:r>
      <w:r w:rsidR="00066FDB" w:rsidRPr="00066FDB">
        <w:rPr>
          <w:sz w:val="24"/>
          <w:szCs w:val="24"/>
        </w:rPr>
        <w:t xml:space="preserve"> je splatná do 1</w:t>
      </w:r>
      <w:r w:rsidR="00E20003">
        <w:rPr>
          <w:sz w:val="24"/>
          <w:szCs w:val="24"/>
        </w:rPr>
        <w:t>5</w:t>
      </w:r>
      <w:r w:rsidR="00066FDB" w:rsidRPr="00066FDB">
        <w:rPr>
          <w:sz w:val="24"/>
          <w:szCs w:val="24"/>
        </w:rPr>
        <w:t xml:space="preserve"> dnů </w:t>
      </w:r>
      <w:r w:rsidR="00E20003">
        <w:rPr>
          <w:sz w:val="24"/>
          <w:szCs w:val="24"/>
        </w:rPr>
        <w:t xml:space="preserve">od přijetí faktury </w:t>
      </w:r>
      <w:r>
        <w:rPr>
          <w:sz w:val="24"/>
          <w:szCs w:val="24"/>
        </w:rPr>
        <w:t>vystavené daňovým poradcem</w:t>
      </w:r>
      <w:r w:rsidR="00BB3437">
        <w:rPr>
          <w:sz w:val="24"/>
          <w:szCs w:val="24"/>
        </w:rPr>
        <w:t xml:space="preserve"> </w:t>
      </w:r>
      <w:r w:rsidR="002B46C5">
        <w:rPr>
          <w:sz w:val="24"/>
          <w:szCs w:val="24"/>
        </w:rPr>
        <w:t>Klient souhlasí se zasíláním faktur</w:t>
      </w:r>
      <w:r w:rsidR="007E2AAC">
        <w:rPr>
          <w:sz w:val="24"/>
          <w:szCs w:val="24"/>
        </w:rPr>
        <w:t xml:space="preserve"> v </w:t>
      </w:r>
      <w:r w:rsidR="002B46C5">
        <w:rPr>
          <w:sz w:val="24"/>
          <w:szCs w:val="24"/>
        </w:rPr>
        <w:t>elektronickém formátu pdf na adresu fakturace@utia.cas.cz.</w:t>
      </w:r>
    </w:p>
    <w:p w14:paraId="0C94A229" w14:textId="77777777" w:rsidR="00753D89" w:rsidRDefault="00753D89" w:rsidP="00753D89">
      <w:pPr>
        <w:pStyle w:val="ListParagraph"/>
        <w:rPr>
          <w:sz w:val="24"/>
          <w:szCs w:val="24"/>
        </w:rPr>
      </w:pPr>
    </w:p>
    <w:p w14:paraId="3D1DB6B7" w14:textId="77777777" w:rsidR="00753D89" w:rsidRPr="00066FDB" w:rsidRDefault="00753D89" w:rsidP="00753D89">
      <w:pPr>
        <w:ind w:left="284"/>
        <w:jc w:val="both"/>
        <w:rPr>
          <w:sz w:val="24"/>
          <w:szCs w:val="24"/>
        </w:rPr>
      </w:pPr>
    </w:p>
    <w:p w14:paraId="37F770AF" w14:textId="34BB934B" w:rsidR="00066FDB" w:rsidRDefault="00066FDB" w:rsidP="00066FDB">
      <w:pPr>
        <w:numPr>
          <w:ilvl w:val="0"/>
          <w:numId w:val="10"/>
        </w:numPr>
        <w:tabs>
          <w:tab w:val="clear" w:pos="720"/>
          <w:tab w:val="num" w:pos="284"/>
        </w:tabs>
        <w:ind w:left="284" w:hanging="284"/>
        <w:jc w:val="both"/>
        <w:rPr>
          <w:sz w:val="24"/>
        </w:rPr>
      </w:pPr>
      <w:r>
        <w:rPr>
          <w:sz w:val="24"/>
        </w:rPr>
        <w:t>Při odstoupení od této smlouvy nebo její výpovědi před s</w:t>
      </w:r>
      <w:r w:rsidR="00BF7E45">
        <w:rPr>
          <w:sz w:val="24"/>
        </w:rPr>
        <w:t xml:space="preserve">plněním jejího účelu </w:t>
      </w:r>
      <w:r w:rsidR="002B46C5">
        <w:rPr>
          <w:sz w:val="24"/>
        </w:rPr>
        <w:t xml:space="preserve">má </w:t>
      </w:r>
      <w:r w:rsidR="00BF7E45">
        <w:rPr>
          <w:sz w:val="24"/>
        </w:rPr>
        <w:t>daňový poradce</w:t>
      </w:r>
      <w:r>
        <w:rPr>
          <w:sz w:val="24"/>
        </w:rPr>
        <w:t xml:space="preserve"> právo na náhradu hotových výdajů a za ztrátu času</w:t>
      </w:r>
      <w:r w:rsidR="007E2AAC">
        <w:rPr>
          <w:sz w:val="24"/>
        </w:rPr>
        <w:t xml:space="preserve"> v </w:t>
      </w:r>
      <w:r>
        <w:rPr>
          <w:sz w:val="24"/>
        </w:rPr>
        <w:t>ceně 1 000,- Kč (slovy tisíc korun českých) za hodinu, ne však méně než za 8 hodin.</w:t>
      </w:r>
      <w:r w:rsidR="002B46C5">
        <w:rPr>
          <w:sz w:val="24"/>
        </w:rPr>
        <w:t xml:space="preserve"> To se netýká odstoupení podle bodu VII.2.</w:t>
      </w:r>
    </w:p>
    <w:p w14:paraId="2AAABA20" w14:textId="77777777" w:rsidR="005F5DF6" w:rsidRDefault="005F5DF6">
      <w:pPr>
        <w:ind w:firstLine="567"/>
        <w:jc w:val="both"/>
        <w:rPr>
          <w:sz w:val="24"/>
        </w:rPr>
      </w:pPr>
    </w:p>
    <w:p w14:paraId="72B31B37" w14:textId="77777777" w:rsidR="00E10AD2" w:rsidRDefault="00E10AD2">
      <w:pPr>
        <w:ind w:firstLine="567"/>
        <w:jc w:val="center"/>
        <w:rPr>
          <w:b/>
          <w:sz w:val="24"/>
        </w:rPr>
      </w:pPr>
      <w:r>
        <w:rPr>
          <w:b/>
          <w:sz w:val="24"/>
        </w:rPr>
        <w:t>VI</w:t>
      </w:r>
      <w:r w:rsidR="00281804">
        <w:rPr>
          <w:b/>
          <w:sz w:val="24"/>
        </w:rPr>
        <w:t>I</w:t>
      </w:r>
      <w:r>
        <w:rPr>
          <w:b/>
          <w:sz w:val="24"/>
        </w:rPr>
        <w:t>.</w:t>
      </w:r>
    </w:p>
    <w:p w14:paraId="5C27F2A8" w14:textId="77777777" w:rsidR="00E10AD2" w:rsidRDefault="00E10AD2">
      <w:pPr>
        <w:ind w:firstLine="567"/>
        <w:jc w:val="center"/>
        <w:rPr>
          <w:b/>
          <w:sz w:val="24"/>
        </w:rPr>
      </w:pPr>
      <w:r>
        <w:rPr>
          <w:b/>
          <w:sz w:val="24"/>
        </w:rPr>
        <w:t>Odstoupení od smlouvy</w:t>
      </w:r>
    </w:p>
    <w:p w14:paraId="0395039B" w14:textId="77777777" w:rsidR="00E10AD2" w:rsidRDefault="00E10AD2">
      <w:pPr>
        <w:ind w:firstLine="567"/>
        <w:jc w:val="center"/>
        <w:rPr>
          <w:sz w:val="24"/>
        </w:rPr>
      </w:pPr>
    </w:p>
    <w:p w14:paraId="06B80C5B" w14:textId="1B0E7685" w:rsidR="00E10AD2" w:rsidRDefault="00FA3370" w:rsidP="007F7B1B">
      <w:pPr>
        <w:ind w:left="284" w:hanging="284"/>
        <w:jc w:val="both"/>
        <w:rPr>
          <w:sz w:val="24"/>
        </w:rPr>
      </w:pPr>
      <w:r>
        <w:rPr>
          <w:sz w:val="24"/>
        </w:rPr>
        <w:t xml:space="preserve">1. </w:t>
      </w:r>
      <w:r w:rsidR="00E10AD2">
        <w:rPr>
          <w:sz w:val="24"/>
        </w:rPr>
        <w:t xml:space="preserve">Jestliže </w:t>
      </w:r>
      <w:r w:rsidR="00281804">
        <w:rPr>
          <w:sz w:val="24"/>
        </w:rPr>
        <w:t>klient</w:t>
      </w:r>
      <w:r w:rsidR="00E10AD2">
        <w:rPr>
          <w:sz w:val="24"/>
        </w:rPr>
        <w:t xml:space="preserve"> nesplní uvedené závazky ve lhůtách stanovených</w:t>
      </w:r>
      <w:r w:rsidR="007E2AAC">
        <w:rPr>
          <w:sz w:val="24"/>
        </w:rPr>
        <w:t xml:space="preserve"> v </w:t>
      </w:r>
      <w:r w:rsidR="00E10AD2">
        <w:rPr>
          <w:sz w:val="24"/>
        </w:rPr>
        <w:t xml:space="preserve">této smlouvě nebo při neposkytnutí potřebné součinnosti má </w:t>
      </w:r>
      <w:r w:rsidR="00281804">
        <w:rPr>
          <w:sz w:val="24"/>
        </w:rPr>
        <w:t>daňový poradce</w:t>
      </w:r>
      <w:r w:rsidR="00E10AD2">
        <w:rPr>
          <w:sz w:val="24"/>
        </w:rPr>
        <w:t xml:space="preserve"> právo od smlouvy okamžitě odstoupit.</w:t>
      </w:r>
    </w:p>
    <w:p w14:paraId="5DBEB7A1" w14:textId="77777777" w:rsidR="00F70DF7" w:rsidRDefault="00F70DF7" w:rsidP="007F7B1B">
      <w:pPr>
        <w:ind w:left="284" w:hanging="284"/>
        <w:jc w:val="both"/>
        <w:rPr>
          <w:sz w:val="24"/>
        </w:rPr>
      </w:pPr>
    </w:p>
    <w:p w14:paraId="78977AA5" w14:textId="14E590BB" w:rsidR="00F70DF7" w:rsidRDefault="00F70DF7" w:rsidP="007F7B1B">
      <w:pPr>
        <w:ind w:left="284" w:hanging="284"/>
        <w:jc w:val="both"/>
        <w:rPr>
          <w:sz w:val="24"/>
        </w:rPr>
      </w:pPr>
      <w:r>
        <w:rPr>
          <w:sz w:val="24"/>
        </w:rPr>
        <w:t>2. Klient má právo odstoupit od smlouvy</w:t>
      </w:r>
      <w:r w:rsidR="007E2AAC">
        <w:rPr>
          <w:sz w:val="24"/>
        </w:rPr>
        <w:t xml:space="preserve"> s </w:t>
      </w:r>
      <w:r>
        <w:rPr>
          <w:sz w:val="24"/>
        </w:rPr>
        <w:t>okamžitou platností, jestliže daňový poradce prokazatelně hrubě porušil své povinnosti platné ze zákona nebo podle této smlouvy (</w:t>
      </w:r>
      <w:r w:rsidR="00371427">
        <w:rPr>
          <w:sz w:val="24"/>
        </w:rPr>
        <w:t>např. porušení mlčen</w:t>
      </w:r>
      <w:r>
        <w:rPr>
          <w:sz w:val="24"/>
        </w:rPr>
        <w:t xml:space="preserve">livosti, </w:t>
      </w:r>
      <w:r w:rsidR="00371427">
        <w:rPr>
          <w:sz w:val="24"/>
        </w:rPr>
        <w:t>opakované nedodržení dohodnutých časových lhůt apod.)</w:t>
      </w:r>
    </w:p>
    <w:p w14:paraId="66490001" w14:textId="77777777" w:rsidR="00E10AD2" w:rsidRDefault="00E10AD2">
      <w:pPr>
        <w:ind w:firstLine="567"/>
        <w:rPr>
          <w:sz w:val="24"/>
        </w:rPr>
      </w:pPr>
    </w:p>
    <w:p w14:paraId="19920E24" w14:textId="77777777" w:rsidR="00E10AD2" w:rsidRDefault="00E10AD2">
      <w:pPr>
        <w:ind w:firstLine="567"/>
        <w:rPr>
          <w:sz w:val="24"/>
        </w:rPr>
      </w:pPr>
    </w:p>
    <w:p w14:paraId="13354483" w14:textId="77777777" w:rsidR="00E10AD2" w:rsidRDefault="00E10AD2" w:rsidP="007E2AAC">
      <w:pPr>
        <w:keepNext/>
        <w:ind w:firstLine="567"/>
        <w:jc w:val="center"/>
        <w:rPr>
          <w:b/>
          <w:sz w:val="24"/>
        </w:rPr>
      </w:pPr>
      <w:r>
        <w:rPr>
          <w:b/>
          <w:sz w:val="24"/>
        </w:rPr>
        <w:lastRenderedPageBreak/>
        <w:t>VII</w:t>
      </w:r>
      <w:r w:rsidR="00281804">
        <w:rPr>
          <w:b/>
          <w:sz w:val="24"/>
        </w:rPr>
        <w:t>I</w:t>
      </w:r>
      <w:r>
        <w:rPr>
          <w:b/>
          <w:sz w:val="24"/>
        </w:rPr>
        <w:t>.</w:t>
      </w:r>
    </w:p>
    <w:p w14:paraId="7D92095D" w14:textId="77777777" w:rsidR="00E10AD2" w:rsidRDefault="00E10AD2">
      <w:pPr>
        <w:ind w:firstLine="567"/>
        <w:jc w:val="center"/>
        <w:rPr>
          <w:b/>
          <w:sz w:val="24"/>
        </w:rPr>
      </w:pPr>
      <w:r>
        <w:rPr>
          <w:b/>
          <w:sz w:val="24"/>
        </w:rPr>
        <w:t>Výpověď smlouvy</w:t>
      </w:r>
    </w:p>
    <w:p w14:paraId="667E2254" w14:textId="77777777" w:rsidR="00E10AD2" w:rsidRDefault="00E10AD2">
      <w:pPr>
        <w:ind w:firstLine="567"/>
        <w:jc w:val="center"/>
        <w:rPr>
          <w:sz w:val="24"/>
        </w:rPr>
      </w:pPr>
    </w:p>
    <w:p w14:paraId="0FF7DFF0" w14:textId="66AE2ABE" w:rsidR="00E10AD2" w:rsidRDefault="009C51BC" w:rsidP="007F7B1B">
      <w:pPr>
        <w:ind w:left="284" w:hanging="284"/>
        <w:jc w:val="both"/>
        <w:rPr>
          <w:sz w:val="24"/>
        </w:rPr>
      </w:pPr>
      <w:r>
        <w:rPr>
          <w:sz w:val="24"/>
        </w:rPr>
        <w:t xml:space="preserve">1. </w:t>
      </w:r>
      <w:r w:rsidR="00E10AD2">
        <w:rPr>
          <w:sz w:val="24"/>
        </w:rPr>
        <w:t>Obě smluvní strany mohou smlouvu vypovědět písemnou formou bez udání důvodů</w:t>
      </w:r>
      <w:r w:rsidR="007E2AAC">
        <w:rPr>
          <w:sz w:val="24"/>
        </w:rPr>
        <w:t xml:space="preserve"> s </w:t>
      </w:r>
      <w:r w:rsidR="00371427">
        <w:rPr>
          <w:sz w:val="24"/>
        </w:rPr>
        <w:t>výpově</w:t>
      </w:r>
      <w:r w:rsidR="00181029">
        <w:rPr>
          <w:sz w:val="24"/>
        </w:rPr>
        <w:t>dní lhůtou</w:t>
      </w:r>
      <w:r w:rsidR="007E2AAC">
        <w:rPr>
          <w:sz w:val="24"/>
        </w:rPr>
        <w:t xml:space="preserve"> v délce dvou měsíců</w:t>
      </w:r>
      <w:r w:rsidR="00E10AD2">
        <w:rPr>
          <w:sz w:val="24"/>
        </w:rPr>
        <w:t>. Výpovědní lhůta začíná běžet od prvého dne měsíce následujícího po jejím doručení druhé smluvní straně.</w:t>
      </w:r>
    </w:p>
    <w:p w14:paraId="3356B17C" w14:textId="77777777" w:rsidR="00AA4242" w:rsidRDefault="00AA4242" w:rsidP="007F7B1B">
      <w:pPr>
        <w:ind w:left="284" w:hanging="284"/>
        <w:jc w:val="both"/>
        <w:rPr>
          <w:sz w:val="24"/>
        </w:rPr>
      </w:pPr>
    </w:p>
    <w:p w14:paraId="1FE3BDD6" w14:textId="10ED68CC" w:rsidR="00E10AD2" w:rsidRDefault="00AA4242" w:rsidP="007F7B1B">
      <w:pPr>
        <w:ind w:left="284" w:hanging="284"/>
        <w:jc w:val="both"/>
        <w:rPr>
          <w:sz w:val="24"/>
        </w:rPr>
      </w:pPr>
      <w:r>
        <w:rPr>
          <w:sz w:val="24"/>
        </w:rPr>
        <w:t xml:space="preserve">2. </w:t>
      </w:r>
      <w:r w:rsidR="00E10AD2">
        <w:rPr>
          <w:sz w:val="24"/>
        </w:rPr>
        <w:t xml:space="preserve">Vypověděl-li </w:t>
      </w:r>
      <w:r>
        <w:rPr>
          <w:sz w:val="24"/>
        </w:rPr>
        <w:t>klient</w:t>
      </w:r>
      <w:r w:rsidR="00E10AD2">
        <w:rPr>
          <w:sz w:val="24"/>
        </w:rPr>
        <w:t xml:space="preserve"> smlouvu</w:t>
      </w:r>
      <w:r w:rsidR="00FC115B">
        <w:rPr>
          <w:sz w:val="24"/>
        </w:rPr>
        <w:t>,</w:t>
      </w:r>
      <w:r w:rsidR="00E10AD2">
        <w:rPr>
          <w:sz w:val="24"/>
        </w:rPr>
        <w:t xml:space="preserve"> je </w:t>
      </w:r>
      <w:r>
        <w:rPr>
          <w:sz w:val="24"/>
        </w:rPr>
        <w:t>daňový poradce</w:t>
      </w:r>
      <w:r w:rsidR="00E10AD2">
        <w:rPr>
          <w:sz w:val="24"/>
        </w:rPr>
        <w:t xml:space="preserve"> od </w:t>
      </w:r>
      <w:r w:rsidR="00FC115B">
        <w:rPr>
          <w:sz w:val="24"/>
        </w:rPr>
        <w:t xml:space="preserve">data </w:t>
      </w:r>
      <w:r w:rsidR="00E10AD2">
        <w:rPr>
          <w:sz w:val="24"/>
        </w:rPr>
        <w:t>účinnosti výpovědi povinen nepokračovat</w:t>
      </w:r>
      <w:r w:rsidR="007E2AAC">
        <w:rPr>
          <w:sz w:val="24"/>
        </w:rPr>
        <w:t xml:space="preserve"> v </w:t>
      </w:r>
      <w:r w:rsidR="00E10AD2">
        <w:rPr>
          <w:sz w:val="24"/>
        </w:rPr>
        <w:t xml:space="preserve">činnosti, na kterou se výpověď vztahuje. Dále je povinen </w:t>
      </w:r>
      <w:r>
        <w:rPr>
          <w:sz w:val="24"/>
        </w:rPr>
        <w:t>klienta</w:t>
      </w:r>
      <w:r w:rsidR="00E10AD2">
        <w:rPr>
          <w:sz w:val="24"/>
        </w:rPr>
        <w:t xml:space="preserve"> upozornit na opatření potřebná</w:t>
      </w:r>
      <w:r w:rsidR="007E2AAC">
        <w:rPr>
          <w:sz w:val="24"/>
        </w:rPr>
        <w:t xml:space="preserve"> k </w:t>
      </w:r>
      <w:r w:rsidR="00E10AD2">
        <w:rPr>
          <w:sz w:val="24"/>
        </w:rPr>
        <w:t xml:space="preserve">tomu, aby se zabránilo vzniku škody bezprostředně hrozící </w:t>
      </w:r>
      <w:r>
        <w:rPr>
          <w:sz w:val="24"/>
        </w:rPr>
        <w:t>klientovi</w:t>
      </w:r>
      <w:r w:rsidR="00E10AD2">
        <w:rPr>
          <w:sz w:val="24"/>
        </w:rPr>
        <w:t xml:space="preserve"> nedokončením prací podle této smlouvy.</w:t>
      </w:r>
    </w:p>
    <w:p w14:paraId="7EF681C5" w14:textId="77777777" w:rsidR="00AA4242" w:rsidRDefault="00AA4242" w:rsidP="007F7B1B">
      <w:pPr>
        <w:ind w:left="284" w:hanging="284"/>
        <w:jc w:val="both"/>
        <w:rPr>
          <w:sz w:val="24"/>
        </w:rPr>
      </w:pPr>
    </w:p>
    <w:p w14:paraId="51DD6A43" w14:textId="5711C63D" w:rsidR="00E10AD2" w:rsidRDefault="00AA4242" w:rsidP="007F7B1B">
      <w:pPr>
        <w:ind w:left="284" w:hanging="284"/>
        <w:jc w:val="both"/>
        <w:rPr>
          <w:sz w:val="24"/>
        </w:rPr>
      </w:pPr>
      <w:r>
        <w:rPr>
          <w:sz w:val="24"/>
        </w:rPr>
        <w:t>3.</w:t>
      </w:r>
      <w:r w:rsidR="007E2AAC">
        <w:rPr>
          <w:sz w:val="24"/>
        </w:rPr>
        <w:t xml:space="preserve"> O </w:t>
      </w:r>
      <w:r>
        <w:rPr>
          <w:sz w:val="24"/>
        </w:rPr>
        <w:t xml:space="preserve">povinnostech a nárocích </w:t>
      </w:r>
      <w:r w:rsidR="00FC115B">
        <w:rPr>
          <w:sz w:val="24"/>
        </w:rPr>
        <w:t>smluvních stran</w:t>
      </w:r>
      <w:r w:rsidR="007E2AAC">
        <w:rPr>
          <w:sz w:val="24"/>
        </w:rPr>
        <w:t xml:space="preserve"> v </w:t>
      </w:r>
      <w:r w:rsidR="00E10AD2">
        <w:rPr>
          <w:sz w:val="24"/>
        </w:rPr>
        <w:t>případě výp</w:t>
      </w:r>
      <w:r w:rsidR="00BF7E45">
        <w:rPr>
          <w:sz w:val="24"/>
        </w:rPr>
        <w:t xml:space="preserve">ovědi smlouvy platí ustanovení </w:t>
      </w:r>
      <w:r w:rsidR="00E10AD2">
        <w:rPr>
          <w:sz w:val="24"/>
        </w:rPr>
        <w:t xml:space="preserve">§ </w:t>
      </w:r>
      <w:r w:rsidR="00E9151D">
        <w:rPr>
          <w:sz w:val="24"/>
        </w:rPr>
        <w:t>2442</w:t>
      </w:r>
      <w:r w:rsidR="00E10AD2">
        <w:rPr>
          <w:sz w:val="24"/>
        </w:rPr>
        <w:t xml:space="preserve"> a </w:t>
      </w:r>
      <w:r w:rsidR="00E9151D">
        <w:rPr>
          <w:sz w:val="24"/>
        </w:rPr>
        <w:t>§ 2443</w:t>
      </w:r>
      <w:r w:rsidR="00E10AD2">
        <w:rPr>
          <w:sz w:val="24"/>
        </w:rPr>
        <w:t xml:space="preserve"> </w:t>
      </w:r>
      <w:r w:rsidR="00E9151D">
        <w:rPr>
          <w:sz w:val="24"/>
        </w:rPr>
        <w:t>O</w:t>
      </w:r>
      <w:r w:rsidR="00E10AD2">
        <w:rPr>
          <w:sz w:val="24"/>
        </w:rPr>
        <w:t>b</w:t>
      </w:r>
      <w:r w:rsidR="00E9151D">
        <w:rPr>
          <w:sz w:val="24"/>
        </w:rPr>
        <w:t>čanského</w:t>
      </w:r>
      <w:r w:rsidR="00BF7E45">
        <w:rPr>
          <w:sz w:val="24"/>
        </w:rPr>
        <w:t xml:space="preserve"> zákoníku (zákon 89/2012 Sb.,</w:t>
      </w:r>
      <w:r w:rsidR="007E2AAC">
        <w:rPr>
          <w:sz w:val="24"/>
        </w:rPr>
        <w:t xml:space="preserve"> v </w:t>
      </w:r>
      <w:r w:rsidR="00BF7E45">
        <w:rPr>
          <w:sz w:val="24"/>
        </w:rPr>
        <w:t>platném znění).</w:t>
      </w:r>
    </w:p>
    <w:p w14:paraId="36426462" w14:textId="77777777" w:rsidR="00E10AD2" w:rsidRDefault="00E10AD2">
      <w:pPr>
        <w:rPr>
          <w:sz w:val="24"/>
        </w:rPr>
      </w:pPr>
    </w:p>
    <w:p w14:paraId="2C11C77D" w14:textId="77777777" w:rsidR="00E10AD2" w:rsidRDefault="00E10AD2">
      <w:pPr>
        <w:ind w:firstLine="567"/>
        <w:rPr>
          <w:sz w:val="24"/>
        </w:rPr>
      </w:pPr>
    </w:p>
    <w:p w14:paraId="411ECF9E" w14:textId="77777777" w:rsidR="00753D89" w:rsidRDefault="00753D89">
      <w:pPr>
        <w:ind w:firstLine="567"/>
        <w:rPr>
          <w:sz w:val="24"/>
        </w:rPr>
      </w:pPr>
    </w:p>
    <w:p w14:paraId="560FA5A2" w14:textId="77777777" w:rsidR="00753D89" w:rsidRDefault="00753D89">
      <w:pPr>
        <w:ind w:firstLine="567"/>
        <w:rPr>
          <w:sz w:val="24"/>
        </w:rPr>
      </w:pPr>
    </w:p>
    <w:p w14:paraId="31520B66" w14:textId="77777777" w:rsidR="00753D89" w:rsidRDefault="00753D89">
      <w:pPr>
        <w:ind w:firstLine="567"/>
        <w:rPr>
          <w:sz w:val="24"/>
        </w:rPr>
      </w:pPr>
    </w:p>
    <w:p w14:paraId="338C0FD6" w14:textId="77777777" w:rsidR="00E10AD2" w:rsidRDefault="00281804">
      <w:pPr>
        <w:ind w:firstLine="567"/>
        <w:jc w:val="center"/>
        <w:rPr>
          <w:b/>
          <w:sz w:val="24"/>
        </w:rPr>
      </w:pPr>
      <w:r>
        <w:rPr>
          <w:b/>
          <w:sz w:val="24"/>
        </w:rPr>
        <w:t>IX</w:t>
      </w:r>
      <w:r w:rsidR="00E10AD2">
        <w:rPr>
          <w:b/>
          <w:sz w:val="24"/>
        </w:rPr>
        <w:t>.</w:t>
      </w:r>
    </w:p>
    <w:p w14:paraId="1F485F08" w14:textId="77777777" w:rsidR="00E10AD2" w:rsidRDefault="00AA4242">
      <w:pPr>
        <w:ind w:firstLine="567"/>
        <w:jc w:val="center"/>
        <w:rPr>
          <w:b/>
          <w:sz w:val="24"/>
        </w:rPr>
      </w:pPr>
      <w:r>
        <w:rPr>
          <w:b/>
          <w:sz w:val="24"/>
        </w:rPr>
        <w:t>Vymezení odpovědnosti</w:t>
      </w:r>
    </w:p>
    <w:p w14:paraId="36728B07" w14:textId="77777777" w:rsidR="00E10AD2" w:rsidRDefault="00E10AD2">
      <w:pPr>
        <w:ind w:firstLine="567"/>
        <w:jc w:val="center"/>
        <w:rPr>
          <w:b/>
          <w:sz w:val="24"/>
        </w:rPr>
      </w:pPr>
    </w:p>
    <w:p w14:paraId="634C4C34" w14:textId="2A2A4D32" w:rsidR="00917C53" w:rsidRDefault="00E4654C" w:rsidP="00917C53">
      <w:pPr>
        <w:ind w:left="284" w:hanging="284"/>
        <w:jc w:val="both"/>
        <w:rPr>
          <w:sz w:val="24"/>
        </w:rPr>
      </w:pPr>
      <w:r>
        <w:rPr>
          <w:sz w:val="24"/>
        </w:rPr>
        <w:t>1. Daňový poradce</w:t>
      </w:r>
      <w:r w:rsidR="00E10AD2">
        <w:rPr>
          <w:sz w:val="24"/>
        </w:rPr>
        <w:t xml:space="preserve"> odpovídá </w:t>
      </w:r>
      <w:r>
        <w:rPr>
          <w:sz w:val="24"/>
        </w:rPr>
        <w:t>klientovi</w:t>
      </w:r>
      <w:r w:rsidR="00E10AD2">
        <w:rPr>
          <w:sz w:val="24"/>
        </w:rPr>
        <w:t xml:space="preserve"> za škodu, která mu vznikne zaviněním </w:t>
      </w:r>
      <w:r>
        <w:rPr>
          <w:sz w:val="24"/>
        </w:rPr>
        <w:t>daňového poradce</w:t>
      </w:r>
      <w:r w:rsidR="007E2AAC">
        <w:rPr>
          <w:sz w:val="24"/>
        </w:rPr>
        <w:t xml:space="preserve"> v </w:t>
      </w:r>
      <w:r w:rsidR="00E10AD2">
        <w:rPr>
          <w:sz w:val="24"/>
        </w:rPr>
        <w:t>souvislosti</w:t>
      </w:r>
      <w:r w:rsidR="007E2AAC">
        <w:rPr>
          <w:sz w:val="24"/>
        </w:rPr>
        <w:t xml:space="preserve"> s </w:t>
      </w:r>
      <w:r w:rsidR="00E10AD2">
        <w:rPr>
          <w:sz w:val="24"/>
        </w:rPr>
        <w:t xml:space="preserve">plněním této smlouvy. </w:t>
      </w:r>
      <w:r w:rsidR="00917C53">
        <w:rPr>
          <w:sz w:val="24"/>
        </w:rPr>
        <w:t>Za škodu se považuje především penále podle § 251 zákona č. 280/2009, daňový řád</w:t>
      </w:r>
      <w:r w:rsidR="007E2AAC">
        <w:rPr>
          <w:sz w:val="24"/>
        </w:rPr>
        <w:t xml:space="preserve"> v </w:t>
      </w:r>
      <w:r w:rsidR="00917C53">
        <w:rPr>
          <w:sz w:val="24"/>
        </w:rPr>
        <w:t>platném znění.</w:t>
      </w:r>
    </w:p>
    <w:p w14:paraId="01145DBB" w14:textId="77777777" w:rsidR="001123A2" w:rsidRDefault="001123A2" w:rsidP="007F7B1B">
      <w:pPr>
        <w:ind w:left="284" w:hanging="284"/>
        <w:jc w:val="both"/>
        <w:rPr>
          <w:sz w:val="24"/>
        </w:rPr>
      </w:pPr>
    </w:p>
    <w:p w14:paraId="055C858F" w14:textId="3C7148FD" w:rsidR="00E10AD2" w:rsidRDefault="001123A2" w:rsidP="00160AC0">
      <w:pPr>
        <w:numPr>
          <w:ilvl w:val="0"/>
          <w:numId w:val="5"/>
        </w:numPr>
        <w:tabs>
          <w:tab w:val="clear" w:pos="720"/>
          <w:tab w:val="num" w:pos="284"/>
        </w:tabs>
        <w:ind w:left="284" w:hanging="284"/>
        <w:jc w:val="both"/>
        <w:rPr>
          <w:sz w:val="24"/>
        </w:rPr>
      </w:pPr>
      <w:r>
        <w:rPr>
          <w:sz w:val="24"/>
        </w:rPr>
        <w:t xml:space="preserve">Daňový poradce </w:t>
      </w:r>
      <w:r w:rsidR="00E10AD2">
        <w:rPr>
          <w:sz w:val="24"/>
        </w:rPr>
        <w:t xml:space="preserve">neodpovídá za škody, které by </w:t>
      </w:r>
      <w:r>
        <w:rPr>
          <w:sz w:val="24"/>
        </w:rPr>
        <w:t>klientovi</w:t>
      </w:r>
      <w:r w:rsidR="00E10AD2">
        <w:rPr>
          <w:sz w:val="24"/>
        </w:rPr>
        <w:t xml:space="preserve"> vznikly</w:t>
      </w:r>
      <w:r w:rsidR="007E2AAC">
        <w:rPr>
          <w:sz w:val="24"/>
        </w:rPr>
        <w:t xml:space="preserve"> v </w:t>
      </w:r>
      <w:r w:rsidR="00E10AD2">
        <w:rPr>
          <w:sz w:val="24"/>
        </w:rPr>
        <w:t>souvislosti</w:t>
      </w:r>
      <w:r w:rsidR="007E2AAC">
        <w:rPr>
          <w:sz w:val="24"/>
        </w:rPr>
        <w:t xml:space="preserve"> s </w:t>
      </w:r>
      <w:r w:rsidR="00181029">
        <w:rPr>
          <w:sz w:val="24"/>
        </w:rPr>
        <w:t>tím, že daňovému poradci poskytl</w:t>
      </w:r>
      <w:r w:rsidR="00E10AD2">
        <w:rPr>
          <w:sz w:val="24"/>
        </w:rPr>
        <w:t xml:space="preserve"> neúpln</w:t>
      </w:r>
      <w:r w:rsidR="00181029">
        <w:rPr>
          <w:sz w:val="24"/>
        </w:rPr>
        <w:t>é</w:t>
      </w:r>
      <w:r w:rsidR="00E10AD2">
        <w:rPr>
          <w:sz w:val="24"/>
        </w:rPr>
        <w:t xml:space="preserve"> nebo nepravdiv</w:t>
      </w:r>
      <w:r w:rsidR="00181029">
        <w:rPr>
          <w:sz w:val="24"/>
        </w:rPr>
        <w:t>é</w:t>
      </w:r>
      <w:r w:rsidR="00E10AD2">
        <w:rPr>
          <w:sz w:val="24"/>
        </w:rPr>
        <w:t xml:space="preserve"> informac</w:t>
      </w:r>
      <w:r w:rsidR="00181029">
        <w:rPr>
          <w:sz w:val="24"/>
        </w:rPr>
        <w:t>e</w:t>
      </w:r>
      <w:r>
        <w:rPr>
          <w:sz w:val="24"/>
        </w:rPr>
        <w:t>, doklad</w:t>
      </w:r>
      <w:r w:rsidR="00181029">
        <w:rPr>
          <w:sz w:val="24"/>
        </w:rPr>
        <w:t>y</w:t>
      </w:r>
      <w:r>
        <w:rPr>
          <w:sz w:val="24"/>
        </w:rPr>
        <w:t xml:space="preserve"> a písemnost</w:t>
      </w:r>
      <w:r w:rsidR="00181029">
        <w:rPr>
          <w:sz w:val="24"/>
        </w:rPr>
        <w:t>i</w:t>
      </w:r>
      <w:r w:rsidR="00E10AD2">
        <w:rPr>
          <w:sz w:val="24"/>
        </w:rPr>
        <w:t xml:space="preserve"> nezbytn</w:t>
      </w:r>
      <w:r w:rsidR="00181029">
        <w:rPr>
          <w:sz w:val="24"/>
        </w:rPr>
        <w:t>é</w:t>
      </w:r>
      <w:r w:rsidR="00E10AD2">
        <w:rPr>
          <w:sz w:val="24"/>
        </w:rPr>
        <w:t xml:space="preserve"> pro plnění předmětu smlouvy.</w:t>
      </w:r>
      <w:r>
        <w:rPr>
          <w:sz w:val="24"/>
        </w:rPr>
        <w:t xml:space="preserve"> </w:t>
      </w:r>
    </w:p>
    <w:p w14:paraId="497C8263" w14:textId="77777777" w:rsidR="00160AC0" w:rsidRDefault="00160AC0" w:rsidP="00160AC0">
      <w:pPr>
        <w:tabs>
          <w:tab w:val="left" w:pos="284"/>
        </w:tabs>
        <w:ind w:left="360"/>
        <w:jc w:val="both"/>
        <w:rPr>
          <w:sz w:val="24"/>
        </w:rPr>
      </w:pPr>
    </w:p>
    <w:p w14:paraId="48A2E138" w14:textId="6109E60E" w:rsidR="00160AC0" w:rsidRPr="00E9151D" w:rsidRDefault="001123A2" w:rsidP="00160AC0">
      <w:pPr>
        <w:numPr>
          <w:ilvl w:val="0"/>
          <w:numId w:val="5"/>
        </w:numPr>
        <w:tabs>
          <w:tab w:val="clear" w:pos="720"/>
          <w:tab w:val="num" w:pos="284"/>
        </w:tabs>
        <w:ind w:left="284" w:hanging="284"/>
        <w:jc w:val="both"/>
        <w:rPr>
          <w:sz w:val="24"/>
        </w:rPr>
      </w:pPr>
      <w:r>
        <w:rPr>
          <w:sz w:val="24"/>
        </w:rPr>
        <w:t>Klient sám nese škodu</w:t>
      </w:r>
      <w:r w:rsidR="00C268A8">
        <w:rPr>
          <w:sz w:val="24"/>
        </w:rPr>
        <w:t>,</w:t>
      </w:r>
      <w:r>
        <w:rPr>
          <w:sz w:val="24"/>
        </w:rPr>
        <w:t xml:space="preserve"> která mu vznikne zatajením, nesprávností nebo neúplností dokladů a písemností, které daňovému poradci předal a informací, které sdělil. Klient sám nese škodu i</w:t>
      </w:r>
      <w:r w:rsidR="007E2AAC">
        <w:rPr>
          <w:sz w:val="24"/>
        </w:rPr>
        <w:t xml:space="preserve"> v </w:t>
      </w:r>
      <w:r>
        <w:rPr>
          <w:sz w:val="24"/>
        </w:rPr>
        <w:t>tom případě, kdy sice doklady poradci předal, ale opožděně.</w:t>
      </w:r>
    </w:p>
    <w:p w14:paraId="2BA70659" w14:textId="77777777" w:rsidR="00160AC0" w:rsidRDefault="00160AC0" w:rsidP="00160AC0">
      <w:pPr>
        <w:tabs>
          <w:tab w:val="left" w:pos="284"/>
        </w:tabs>
        <w:jc w:val="both"/>
        <w:rPr>
          <w:sz w:val="24"/>
        </w:rPr>
      </w:pPr>
    </w:p>
    <w:p w14:paraId="41AB587A" w14:textId="502506F0" w:rsidR="001123A2" w:rsidRDefault="001123A2" w:rsidP="00160AC0">
      <w:pPr>
        <w:numPr>
          <w:ilvl w:val="0"/>
          <w:numId w:val="10"/>
        </w:numPr>
        <w:tabs>
          <w:tab w:val="clear" w:pos="720"/>
          <w:tab w:val="num" w:pos="284"/>
        </w:tabs>
        <w:ind w:left="284" w:hanging="284"/>
        <w:jc w:val="both"/>
        <w:rPr>
          <w:sz w:val="24"/>
        </w:rPr>
      </w:pPr>
      <w:r>
        <w:rPr>
          <w:sz w:val="24"/>
        </w:rPr>
        <w:t xml:space="preserve">Pokud klient neumožní daňovému poradci vést daňové řízení (zejména spolupracovat </w:t>
      </w:r>
      <w:r w:rsidR="00C268A8">
        <w:rPr>
          <w:sz w:val="24"/>
        </w:rPr>
        <w:br/>
      </w:r>
      <w:r>
        <w:rPr>
          <w:sz w:val="24"/>
        </w:rPr>
        <w:t>při daňové kontrole a místním šetření), učinil</w:t>
      </w:r>
      <w:r w:rsidR="007E2AAC">
        <w:rPr>
          <w:sz w:val="24"/>
        </w:rPr>
        <w:t xml:space="preserve"> v </w:t>
      </w:r>
      <w:r>
        <w:rPr>
          <w:sz w:val="24"/>
        </w:rPr>
        <w:t>daňovém řízení úkony samostatně bez konzultace</w:t>
      </w:r>
      <w:r w:rsidR="007E2AAC">
        <w:rPr>
          <w:sz w:val="24"/>
        </w:rPr>
        <w:t xml:space="preserve"> s </w:t>
      </w:r>
      <w:r>
        <w:rPr>
          <w:sz w:val="24"/>
        </w:rPr>
        <w:t>poradcem, vzdal se možnosti použití opravných prostředků, odmítl nebo nečinností znemožnil soudní přezkoumání rozhodnutí správce daně, vypověděl poradci plnou moc, nebo učinil jiný úkon, který poradci ztíží, omezí nebo vyloučí možnost dosažení příznivějšího závěru daňového řízení, je poradce zproštěn odpovědnosti, neboť škodě nemohl zaviněním klienta zabránit.</w:t>
      </w:r>
      <w:r w:rsidR="007E2AAC">
        <w:rPr>
          <w:sz w:val="24"/>
        </w:rPr>
        <w:t xml:space="preserve"> V </w:t>
      </w:r>
      <w:r>
        <w:rPr>
          <w:sz w:val="24"/>
        </w:rPr>
        <w:t>případě prodlení klienta se toto ustanovení použije přiměřeně.</w:t>
      </w:r>
    </w:p>
    <w:p w14:paraId="656E197C" w14:textId="77777777" w:rsidR="00160AC0" w:rsidRDefault="00160AC0" w:rsidP="00160AC0">
      <w:pPr>
        <w:tabs>
          <w:tab w:val="left" w:pos="284"/>
        </w:tabs>
        <w:jc w:val="both"/>
        <w:rPr>
          <w:sz w:val="24"/>
        </w:rPr>
      </w:pPr>
    </w:p>
    <w:p w14:paraId="4BD489BB" w14:textId="2C2C371E" w:rsidR="001123A2" w:rsidRDefault="001123A2" w:rsidP="00160AC0">
      <w:pPr>
        <w:numPr>
          <w:ilvl w:val="0"/>
          <w:numId w:val="10"/>
        </w:numPr>
        <w:tabs>
          <w:tab w:val="clear" w:pos="720"/>
          <w:tab w:val="num" w:pos="284"/>
        </w:tabs>
        <w:ind w:left="284" w:hanging="284"/>
        <w:jc w:val="both"/>
        <w:rPr>
          <w:sz w:val="24"/>
        </w:rPr>
      </w:pPr>
      <w:r>
        <w:rPr>
          <w:sz w:val="24"/>
        </w:rPr>
        <w:t xml:space="preserve">Daňový poradce neodpovídá ani neručí za </w:t>
      </w:r>
      <w:r w:rsidR="00181029">
        <w:rPr>
          <w:sz w:val="24"/>
        </w:rPr>
        <w:t xml:space="preserve">správnost </w:t>
      </w:r>
      <w:r>
        <w:rPr>
          <w:sz w:val="24"/>
        </w:rPr>
        <w:t>doklad</w:t>
      </w:r>
      <w:r w:rsidR="00181029">
        <w:rPr>
          <w:sz w:val="24"/>
        </w:rPr>
        <w:t>ů</w:t>
      </w:r>
      <w:r>
        <w:rPr>
          <w:sz w:val="24"/>
        </w:rPr>
        <w:t xml:space="preserve">, které mu poskytl klient, </w:t>
      </w:r>
      <w:r w:rsidR="00181029">
        <w:rPr>
          <w:sz w:val="24"/>
        </w:rPr>
        <w:t xml:space="preserve">ani za </w:t>
      </w:r>
      <w:r>
        <w:rPr>
          <w:sz w:val="24"/>
        </w:rPr>
        <w:t xml:space="preserve">zákonnost postupů klienta </w:t>
      </w:r>
      <w:r w:rsidR="00181029">
        <w:rPr>
          <w:sz w:val="24"/>
        </w:rPr>
        <w:t>či</w:t>
      </w:r>
      <w:r>
        <w:rPr>
          <w:sz w:val="24"/>
        </w:rPr>
        <w:t xml:space="preserve"> jeho obchodních aktivit.</w:t>
      </w:r>
    </w:p>
    <w:p w14:paraId="33B4A30D" w14:textId="77777777" w:rsidR="00160AC0" w:rsidRDefault="00160AC0" w:rsidP="00160AC0">
      <w:pPr>
        <w:tabs>
          <w:tab w:val="left" w:pos="284"/>
        </w:tabs>
        <w:jc w:val="both"/>
        <w:rPr>
          <w:sz w:val="24"/>
        </w:rPr>
      </w:pPr>
    </w:p>
    <w:p w14:paraId="33DFF494" w14:textId="37881668" w:rsidR="00D72478" w:rsidRDefault="00FD5FF1" w:rsidP="00160AC0">
      <w:pPr>
        <w:numPr>
          <w:ilvl w:val="0"/>
          <w:numId w:val="10"/>
        </w:numPr>
        <w:tabs>
          <w:tab w:val="clear" w:pos="720"/>
          <w:tab w:val="num" w:pos="284"/>
        </w:tabs>
        <w:ind w:left="284" w:hanging="284"/>
        <w:jc w:val="both"/>
        <w:rPr>
          <w:sz w:val="24"/>
        </w:rPr>
      </w:pPr>
      <w:r>
        <w:rPr>
          <w:sz w:val="24"/>
        </w:rPr>
        <w:t>Daňový p</w:t>
      </w:r>
      <w:r w:rsidR="00D72478">
        <w:rPr>
          <w:sz w:val="24"/>
        </w:rPr>
        <w:t>oradce neodpovídá za škodu</w:t>
      </w:r>
      <w:r w:rsidR="007E2AAC">
        <w:rPr>
          <w:sz w:val="24"/>
        </w:rPr>
        <w:t xml:space="preserve"> z </w:t>
      </w:r>
      <w:r w:rsidR="00D72478">
        <w:rPr>
          <w:sz w:val="24"/>
        </w:rPr>
        <w:t>důvodu opožděného podání, pokud za něj nenese odpovědnost, nebo</w:t>
      </w:r>
      <w:r w:rsidR="00237349">
        <w:rPr>
          <w:sz w:val="24"/>
        </w:rPr>
        <w:t xml:space="preserve"> opožděného</w:t>
      </w:r>
      <w:r w:rsidR="00D72478">
        <w:rPr>
          <w:sz w:val="24"/>
        </w:rPr>
        <w:t xml:space="preserve"> zaplacení daní klienta včetně příslušenství. </w:t>
      </w:r>
    </w:p>
    <w:p w14:paraId="31B696DA" w14:textId="77777777" w:rsidR="00160AC0" w:rsidRDefault="00160AC0" w:rsidP="00160AC0">
      <w:pPr>
        <w:jc w:val="both"/>
        <w:rPr>
          <w:sz w:val="24"/>
        </w:rPr>
      </w:pPr>
    </w:p>
    <w:p w14:paraId="44C5EECE" w14:textId="15CD63A9" w:rsidR="00917C53" w:rsidRDefault="00FD5FF1" w:rsidP="00160AC0">
      <w:pPr>
        <w:numPr>
          <w:ilvl w:val="0"/>
          <w:numId w:val="10"/>
        </w:numPr>
        <w:tabs>
          <w:tab w:val="clear" w:pos="720"/>
          <w:tab w:val="num" w:pos="284"/>
        </w:tabs>
        <w:ind w:left="284" w:hanging="284"/>
        <w:jc w:val="both"/>
        <w:rPr>
          <w:sz w:val="24"/>
        </w:rPr>
      </w:pPr>
      <w:r>
        <w:rPr>
          <w:sz w:val="24"/>
        </w:rPr>
        <w:lastRenderedPageBreak/>
        <w:t>Daňový poradce</w:t>
      </w:r>
      <w:r w:rsidR="00917C53">
        <w:rPr>
          <w:sz w:val="24"/>
        </w:rPr>
        <w:t xml:space="preserve"> prohlašuje, že je ve smyslu § 6, odst. 10, p</w:t>
      </w:r>
      <w:r w:rsidR="00237349">
        <w:rPr>
          <w:sz w:val="24"/>
        </w:rPr>
        <w:t>í</w:t>
      </w:r>
      <w:r w:rsidR="00917C53">
        <w:rPr>
          <w:sz w:val="24"/>
        </w:rPr>
        <w:t>s</w:t>
      </w:r>
      <w:r>
        <w:rPr>
          <w:sz w:val="24"/>
        </w:rPr>
        <w:t>m</w:t>
      </w:r>
      <w:r w:rsidR="00917C53">
        <w:rPr>
          <w:sz w:val="24"/>
        </w:rPr>
        <w:t>. a) zákona č. 523/92 Sb.,</w:t>
      </w:r>
      <w:r w:rsidR="007E2AAC">
        <w:rPr>
          <w:sz w:val="24"/>
        </w:rPr>
        <w:t xml:space="preserve"> o </w:t>
      </w:r>
      <w:r w:rsidR="00917C53">
        <w:rPr>
          <w:sz w:val="24"/>
        </w:rPr>
        <w:t>daňovém poradenství a Komoře daňových poradců ČR, pojištěn</w:t>
      </w:r>
      <w:r w:rsidR="007E2AAC">
        <w:rPr>
          <w:sz w:val="24"/>
        </w:rPr>
        <w:t xml:space="preserve"> s </w:t>
      </w:r>
      <w:r w:rsidR="00AC4E7A">
        <w:rPr>
          <w:sz w:val="24"/>
        </w:rPr>
        <w:t xml:space="preserve">limitem pojistného plnění 5 mil. Kč </w:t>
      </w:r>
      <w:r w:rsidR="00917C53">
        <w:rPr>
          <w:sz w:val="24"/>
        </w:rPr>
        <w:t>na odpovědnost</w:t>
      </w:r>
      <w:r w:rsidR="00AC4E7A">
        <w:rPr>
          <w:sz w:val="24"/>
        </w:rPr>
        <w:t xml:space="preserve"> </w:t>
      </w:r>
      <w:r w:rsidR="00917C53">
        <w:rPr>
          <w:sz w:val="24"/>
        </w:rPr>
        <w:t xml:space="preserve">za </w:t>
      </w:r>
      <w:r>
        <w:rPr>
          <w:sz w:val="24"/>
        </w:rPr>
        <w:t>škodu, která by mohla klientovi</w:t>
      </w:r>
      <w:r w:rsidR="00917C53">
        <w:rPr>
          <w:sz w:val="24"/>
        </w:rPr>
        <w:t xml:space="preserve"> vzniknout</w:t>
      </w:r>
      <w:r w:rsidR="007E2AAC">
        <w:rPr>
          <w:sz w:val="24"/>
        </w:rPr>
        <w:t xml:space="preserve"> v </w:t>
      </w:r>
      <w:r w:rsidR="00917C53">
        <w:rPr>
          <w:sz w:val="24"/>
        </w:rPr>
        <w:t>souvislosti</w:t>
      </w:r>
      <w:r w:rsidR="007E2AAC">
        <w:rPr>
          <w:sz w:val="24"/>
        </w:rPr>
        <w:t xml:space="preserve"> s </w:t>
      </w:r>
      <w:r w:rsidR="00917C53">
        <w:rPr>
          <w:sz w:val="24"/>
        </w:rPr>
        <w:t xml:space="preserve">předmětem plnění této smlouvy a bude </w:t>
      </w:r>
      <w:r w:rsidR="00AC4E7A">
        <w:rPr>
          <w:sz w:val="24"/>
        </w:rPr>
        <w:t>nejméně</w:t>
      </w:r>
      <w:r w:rsidR="007E2AAC">
        <w:rPr>
          <w:sz w:val="24"/>
        </w:rPr>
        <w:t xml:space="preserve"> v </w:t>
      </w:r>
      <w:r w:rsidR="00AC4E7A">
        <w:rPr>
          <w:sz w:val="24"/>
        </w:rPr>
        <w:t xml:space="preserve">tomto rozsahu </w:t>
      </w:r>
      <w:r w:rsidR="00917C53">
        <w:rPr>
          <w:sz w:val="24"/>
        </w:rPr>
        <w:t>pojištěn po ce</w:t>
      </w:r>
      <w:r>
        <w:rPr>
          <w:sz w:val="24"/>
        </w:rPr>
        <w:t>lou dobu platnosti této příkazní</w:t>
      </w:r>
      <w:r w:rsidR="00917C53">
        <w:rPr>
          <w:sz w:val="24"/>
        </w:rPr>
        <w:t xml:space="preserve"> smlouvy.</w:t>
      </w:r>
    </w:p>
    <w:p w14:paraId="786724DB" w14:textId="77777777" w:rsidR="005F5DF6" w:rsidRDefault="005F5DF6" w:rsidP="0039339E">
      <w:pPr>
        <w:rPr>
          <w:sz w:val="24"/>
        </w:rPr>
      </w:pPr>
    </w:p>
    <w:p w14:paraId="27FDE577" w14:textId="77777777" w:rsidR="00927DF8" w:rsidRDefault="00927DF8" w:rsidP="0039339E">
      <w:pPr>
        <w:rPr>
          <w:sz w:val="24"/>
        </w:rPr>
      </w:pPr>
    </w:p>
    <w:p w14:paraId="5258BC1A" w14:textId="77777777" w:rsidR="00E10AD2" w:rsidRDefault="00E10AD2">
      <w:pPr>
        <w:ind w:firstLine="567"/>
        <w:jc w:val="center"/>
        <w:rPr>
          <w:b/>
          <w:sz w:val="24"/>
        </w:rPr>
      </w:pPr>
      <w:r>
        <w:rPr>
          <w:b/>
          <w:sz w:val="24"/>
        </w:rPr>
        <w:t>X.</w:t>
      </w:r>
    </w:p>
    <w:p w14:paraId="3135224A" w14:textId="77777777" w:rsidR="00E10AD2" w:rsidRDefault="00E10AD2">
      <w:pPr>
        <w:ind w:firstLine="567"/>
        <w:jc w:val="center"/>
        <w:rPr>
          <w:b/>
          <w:sz w:val="24"/>
        </w:rPr>
      </w:pPr>
      <w:r>
        <w:rPr>
          <w:b/>
          <w:sz w:val="24"/>
        </w:rPr>
        <w:t>Další ujednání</w:t>
      </w:r>
    </w:p>
    <w:p w14:paraId="5E71397D" w14:textId="77777777" w:rsidR="00E10AD2" w:rsidRDefault="00E10AD2">
      <w:pPr>
        <w:ind w:firstLine="567"/>
        <w:jc w:val="center"/>
        <w:rPr>
          <w:b/>
          <w:sz w:val="24"/>
        </w:rPr>
      </w:pPr>
    </w:p>
    <w:p w14:paraId="38B74AA0" w14:textId="77777777" w:rsidR="00E10AD2" w:rsidRDefault="00E10AD2" w:rsidP="007F7B1B">
      <w:pPr>
        <w:pStyle w:val="BodyTextIndent2"/>
        <w:numPr>
          <w:ilvl w:val="0"/>
          <w:numId w:val="8"/>
        </w:numPr>
        <w:tabs>
          <w:tab w:val="clear" w:pos="1326"/>
          <w:tab w:val="num" w:pos="284"/>
        </w:tabs>
        <w:ind w:left="284" w:hanging="284"/>
      </w:pPr>
      <w:r>
        <w:t>Vztahy mezi smluvními stranami touto smlouvou neupravené se řídí obecně závaznými právními předpisy.</w:t>
      </w:r>
    </w:p>
    <w:p w14:paraId="6AB6AA46" w14:textId="77777777" w:rsidR="00197CC1" w:rsidRDefault="00197CC1" w:rsidP="007F7B1B">
      <w:pPr>
        <w:pStyle w:val="BodyTextIndent2"/>
        <w:tabs>
          <w:tab w:val="num" w:pos="284"/>
        </w:tabs>
        <w:ind w:left="284" w:hanging="284"/>
      </w:pPr>
    </w:p>
    <w:p w14:paraId="7CAF2A93" w14:textId="77777777" w:rsidR="00197CC1" w:rsidRDefault="00197CC1" w:rsidP="007F7B1B">
      <w:pPr>
        <w:pStyle w:val="BodyTextIndent2"/>
        <w:numPr>
          <w:ilvl w:val="0"/>
          <w:numId w:val="8"/>
        </w:numPr>
        <w:tabs>
          <w:tab w:val="clear" w:pos="1326"/>
          <w:tab w:val="num" w:pos="284"/>
        </w:tabs>
        <w:ind w:left="284" w:hanging="284"/>
      </w:pPr>
      <w:r>
        <w:t>Za doručenou písemnost se považuje také faxová zpráva, jakož i zpráva předaná elektronickou poštou (e-mail).</w:t>
      </w:r>
    </w:p>
    <w:p w14:paraId="67013FDD" w14:textId="77777777" w:rsidR="00281804" w:rsidRDefault="00281804" w:rsidP="007F7B1B">
      <w:pPr>
        <w:pStyle w:val="BodyTextIndent2"/>
        <w:tabs>
          <w:tab w:val="num" w:pos="284"/>
        </w:tabs>
        <w:ind w:left="284" w:hanging="284"/>
      </w:pPr>
    </w:p>
    <w:p w14:paraId="35FBE1DE" w14:textId="77777777" w:rsidR="00BC787B" w:rsidRDefault="00AA2A40" w:rsidP="00237349">
      <w:pPr>
        <w:pStyle w:val="BodyTextIndent2"/>
        <w:keepNext/>
        <w:numPr>
          <w:ilvl w:val="0"/>
          <w:numId w:val="8"/>
        </w:numPr>
        <w:tabs>
          <w:tab w:val="clear" w:pos="1326"/>
          <w:tab w:val="num" w:pos="284"/>
        </w:tabs>
        <w:ind w:left="284" w:hanging="284"/>
      </w:pPr>
      <w:r>
        <w:t xml:space="preserve">Kontaktní osoby ze strany </w:t>
      </w:r>
      <w:r w:rsidR="00281804">
        <w:t>klienta</w:t>
      </w:r>
      <w:r>
        <w:t xml:space="preserve"> jsou učeny: </w:t>
      </w:r>
    </w:p>
    <w:p w14:paraId="1B14E0A9" w14:textId="77777777" w:rsidR="00BC787B" w:rsidRDefault="00BC787B" w:rsidP="00DE37E0">
      <w:pPr>
        <w:pStyle w:val="BodyTextIndent2"/>
        <w:ind w:left="4248" w:firstLine="0"/>
      </w:pPr>
      <w:r>
        <w:t>RNDr. Antonín Otáhal, CSc.</w:t>
      </w:r>
    </w:p>
    <w:p w14:paraId="0AFB7329" w14:textId="0BBBBA82" w:rsidR="00AA2A40" w:rsidRDefault="00BC787B" w:rsidP="00DE37E0">
      <w:pPr>
        <w:pStyle w:val="BodyTextIndent2"/>
        <w:ind w:left="4248" w:firstLine="0"/>
      </w:pPr>
      <w:r>
        <w:t>Ing</w:t>
      </w:r>
      <w:r w:rsidR="00DE37E0">
        <w:t>.</w:t>
      </w:r>
      <w:r>
        <w:t xml:space="preserve"> Jaroslava Marešová</w:t>
      </w:r>
    </w:p>
    <w:p w14:paraId="6B7DB579" w14:textId="77777777" w:rsidR="00AA2A40" w:rsidRDefault="00AA2A40" w:rsidP="009F1CF4">
      <w:pPr>
        <w:pStyle w:val="BodyTextIndent2"/>
        <w:tabs>
          <w:tab w:val="num" w:pos="284"/>
        </w:tabs>
        <w:ind w:left="284" w:hanging="284"/>
      </w:pPr>
      <w:r>
        <w:tab/>
      </w:r>
      <w:r>
        <w:tab/>
      </w:r>
      <w:r>
        <w:tab/>
      </w:r>
      <w:r>
        <w:tab/>
      </w:r>
      <w:r>
        <w:tab/>
      </w:r>
      <w:r>
        <w:tab/>
      </w:r>
      <w:r>
        <w:tab/>
        <w:t xml:space="preserve">      ……………………</w:t>
      </w:r>
      <w:r>
        <w:tab/>
      </w:r>
    </w:p>
    <w:p w14:paraId="6F39F96A" w14:textId="77777777" w:rsidR="007E2AAC" w:rsidRDefault="009F1CF4" w:rsidP="007F7B1B">
      <w:pPr>
        <w:pStyle w:val="BodyTextIndent2"/>
        <w:tabs>
          <w:tab w:val="num" w:pos="284"/>
        </w:tabs>
        <w:ind w:left="284" w:hanging="284"/>
      </w:pPr>
      <w:r>
        <w:tab/>
      </w:r>
      <w:r w:rsidR="00AA2A40">
        <w:t xml:space="preserve">Kontaktní osoby za strany </w:t>
      </w:r>
      <w:r w:rsidR="00281804">
        <w:t xml:space="preserve">daňového poradce </w:t>
      </w:r>
      <w:r w:rsidR="00AA2A40">
        <w:t xml:space="preserve">jsou určeny: </w:t>
      </w:r>
    </w:p>
    <w:p w14:paraId="50A7CB08" w14:textId="1E2256F7" w:rsidR="00AA2A40" w:rsidRDefault="00AA2A40" w:rsidP="007E2AAC">
      <w:pPr>
        <w:pStyle w:val="BodyTextIndent2"/>
        <w:ind w:left="4248" w:firstLine="0"/>
      </w:pPr>
      <w:r>
        <w:t>Ing. Pavel Kriegsman</w:t>
      </w:r>
    </w:p>
    <w:p w14:paraId="5024D749" w14:textId="2E6C0ACC" w:rsidR="00AA2A40" w:rsidRPr="007E2AAC" w:rsidRDefault="00AA2A40" w:rsidP="007E2AAC">
      <w:pPr>
        <w:pStyle w:val="BodyTextIndent2"/>
        <w:ind w:left="4248" w:firstLine="0"/>
      </w:pPr>
      <w:r>
        <w:t xml:space="preserve">Ing. Anna </w:t>
      </w:r>
      <w:proofErr w:type="spellStart"/>
      <w:r>
        <w:t>Menhartová</w:t>
      </w:r>
      <w:proofErr w:type="spellEnd"/>
    </w:p>
    <w:p w14:paraId="3063DC25" w14:textId="77777777" w:rsidR="00AA2A40" w:rsidRDefault="00AA2A40" w:rsidP="007F7B1B">
      <w:pPr>
        <w:pStyle w:val="BodyTextIndent2"/>
        <w:tabs>
          <w:tab w:val="num" w:pos="284"/>
        </w:tabs>
        <w:ind w:left="284" w:hanging="284"/>
        <w:rPr>
          <w:b/>
        </w:rPr>
      </w:pPr>
    </w:p>
    <w:p w14:paraId="02013C01" w14:textId="3BEEB7B6" w:rsidR="00E10AD2" w:rsidRDefault="00E10AD2" w:rsidP="007F7B1B">
      <w:pPr>
        <w:pStyle w:val="BodyTextIndent2"/>
        <w:numPr>
          <w:ilvl w:val="0"/>
          <w:numId w:val="8"/>
        </w:numPr>
        <w:tabs>
          <w:tab w:val="clear" w:pos="1326"/>
          <w:tab w:val="num" w:pos="284"/>
        </w:tabs>
        <w:ind w:left="284" w:hanging="284"/>
      </w:pPr>
      <w:r>
        <w:t>Tuto smlouvu lze měnit písemným</w:t>
      </w:r>
      <w:r w:rsidR="00237349">
        <w:t>i</w:t>
      </w:r>
      <w:r>
        <w:t>, číslovaným</w:t>
      </w:r>
      <w:r w:rsidR="00237349">
        <w:t>i</w:t>
      </w:r>
      <w:r>
        <w:t xml:space="preserve"> dodatk</w:t>
      </w:r>
      <w:r w:rsidR="00237349">
        <w:t>y</w:t>
      </w:r>
      <w:r>
        <w:t xml:space="preserve"> odsouhlaseným</w:t>
      </w:r>
      <w:r w:rsidR="00237349">
        <w:t>i</w:t>
      </w:r>
      <w:r>
        <w:t xml:space="preserve"> oběma stranami.</w:t>
      </w:r>
    </w:p>
    <w:p w14:paraId="0467AD90" w14:textId="77777777" w:rsidR="00753D89" w:rsidRDefault="00753D89" w:rsidP="00753D89">
      <w:pPr>
        <w:pStyle w:val="BodyTextIndent2"/>
        <w:ind w:left="284" w:firstLine="0"/>
      </w:pPr>
      <w:bookmarkStart w:id="0" w:name="_GoBack"/>
      <w:bookmarkEnd w:id="0"/>
    </w:p>
    <w:p w14:paraId="187A0D76" w14:textId="0163C527" w:rsidR="00753D89" w:rsidRPr="00753D89" w:rsidRDefault="00753D89" w:rsidP="007F7B1B">
      <w:pPr>
        <w:pStyle w:val="BodyTextIndent2"/>
        <w:numPr>
          <w:ilvl w:val="0"/>
          <w:numId w:val="8"/>
        </w:numPr>
        <w:tabs>
          <w:tab w:val="clear" w:pos="1326"/>
          <w:tab w:val="num" w:pos="284"/>
        </w:tabs>
        <w:ind w:left="284" w:hanging="284"/>
        <w:rPr>
          <w:szCs w:val="24"/>
        </w:rPr>
      </w:pPr>
      <w:r w:rsidRPr="00753D89">
        <w:rPr>
          <w:szCs w:val="24"/>
        </w:rPr>
        <w:t>Zhotovitel bere na vědomí, že tato smlouva bude</w:t>
      </w:r>
      <w:r w:rsidR="007E2AAC">
        <w:rPr>
          <w:szCs w:val="24"/>
        </w:rPr>
        <w:t xml:space="preserve"> v </w:t>
      </w:r>
      <w:r w:rsidRPr="00753D89">
        <w:rPr>
          <w:szCs w:val="24"/>
        </w:rPr>
        <w:t>souladu</w:t>
      </w:r>
      <w:r w:rsidR="007E2AAC">
        <w:rPr>
          <w:szCs w:val="24"/>
        </w:rPr>
        <w:t xml:space="preserve"> s </w:t>
      </w:r>
      <w:r w:rsidRPr="00753D89">
        <w:rPr>
          <w:szCs w:val="24"/>
        </w:rPr>
        <w:t>§ 2 odst. 1 písm. e) zák. č. 340/2015 Sb. uveřejněna dle § 5 téhož zákona</w:t>
      </w:r>
      <w:r w:rsidR="007E2AAC">
        <w:rPr>
          <w:szCs w:val="24"/>
        </w:rPr>
        <w:t xml:space="preserve"> v </w:t>
      </w:r>
      <w:r w:rsidRPr="00753D89">
        <w:rPr>
          <w:szCs w:val="24"/>
        </w:rPr>
        <w:t>registru smluv</w:t>
      </w:r>
    </w:p>
    <w:p w14:paraId="1D632F6B" w14:textId="77777777" w:rsidR="00281804" w:rsidRDefault="00281804" w:rsidP="007F7B1B">
      <w:pPr>
        <w:pStyle w:val="BodyTextIndent2"/>
        <w:tabs>
          <w:tab w:val="num" w:pos="284"/>
        </w:tabs>
        <w:ind w:left="284" w:hanging="284"/>
      </w:pPr>
    </w:p>
    <w:p w14:paraId="011ED203" w14:textId="6B8F17EC" w:rsidR="00E10AD2" w:rsidRDefault="00E10AD2" w:rsidP="00D66CAC">
      <w:pPr>
        <w:pStyle w:val="BodyTextIndent2"/>
        <w:numPr>
          <w:ilvl w:val="0"/>
          <w:numId w:val="8"/>
        </w:numPr>
        <w:tabs>
          <w:tab w:val="clear" w:pos="1326"/>
          <w:tab w:val="num" w:pos="284"/>
        </w:tabs>
        <w:ind w:left="284" w:hanging="284"/>
      </w:pPr>
      <w:r>
        <w:t>Smlouva se vyhotovuje ve dvou stejnopisech,</w:t>
      </w:r>
      <w:r w:rsidR="007E2AAC">
        <w:t xml:space="preserve"> z </w:t>
      </w:r>
      <w:r>
        <w:t xml:space="preserve">nichž po jednom obdrží každá     </w:t>
      </w:r>
      <w:r w:rsidR="00D66CAC">
        <w:br/>
      </w:r>
      <w:r>
        <w:t>ze smluvních stran.</w:t>
      </w:r>
    </w:p>
    <w:p w14:paraId="166B666A" w14:textId="77777777" w:rsidR="00FA3370" w:rsidRDefault="00FA3370" w:rsidP="00D66CAC">
      <w:pPr>
        <w:pStyle w:val="BodyTextIndent2"/>
        <w:tabs>
          <w:tab w:val="num" w:pos="284"/>
        </w:tabs>
        <w:ind w:left="284" w:hanging="284"/>
      </w:pPr>
    </w:p>
    <w:p w14:paraId="3144BDE0" w14:textId="6B959FC2" w:rsidR="00FA3370" w:rsidRDefault="00FA3370" w:rsidP="007F7B1B">
      <w:pPr>
        <w:pStyle w:val="BodyTextIndent2"/>
        <w:numPr>
          <w:ilvl w:val="0"/>
          <w:numId w:val="8"/>
        </w:numPr>
        <w:tabs>
          <w:tab w:val="clear" w:pos="1326"/>
          <w:tab w:val="num" w:pos="284"/>
        </w:tabs>
        <w:ind w:left="284" w:hanging="284"/>
      </w:pPr>
      <w:r>
        <w:t>Účastníci prohlašují, že si smlouvu řádně přečetli,</w:t>
      </w:r>
      <w:r w:rsidR="00D66CAC">
        <w:t xml:space="preserve"> </w:t>
      </w:r>
      <w:r>
        <w:t>prohlašují, že smlouva vyjadřuje jejich pravou a svobodnou vůli, že nebyla sepsána</w:t>
      </w:r>
      <w:r w:rsidR="007E2AAC">
        <w:t xml:space="preserve"> v </w:t>
      </w:r>
      <w:r>
        <w:t xml:space="preserve">tísni ani za jinak nevýhodných podmínek a na důkaz toho připojují dobrovolně své podpisy. </w:t>
      </w:r>
    </w:p>
    <w:p w14:paraId="3534FB0A" w14:textId="77777777" w:rsidR="00281804" w:rsidRDefault="00281804" w:rsidP="007F7B1B">
      <w:pPr>
        <w:pStyle w:val="BodyTextIndent2"/>
        <w:tabs>
          <w:tab w:val="num" w:pos="284"/>
        </w:tabs>
        <w:ind w:left="284" w:hanging="284"/>
      </w:pPr>
    </w:p>
    <w:p w14:paraId="4C8F7F1B" w14:textId="011DA24B" w:rsidR="00E10AD2" w:rsidRDefault="00E10AD2" w:rsidP="007F7B1B">
      <w:pPr>
        <w:pStyle w:val="BodyTextIndent2"/>
        <w:numPr>
          <w:ilvl w:val="0"/>
          <w:numId w:val="8"/>
        </w:numPr>
        <w:tabs>
          <w:tab w:val="clear" w:pos="1326"/>
          <w:tab w:val="num" w:pos="284"/>
        </w:tabs>
        <w:ind w:left="284" w:hanging="284"/>
      </w:pPr>
      <w:r>
        <w:t>Smlouva nabývá platnosti dnem podpisu obou smluvních stran</w:t>
      </w:r>
      <w:r w:rsidR="00DE37E0">
        <w:t xml:space="preserve"> a účinnosti dne 1. prosince 2016 nebo</w:t>
      </w:r>
      <w:r w:rsidR="007E2AAC">
        <w:t xml:space="preserve"> k </w:t>
      </w:r>
      <w:r w:rsidR="00F930A9">
        <w:t>datu</w:t>
      </w:r>
      <w:r w:rsidR="00DE37E0">
        <w:t xml:space="preserve"> uveřejnění </w:t>
      </w:r>
      <w:r w:rsidR="00F930A9">
        <w:t>této smlouvy</w:t>
      </w:r>
      <w:r w:rsidR="007E2AAC">
        <w:t xml:space="preserve"> v </w:t>
      </w:r>
      <w:r w:rsidR="00DE37E0">
        <w:t xml:space="preserve">registru smluv podle </w:t>
      </w:r>
      <w:proofErr w:type="gramStart"/>
      <w:r w:rsidR="00F930A9">
        <w:t>b</w:t>
      </w:r>
      <w:r w:rsidR="00DE37E0">
        <w:t>odu X.</w:t>
      </w:r>
      <w:r w:rsidR="00F930A9">
        <w:t>5</w:t>
      </w:r>
      <w:r w:rsidR="00DE37E0">
        <w:t>, přičemž</w:t>
      </w:r>
      <w:proofErr w:type="gramEnd"/>
      <w:r w:rsidR="00DE37E0">
        <w:t xml:space="preserve"> platí pozdější</w:t>
      </w:r>
      <w:r w:rsidR="007E2AAC">
        <w:t xml:space="preserve"> z </w:t>
      </w:r>
      <w:r w:rsidR="00DE37E0">
        <w:t>těchto dvou dat</w:t>
      </w:r>
      <w:r>
        <w:t>.</w:t>
      </w:r>
    </w:p>
    <w:p w14:paraId="380C0BCC" w14:textId="77777777" w:rsidR="00E10AD2" w:rsidRDefault="00E10AD2" w:rsidP="009F1CF4">
      <w:pPr>
        <w:rPr>
          <w:sz w:val="24"/>
        </w:rPr>
      </w:pPr>
    </w:p>
    <w:p w14:paraId="412D548C" w14:textId="77777777" w:rsidR="00927DF8" w:rsidRDefault="00927DF8" w:rsidP="009F1CF4">
      <w:pPr>
        <w:rPr>
          <w:sz w:val="24"/>
        </w:rPr>
      </w:pPr>
    </w:p>
    <w:p w14:paraId="0311449F" w14:textId="68E7B7D6" w:rsidR="005F5DF6" w:rsidRDefault="00E10AD2" w:rsidP="009F1CF4">
      <w:pPr>
        <w:ind w:firstLine="567"/>
        <w:rPr>
          <w:sz w:val="24"/>
        </w:rPr>
      </w:pPr>
      <w:r>
        <w:rPr>
          <w:sz w:val="24"/>
        </w:rPr>
        <w:t xml:space="preserve">V Praze dne </w:t>
      </w:r>
      <w:r w:rsidR="00FD5FF1">
        <w:rPr>
          <w:sz w:val="24"/>
        </w:rPr>
        <w:t xml:space="preserve">……………….                                     </w:t>
      </w:r>
      <w:r w:rsidR="007E2AAC">
        <w:rPr>
          <w:sz w:val="24"/>
        </w:rPr>
        <w:t xml:space="preserve"> V </w:t>
      </w:r>
      <w:r w:rsidR="00FD5FF1">
        <w:rPr>
          <w:sz w:val="24"/>
        </w:rPr>
        <w:t>Praze dne …………</w:t>
      </w:r>
      <w:proofErr w:type="gramStart"/>
      <w:r w:rsidR="00FD5FF1">
        <w:rPr>
          <w:sz w:val="24"/>
        </w:rPr>
        <w:t>…..</w:t>
      </w:r>
      <w:proofErr w:type="gramEnd"/>
    </w:p>
    <w:p w14:paraId="48823F5C" w14:textId="77777777" w:rsidR="00E10AD2" w:rsidRDefault="00E10AD2" w:rsidP="009F1CF4">
      <w:pPr>
        <w:rPr>
          <w:sz w:val="24"/>
        </w:rPr>
      </w:pPr>
    </w:p>
    <w:p w14:paraId="47C57DB9" w14:textId="77777777" w:rsidR="009F1CF4" w:rsidRDefault="009F1CF4" w:rsidP="009F1CF4">
      <w:pPr>
        <w:rPr>
          <w:sz w:val="24"/>
        </w:rPr>
      </w:pPr>
    </w:p>
    <w:p w14:paraId="7E74EFC1" w14:textId="77777777" w:rsidR="00E10AD2" w:rsidRDefault="00E10AD2">
      <w:pPr>
        <w:ind w:firstLine="567"/>
        <w:rPr>
          <w:sz w:val="24"/>
        </w:rPr>
      </w:pPr>
      <w:r>
        <w:rPr>
          <w:sz w:val="24"/>
        </w:rPr>
        <w:t>……………………………..                                      ……………………………</w:t>
      </w:r>
    </w:p>
    <w:p w14:paraId="671EBF3D" w14:textId="77777777" w:rsidR="00E10AD2" w:rsidRDefault="00281804" w:rsidP="003115BE">
      <w:pPr>
        <w:ind w:firstLine="567"/>
        <w:rPr>
          <w:sz w:val="24"/>
        </w:rPr>
      </w:pPr>
      <w:r>
        <w:rPr>
          <w:sz w:val="24"/>
        </w:rPr>
        <w:t xml:space="preserve">          klient</w:t>
      </w:r>
      <w:r w:rsidR="00E10AD2">
        <w:rPr>
          <w:sz w:val="24"/>
        </w:rPr>
        <w:t xml:space="preserve">                                                                        </w:t>
      </w:r>
      <w:r>
        <w:rPr>
          <w:sz w:val="24"/>
        </w:rPr>
        <w:t>daňový poradce</w:t>
      </w:r>
    </w:p>
    <w:sectPr w:rsidR="00E10AD2" w:rsidSect="008A3567">
      <w:footerReference w:type="default" r:id="rId9"/>
      <w:pgSz w:w="11906" w:h="16838" w:code="9"/>
      <w:pgMar w:top="1418" w:right="1418" w:bottom="1418" w:left="1418" w:header="709" w:footer="709" w:gutter="0"/>
      <w:cols w:space="708"/>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65E652" w15:done="0"/>
  <w15:commentEx w15:paraId="3441C3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231CC" w14:textId="77777777" w:rsidR="00825A58" w:rsidRDefault="00825A58" w:rsidP="00224834">
      <w:r>
        <w:separator/>
      </w:r>
    </w:p>
  </w:endnote>
  <w:endnote w:type="continuationSeparator" w:id="0">
    <w:p w14:paraId="657E493B" w14:textId="77777777" w:rsidR="00825A58" w:rsidRDefault="00825A58" w:rsidP="0022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65691"/>
      <w:docPartObj>
        <w:docPartGallery w:val="Page Numbers (Bottom of Page)"/>
        <w:docPartUnique/>
      </w:docPartObj>
    </w:sdtPr>
    <w:sdtEndPr/>
    <w:sdtContent>
      <w:p w14:paraId="4455FC3B" w14:textId="4E8476F5" w:rsidR="00402E04" w:rsidRDefault="00402E04">
        <w:pPr>
          <w:pStyle w:val="Footer"/>
          <w:jc w:val="center"/>
        </w:pPr>
        <w:r>
          <w:fldChar w:fldCharType="begin"/>
        </w:r>
        <w:r>
          <w:instrText>PAGE   \* MERGEFORMAT</w:instrText>
        </w:r>
        <w:r>
          <w:fldChar w:fldCharType="separate"/>
        </w:r>
        <w:r w:rsidR="007E2AAC">
          <w:rPr>
            <w:noProof/>
          </w:rPr>
          <w:t>2</w:t>
        </w:r>
        <w:r>
          <w:fldChar w:fldCharType="end"/>
        </w:r>
      </w:p>
    </w:sdtContent>
  </w:sdt>
  <w:p w14:paraId="31BA36C1" w14:textId="77777777" w:rsidR="00402E04" w:rsidRDefault="00402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AE6A1" w14:textId="77777777" w:rsidR="00825A58" w:rsidRDefault="00825A58" w:rsidP="00224834">
      <w:r>
        <w:separator/>
      </w:r>
    </w:p>
  </w:footnote>
  <w:footnote w:type="continuationSeparator" w:id="0">
    <w:p w14:paraId="349FF263" w14:textId="77777777" w:rsidR="00825A58" w:rsidRDefault="00825A58" w:rsidP="00224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250"/>
    <w:multiLevelType w:val="hybridMultilevel"/>
    <w:tmpl w:val="5936E5E6"/>
    <w:lvl w:ilvl="0" w:tplc="039A6CF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D80161E"/>
    <w:multiLevelType w:val="hybridMultilevel"/>
    <w:tmpl w:val="7CA405B2"/>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
    <w:nsid w:val="10386C58"/>
    <w:multiLevelType w:val="hybridMultilevel"/>
    <w:tmpl w:val="D8A0ED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8E30BC"/>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7AE1D30"/>
    <w:multiLevelType w:val="hybridMultilevel"/>
    <w:tmpl w:val="DC8EEBB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nsid w:val="245B01A2"/>
    <w:multiLevelType w:val="hybridMultilevel"/>
    <w:tmpl w:val="86CCD260"/>
    <w:lvl w:ilvl="0" w:tplc="BF3E57F6">
      <w:start w:val="1"/>
      <w:numFmt w:val="decimal"/>
      <w:lvlText w:val="%1."/>
      <w:lvlJc w:val="left"/>
      <w:pPr>
        <w:tabs>
          <w:tab w:val="num" w:pos="1989"/>
        </w:tabs>
        <w:ind w:left="1989" w:hanging="855"/>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6">
    <w:nsid w:val="26605FAD"/>
    <w:multiLevelType w:val="hybridMultilevel"/>
    <w:tmpl w:val="0C661122"/>
    <w:lvl w:ilvl="0" w:tplc="BF3E57F6">
      <w:start w:val="1"/>
      <w:numFmt w:val="decimal"/>
      <w:lvlText w:val="%1."/>
      <w:lvlJc w:val="left"/>
      <w:pPr>
        <w:tabs>
          <w:tab w:val="num" w:pos="1422"/>
        </w:tabs>
        <w:ind w:left="1422" w:hanging="855"/>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7">
    <w:nsid w:val="3C275B6F"/>
    <w:multiLevelType w:val="hybridMultilevel"/>
    <w:tmpl w:val="60CCF904"/>
    <w:lvl w:ilvl="0" w:tplc="9EC8C4E0">
      <w:start w:val="1"/>
      <w:numFmt w:val="decimal"/>
      <w:lvlText w:val="%1."/>
      <w:lvlJc w:val="left"/>
      <w:pPr>
        <w:tabs>
          <w:tab w:val="num" w:pos="1326"/>
        </w:tabs>
        <w:ind w:left="1326" w:hanging="90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8">
    <w:nsid w:val="436B1907"/>
    <w:multiLevelType w:val="hybridMultilevel"/>
    <w:tmpl w:val="866A26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9C371E4"/>
    <w:multiLevelType w:val="hybridMultilevel"/>
    <w:tmpl w:val="B40A88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C0D2B39"/>
    <w:multiLevelType w:val="hybridMultilevel"/>
    <w:tmpl w:val="281E733E"/>
    <w:lvl w:ilvl="0" w:tplc="ACCC85B0">
      <w:start w:val="1"/>
      <w:numFmt w:val="decimal"/>
      <w:lvlText w:val="%1."/>
      <w:lvlJc w:val="left"/>
      <w:pPr>
        <w:tabs>
          <w:tab w:val="num" w:pos="1467"/>
        </w:tabs>
        <w:ind w:left="1467" w:hanging="90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nsid w:val="69522F1A"/>
    <w:multiLevelType w:val="hybridMultilevel"/>
    <w:tmpl w:val="B73637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2"/>
  </w:num>
  <w:num w:numId="4">
    <w:abstractNumId w:val="1"/>
  </w:num>
  <w:num w:numId="5">
    <w:abstractNumId w:val="11"/>
  </w:num>
  <w:num w:numId="6">
    <w:abstractNumId w:val="6"/>
  </w:num>
  <w:num w:numId="7">
    <w:abstractNumId w:val="5"/>
  </w:num>
  <w:num w:numId="8">
    <w:abstractNumId w:val="7"/>
  </w:num>
  <w:num w:numId="9">
    <w:abstractNumId w:val="10"/>
  </w:num>
  <w:num w:numId="10">
    <w:abstractNumId w:val="9"/>
  </w:num>
  <w:num w:numId="11">
    <w:abstractNumId w:val="4"/>
  </w:num>
  <w:num w:numId="1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M">
    <w15:presenceInfo w15:providerId="None" w15:userId="J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30"/>
    <w:rsid w:val="00032B8B"/>
    <w:rsid w:val="00066FDB"/>
    <w:rsid w:val="000924DE"/>
    <w:rsid w:val="000A2261"/>
    <w:rsid w:val="000E59D0"/>
    <w:rsid w:val="000E5BE1"/>
    <w:rsid w:val="0011157B"/>
    <w:rsid w:val="001123A2"/>
    <w:rsid w:val="00160AC0"/>
    <w:rsid w:val="001650C9"/>
    <w:rsid w:val="00181029"/>
    <w:rsid w:val="00192EB7"/>
    <w:rsid w:val="00197CC1"/>
    <w:rsid w:val="0020777A"/>
    <w:rsid w:val="00224834"/>
    <w:rsid w:val="00237349"/>
    <w:rsid w:val="00243804"/>
    <w:rsid w:val="0027585F"/>
    <w:rsid w:val="00280AAA"/>
    <w:rsid w:val="00281804"/>
    <w:rsid w:val="0029100D"/>
    <w:rsid w:val="002A6C6E"/>
    <w:rsid w:val="002B46C5"/>
    <w:rsid w:val="002B7AD9"/>
    <w:rsid w:val="002C1830"/>
    <w:rsid w:val="002D2112"/>
    <w:rsid w:val="002F0FC6"/>
    <w:rsid w:val="00304F98"/>
    <w:rsid w:val="003115BE"/>
    <w:rsid w:val="00357121"/>
    <w:rsid w:val="00371427"/>
    <w:rsid w:val="00375C47"/>
    <w:rsid w:val="00380262"/>
    <w:rsid w:val="0039339E"/>
    <w:rsid w:val="003C154C"/>
    <w:rsid w:val="003F5B5F"/>
    <w:rsid w:val="00402E04"/>
    <w:rsid w:val="00463264"/>
    <w:rsid w:val="004A1E75"/>
    <w:rsid w:val="004A7977"/>
    <w:rsid w:val="004D3736"/>
    <w:rsid w:val="0056374C"/>
    <w:rsid w:val="00574181"/>
    <w:rsid w:val="005A053F"/>
    <w:rsid w:val="005F5DF6"/>
    <w:rsid w:val="006038B1"/>
    <w:rsid w:val="0064256F"/>
    <w:rsid w:val="00642CF4"/>
    <w:rsid w:val="00663B0D"/>
    <w:rsid w:val="00690999"/>
    <w:rsid w:val="006B558C"/>
    <w:rsid w:val="006C79DB"/>
    <w:rsid w:val="006D38A8"/>
    <w:rsid w:val="00723DE1"/>
    <w:rsid w:val="00753D89"/>
    <w:rsid w:val="007E2AAC"/>
    <w:rsid w:val="007F3F5C"/>
    <w:rsid w:val="007F7B1B"/>
    <w:rsid w:val="00825A58"/>
    <w:rsid w:val="00845CCB"/>
    <w:rsid w:val="00876519"/>
    <w:rsid w:val="008A3567"/>
    <w:rsid w:val="008B0794"/>
    <w:rsid w:val="008C2FC0"/>
    <w:rsid w:val="00903401"/>
    <w:rsid w:val="00916F6D"/>
    <w:rsid w:val="00917C53"/>
    <w:rsid w:val="00927DF8"/>
    <w:rsid w:val="00976E26"/>
    <w:rsid w:val="00985928"/>
    <w:rsid w:val="009C51BC"/>
    <w:rsid w:val="009F199E"/>
    <w:rsid w:val="009F1CF4"/>
    <w:rsid w:val="009F787D"/>
    <w:rsid w:val="00A31979"/>
    <w:rsid w:val="00AA2A40"/>
    <w:rsid w:val="00AA4242"/>
    <w:rsid w:val="00AB0849"/>
    <w:rsid w:val="00AC4E7A"/>
    <w:rsid w:val="00AD02F6"/>
    <w:rsid w:val="00AD52C3"/>
    <w:rsid w:val="00AE3FBF"/>
    <w:rsid w:val="00B07EB1"/>
    <w:rsid w:val="00B11AC3"/>
    <w:rsid w:val="00B4029F"/>
    <w:rsid w:val="00B55709"/>
    <w:rsid w:val="00B8336C"/>
    <w:rsid w:val="00BB3437"/>
    <w:rsid w:val="00BC787B"/>
    <w:rsid w:val="00BD7C5A"/>
    <w:rsid w:val="00BF7E45"/>
    <w:rsid w:val="00C125D1"/>
    <w:rsid w:val="00C268A8"/>
    <w:rsid w:val="00CF4B55"/>
    <w:rsid w:val="00D60312"/>
    <w:rsid w:val="00D66CAC"/>
    <w:rsid w:val="00D72478"/>
    <w:rsid w:val="00DC51C4"/>
    <w:rsid w:val="00DE37E0"/>
    <w:rsid w:val="00DF070C"/>
    <w:rsid w:val="00E10AD2"/>
    <w:rsid w:val="00E20003"/>
    <w:rsid w:val="00E4654C"/>
    <w:rsid w:val="00E9151D"/>
    <w:rsid w:val="00EC032D"/>
    <w:rsid w:val="00EC0AC6"/>
    <w:rsid w:val="00F01E14"/>
    <w:rsid w:val="00F70DF7"/>
    <w:rsid w:val="00F72279"/>
    <w:rsid w:val="00F930A9"/>
    <w:rsid w:val="00FA3370"/>
    <w:rsid w:val="00FC115B"/>
    <w:rsid w:val="00FD3BC4"/>
    <w:rsid w:val="00FD5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E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pPr>
    <w:rPr>
      <w:sz w:val="24"/>
    </w:rPr>
  </w:style>
  <w:style w:type="paragraph" w:styleId="BodyText">
    <w:name w:val="Body Text"/>
    <w:basedOn w:val="Normal"/>
    <w:pPr>
      <w:jc w:val="both"/>
    </w:pPr>
    <w:rPr>
      <w:sz w:val="24"/>
    </w:rPr>
  </w:style>
  <w:style w:type="paragraph" w:styleId="BodyTextIndent2">
    <w:name w:val="Body Text Indent 2"/>
    <w:basedOn w:val="Normal"/>
    <w:pPr>
      <w:ind w:firstLine="567"/>
      <w:jc w:val="both"/>
    </w:pPr>
    <w:rPr>
      <w:sz w:val="24"/>
    </w:rPr>
  </w:style>
  <w:style w:type="paragraph" w:styleId="BodyTextIndent3">
    <w:name w:val="Body Text Indent 3"/>
    <w:basedOn w:val="Normal"/>
    <w:pPr>
      <w:ind w:left="2268" w:hanging="2127"/>
    </w:pPr>
    <w:rPr>
      <w:sz w:val="24"/>
    </w:rPr>
  </w:style>
  <w:style w:type="paragraph" w:styleId="Header">
    <w:name w:val="header"/>
    <w:basedOn w:val="Normal"/>
    <w:link w:val="HeaderChar"/>
    <w:rsid w:val="00224834"/>
    <w:pPr>
      <w:tabs>
        <w:tab w:val="center" w:pos="4536"/>
        <w:tab w:val="right" w:pos="9072"/>
      </w:tabs>
    </w:pPr>
  </w:style>
  <w:style w:type="character" w:customStyle="1" w:styleId="HeaderChar">
    <w:name w:val="Header Char"/>
    <w:basedOn w:val="DefaultParagraphFont"/>
    <w:link w:val="Header"/>
    <w:rsid w:val="00224834"/>
  </w:style>
  <w:style w:type="paragraph" w:styleId="Footer">
    <w:name w:val="footer"/>
    <w:basedOn w:val="Normal"/>
    <w:link w:val="FooterChar"/>
    <w:uiPriority w:val="99"/>
    <w:rsid w:val="00224834"/>
    <w:pPr>
      <w:tabs>
        <w:tab w:val="center" w:pos="4536"/>
        <w:tab w:val="right" w:pos="9072"/>
      </w:tabs>
    </w:pPr>
  </w:style>
  <w:style w:type="character" w:customStyle="1" w:styleId="FooterChar">
    <w:name w:val="Footer Char"/>
    <w:basedOn w:val="DefaultParagraphFont"/>
    <w:link w:val="Footer"/>
    <w:uiPriority w:val="99"/>
    <w:rsid w:val="00224834"/>
  </w:style>
  <w:style w:type="paragraph" w:styleId="NoSpacing">
    <w:name w:val="No Spacing"/>
    <w:uiPriority w:val="1"/>
    <w:qFormat/>
    <w:rsid w:val="0029100D"/>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753D89"/>
    <w:pPr>
      <w:ind w:left="720"/>
      <w:contextualSpacing/>
    </w:pPr>
  </w:style>
  <w:style w:type="paragraph" w:styleId="BalloonText">
    <w:name w:val="Balloon Text"/>
    <w:basedOn w:val="Normal"/>
    <w:link w:val="BalloonTextChar"/>
    <w:rsid w:val="00BC787B"/>
    <w:rPr>
      <w:rFonts w:ascii="Tahoma" w:hAnsi="Tahoma" w:cs="Tahoma"/>
      <w:sz w:val="16"/>
      <w:szCs w:val="16"/>
    </w:rPr>
  </w:style>
  <w:style w:type="character" w:customStyle="1" w:styleId="BalloonTextChar">
    <w:name w:val="Balloon Text Char"/>
    <w:basedOn w:val="DefaultParagraphFont"/>
    <w:link w:val="BalloonText"/>
    <w:rsid w:val="00BC787B"/>
    <w:rPr>
      <w:rFonts w:ascii="Tahoma" w:hAnsi="Tahoma" w:cs="Tahoma"/>
      <w:sz w:val="16"/>
      <w:szCs w:val="16"/>
    </w:rPr>
  </w:style>
  <w:style w:type="character" w:styleId="CommentReference">
    <w:name w:val="annotation reference"/>
    <w:basedOn w:val="DefaultParagraphFont"/>
    <w:rsid w:val="00237349"/>
    <w:rPr>
      <w:sz w:val="16"/>
      <w:szCs w:val="16"/>
    </w:rPr>
  </w:style>
  <w:style w:type="paragraph" w:styleId="CommentText">
    <w:name w:val="annotation text"/>
    <w:basedOn w:val="Normal"/>
    <w:link w:val="CommentTextChar"/>
    <w:rsid w:val="00237349"/>
  </w:style>
  <w:style w:type="character" w:customStyle="1" w:styleId="CommentTextChar">
    <w:name w:val="Comment Text Char"/>
    <w:basedOn w:val="DefaultParagraphFont"/>
    <w:link w:val="CommentText"/>
    <w:rsid w:val="00237349"/>
  </w:style>
  <w:style w:type="paragraph" w:styleId="CommentSubject">
    <w:name w:val="annotation subject"/>
    <w:basedOn w:val="CommentText"/>
    <w:next w:val="CommentText"/>
    <w:link w:val="CommentSubjectChar"/>
    <w:rsid w:val="00237349"/>
    <w:rPr>
      <w:b/>
      <w:bCs/>
    </w:rPr>
  </w:style>
  <w:style w:type="character" w:customStyle="1" w:styleId="CommentSubjectChar">
    <w:name w:val="Comment Subject Char"/>
    <w:basedOn w:val="CommentTextChar"/>
    <w:link w:val="CommentSubject"/>
    <w:rsid w:val="002373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pPr>
    <w:rPr>
      <w:sz w:val="24"/>
    </w:rPr>
  </w:style>
  <w:style w:type="paragraph" w:styleId="BodyText">
    <w:name w:val="Body Text"/>
    <w:basedOn w:val="Normal"/>
    <w:pPr>
      <w:jc w:val="both"/>
    </w:pPr>
    <w:rPr>
      <w:sz w:val="24"/>
    </w:rPr>
  </w:style>
  <w:style w:type="paragraph" w:styleId="BodyTextIndent2">
    <w:name w:val="Body Text Indent 2"/>
    <w:basedOn w:val="Normal"/>
    <w:pPr>
      <w:ind w:firstLine="567"/>
      <w:jc w:val="both"/>
    </w:pPr>
    <w:rPr>
      <w:sz w:val="24"/>
    </w:rPr>
  </w:style>
  <w:style w:type="paragraph" w:styleId="BodyTextIndent3">
    <w:name w:val="Body Text Indent 3"/>
    <w:basedOn w:val="Normal"/>
    <w:pPr>
      <w:ind w:left="2268" w:hanging="2127"/>
    </w:pPr>
    <w:rPr>
      <w:sz w:val="24"/>
    </w:rPr>
  </w:style>
  <w:style w:type="paragraph" w:styleId="Header">
    <w:name w:val="header"/>
    <w:basedOn w:val="Normal"/>
    <w:link w:val="HeaderChar"/>
    <w:rsid w:val="00224834"/>
    <w:pPr>
      <w:tabs>
        <w:tab w:val="center" w:pos="4536"/>
        <w:tab w:val="right" w:pos="9072"/>
      </w:tabs>
    </w:pPr>
  </w:style>
  <w:style w:type="character" w:customStyle="1" w:styleId="HeaderChar">
    <w:name w:val="Header Char"/>
    <w:basedOn w:val="DefaultParagraphFont"/>
    <w:link w:val="Header"/>
    <w:rsid w:val="00224834"/>
  </w:style>
  <w:style w:type="paragraph" w:styleId="Footer">
    <w:name w:val="footer"/>
    <w:basedOn w:val="Normal"/>
    <w:link w:val="FooterChar"/>
    <w:uiPriority w:val="99"/>
    <w:rsid w:val="00224834"/>
    <w:pPr>
      <w:tabs>
        <w:tab w:val="center" w:pos="4536"/>
        <w:tab w:val="right" w:pos="9072"/>
      </w:tabs>
    </w:pPr>
  </w:style>
  <w:style w:type="character" w:customStyle="1" w:styleId="FooterChar">
    <w:name w:val="Footer Char"/>
    <w:basedOn w:val="DefaultParagraphFont"/>
    <w:link w:val="Footer"/>
    <w:uiPriority w:val="99"/>
    <w:rsid w:val="00224834"/>
  </w:style>
  <w:style w:type="paragraph" w:styleId="NoSpacing">
    <w:name w:val="No Spacing"/>
    <w:uiPriority w:val="1"/>
    <w:qFormat/>
    <w:rsid w:val="0029100D"/>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753D89"/>
    <w:pPr>
      <w:ind w:left="720"/>
      <w:contextualSpacing/>
    </w:pPr>
  </w:style>
  <w:style w:type="paragraph" w:styleId="BalloonText">
    <w:name w:val="Balloon Text"/>
    <w:basedOn w:val="Normal"/>
    <w:link w:val="BalloonTextChar"/>
    <w:rsid w:val="00BC787B"/>
    <w:rPr>
      <w:rFonts w:ascii="Tahoma" w:hAnsi="Tahoma" w:cs="Tahoma"/>
      <w:sz w:val="16"/>
      <w:szCs w:val="16"/>
    </w:rPr>
  </w:style>
  <w:style w:type="character" w:customStyle="1" w:styleId="BalloonTextChar">
    <w:name w:val="Balloon Text Char"/>
    <w:basedOn w:val="DefaultParagraphFont"/>
    <w:link w:val="BalloonText"/>
    <w:rsid w:val="00BC787B"/>
    <w:rPr>
      <w:rFonts w:ascii="Tahoma" w:hAnsi="Tahoma" w:cs="Tahoma"/>
      <w:sz w:val="16"/>
      <w:szCs w:val="16"/>
    </w:rPr>
  </w:style>
  <w:style w:type="character" w:styleId="CommentReference">
    <w:name w:val="annotation reference"/>
    <w:basedOn w:val="DefaultParagraphFont"/>
    <w:rsid w:val="00237349"/>
    <w:rPr>
      <w:sz w:val="16"/>
      <w:szCs w:val="16"/>
    </w:rPr>
  </w:style>
  <w:style w:type="paragraph" w:styleId="CommentText">
    <w:name w:val="annotation text"/>
    <w:basedOn w:val="Normal"/>
    <w:link w:val="CommentTextChar"/>
    <w:rsid w:val="00237349"/>
  </w:style>
  <w:style w:type="character" w:customStyle="1" w:styleId="CommentTextChar">
    <w:name w:val="Comment Text Char"/>
    <w:basedOn w:val="DefaultParagraphFont"/>
    <w:link w:val="CommentText"/>
    <w:rsid w:val="00237349"/>
  </w:style>
  <w:style w:type="paragraph" w:styleId="CommentSubject">
    <w:name w:val="annotation subject"/>
    <w:basedOn w:val="CommentText"/>
    <w:next w:val="CommentText"/>
    <w:link w:val="CommentSubjectChar"/>
    <w:rsid w:val="00237349"/>
    <w:rPr>
      <w:b/>
      <w:bCs/>
    </w:rPr>
  </w:style>
  <w:style w:type="character" w:customStyle="1" w:styleId="CommentSubjectChar">
    <w:name w:val="Comment Subject Char"/>
    <w:basedOn w:val="CommentTextChar"/>
    <w:link w:val="CommentSubject"/>
    <w:rsid w:val="00237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CDB1-8B27-4CA7-9C03-684B1686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1942</Words>
  <Characters>11072</Characters>
  <Application>Microsoft Office Word</Application>
  <DocSecurity>0</DocSecurity>
  <Lines>92</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Mandátní smlouva,</vt:lpstr>
      <vt:lpstr>Mandátní smlouva,</vt:lpstr>
    </vt:vector>
  </TitlesOfParts>
  <Company>KM spol. s r.o.</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Kriegsman</dc:creator>
  <cp:lastModifiedBy>Antonin Otahal</cp:lastModifiedBy>
  <cp:revision>3</cp:revision>
  <cp:lastPrinted>1999-11-19T11:45:00Z</cp:lastPrinted>
  <dcterms:created xsi:type="dcterms:W3CDTF">2016-11-07T09:28:00Z</dcterms:created>
  <dcterms:modified xsi:type="dcterms:W3CDTF">2016-11-07T10:55:00Z</dcterms:modified>
</cp:coreProperties>
</file>