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7C" w:rsidRDefault="0057557C" w:rsidP="00CB127B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</w:p>
    <w:p w:rsidR="008244C3" w:rsidRPr="00A34D7B" w:rsidRDefault="00CB127B" w:rsidP="00CB127B">
      <w:pPr>
        <w:pStyle w:val="Nadpis"/>
        <w:tabs>
          <w:tab w:val="right" w:pos="7088"/>
          <w:tab w:val="right" w:pos="9356"/>
        </w:tabs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KUPNÍ SMLOUV</w:t>
      </w:r>
      <w:r w:rsidR="00810D0F">
        <w:rPr>
          <w:rFonts w:ascii="Times New Roman" w:hAnsi="Times New Roman" w:cs="Times New Roman"/>
          <w:color w:val="auto"/>
          <w:szCs w:val="22"/>
        </w:rPr>
        <w:t>A</w:t>
      </w:r>
    </w:p>
    <w:p w:rsidR="008244C3" w:rsidRPr="00A34D7B" w:rsidRDefault="008244C3" w:rsidP="00330D20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/>
          <w:color w:val="000000"/>
          <w:spacing w:val="-4"/>
        </w:rPr>
      </w:pPr>
    </w:p>
    <w:p w:rsidR="008244C3" w:rsidRPr="00DB35BA" w:rsidRDefault="008244C3" w:rsidP="00DB35BA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/>
          <w:color w:val="000000"/>
          <w:spacing w:val="-4"/>
          <w:sz w:val="20"/>
        </w:rPr>
      </w:pPr>
      <w:r w:rsidRPr="00DB35BA">
        <w:rPr>
          <w:rFonts w:ascii="Times New Roman" w:hAnsi="Times New Roman"/>
          <w:color w:val="000000"/>
          <w:spacing w:val="-4"/>
        </w:rPr>
        <w:t>uzavřená níž</w:t>
      </w:r>
      <w:r>
        <w:rPr>
          <w:rFonts w:ascii="Times New Roman" w:hAnsi="Times New Roman"/>
          <w:color w:val="000000"/>
          <w:spacing w:val="-4"/>
        </w:rPr>
        <w:t xml:space="preserve">e uvedeného dne, měsíce a roku </w:t>
      </w:r>
      <w:r w:rsidRPr="00DB35BA">
        <w:rPr>
          <w:rFonts w:ascii="Times New Roman" w:hAnsi="Times New Roman"/>
          <w:color w:val="000000"/>
          <w:spacing w:val="-4"/>
        </w:rPr>
        <w:t>podle § 2079 zákona č. 89/2012 Sb. v platném znění</w:t>
      </w:r>
    </w:p>
    <w:p w:rsidR="008244C3" w:rsidRPr="00A34D7B" w:rsidRDefault="008244C3" w:rsidP="00C95068">
      <w:pPr>
        <w:shd w:val="clear" w:color="auto" w:fill="FFFFFF"/>
        <w:spacing w:after="0" w:line="240" w:lineRule="atLeast"/>
        <w:ind w:left="29"/>
        <w:jc w:val="center"/>
        <w:rPr>
          <w:rFonts w:ascii="Times New Roman" w:hAnsi="Times New Roman"/>
          <w:color w:val="000000"/>
          <w:spacing w:val="-4"/>
        </w:rPr>
      </w:pPr>
    </w:p>
    <w:p w:rsidR="008244C3" w:rsidRDefault="008244C3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/>
          <w:color w:val="000000"/>
          <w:spacing w:val="-4"/>
        </w:rPr>
      </w:pPr>
      <w:r w:rsidRPr="00A34D7B">
        <w:rPr>
          <w:rFonts w:ascii="Times New Roman" w:hAnsi="Times New Roman"/>
          <w:color w:val="000000"/>
          <w:spacing w:val="-4"/>
        </w:rPr>
        <w:t>(dále jen jako „</w:t>
      </w:r>
      <w:r w:rsidRPr="00A34D7B">
        <w:rPr>
          <w:rFonts w:ascii="Times New Roman" w:hAnsi="Times New Roman"/>
          <w:b/>
          <w:bCs/>
          <w:color w:val="000000"/>
          <w:spacing w:val="-4"/>
        </w:rPr>
        <w:t>Smlouva</w:t>
      </w:r>
      <w:r w:rsidRPr="00A34D7B">
        <w:rPr>
          <w:rFonts w:ascii="Times New Roman" w:hAnsi="Times New Roman"/>
          <w:color w:val="000000"/>
          <w:spacing w:val="-4"/>
        </w:rPr>
        <w:t>“)</w:t>
      </w:r>
    </w:p>
    <w:p w:rsidR="00CB127B" w:rsidRPr="00A34D7B" w:rsidRDefault="00CB127B" w:rsidP="00A34D7B">
      <w:pPr>
        <w:shd w:val="clear" w:color="auto" w:fill="FFFFFF"/>
        <w:spacing w:line="240" w:lineRule="atLeast"/>
        <w:ind w:left="29"/>
        <w:jc w:val="center"/>
        <w:rPr>
          <w:rFonts w:ascii="Times New Roman" w:hAnsi="Times New Roman"/>
        </w:rPr>
      </w:pPr>
    </w:p>
    <w:p w:rsidR="00CB127B" w:rsidRDefault="00CB127B" w:rsidP="002B516B">
      <w:pPr>
        <w:spacing w:after="0" w:line="240" w:lineRule="auto"/>
        <w:rPr>
          <w:rFonts w:ascii="Times New Roman" w:hAnsi="Times New Roman"/>
          <w:b/>
          <w:bCs/>
        </w:rPr>
      </w:pPr>
      <w:r w:rsidRPr="00CB127B">
        <w:rPr>
          <w:rFonts w:ascii="Times New Roman" w:hAnsi="Times New Roman"/>
          <w:b/>
          <w:bCs/>
        </w:rPr>
        <w:t>Domov sociálních služeb Liblín, příspěvková organizace</w:t>
      </w:r>
    </w:p>
    <w:p w:rsidR="00CB127B" w:rsidRPr="00CB127B" w:rsidRDefault="00CB127B" w:rsidP="00CB127B">
      <w:pPr>
        <w:spacing w:after="0" w:line="240" w:lineRule="auto"/>
        <w:jc w:val="both"/>
        <w:rPr>
          <w:rFonts w:ascii="Times New Roman" w:hAnsi="Times New Roman"/>
          <w:bCs/>
        </w:rPr>
      </w:pPr>
      <w:r w:rsidRPr="00CB127B">
        <w:rPr>
          <w:rFonts w:ascii="Times New Roman" w:hAnsi="Times New Roman"/>
        </w:rPr>
        <w:t>Sídlo:</w:t>
      </w:r>
      <w:r w:rsidRPr="00CB127B">
        <w:rPr>
          <w:rFonts w:ascii="Times New Roman" w:hAnsi="Times New Roman"/>
        </w:rPr>
        <w:tab/>
      </w:r>
      <w:r w:rsidRPr="00CB127B">
        <w:rPr>
          <w:rFonts w:ascii="Times New Roman" w:hAnsi="Times New Roman"/>
        </w:rPr>
        <w:tab/>
      </w:r>
      <w:r w:rsidRPr="00CB127B">
        <w:rPr>
          <w:rFonts w:ascii="Times New Roman" w:hAnsi="Times New Roman"/>
        </w:rPr>
        <w:tab/>
        <w:t>Liblín 1</w:t>
      </w:r>
      <w:r w:rsidRPr="00CB127B">
        <w:rPr>
          <w:rFonts w:ascii="Times New Roman" w:hAnsi="Times New Roman"/>
          <w:bCs/>
        </w:rPr>
        <w:t>, 331 41 Kralovice</w:t>
      </w:r>
    </w:p>
    <w:p w:rsidR="00CB127B" w:rsidRPr="00CB127B" w:rsidRDefault="00CB127B" w:rsidP="00CB127B">
      <w:pPr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Statutární zástupce:</w:t>
      </w:r>
      <w:r w:rsidRPr="00CB127B">
        <w:rPr>
          <w:rFonts w:ascii="Times New Roman" w:hAnsi="Times New Roman"/>
        </w:rPr>
        <w:tab/>
        <w:t>Mgr. Petr Kounovský, ředitel</w:t>
      </w:r>
    </w:p>
    <w:p w:rsidR="00CB127B" w:rsidRPr="00CB127B" w:rsidRDefault="00CB127B" w:rsidP="00CB127B">
      <w:pPr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 xml:space="preserve">IČ: </w:t>
      </w:r>
      <w:r w:rsidRPr="00CB127B">
        <w:rPr>
          <w:rFonts w:ascii="Times New Roman" w:hAnsi="Times New Roman"/>
        </w:rPr>
        <w:tab/>
      </w:r>
      <w:r w:rsidRPr="00CB127B">
        <w:rPr>
          <w:rFonts w:ascii="Times New Roman" w:hAnsi="Times New Roman"/>
        </w:rPr>
        <w:tab/>
      </w:r>
      <w:r w:rsidRPr="00CB127B">
        <w:rPr>
          <w:rFonts w:ascii="Times New Roman" w:hAnsi="Times New Roman"/>
        </w:rPr>
        <w:tab/>
        <w:t>48379794</w:t>
      </w:r>
    </w:p>
    <w:p w:rsidR="00CB127B" w:rsidRPr="00CB127B" w:rsidRDefault="00CB127B" w:rsidP="00CB127B">
      <w:pPr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 xml:space="preserve">DIČ: </w:t>
      </w:r>
      <w:r w:rsidRPr="00CB127B">
        <w:rPr>
          <w:rFonts w:ascii="Times New Roman" w:hAnsi="Times New Roman"/>
        </w:rPr>
        <w:tab/>
      </w:r>
      <w:r w:rsidRPr="00CB127B">
        <w:rPr>
          <w:rFonts w:ascii="Times New Roman" w:hAnsi="Times New Roman"/>
        </w:rPr>
        <w:tab/>
      </w:r>
      <w:r w:rsidRPr="00CB127B">
        <w:rPr>
          <w:rFonts w:ascii="Times New Roman" w:hAnsi="Times New Roman"/>
        </w:rPr>
        <w:tab/>
        <w:t>CZ48379794</w:t>
      </w:r>
    </w:p>
    <w:p w:rsidR="00CB127B" w:rsidRPr="00CB127B" w:rsidRDefault="00CB127B" w:rsidP="00CB127B">
      <w:pPr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Zapsaná:</w:t>
      </w:r>
      <w:r w:rsidRPr="00CB127B">
        <w:rPr>
          <w:rFonts w:ascii="Times New Roman" w:hAnsi="Times New Roman"/>
        </w:rPr>
        <w:tab/>
      </w:r>
      <w:r w:rsidRPr="00CB127B">
        <w:rPr>
          <w:rFonts w:ascii="Times New Roman" w:hAnsi="Times New Roman"/>
        </w:rPr>
        <w:tab/>
        <w:t>v OR, vedeném KS v Plzni, oddíl Pr, vložka 658</w:t>
      </w:r>
    </w:p>
    <w:p w:rsidR="00CB127B" w:rsidRPr="00CB127B" w:rsidRDefault="00CB127B" w:rsidP="00CB127B">
      <w:pPr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Zástupce pověřený jednáním ve věcech:</w:t>
      </w:r>
    </w:p>
    <w:p w:rsidR="00CB127B" w:rsidRPr="00CB127B" w:rsidRDefault="00CB127B" w:rsidP="00CB127B">
      <w:pPr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smluvních:</w:t>
      </w:r>
      <w:r w:rsidRPr="00CB127B">
        <w:rPr>
          <w:rFonts w:ascii="Times New Roman" w:hAnsi="Times New Roman"/>
        </w:rPr>
        <w:tab/>
      </w:r>
      <w:r w:rsidRPr="00CB127B">
        <w:rPr>
          <w:rFonts w:ascii="Times New Roman" w:hAnsi="Times New Roman"/>
        </w:rPr>
        <w:tab/>
        <w:t>Mgr. Petr Kounovský, ředitel</w:t>
      </w:r>
    </w:p>
    <w:p w:rsidR="00CB127B" w:rsidRPr="00CB127B" w:rsidRDefault="00CB127B" w:rsidP="00CB127B">
      <w:pPr>
        <w:spacing w:after="0" w:line="240" w:lineRule="auto"/>
        <w:jc w:val="both"/>
        <w:rPr>
          <w:rFonts w:ascii="Times New Roman" w:hAnsi="Times New Roman"/>
        </w:rPr>
      </w:pPr>
      <w:r w:rsidRPr="00CB127B">
        <w:rPr>
          <w:rFonts w:ascii="Times New Roman" w:hAnsi="Times New Roman"/>
        </w:rPr>
        <w:t>Telefon:</w:t>
      </w:r>
      <w:r w:rsidRPr="00CB127B">
        <w:rPr>
          <w:rFonts w:ascii="Times New Roman" w:hAnsi="Times New Roman"/>
        </w:rPr>
        <w:tab/>
      </w:r>
      <w:r w:rsidRPr="00CB127B">
        <w:rPr>
          <w:rFonts w:ascii="Times New Roman" w:hAnsi="Times New Roman"/>
        </w:rPr>
        <w:tab/>
        <w:t>+420 371 795 200, +420 602 100 471</w:t>
      </w:r>
    </w:p>
    <w:p w:rsidR="00CB127B" w:rsidRPr="00CB127B" w:rsidRDefault="00CB127B" w:rsidP="00CB127B">
      <w:pPr>
        <w:spacing w:after="0" w:line="240" w:lineRule="auto"/>
        <w:jc w:val="both"/>
        <w:rPr>
          <w:rFonts w:ascii="Times New Roman" w:hAnsi="Times New Roman"/>
          <w:b/>
        </w:rPr>
      </w:pPr>
      <w:r w:rsidRPr="00CB127B">
        <w:rPr>
          <w:rFonts w:ascii="Times New Roman" w:hAnsi="Times New Roman"/>
        </w:rPr>
        <w:t>E-mail:</w:t>
      </w:r>
      <w:r w:rsidRPr="00CB127B">
        <w:rPr>
          <w:rFonts w:ascii="Times New Roman" w:hAnsi="Times New Roman"/>
          <w:i/>
        </w:rPr>
        <w:tab/>
      </w:r>
      <w:r w:rsidRPr="00CB127B">
        <w:rPr>
          <w:rFonts w:ascii="Times New Roman" w:hAnsi="Times New Roman"/>
          <w:i/>
        </w:rPr>
        <w:tab/>
      </w:r>
      <w:r w:rsidRPr="00CB127B">
        <w:rPr>
          <w:rFonts w:ascii="Times New Roman" w:hAnsi="Times New Roman"/>
          <w:i/>
        </w:rPr>
        <w:tab/>
      </w:r>
      <w:r w:rsidRPr="00CB127B">
        <w:rPr>
          <w:rFonts w:ascii="Times New Roman" w:hAnsi="Times New Roman"/>
        </w:rPr>
        <w:t>kounovsky.petr@dssliblin.cz</w:t>
      </w:r>
      <w:r w:rsidRPr="00CB127B">
        <w:rPr>
          <w:rFonts w:ascii="Times New Roman" w:hAnsi="Times New Roman"/>
          <w:b/>
        </w:rPr>
        <w:t xml:space="preserve"> </w:t>
      </w:r>
    </w:p>
    <w:p w:rsidR="00CB127B" w:rsidRDefault="00CB127B" w:rsidP="00330D20">
      <w:pPr>
        <w:pStyle w:val="Zkladntext"/>
        <w:tabs>
          <w:tab w:val="right" w:pos="7088"/>
          <w:tab w:val="right" w:pos="9356"/>
        </w:tabs>
        <w:rPr>
          <w:rFonts w:ascii="Calibri" w:eastAsia="Times New Roman" w:hAnsi="Calibri" w:cs="Calibri"/>
          <w:sz w:val="22"/>
          <w:szCs w:val="22"/>
        </w:rPr>
      </w:pPr>
    </w:p>
    <w:p w:rsidR="008244C3" w:rsidRPr="00A34D7B" w:rsidRDefault="008244C3" w:rsidP="00330D20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kupující</w:t>
      </w:r>
      <w:r w:rsidRPr="00A34D7B">
        <w:rPr>
          <w:sz w:val="22"/>
          <w:szCs w:val="22"/>
        </w:rPr>
        <w:t>“)</w:t>
      </w:r>
    </w:p>
    <w:p w:rsidR="008244C3" w:rsidRPr="00A34D7B" w:rsidRDefault="008244C3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57370" w:rsidRDefault="00FD11CB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</w:p>
    <w:p w:rsidR="00FD11CB" w:rsidRPr="00A34D7B" w:rsidRDefault="00FD11CB" w:rsidP="00330D20">
      <w:pPr>
        <w:pStyle w:val="Nadpis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10D0F" w:rsidRDefault="00810D0F" w:rsidP="00A34D7B">
      <w:pPr>
        <w:pStyle w:val="Nadpi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244C3" w:rsidRPr="00810D0F" w:rsidRDefault="00810D0F" w:rsidP="00A34D7B">
      <w:pPr>
        <w:pStyle w:val="Nadpis"/>
        <w:jc w:val="left"/>
        <w:rPr>
          <w:rFonts w:ascii="Times New Roman" w:hAnsi="Times New Roman" w:cs="Times New Roman"/>
          <w:sz w:val="22"/>
          <w:szCs w:val="22"/>
        </w:rPr>
      </w:pPr>
      <w:r w:rsidRPr="00810D0F">
        <w:rPr>
          <w:rFonts w:ascii="Times New Roman" w:hAnsi="Times New Roman" w:cs="Times New Roman"/>
          <w:bCs w:val="0"/>
          <w:sz w:val="22"/>
          <w:szCs w:val="22"/>
        </w:rPr>
        <w:t>BIOMAC s.r.o.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Registrován v OR u: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Krajského soudu v Ostravě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Sídlo: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Brníčko 1009, 783 91 Uničov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Statutární zástupce: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Ing. Zdeněk Černý, Ing. Martin Černý</w:t>
      </w:r>
      <w:r w:rsidRPr="00810D0F">
        <w:rPr>
          <w:bCs/>
          <w:color w:val="000000"/>
          <w:sz w:val="22"/>
          <w:szCs w:val="22"/>
        </w:rPr>
        <w:tab/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IČ: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25859145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DIČ: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CZ25859145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>Zástupce pověřený jednáním ve věcech: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smluvních: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Ing. Martin Černý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technických: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Jiří Mrlina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Telefon: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585 051</w:t>
      </w:r>
      <w:r w:rsidR="005F4DAE">
        <w:rPr>
          <w:bCs/>
          <w:color w:val="000000"/>
          <w:sz w:val="22"/>
          <w:szCs w:val="22"/>
        </w:rPr>
        <w:t> </w:t>
      </w:r>
      <w:r w:rsidRPr="00810D0F">
        <w:rPr>
          <w:bCs/>
          <w:color w:val="000000"/>
          <w:sz w:val="22"/>
          <w:szCs w:val="22"/>
        </w:rPr>
        <w:t>037</w:t>
      </w:r>
      <w:r w:rsidR="005F4DAE">
        <w:rPr>
          <w:bCs/>
          <w:color w:val="000000"/>
          <w:sz w:val="22"/>
          <w:szCs w:val="22"/>
        </w:rPr>
        <w:t>, 604 29 99 44</w:t>
      </w:r>
      <w:bookmarkStart w:id="0" w:name="_GoBack"/>
      <w:bookmarkEnd w:id="0"/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>Fax:</w:t>
      </w:r>
      <w:r>
        <w:rPr>
          <w:bCs/>
          <w:color w:val="000000"/>
          <w:sz w:val="22"/>
          <w:szCs w:val="22"/>
        </w:rPr>
        <w:tab/>
        <w:t>-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>E-mail:</w:t>
      </w:r>
      <w:r w:rsidRPr="00810D0F">
        <w:rPr>
          <w:bCs/>
          <w:color w:val="000000"/>
          <w:sz w:val="22"/>
          <w:szCs w:val="22"/>
        </w:rPr>
        <w:tab/>
        <w:t>jiri.mrlina@biomac.cz</w:t>
      </w:r>
    </w:p>
    <w:p w:rsidR="00810D0F" w:rsidRPr="00810D0F" w:rsidRDefault="00810D0F" w:rsidP="00810D0F">
      <w:pPr>
        <w:pStyle w:val="Styl"/>
        <w:tabs>
          <w:tab w:val="left" w:pos="2812"/>
        </w:tabs>
        <w:rPr>
          <w:bCs/>
          <w:color w:val="000000"/>
          <w:sz w:val="22"/>
          <w:szCs w:val="22"/>
        </w:rPr>
      </w:pPr>
      <w:r w:rsidRPr="00810D0F">
        <w:rPr>
          <w:bCs/>
          <w:color w:val="000000"/>
          <w:sz w:val="22"/>
          <w:szCs w:val="22"/>
        </w:rPr>
        <w:t xml:space="preserve">Bankovní spojení: </w:t>
      </w:r>
      <w:r>
        <w:rPr>
          <w:bCs/>
          <w:color w:val="000000"/>
          <w:sz w:val="22"/>
          <w:szCs w:val="22"/>
        </w:rPr>
        <w:tab/>
      </w:r>
      <w:r w:rsidRPr="00810D0F">
        <w:rPr>
          <w:bCs/>
          <w:color w:val="000000"/>
          <w:sz w:val="22"/>
          <w:szCs w:val="22"/>
        </w:rPr>
        <w:t>86-6631210247/0100</w:t>
      </w:r>
    </w:p>
    <w:p w:rsidR="008244C3" w:rsidRPr="00A34D7B" w:rsidRDefault="008244C3" w:rsidP="00A34D7B">
      <w:pPr>
        <w:pStyle w:val="Styl"/>
        <w:tabs>
          <w:tab w:val="left" w:pos="2812"/>
        </w:tabs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</w:t>
      </w:r>
    </w:p>
    <w:p w:rsidR="00E304B9" w:rsidRDefault="008244C3" w:rsidP="00A34D7B">
      <w:pPr>
        <w:pStyle w:val="Styl"/>
        <w:tabs>
          <w:tab w:val="left" w:pos="2812"/>
        </w:tabs>
        <w:rPr>
          <w:sz w:val="22"/>
          <w:szCs w:val="22"/>
        </w:rPr>
      </w:pPr>
      <w:r w:rsidRPr="00A34D7B">
        <w:rPr>
          <w:sz w:val="22"/>
          <w:szCs w:val="22"/>
        </w:rPr>
        <w:t>(dále jen jako „</w:t>
      </w:r>
      <w:r w:rsidRPr="00A34D7B">
        <w:rPr>
          <w:b/>
          <w:bCs/>
          <w:sz w:val="22"/>
          <w:szCs w:val="22"/>
        </w:rPr>
        <w:t>prodávající</w:t>
      </w:r>
      <w:r w:rsidRPr="00A34D7B">
        <w:rPr>
          <w:sz w:val="22"/>
          <w:szCs w:val="22"/>
        </w:rPr>
        <w:t>“)</w:t>
      </w:r>
    </w:p>
    <w:p w:rsidR="00E304B9" w:rsidRPr="00A34D7B" w:rsidRDefault="00E304B9" w:rsidP="00A34D7B">
      <w:pPr>
        <w:pStyle w:val="Styl"/>
        <w:tabs>
          <w:tab w:val="left" w:pos="2812"/>
        </w:tabs>
        <w:rPr>
          <w:sz w:val="22"/>
          <w:szCs w:val="22"/>
        </w:rPr>
      </w:pPr>
    </w:p>
    <w:p w:rsidR="008244C3" w:rsidRDefault="008244C3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57557C" w:rsidRPr="00A34D7B" w:rsidRDefault="0057557C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8244C3" w:rsidRPr="00A34D7B" w:rsidRDefault="008244C3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t>Čl. I.</w:t>
      </w:r>
    </w:p>
    <w:p w:rsidR="008244C3" w:rsidRPr="00A34D7B" w:rsidRDefault="008244C3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Úvodní ustanovení</w:t>
      </w:r>
    </w:p>
    <w:p w:rsidR="008244C3" w:rsidRPr="00A34D7B" w:rsidRDefault="008244C3" w:rsidP="00330D20">
      <w:pPr>
        <w:rPr>
          <w:rFonts w:ascii="Times New Roman" w:hAnsi="Times New Roman"/>
        </w:rPr>
      </w:pPr>
    </w:p>
    <w:p w:rsidR="008244C3" w:rsidRDefault="008244C3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Tato Smlouva je uzavírán</w:t>
      </w:r>
      <w:r w:rsidR="00E304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na základě výsledků poptávkového 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řízení pro zadání veřejné zakázky malého rozsahu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dodávky s názvem </w:t>
      </w:r>
      <w:r w:rsidR="00E304B9" w:rsidRPr="00E304B9">
        <w:rPr>
          <w:rFonts w:ascii="Times New Roman" w:hAnsi="Times New Roman" w:cs="Times New Roman"/>
          <w:bCs w:val="0"/>
          <w:sz w:val="22"/>
          <w:szCs w:val="22"/>
        </w:rPr>
        <w:t>„Nákup</w:t>
      </w:r>
      <w:r w:rsidR="00E304B9" w:rsidRPr="00E304B9">
        <w:t xml:space="preserve"> </w:t>
      </w:r>
      <w:r w:rsidR="00E304B9" w:rsidRPr="00E304B9">
        <w:rPr>
          <w:rFonts w:ascii="Times New Roman" w:hAnsi="Times New Roman" w:cs="Times New Roman"/>
          <w:sz w:val="22"/>
          <w:szCs w:val="22"/>
        </w:rPr>
        <w:t>dřevěných pelet pro DSS Liblín na rok 2019</w:t>
      </w:r>
      <w:r w:rsidR="00E304B9" w:rsidRPr="00E304B9">
        <w:rPr>
          <w:rFonts w:ascii="Times New Roman" w:hAnsi="Times New Roman" w:cs="Times New Roman"/>
          <w:bCs w:val="0"/>
          <w:sz w:val="22"/>
          <w:szCs w:val="22"/>
        </w:rPr>
        <w:t>“</w:t>
      </w:r>
      <w:r w:rsidR="00E304B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neboť nabídka prodávajícího byla vyhodnocena jako nejvhodnější. </w:t>
      </w:r>
    </w:p>
    <w:p w:rsidR="008244C3" w:rsidRPr="00A34D7B" w:rsidRDefault="008244C3" w:rsidP="00330D20">
      <w:pPr>
        <w:pStyle w:val="Styl"/>
        <w:tabs>
          <w:tab w:val="left" w:pos="2812"/>
        </w:tabs>
        <w:rPr>
          <w:sz w:val="22"/>
          <w:szCs w:val="22"/>
        </w:rPr>
      </w:pPr>
    </w:p>
    <w:p w:rsidR="008244C3" w:rsidRDefault="008244C3" w:rsidP="009528FF">
      <w:pPr>
        <w:pStyle w:val="Bezmezer"/>
        <w:rPr>
          <w:rFonts w:ascii="Times New Roman" w:hAnsi="Times New Roman"/>
        </w:rPr>
      </w:pPr>
    </w:p>
    <w:p w:rsidR="0057557C" w:rsidRPr="00A34D7B" w:rsidRDefault="0057557C" w:rsidP="009528FF">
      <w:pPr>
        <w:pStyle w:val="Bezmezer"/>
        <w:rPr>
          <w:rFonts w:ascii="Times New Roman" w:hAnsi="Times New Roman"/>
        </w:rPr>
      </w:pPr>
    </w:p>
    <w:p w:rsidR="008244C3" w:rsidRPr="00A34D7B" w:rsidRDefault="008244C3" w:rsidP="00330D20">
      <w:pPr>
        <w:pStyle w:val="Nadpis1"/>
        <w:keepNext w:val="0"/>
        <w:widowControl w:val="0"/>
        <w:ind w:left="709" w:hanging="709"/>
        <w:rPr>
          <w:sz w:val="22"/>
          <w:szCs w:val="22"/>
        </w:rPr>
      </w:pPr>
      <w:r w:rsidRPr="00A34D7B">
        <w:rPr>
          <w:sz w:val="22"/>
          <w:szCs w:val="22"/>
        </w:rPr>
        <w:lastRenderedPageBreak/>
        <w:t>Čl. II.</w:t>
      </w:r>
    </w:p>
    <w:p w:rsidR="008244C3" w:rsidRPr="00A34D7B" w:rsidRDefault="008244C3" w:rsidP="00330D20">
      <w:pPr>
        <w:pStyle w:val="Nadpis1"/>
        <w:keepNext w:val="0"/>
        <w:widowControl w:val="0"/>
        <w:ind w:hanging="709"/>
        <w:rPr>
          <w:sz w:val="22"/>
          <w:szCs w:val="22"/>
        </w:rPr>
      </w:pPr>
      <w:r w:rsidRPr="00A34D7B">
        <w:rPr>
          <w:sz w:val="22"/>
          <w:szCs w:val="22"/>
        </w:rPr>
        <w:t xml:space="preserve">        Předmět smlouvy</w:t>
      </w:r>
    </w:p>
    <w:p w:rsidR="008244C3" w:rsidRPr="00A34D7B" w:rsidRDefault="008244C3" w:rsidP="00330D20">
      <w:pPr>
        <w:rPr>
          <w:rFonts w:ascii="Times New Roman" w:hAnsi="Times New Roman"/>
        </w:rPr>
      </w:pPr>
    </w:p>
    <w:p w:rsidR="008244C3" w:rsidRPr="00A34D7B" w:rsidRDefault="008244C3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A34D7B">
        <w:rPr>
          <w:rFonts w:ascii="Times New Roman" w:hAnsi="Times New Roman"/>
        </w:rPr>
        <w:t>Předměte</w:t>
      </w:r>
      <w:r>
        <w:rPr>
          <w:rFonts w:ascii="Times New Roman" w:hAnsi="Times New Roman"/>
        </w:rPr>
        <w:t>m této smlouvy je nákup</w:t>
      </w:r>
      <w:r w:rsidR="00E304B9">
        <w:rPr>
          <w:rFonts w:ascii="Times New Roman" w:hAnsi="Times New Roman"/>
        </w:rPr>
        <w:t xml:space="preserve"> a dodání </w:t>
      </w:r>
      <w:r w:rsidR="00916372">
        <w:rPr>
          <w:rFonts w:ascii="Times New Roman" w:hAnsi="Times New Roman"/>
        </w:rPr>
        <w:t>celkem 320 tun pelet</w:t>
      </w:r>
      <w:r>
        <w:rPr>
          <w:rFonts w:ascii="Times New Roman" w:hAnsi="Times New Roman"/>
        </w:rPr>
        <w:t>.</w:t>
      </w:r>
    </w:p>
    <w:p w:rsidR="0057557C" w:rsidRDefault="0057557C" w:rsidP="00330D20">
      <w:pPr>
        <w:spacing w:after="0"/>
        <w:jc w:val="center"/>
        <w:rPr>
          <w:rFonts w:ascii="Times New Roman" w:hAnsi="Times New Roman"/>
          <w:b/>
          <w:bCs/>
        </w:rPr>
      </w:pPr>
    </w:p>
    <w:p w:rsidR="0057557C" w:rsidRDefault="0057557C" w:rsidP="00330D20">
      <w:pPr>
        <w:spacing w:after="0"/>
        <w:jc w:val="center"/>
        <w:rPr>
          <w:rFonts w:ascii="Times New Roman" w:hAnsi="Times New Roman"/>
          <w:b/>
          <w:bCs/>
        </w:rPr>
      </w:pPr>
    </w:p>
    <w:p w:rsidR="008244C3" w:rsidRPr="00A34D7B" w:rsidRDefault="008244C3" w:rsidP="00330D20">
      <w:pPr>
        <w:spacing w:after="0"/>
        <w:jc w:val="center"/>
        <w:rPr>
          <w:rFonts w:ascii="Times New Roman" w:hAnsi="Times New Roman"/>
          <w:b/>
          <w:bCs/>
        </w:rPr>
      </w:pPr>
      <w:r w:rsidRPr="00A34D7B">
        <w:rPr>
          <w:rFonts w:ascii="Times New Roman" w:hAnsi="Times New Roman"/>
          <w:b/>
          <w:bCs/>
        </w:rPr>
        <w:t>Čl. III.</w:t>
      </w:r>
    </w:p>
    <w:p w:rsidR="008244C3" w:rsidRPr="00A34D7B" w:rsidRDefault="008244C3" w:rsidP="00330D20">
      <w:pPr>
        <w:pStyle w:val="Nadpis1"/>
        <w:keepNext w:val="0"/>
        <w:widowControl w:val="0"/>
        <w:rPr>
          <w:sz w:val="22"/>
          <w:szCs w:val="22"/>
        </w:rPr>
      </w:pPr>
      <w:r w:rsidRPr="00A34D7B">
        <w:rPr>
          <w:sz w:val="22"/>
          <w:szCs w:val="22"/>
        </w:rPr>
        <w:t>Cena a platební podmínky</w:t>
      </w:r>
    </w:p>
    <w:p w:rsidR="008244C3" w:rsidRDefault="008244C3" w:rsidP="00330D20">
      <w:pPr>
        <w:rPr>
          <w:rFonts w:ascii="Times New Roman" w:hAnsi="Times New Roman"/>
        </w:rPr>
      </w:pPr>
    </w:p>
    <w:p w:rsidR="008244C3" w:rsidRPr="00A34D7B" w:rsidRDefault="008244C3" w:rsidP="00330D20">
      <w:pPr>
        <w:rPr>
          <w:rFonts w:ascii="Times New Roman" w:hAnsi="Times New Roman"/>
        </w:rPr>
      </w:pPr>
      <w:r w:rsidRPr="00A34D7B">
        <w:rPr>
          <w:rFonts w:ascii="Times New Roman" w:hAnsi="Times New Roman"/>
        </w:rPr>
        <w:t>Cena za předmět plnění podle článku II. Je stanovena ve výši:</w:t>
      </w:r>
    </w:p>
    <w:p w:rsidR="008244C3" w:rsidRPr="00BE35DA" w:rsidRDefault="008244C3" w:rsidP="00D60252">
      <w:pPr>
        <w:spacing w:after="0"/>
        <w:rPr>
          <w:rFonts w:ascii="Times New Roman" w:hAnsi="Times New Roman"/>
          <w:b/>
        </w:rPr>
      </w:pPr>
      <w:r w:rsidRPr="00BE35DA">
        <w:rPr>
          <w:rFonts w:ascii="Times New Roman" w:hAnsi="Times New Roman"/>
          <w:b/>
        </w:rPr>
        <w:t>bez DPH:</w:t>
      </w:r>
      <w:r w:rsidR="00810D0F">
        <w:rPr>
          <w:rFonts w:ascii="Times New Roman" w:hAnsi="Times New Roman"/>
          <w:b/>
        </w:rPr>
        <w:t xml:space="preserve"> 1686400,-Kč</w:t>
      </w:r>
      <w:r w:rsidRPr="00BE35DA">
        <w:rPr>
          <w:rFonts w:ascii="Times New Roman" w:hAnsi="Times New Roman"/>
          <w:b/>
        </w:rPr>
        <w:tab/>
      </w:r>
      <w:r w:rsidRPr="00BE35DA">
        <w:rPr>
          <w:rFonts w:ascii="Times New Roman" w:hAnsi="Times New Roman"/>
          <w:b/>
        </w:rPr>
        <w:tab/>
        <w:t>DPH:</w:t>
      </w:r>
      <w:r w:rsidR="00810D0F">
        <w:rPr>
          <w:rFonts w:ascii="Times New Roman" w:hAnsi="Times New Roman"/>
          <w:b/>
        </w:rPr>
        <w:t xml:space="preserve"> 252960,-Kč</w:t>
      </w:r>
      <w:r w:rsidRPr="00BE35DA">
        <w:rPr>
          <w:rFonts w:ascii="Times New Roman" w:hAnsi="Times New Roman"/>
          <w:b/>
        </w:rPr>
        <w:tab/>
        <w:t>celkem:</w:t>
      </w:r>
      <w:r w:rsidR="00810D0F">
        <w:rPr>
          <w:rFonts w:ascii="Times New Roman" w:hAnsi="Times New Roman"/>
          <w:b/>
        </w:rPr>
        <w:t xml:space="preserve"> 1939360,-Kč</w:t>
      </w:r>
    </w:p>
    <w:p w:rsidR="008244C3" w:rsidRPr="00A34D7B" w:rsidRDefault="008244C3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8244C3" w:rsidRPr="00A34D7B" w:rsidRDefault="008244C3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A34D7B">
        <w:rPr>
          <w:rFonts w:ascii="Times New Roman" w:hAnsi="Times New Roman"/>
        </w:rPr>
        <w:t>Cena za dodávky je úplná, konečná a zahrnuje veškeré náklady a poplatky spojené s dodáním předmětu plnění.</w:t>
      </w:r>
      <w:r w:rsidR="00982247">
        <w:rPr>
          <w:rFonts w:ascii="Times New Roman" w:hAnsi="Times New Roman"/>
        </w:rPr>
        <w:t xml:space="preserve"> Fakturace prodávajícím bude postupně, podle množství dodaných pelet.</w:t>
      </w:r>
    </w:p>
    <w:p w:rsidR="008244C3" w:rsidRDefault="008244C3" w:rsidP="00916372">
      <w:pPr>
        <w:pStyle w:val="AOdstavec"/>
        <w:rPr>
          <w:b/>
          <w:bCs/>
          <w:sz w:val="22"/>
          <w:szCs w:val="22"/>
        </w:rPr>
      </w:pPr>
    </w:p>
    <w:p w:rsidR="008244C3" w:rsidRDefault="008244C3" w:rsidP="00330D20">
      <w:pPr>
        <w:pStyle w:val="AOdstavec"/>
        <w:ind w:hanging="709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      </w:t>
      </w:r>
    </w:p>
    <w:p w:rsidR="008244C3" w:rsidRPr="00A34D7B" w:rsidRDefault="008244C3" w:rsidP="00330D20">
      <w:pPr>
        <w:pStyle w:val="AOdstavec"/>
        <w:ind w:hanging="709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  Čl. </w:t>
      </w:r>
      <w:r>
        <w:rPr>
          <w:b/>
          <w:bCs/>
          <w:sz w:val="22"/>
          <w:szCs w:val="22"/>
        </w:rPr>
        <w:t>I</w:t>
      </w:r>
      <w:r w:rsidRPr="00A34D7B">
        <w:rPr>
          <w:b/>
          <w:bCs/>
          <w:sz w:val="22"/>
          <w:szCs w:val="22"/>
        </w:rPr>
        <w:t>V.</w:t>
      </w:r>
    </w:p>
    <w:p w:rsidR="008244C3" w:rsidRPr="00A34D7B" w:rsidRDefault="008244C3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Termín a místo plnění </w:t>
      </w:r>
    </w:p>
    <w:p w:rsidR="008244C3" w:rsidRPr="00A34D7B" w:rsidRDefault="008244C3" w:rsidP="00330D20">
      <w:pPr>
        <w:pStyle w:val="Styl"/>
        <w:jc w:val="center"/>
        <w:rPr>
          <w:b/>
          <w:bCs/>
          <w:sz w:val="22"/>
          <w:szCs w:val="22"/>
        </w:rPr>
      </w:pPr>
    </w:p>
    <w:p w:rsidR="008244C3" w:rsidRPr="00A34D7B" w:rsidRDefault="008244C3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povinen dodat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kupujícímu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zboží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 předmět této smlouvy uvedený v člá</w:t>
      </w:r>
      <w:r w:rsidR="0028294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nku II. a to v období </w:t>
      </w:r>
      <w:r w:rsidR="00916372">
        <w:rPr>
          <w:rFonts w:ascii="Times New Roman" w:hAnsi="Times New Roman" w:cs="Times New Roman"/>
          <w:b w:val="0"/>
          <w:bCs w:val="0"/>
          <w:sz w:val="22"/>
          <w:szCs w:val="22"/>
        </w:rPr>
        <w:t>leden 2019 – prosinec 2019, celkem 320 tun pelet. K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9163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ždá dodávka bude o velikosti dle přechozí telefonické domluvy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 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dání proběhne do</w:t>
      </w:r>
      <w:r w:rsidR="003E1D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12 – 14 </w:t>
      </w:r>
      <w:r w:rsidR="009163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dní 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od</w:t>
      </w:r>
      <w:r w:rsidR="009163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poslední </w:t>
      </w:r>
      <w:r w:rsidR="0057557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doručené dodávky prodávajícím. </w:t>
      </w:r>
      <w:r w:rsidRPr="009773D0">
        <w:rPr>
          <w:rFonts w:ascii="Times New Roman" w:hAnsi="Times New Roman" w:cs="Times New Roman"/>
          <w:b w:val="0"/>
          <w:bCs w:val="0"/>
          <w:sz w:val="22"/>
          <w:szCs w:val="22"/>
        </w:rPr>
        <w:t>V případě, že prodávající zboží v uvedeném termínu nedodá, je kupující oprávněn od této smlouvy odstoupit.</w:t>
      </w:r>
    </w:p>
    <w:p w:rsidR="008244C3" w:rsidRPr="00A34D7B" w:rsidRDefault="008244C3" w:rsidP="00330D20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Místem plnění je sídlo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8244C3" w:rsidRDefault="008244C3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57557C" w:rsidRPr="00A34D7B" w:rsidRDefault="0057557C" w:rsidP="00B86B01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8244C3" w:rsidRPr="00A34D7B" w:rsidRDefault="008244C3" w:rsidP="00C95068">
      <w:pPr>
        <w:pStyle w:val="AOdstavec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</w:t>
      </w:r>
      <w:r w:rsidRPr="00A34D7B">
        <w:rPr>
          <w:b/>
          <w:bCs/>
          <w:sz w:val="22"/>
          <w:szCs w:val="22"/>
        </w:rPr>
        <w:t>.</w:t>
      </w:r>
    </w:p>
    <w:p w:rsidR="008244C3" w:rsidRPr="00A34D7B" w:rsidRDefault="008244C3" w:rsidP="00330D20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Dodání zboží a dodací podmínky </w:t>
      </w:r>
    </w:p>
    <w:p w:rsidR="008244C3" w:rsidRPr="00A34D7B" w:rsidRDefault="008244C3" w:rsidP="00330D20">
      <w:pPr>
        <w:pStyle w:val="Styl"/>
        <w:jc w:val="center"/>
        <w:rPr>
          <w:b/>
          <w:bCs/>
          <w:sz w:val="22"/>
          <w:szCs w:val="22"/>
        </w:rPr>
      </w:pPr>
    </w:p>
    <w:p w:rsidR="008244C3" w:rsidRPr="00A34D7B" w:rsidRDefault="008244C3" w:rsidP="00C95068">
      <w:pPr>
        <w:pStyle w:val="Nadpis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převezme dodané zboží potvrzením dodacího listu svým odpovědným zaměstnancem. Jedno vyhotovení dodacího listu, podepsané oprávněnou osobou za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zůstane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prodávajícímu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druhé vyhotovení bude předáno zaměstnancem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prodávajícího</w:t>
      </w:r>
      <w:r w:rsidRPr="00A34D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zaměstnanci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kupujícího</w:t>
      </w:r>
      <w:r w:rsidR="00982247">
        <w:rPr>
          <w:rFonts w:ascii="Times New Roman" w:hAnsi="Times New Roman" w:cs="Times New Roman"/>
          <w:b w:val="0"/>
          <w:bCs w:val="0"/>
          <w:sz w:val="22"/>
          <w:szCs w:val="22"/>
        </w:rPr>
        <w:t>, který zboží přebírá. Následně prodávající vystaví fakturu se splatností 30 kalendářních dnů.</w:t>
      </w:r>
    </w:p>
    <w:p w:rsidR="008244C3" w:rsidRDefault="008244C3" w:rsidP="00BE35DA">
      <w:pPr>
        <w:spacing w:after="0"/>
        <w:jc w:val="both"/>
        <w:rPr>
          <w:rFonts w:ascii="Times New Roman" w:hAnsi="Times New Roman"/>
        </w:rPr>
      </w:pPr>
      <w:r w:rsidRPr="00A34D7B">
        <w:rPr>
          <w:rFonts w:ascii="Times New Roman" w:hAnsi="Times New Roman"/>
        </w:rPr>
        <w:tab/>
        <w:t xml:space="preserve">Zboží musí být baleno tak, aby bylo řádně zabezpečeno proti poškození a byla usnadněna manipulace. Náklady na balení nese </w:t>
      </w:r>
      <w:r>
        <w:rPr>
          <w:rFonts w:ascii="Times New Roman" w:hAnsi="Times New Roman"/>
        </w:rPr>
        <w:t>prodávající</w:t>
      </w:r>
      <w:r w:rsidRPr="00A34D7B">
        <w:rPr>
          <w:rFonts w:ascii="Times New Roman" w:hAnsi="Times New Roman"/>
        </w:rPr>
        <w:t xml:space="preserve">. Vlastnictví přechází na </w:t>
      </w:r>
      <w:r>
        <w:rPr>
          <w:rFonts w:ascii="Times New Roman" w:hAnsi="Times New Roman"/>
        </w:rPr>
        <w:t>kupujícího</w:t>
      </w:r>
      <w:r w:rsidRPr="00A34D7B">
        <w:rPr>
          <w:rFonts w:ascii="Times New Roman" w:hAnsi="Times New Roman"/>
        </w:rPr>
        <w:t xml:space="preserve"> okamžikem převzetí zboží a podpisem dodacího listu.</w:t>
      </w:r>
    </w:p>
    <w:p w:rsidR="008244C3" w:rsidRDefault="008244C3" w:rsidP="009773D0">
      <w:pPr>
        <w:spacing w:after="0"/>
        <w:ind w:firstLine="709"/>
        <w:jc w:val="both"/>
        <w:rPr>
          <w:rFonts w:ascii="Times New Roman" w:hAnsi="Times New Roman"/>
          <w:szCs w:val="16"/>
        </w:rPr>
      </w:pPr>
      <w:r w:rsidRPr="00BE35DA">
        <w:rPr>
          <w:rFonts w:ascii="Times New Roman" w:hAnsi="Times New Roman"/>
          <w:szCs w:val="16"/>
        </w:rPr>
        <w:t>Prodávající přejímá záruku za jakost zboží ve smyslu ustanovení § 2113 OZ po dobu 24 měsíců. Záruční doba neběží po dobu, po kterou kupující nemůže užívat zboží pro jeho reklamované vady. Smluvní strany se výslovně dohodly, že vyskytne-li se v průběhu záruční doby skrytá vada zboží, má se za to, že touto vadou zboží trpělo již v době předání.</w:t>
      </w:r>
      <w:r>
        <w:rPr>
          <w:rFonts w:ascii="Times New Roman" w:hAnsi="Times New Roman"/>
          <w:szCs w:val="16"/>
        </w:rPr>
        <w:tab/>
      </w:r>
      <w:r>
        <w:rPr>
          <w:rFonts w:ascii="Times New Roman" w:hAnsi="Times New Roman"/>
          <w:szCs w:val="16"/>
        </w:rPr>
        <w:tab/>
      </w:r>
      <w:r w:rsidRPr="00BE35DA">
        <w:rPr>
          <w:rFonts w:ascii="Times New Roman" w:hAnsi="Times New Roman"/>
          <w:szCs w:val="16"/>
        </w:rPr>
        <w:br/>
        <w:t>Právo z vadného plnění a jakosti zboží se řídí ustanoveními § 2099 a násl. ObčZ.</w:t>
      </w:r>
      <w:r w:rsidRPr="00BE35DA">
        <w:rPr>
          <w:rFonts w:ascii="Times New Roman" w:hAnsi="Times New Roman"/>
          <w:szCs w:val="16"/>
        </w:rPr>
        <w:br/>
        <w:t>Odstoupení od smlouvy - jednostranným odstoupením od smlouvy kupujícím v případě, že prodávající uvedl v nabídce informace nebo doklady, které neodpovídají skutečnosti a měly nebo mohly mít vliv na výsledek zadávacího řízení.</w:t>
      </w:r>
    </w:p>
    <w:p w:rsidR="008244C3" w:rsidRDefault="008244C3" w:rsidP="009773D0">
      <w:pPr>
        <w:spacing w:after="0"/>
        <w:ind w:firstLine="709"/>
        <w:jc w:val="both"/>
        <w:rPr>
          <w:rFonts w:ascii="Times New Roman" w:hAnsi="Times New Roman"/>
          <w:szCs w:val="16"/>
        </w:rPr>
      </w:pPr>
    </w:p>
    <w:p w:rsidR="0057557C" w:rsidRDefault="0057557C" w:rsidP="009773D0">
      <w:pPr>
        <w:spacing w:after="0"/>
        <w:ind w:firstLine="709"/>
        <w:jc w:val="both"/>
        <w:rPr>
          <w:rFonts w:ascii="Times New Roman" w:hAnsi="Times New Roman"/>
          <w:szCs w:val="16"/>
        </w:rPr>
      </w:pPr>
    </w:p>
    <w:p w:rsidR="0057557C" w:rsidRDefault="0057557C" w:rsidP="009773D0">
      <w:pPr>
        <w:spacing w:after="0"/>
        <w:ind w:firstLine="709"/>
        <w:jc w:val="both"/>
        <w:rPr>
          <w:rFonts w:ascii="Times New Roman" w:hAnsi="Times New Roman"/>
          <w:szCs w:val="16"/>
        </w:rPr>
      </w:pPr>
    </w:p>
    <w:p w:rsidR="0057557C" w:rsidRPr="009773D0" w:rsidRDefault="0057557C" w:rsidP="009773D0">
      <w:pPr>
        <w:spacing w:after="0"/>
        <w:ind w:firstLine="709"/>
        <w:jc w:val="both"/>
        <w:rPr>
          <w:rFonts w:ascii="Times New Roman" w:hAnsi="Times New Roman"/>
          <w:szCs w:val="16"/>
        </w:rPr>
      </w:pPr>
    </w:p>
    <w:p w:rsidR="008244C3" w:rsidRPr="00D60252" w:rsidRDefault="008244C3" w:rsidP="00D60252">
      <w:pPr>
        <w:spacing w:after="0"/>
        <w:jc w:val="center"/>
        <w:rPr>
          <w:rFonts w:ascii="Times New Roman" w:hAnsi="Times New Roman"/>
          <w:b/>
        </w:rPr>
      </w:pPr>
      <w:r w:rsidRPr="00D60252">
        <w:rPr>
          <w:rFonts w:ascii="Times New Roman" w:hAnsi="Times New Roman"/>
          <w:b/>
        </w:rPr>
        <w:t>Čl. VI.</w:t>
      </w:r>
    </w:p>
    <w:p w:rsidR="008244C3" w:rsidRPr="00A34D7B" w:rsidRDefault="008244C3" w:rsidP="00D60252">
      <w:pPr>
        <w:pStyle w:val="Styl"/>
        <w:jc w:val="center"/>
        <w:rPr>
          <w:b/>
          <w:bCs/>
          <w:sz w:val="22"/>
          <w:szCs w:val="22"/>
        </w:rPr>
      </w:pPr>
      <w:r w:rsidRPr="00A34D7B">
        <w:rPr>
          <w:b/>
          <w:bCs/>
          <w:sz w:val="22"/>
          <w:szCs w:val="22"/>
        </w:rPr>
        <w:t xml:space="preserve">Závěrečná ustanovení  </w:t>
      </w:r>
    </w:p>
    <w:p w:rsidR="008244C3" w:rsidRPr="00A34D7B" w:rsidRDefault="008244C3" w:rsidP="00C95068">
      <w:pPr>
        <w:rPr>
          <w:rFonts w:ascii="Times New Roman" w:hAnsi="Times New Roman"/>
        </w:rPr>
      </w:pPr>
    </w:p>
    <w:p w:rsidR="008244C3" w:rsidRPr="00A34D7B" w:rsidRDefault="008244C3" w:rsidP="003E1F36">
      <w:pPr>
        <w:pStyle w:val="Default"/>
        <w:jc w:val="both"/>
        <w:rPr>
          <w:sz w:val="22"/>
          <w:szCs w:val="22"/>
        </w:rPr>
      </w:pPr>
      <w:r w:rsidRPr="00A34D7B">
        <w:rPr>
          <w:b/>
          <w:bCs/>
          <w:sz w:val="22"/>
          <w:szCs w:val="22"/>
        </w:rPr>
        <w:tab/>
      </w:r>
      <w:r w:rsidRPr="00A34D7B">
        <w:rPr>
          <w:sz w:val="22"/>
          <w:szCs w:val="22"/>
        </w:rPr>
        <w:t xml:space="preserve">Tato smlouva </w:t>
      </w:r>
      <w:r w:rsidRPr="00A34D7B">
        <w:rPr>
          <w:b/>
          <w:bCs/>
          <w:sz w:val="22"/>
          <w:szCs w:val="22"/>
        </w:rPr>
        <w:t>nabývá platnosti a účinnosti dnem jejího uzavření</w:t>
      </w:r>
      <w:r w:rsidRPr="00A34D7B">
        <w:rPr>
          <w:sz w:val="22"/>
          <w:szCs w:val="22"/>
        </w:rPr>
        <w:t>, tj. dne</w:t>
      </w:r>
      <w:r>
        <w:rPr>
          <w:sz w:val="22"/>
          <w:szCs w:val="22"/>
        </w:rPr>
        <w:t>m podpisu posledním z účastníků a účinnosti dnem jejího zveřejnění v registru smluv.</w:t>
      </w:r>
      <w:r w:rsidRPr="00A34D7B">
        <w:rPr>
          <w:sz w:val="22"/>
          <w:szCs w:val="22"/>
        </w:rPr>
        <w:t xml:space="preserve"> </w:t>
      </w:r>
    </w:p>
    <w:p w:rsidR="008244C3" w:rsidRPr="00A34D7B" w:rsidRDefault="008244C3" w:rsidP="00A34D7B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34D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Tato smlouva byla uzavřena dle skutečné a pravé vůle obou smluvních stran, které dobře porozuměly jejímu obsahu, prohlašují, že ji neuzavíraly v tísni, pod nátlakem, ani za nápadně nevýhodných podmínek a že s jejím obsahem plně souhlasí, a proto také tuto smlouvu opatřují svými podpisy.</w:t>
      </w:r>
    </w:p>
    <w:p w:rsidR="008244C3" w:rsidRPr="00D60252" w:rsidRDefault="008244C3" w:rsidP="00D60252">
      <w:pPr>
        <w:ind w:firstLine="708"/>
        <w:rPr>
          <w:rFonts w:ascii="Times New Roman" w:hAnsi="Times New Roman"/>
        </w:rPr>
      </w:pPr>
      <w:r>
        <w:rPr>
          <w:rStyle w:val="columnninety1"/>
          <w:rFonts w:ascii="Times New Roman" w:hAnsi="Times New Roman"/>
        </w:rPr>
        <w:t>Prodávající</w:t>
      </w:r>
      <w:r w:rsidRPr="00BE35DA">
        <w:rPr>
          <w:rStyle w:val="columnninety1"/>
          <w:rFonts w:ascii="Times New Roman" w:hAnsi="Times New Roman"/>
        </w:rPr>
        <w:t xml:space="preserve"> souhlasí se zveřejněním všech náležitostí smluvního vztahu, žádná jím poskytnutá informace nemá povahu důvěrných informací či obchodního tajemství.</w:t>
      </w:r>
    </w:p>
    <w:p w:rsidR="008244C3" w:rsidRDefault="008244C3" w:rsidP="00C95068">
      <w:pPr>
        <w:pStyle w:val="Styl"/>
        <w:spacing w:before="60"/>
        <w:rPr>
          <w:color w:val="000000"/>
          <w:sz w:val="22"/>
          <w:szCs w:val="22"/>
        </w:rPr>
      </w:pPr>
    </w:p>
    <w:p w:rsidR="008244C3" w:rsidRPr="00A34D7B" w:rsidRDefault="00C3096D" w:rsidP="00C95068">
      <w:pPr>
        <w:pStyle w:val="Styl"/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</w:t>
      </w:r>
      <w:proofErr w:type="spellStart"/>
      <w:r>
        <w:rPr>
          <w:color w:val="000000"/>
          <w:sz w:val="22"/>
          <w:szCs w:val="22"/>
        </w:rPr>
        <w:t>Liblíně</w:t>
      </w:r>
      <w:proofErr w:type="spellEnd"/>
      <w:r w:rsidR="00E71BFC">
        <w:rPr>
          <w:color w:val="000000"/>
          <w:sz w:val="22"/>
          <w:szCs w:val="22"/>
        </w:rPr>
        <w:t xml:space="preserve">, dne </w:t>
      </w:r>
      <w:proofErr w:type="gramStart"/>
      <w:r w:rsidR="00E71BFC">
        <w:rPr>
          <w:color w:val="000000"/>
          <w:sz w:val="22"/>
          <w:szCs w:val="22"/>
        </w:rPr>
        <w:t>21.12.2018</w:t>
      </w:r>
      <w:proofErr w:type="gramEnd"/>
      <w:r w:rsidR="00E71BFC">
        <w:rPr>
          <w:color w:val="000000"/>
          <w:sz w:val="22"/>
          <w:szCs w:val="22"/>
        </w:rPr>
        <w:t xml:space="preserve">  </w:t>
      </w:r>
      <w:r w:rsidR="008244C3" w:rsidRPr="00A34D7B">
        <w:rPr>
          <w:color w:val="000000"/>
          <w:sz w:val="22"/>
          <w:szCs w:val="22"/>
        </w:rPr>
        <w:tab/>
      </w:r>
      <w:r w:rsidR="008244C3" w:rsidRPr="00A34D7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8244C3" w:rsidRPr="00A34D7B">
        <w:rPr>
          <w:color w:val="000000"/>
          <w:sz w:val="22"/>
          <w:szCs w:val="22"/>
        </w:rPr>
        <w:t>V</w:t>
      </w:r>
      <w:r w:rsidR="00810D0F">
        <w:rPr>
          <w:color w:val="000000"/>
          <w:sz w:val="22"/>
          <w:szCs w:val="22"/>
        </w:rPr>
        <w:t xml:space="preserve"> </w:t>
      </w:r>
      <w:proofErr w:type="spellStart"/>
      <w:r w:rsidR="00810D0F">
        <w:rPr>
          <w:color w:val="000000"/>
          <w:sz w:val="22"/>
          <w:szCs w:val="22"/>
        </w:rPr>
        <w:t>Brníčku</w:t>
      </w:r>
      <w:proofErr w:type="spellEnd"/>
      <w:r w:rsidR="008244C3" w:rsidRPr="00A34D7B">
        <w:rPr>
          <w:color w:val="000000"/>
          <w:sz w:val="22"/>
          <w:szCs w:val="22"/>
        </w:rPr>
        <w:t xml:space="preserve">, dne </w:t>
      </w:r>
      <w:r w:rsidR="00810D0F">
        <w:rPr>
          <w:color w:val="000000"/>
          <w:sz w:val="22"/>
          <w:szCs w:val="22"/>
        </w:rPr>
        <w:t>13.12.2018</w:t>
      </w:r>
    </w:p>
    <w:p w:rsidR="008244C3" w:rsidRPr="00A34D7B" w:rsidRDefault="008244C3" w:rsidP="00C95068">
      <w:pPr>
        <w:pStyle w:val="Styl"/>
        <w:spacing w:before="60"/>
        <w:rPr>
          <w:color w:val="000000"/>
          <w:sz w:val="22"/>
          <w:szCs w:val="22"/>
        </w:rPr>
      </w:pPr>
      <w:r w:rsidRPr="00A34D7B">
        <w:rPr>
          <w:color w:val="000000"/>
          <w:sz w:val="22"/>
          <w:szCs w:val="22"/>
        </w:rPr>
        <w:t>Za Kupujícího:</w:t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ab/>
      </w:r>
      <w:r w:rsidR="00C3096D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>Za Prodávajícího:</w:t>
      </w:r>
    </w:p>
    <w:p w:rsidR="008244C3" w:rsidRPr="00A34D7B" w:rsidRDefault="008244C3" w:rsidP="00C95068">
      <w:pPr>
        <w:pStyle w:val="Styl"/>
        <w:spacing w:before="60"/>
        <w:rPr>
          <w:color w:val="000000"/>
          <w:sz w:val="22"/>
          <w:szCs w:val="22"/>
        </w:rPr>
      </w:pPr>
    </w:p>
    <w:p w:rsidR="008244C3" w:rsidRDefault="008244C3" w:rsidP="00C95068">
      <w:pPr>
        <w:pStyle w:val="Styl"/>
        <w:spacing w:before="60"/>
        <w:rPr>
          <w:color w:val="000000"/>
          <w:sz w:val="22"/>
          <w:szCs w:val="22"/>
        </w:rPr>
      </w:pPr>
    </w:p>
    <w:p w:rsidR="008244C3" w:rsidRPr="00A34D7B" w:rsidRDefault="008244C3" w:rsidP="00C95068">
      <w:pPr>
        <w:pStyle w:val="Styl"/>
        <w:spacing w:before="60"/>
        <w:rPr>
          <w:color w:val="000000"/>
          <w:sz w:val="22"/>
          <w:szCs w:val="22"/>
        </w:rPr>
      </w:pPr>
    </w:p>
    <w:p w:rsidR="008244C3" w:rsidRPr="00A34D7B" w:rsidRDefault="008244C3" w:rsidP="00C95068">
      <w:pPr>
        <w:pStyle w:val="Styl"/>
        <w:spacing w:before="60"/>
        <w:rPr>
          <w:color w:val="000000"/>
          <w:sz w:val="22"/>
          <w:szCs w:val="22"/>
        </w:rPr>
      </w:pPr>
    </w:p>
    <w:p w:rsidR="008244C3" w:rsidRPr="00A34D7B" w:rsidRDefault="008244C3" w:rsidP="00C95068">
      <w:pPr>
        <w:pStyle w:val="Sty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C3096D">
        <w:rPr>
          <w:color w:val="000000"/>
          <w:sz w:val="22"/>
          <w:szCs w:val="22"/>
        </w:rPr>
        <w:tab/>
      </w:r>
      <w:r w:rsidRPr="00A34D7B">
        <w:rPr>
          <w:color w:val="000000"/>
          <w:sz w:val="22"/>
          <w:szCs w:val="22"/>
        </w:rPr>
        <w:t>……………………………….………</w:t>
      </w:r>
      <w:r>
        <w:rPr>
          <w:color w:val="000000"/>
          <w:sz w:val="22"/>
          <w:szCs w:val="22"/>
        </w:rPr>
        <w:t>…..</w:t>
      </w:r>
      <w:r w:rsidRPr="00A34D7B">
        <w:rPr>
          <w:color w:val="000000"/>
          <w:sz w:val="22"/>
          <w:szCs w:val="22"/>
        </w:rPr>
        <w:t>.</w:t>
      </w:r>
    </w:p>
    <w:p w:rsidR="008244C3" w:rsidRPr="00A34D7B" w:rsidRDefault="008244C3" w:rsidP="00D60252">
      <w:pPr>
        <w:pStyle w:val="Styl"/>
        <w:tabs>
          <w:tab w:val="center" w:pos="2268"/>
          <w:tab w:val="center" w:pos="7371"/>
        </w:tabs>
        <w:ind w:left="425" w:hanging="425"/>
        <w:rPr>
          <w:b/>
        </w:rPr>
      </w:pPr>
      <w:r w:rsidRPr="00A34D7B">
        <w:rPr>
          <w:b/>
        </w:rPr>
        <w:tab/>
      </w:r>
    </w:p>
    <w:sectPr w:rsidR="008244C3" w:rsidRPr="00A34D7B" w:rsidSect="009773D0">
      <w:headerReference w:type="default" r:id="rId7"/>
      <w:pgSz w:w="11906" w:h="16838"/>
      <w:pgMar w:top="993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91" w:rsidRDefault="00DB1591" w:rsidP="007548F1">
      <w:pPr>
        <w:spacing w:after="0" w:line="240" w:lineRule="auto"/>
      </w:pPr>
      <w:r>
        <w:separator/>
      </w:r>
    </w:p>
  </w:endnote>
  <w:endnote w:type="continuationSeparator" w:id="0">
    <w:p w:rsidR="00DB1591" w:rsidRDefault="00DB1591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91" w:rsidRDefault="00DB1591" w:rsidP="007548F1">
      <w:pPr>
        <w:spacing w:after="0" w:line="240" w:lineRule="auto"/>
      </w:pPr>
      <w:r>
        <w:separator/>
      </w:r>
    </w:p>
  </w:footnote>
  <w:footnote w:type="continuationSeparator" w:id="0">
    <w:p w:rsidR="00DB1591" w:rsidRDefault="00DB1591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7B" w:rsidRPr="00223A81" w:rsidRDefault="00CB127B" w:rsidP="00CB127B">
    <w:pPr>
      <w:spacing w:after="0"/>
      <w:rPr>
        <w:rFonts w:cs="Calibri"/>
        <w:sz w:val="18"/>
      </w:rPr>
    </w:pPr>
    <w:r w:rsidRPr="00223A81">
      <w:rPr>
        <w:rFonts w:cs="Calibri"/>
        <w:sz w:val="18"/>
      </w:rPr>
      <w:t xml:space="preserve">Příloha č. </w:t>
    </w:r>
    <w:r>
      <w:rPr>
        <w:rFonts w:cs="Calibri"/>
        <w:sz w:val="18"/>
      </w:rPr>
      <w:t>4</w:t>
    </w:r>
    <w:r w:rsidR="00937646">
      <w:rPr>
        <w:rFonts w:cs="Calibri"/>
        <w:sz w:val="18"/>
      </w:rPr>
      <w:t xml:space="preserve"> – Návrh K</w:t>
    </w:r>
    <w:r w:rsidRPr="00223A81">
      <w:rPr>
        <w:rFonts w:cs="Calibri"/>
        <w:sz w:val="18"/>
      </w:rPr>
      <w:t>upní smlouvy</w:t>
    </w:r>
    <w:r>
      <w:rPr>
        <w:rFonts w:cs="Calibri"/>
        <w:sz w:val="18"/>
      </w:rPr>
      <w:t xml:space="preserve"> </w:t>
    </w:r>
  </w:p>
  <w:p w:rsidR="00CB127B" w:rsidRDefault="00CB127B">
    <w:pPr>
      <w:pStyle w:val="Zhlav"/>
    </w:pPr>
  </w:p>
  <w:p w:rsidR="008244C3" w:rsidRDefault="008244C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C4B"/>
    <w:multiLevelType w:val="hybridMultilevel"/>
    <w:tmpl w:val="C586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7DCE"/>
    <w:multiLevelType w:val="hybridMultilevel"/>
    <w:tmpl w:val="CAF6D95E"/>
    <w:lvl w:ilvl="0" w:tplc="913081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42630E59"/>
    <w:multiLevelType w:val="hybridMultilevel"/>
    <w:tmpl w:val="326E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6">
    <w:nsid w:val="6F6260CF"/>
    <w:multiLevelType w:val="hybridMultilevel"/>
    <w:tmpl w:val="508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57370"/>
    <w:rsid w:val="0006499D"/>
    <w:rsid w:val="000C3DB0"/>
    <w:rsid w:val="000C7460"/>
    <w:rsid w:val="00114184"/>
    <w:rsid w:val="00131609"/>
    <w:rsid w:val="001824E8"/>
    <w:rsid w:val="001A7BD7"/>
    <w:rsid w:val="001B436C"/>
    <w:rsid w:val="001F3947"/>
    <w:rsid w:val="001F3989"/>
    <w:rsid w:val="00202399"/>
    <w:rsid w:val="002058B0"/>
    <w:rsid w:val="00206658"/>
    <w:rsid w:val="00216BFB"/>
    <w:rsid w:val="00257B94"/>
    <w:rsid w:val="0026554D"/>
    <w:rsid w:val="00282690"/>
    <w:rsid w:val="0028294C"/>
    <w:rsid w:val="002B3E64"/>
    <w:rsid w:val="002B4126"/>
    <w:rsid w:val="002B516B"/>
    <w:rsid w:val="002C00D2"/>
    <w:rsid w:val="003168F4"/>
    <w:rsid w:val="00330D20"/>
    <w:rsid w:val="00345290"/>
    <w:rsid w:val="003A2DC3"/>
    <w:rsid w:val="003E1DDE"/>
    <w:rsid w:val="003E1F36"/>
    <w:rsid w:val="004422D6"/>
    <w:rsid w:val="004C299E"/>
    <w:rsid w:val="004D3377"/>
    <w:rsid w:val="004E37D8"/>
    <w:rsid w:val="00547030"/>
    <w:rsid w:val="0057557C"/>
    <w:rsid w:val="00592C04"/>
    <w:rsid w:val="005F4DAE"/>
    <w:rsid w:val="005F542F"/>
    <w:rsid w:val="006010FD"/>
    <w:rsid w:val="006625D7"/>
    <w:rsid w:val="006D0056"/>
    <w:rsid w:val="00706D59"/>
    <w:rsid w:val="00725388"/>
    <w:rsid w:val="007548F1"/>
    <w:rsid w:val="00761F34"/>
    <w:rsid w:val="0076336D"/>
    <w:rsid w:val="00774FE4"/>
    <w:rsid w:val="007936B9"/>
    <w:rsid w:val="007B3999"/>
    <w:rsid w:val="007B7FB1"/>
    <w:rsid w:val="007D4280"/>
    <w:rsid w:val="007F7ED1"/>
    <w:rsid w:val="00807343"/>
    <w:rsid w:val="00810D0F"/>
    <w:rsid w:val="00813131"/>
    <w:rsid w:val="00817F37"/>
    <w:rsid w:val="00822CB2"/>
    <w:rsid w:val="008244C3"/>
    <w:rsid w:val="00854D3E"/>
    <w:rsid w:val="008678C3"/>
    <w:rsid w:val="00877840"/>
    <w:rsid w:val="00886398"/>
    <w:rsid w:val="00916372"/>
    <w:rsid w:val="00937646"/>
    <w:rsid w:val="00943CF6"/>
    <w:rsid w:val="009528FF"/>
    <w:rsid w:val="0096334B"/>
    <w:rsid w:val="009773D0"/>
    <w:rsid w:val="00982247"/>
    <w:rsid w:val="009856DB"/>
    <w:rsid w:val="00985803"/>
    <w:rsid w:val="009B5B65"/>
    <w:rsid w:val="009C30E2"/>
    <w:rsid w:val="00A34D7B"/>
    <w:rsid w:val="00A73BBC"/>
    <w:rsid w:val="00A817E2"/>
    <w:rsid w:val="00A918F9"/>
    <w:rsid w:val="00AB61D5"/>
    <w:rsid w:val="00AF39BD"/>
    <w:rsid w:val="00B02E13"/>
    <w:rsid w:val="00B6533A"/>
    <w:rsid w:val="00B86B01"/>
    <w:rsid w:val="00B94A53"/>
    <w:rsid w:val="00BB4CE9"/>
    <w:rsid w:val="00BE35DA"/>
    <w:rsid w:val="00BF117B"/>
    <w:rsid w:val="00C0124C"/>
    <w:rsid w:val="00C3096D"/>
    <w:rsid w:val="00C32581"/>
    <w:rsid w:val="00C406C9"/>
    <w:rsid w:val="00C46861"/>
    <w:rsid w:val="00C617C8"/>
    <w:rsid w:val="00C71E78"/>
    <w:rsid w:val="00C95068"/>
    <w:rsid w:val="00CB127B"/>
    <w:rsid w:val="00CD6C85"/>
    <w:rsid w:val="00CE28E8"/>
    <w:rsid w:val="00CF5C5A"/>
    <w:rsid w:val="00D041A6"/>
    <w:rsid w:val="00D30E45"/>
    <w:rsid w:val="00D60252"/>
    <w:rsid w:val="00D620CF"/>
    <w:rsid w:val="00DA7ED9"/>
    <w:rsid w:val="00DB0C73"/>
    <w:rsid w:val="00DB1591"/>
    <w:rsid w:val="00DB35BA"/>
    <w:rsid w:val="00E15F82"/>
    <w:rsid w:val="00E304B9"/>
    <w:rsid w:val="00E42396"/>
    <w:rsid w:val="00E571F6"/>
    <w:rsid w:val="00E71BFC"/>
    <w:rsid w:val="00E9569B"/>
    <w:rsid w:val="00EA4BDC"/>
    <w:rsid w:val="00EC5C1C"/>
    <w:rsid w:val="00ED0E9C"/>
    <w:rsid w:val="00ED1594"/>
    <w:rsid w:val="00F24B29"/>
    <w:rsid w:val="00F36D7D"/>
    <w:rsid w:val="00F47E89"/>
    <w:rsid w:val="00F755A9"/>
    <w:rsid w:val="00F82BEC"/>
    <w:rsid w:val="00F93BB0"/>
    <w:rsid w:val="00FC4E5A"/>
    <w:rsid w:val="00FD11CB"/>
    <w:rsid w:val="00FE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B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330D20"/>
    <w:rPr>
      <w:rFonts w:ascii="Arial" w:eastAsia="MS Mincho" w:hAnsi="Arial" w:cs="Arial"/>
      <w:b/>
      <w:bCs/>
      <w:sz w:val="28"/>
      <w:szCs w:val="28"/>
    </w:rPr>
  </w:style>
  <w:style w:type="paragraph" w:styleId="Bezmezer">
    <w:name w:val="No Spacing"/>
    <w:uiPriority w:val="99"/>
    <w:qFormat/>
    <w:rsid w:val="00D041A6"/>
    <w:pPr>
      <w:contextualSpacing/>
    </w:pPr>
    <w:rPr>
      <w:rFonts w:ascii="Arial" w:hAnsi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548F1"/>
    <w:rPr>
      <w:rFonts w:cs="Times New Roman"/>
    </w:rPr>
  </w:style>
  <w:style w:type="paragraph" w:styleId="Zpat">
    <w:name w:val="footer"/>
    <w:basedOn w:val="Normln"/>
    <w:link w:val="Zpat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548F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30D20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uiPriority w:val="99"/>
    <w:rsid w:val="00330D2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adpis">
    <w:name w:val="Nadpis"/>
    <w:uiPriority w:val="99"/>
    <w:rsid w:val="00330D20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Odstavec">
    <w:name w:val="A_Odstavec"/>
    <w:basedOn w:val="Normln"/>
    <w:uiPriority w:val="99"/>
    <w:rsid w:val="00330D20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AOdstavec">
    <w:name w:val="AA_Odstavec"/>
    <w:basedOn w:val="Normln"/>
    <w:uiPriority w:val="99"/>
    <w:rsid w:val="00C95068"/>
    <w:pPr>
      <w:spacing w:after="0" w:line="240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C406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lumnninety1">
    <w:name w:val="columnninety1"/>
    <w:uiPriority w:val="99"/>
    <w:rsid w:val="00BE35DA"/>
    <w:rPr>
      <w:rFonts w:cs="Times New Roman"/>
    </w:rPr>
  </w:style>
  <w:style w:type="paragraph" w:customStyle="1" w:styleId="TabulkaPS">
    <w:name w:val="TabulkaPS"/>
    <w:basedOn w:val="Normln"/>
    <w:link w:val="TabulkaPSChar"/>
    <w:qFormat/>
    <w:rsid w:val="00CB127B"/>
    <w:pPr>
      <w:spacing w:before="20" w:after="20" w:line="240" w:lineRule="auto"/>
      <w:jc w:val="both"/>
    </w:pPr>
    <w:rPr>
      <w:rFonts w:eastAsia="Calibri"/>
      <w:bCs/>
      <w:lang w:eastAsia="en-US"/>
    </w:rPr>
  </w:style>
  <w:style w:type="character" w:customStyle="1" w:styleId="TabulkaPSChar">
    <w:name w:val="TabulkaPS Char"/>
    <w:link w:val="TabulkaPS"/>
    <w:rsid w:val="00CB127B"/>
    <w:rPr>
      <w:rFonts w:eastAsia="Calibri"/>
      <w:bCs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E30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B94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D20"/>
    <w:pPr>
      <w:keepNext/>
      <w:spacing w:after="0" w:line="240" w:lineRule="auto"/>
      <w:jc w:val="center"/>
      <w:outlineLvl w:val="0"/>
    </w:pPr>
    <w:rPr>
      <w:rFonts w:ascii="Times New Roman" w:eastAsia="MS Mincho" w:hAnsi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D2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30D20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Nadpis2Char">
    <w:name w:val="Nadpis 2 Char"/>
    <w:link w:val="Nadpis2"/>
    <w:uiPriority w:val="99"/>
    <w:locked/>
    <w:rsid w:val="00330D20"/>
    <w:rPr>
      <w:rFonts w:ascii="Arial" w:eastAsia="MS Mincho" w:hAnsi="Arial" w:cs="Arial"/>
      <w:b/>
      <w:bCs/>
      <w:sz w:val="28"/>
      <w:szCs w:val="28"/>
    </w:rPr>
  </w:style>
  <w:style w:type="paragraph" w:styleId="Bezmezer">
    <w:name w:val="No Spacing"/>
    <w:uiPriority w:val="99"/>
    <w:qFormat/>
    <w:rsid w:val="00D041A6"/>
    <w:pPr>
      <w:contextualSpacing/>
    </w:pPr>
    <w:rPr>
      <w:rFonts w:ascii="Arial" w:hAnsi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548F1"/>
    <w:rPr>
      <w:rFonts w:cs="Times New Roman"/>
    </w:rPr>
  </w:style>
  <w:style w:type="paragraph" w:styleId="Zpat">
    <w:name w:val="footer"/>
    <w:basedOn w:val="Normln"/>
    <w:link w:val="ZpatChar"/>
    <w:uiPriority w:val="99"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548F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330D20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330D20"/>
    <w:rPr>
      <w:rFonts w:ascii="Times New Roman" w:eastAsia="MS Mincho" w:hAnsi="Times New Roman" w:cs="Times New Roman"/>
      <w:sz w:val="24"/>
      <w:szCs w:val="24"/>
    </w:rPr>
  </w:style>
  <w:style w:type="paragraph" w:customStyle="1" w:styleId="Styl">
    <w:name w:val="Styl"/>
    <w:uiPriority w:val="99"/>
    <w:rsid w:val="00330D2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adpis">
    <w:name w:val="Nadpis"/>
    <w:uiPriority w:val="99"/>
    <w:rsid w:val="00330D20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Odstavec">
    <w:name w:val="A_Odstavec"/>
    <w:basedOn w:val="Normln"/>
    <w:uiPriority w:val="99"/>
    <w:rsid w:val="00330D20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AOdstavec">
    <w:name w:val="AA_Odstavec"/>
    <w:basedOn w:val="Normln"/>
    <w:uiPriority w:val="99"/>
    <w:rsid w:val="00C95068"/>
    <w:pPr>
      <w:spacing w:after="0" w:line="240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C406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lumnninety1">
    <w:name w:val="columnninety1"/>
    <w:uiPriority w:val="99"/>
    <w:rsid w:val="00BE35DA"/>
    <w:rPr>
      <w:rFonts w:cs="Times New Roman"/>
    </w:rPr>
  </w:style>
  <w:style w:type="paragraph" w:customStyle="1" w:styleId="TabulkaPS">
    <w:name w:val="TabulkaPS"/>
    <w:basedOn w:val="Normln"/>
    <w:link w:val="TabulkaPSChar"/>
    <w:qFormat/>
    <w:rsid w:val="00CB127B"/>
    <w:pPr>
      <w:spacing w:before="20" w:after="20" w:line="240" w:lineRule="auto"/>
      <w:jc w:val="both"/>
    </w:pPr>
    <w:rPr>
      <w:rFonts w:eastAsia="Calibri"/>
      <w:bCs/>
      <w:lang w:eastAsia="en-US"/>
    </w:rPr>
  </w:style>
  <w:style w:type="character" w:customStyle="1" w:styleId="TabulkaPSChar">
    <w:name w:val="TabulkaPS Char"/>
    <w:link w:val="TabulkaPS"/>
    <w:rsid w:val="00CB127B"/>
    <w:rPr>
      <w:rFonts w:eastAsia="Calibri"/>
      <w:bCs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E30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2019-01-03T07:47:00Z</dcterms:created>
  <dcterms:modified xsi:type="dcterms:W3CDTF">2019-01-03T08:04:00Z</dcterms:modified>
</cp:coreProperties>
</file>