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A8" w:rsidRPr="00D56DB5" w:rsidRDefault="00717AA8" w:rsidP="00A65322">
      <w:pPr>
        <w:pStyle w:val="Zkladntextodsazen"/>
        <w:spacing w:before="0" w:line="240" w:lineRule="auto"/>
        <w:ind w:left="0"/>
        <w:rPr>
          <w:rFonts w:ascii="Arial" w:hAnsi="Arial" w:cs="Arial"/>
          <w:sz w:val="18"/>
          <w:szCs w:val="18"/>
        </w:rPr>
      </w:pPr>
    </w:p>
    <w:p w:rsidR="00431CB5" w:rsidRPr="00D56DB5" w:rsidRDefault="00431CB5" w:rsidP="00435984">
      <w:pPr>
        <w:pStyle w:val="Nadpis1"/>
        <w:spacing w:before="0" w:after="0" w:line="240" w:lineRule="auto"/>
        <w:rPr>
          <w:rFonts w:ascii="Arial" w:hAnsi="Arial" w:cs="Arial"/>
          <w:caps/>
          <w:lang w:val="cs-CZ"/>
        </w:rPr>
      </w:pPr>
      <w:r w:rsidRPr="00D56DB5">
        <w:rPr>
          <w:rFonts w:ascii="Arial" w:hAnsi="Arial" w:cs="Arial"/>
          <w:caps/>
          <w:lang w:val="cs-CZ"/>
        </w:rPr>
        <w:t>Smlouva o dílo</w:t>
      </w:r>
    </w:p>
    <w:p w:rsidR="00DD7F05" w:rsidRPr="00D56DB5" w:rsidRDefault="00DD7F05" w:rsidP="00435984">
      <w:pPr>
        <w:pStyle w:val="Zkladntextodsazen"/>
        <w:spacing w:before="0" w:line="240" w:lineRule="auto"/>
        <w:ind w:left="0"/>
        <w:jc w:val="center"/>
        <w:rPr>
          <w:rFonts w:ascii="Arial" w:hAnsi="Arial" w:cs="Arial"/>
          <w:sz w:val="20"/>
        </w:rPr>
      </w:pPr>
    </w:p>
    <w:p w:rsidR="00FB05CC" w:rsidRPr="00D56DB5" w:rsidRDefault="00FB05CC" w:rsidP="00435984">
      <w:pPr>
        <w:pStyle w:val="Zkladntextodsazen"/>
        <w:spacing w:before="0" w:line="240" w:lineRule="auto"/>
        <w:ind w:left="0"/>
        <w:jc w:val="center"/>
        <w:rPr>
          <w:rFonts w:ascii="Arial" w:hAnsi="Arial" w:cs="Arial"/>
          <w:sz w:val="20"/>
        </w:rPr>
      </w:pPr>
      <w:r w:rsidRPr="00D56DB5">
        <w:rPr>
          <w:rFonts w:ascii="Arial" w:hAnsi="Arial" w:cs="Arial"/>
          <w:sz w:val="20"/>
        </w:rPr>
        <w:t xml:space="preserve">uzavřená podle § </w:t>
      </w:r>
      <w:r w:rsidR="005B22D2" w:rsidRPr="00D56DB5">
        <w:rPr>
          <w:rFonts w:ascii="Arial" w:hAnsi="Arial" w:cs="Arial"/>
          <w:sz w:val="20"/>
        </w:rPr>
        <w:t>2586</w:t>
      </w:r>
      <w:r w:rsidR="00E05541" w:rsidRPr="00D56DB5">
        <w:rPr>
          <w:rFonts w:ascii="Arial" w:hAnsi="Arial" w:cs="Arial"/>
          <w:sz w:val="20"/>
        </w:rPr>
        <w:t xml:space="preserve"> </w:t>
      </w:r>
      <w:r w:rsidRPr="00D56DB5">
        <w:rPr>
          <w:rFonts w:ascii="Arial" w:hAnsi="Arial" w:cs="Arial"/>
          <w:sz w:val="20"/>
        </w:rPr>
        <w:t xml:space="preserve">a následujících zákona č. </w:t>
      </w:r>
      <w:r w:rsidR="00E05541" w:rsidRPr="00D56DB5">
        <w:rPr>
          <w:rFonts w:ascii="Arial" w:hAnsi="Arial" w:cs="Arial"/>
          <w:sz w:val="20"/>
        </w:rPr>
        <w:t>89/2012</w:t>
      </w:r>
      <w:r w:rsidRPr="00D56DB5">
        <w:rPr>
          <w:rFonts w:ascii="Arial" w:hAnsi="Arial" w:cs="Arial"/>
          <w:sz w:val="20"/>
        </w:rPr>
        <w:t xml:space="preserve"> Sb., </w:t>
      </w:r>
      <w:r w:rsidR="00423E6C" w:rsidRPr="00D56DB5">
        <w:rPr>
          <w:rFonts w:ascii="Arial" w:hAnsi="Arial" w:cs="Arial"/>
          <w:sz w:val="20"/>
        </w:rPr>
        <w:t xml:space="preserve">občanský </w:t>
      </w:r>
      <w:r w:rsidRPr="00D56DB5">
        <w:rPr>
          <w:rFonts w:ascii="Arial" w:hAnsi="Arial" w:cs="Arial"/>
          <w:sz w:val="20"/>
        </w:rPr>
        <w:t>zákoník</w:t>
      </w:r>
      <w:r w:rsidR="00D7542A" w:rsidRPr="00D56DB5">
        <w:rPr>
          <w:rFonts w:ascii="Arial" w:hAnsi="Arial" w:cs="Arial"/>
          <w:sz w:val="20"/>
        </w:rPr>
        <w:t>.</w:t>
      </w:r>
    </w:p>
    <w:p w:rsidR="0077615F" w:rsidRPr="00D56DB5" w:rsidRDefault="0077615F" w:rsidP="00435984">
      <w:pPr>
        <w:pStyle w:val="Zkladntextodsazen"/>
        <w:spacing w:before="0" w:line="240" w:lineRule="auto"/>
        <w:ind w:left="0"/>
        <w:jc w:val="center"/>
        <w:rPr>
          <w:rFonts w:ascii="Arial" w:hAnsi="Arial" w:cs="Arial"/>
          <w:sz w:val="20"/>
        </w:rPr>
      </w:pPr>
    </w:p>
    <w:p w:rsidR="00717AA8" w:rsidRPr="00D56DB5" w:rsidRDefault="00717AA8" w:rsidP="000F7F4B">
      <w:pPr>
        <w:pStyle w:val="Nadpis1"/>
        <w:keepNext/>
        <w:keepLines/>
        <w:tabs>
          <w:tab w:val="clear" w:pos="426"/>
        </w:tabs>
        <w:overflowPunct w:val="0"/>
        <w:autoSpaceDE w:val="0"/>
        <w:autoSpaceDN w:val="0"/>
        <w:adjustRightInd w:val="0"/>
        <w:spacing w:before="240" w:after="120" w:line="240" w:lineRule="auto"/>
        <w:ind w:left="360"/>
        <w:textAlignment w:val="baseline"/>
        <w:rPr>
          <w:rFonts w:ascii="Arial" w:hAnsi="Arial" w:cs="Arial"/>
          <w:bCs/>
          <w:caps/>
          <w:sz w:val="28"/>
          <w:szCs w:val="28"/>
          <w:lang w:val="cs-CZ"/>
        </w:rPr>
      </w:pPr>
      <w:r w:rsidRPr="00D56DB5">
        <w:rPr>
          <w:rFonts w:ascii="Arial" w:hAnsi="Arial" w:cs="Arial"/>
          <w:bCs/>
          <w:caps/>
          <w:sz w:val="28"/>
          <w:szCs w:val="28"/>
          <w:lang w:val="cs-CZ"/>
        </w:rPr>
        <w:t>Smluvní strany</w:t>
      </w:r>
    </w:p>
    <w:p w:rsidR="00BD69E1" w:rsidRPr="006E1DCE" w:rsidRDefault="00717AA8" w:rsidP="00C4675B">
      <w:pPr>
        <w:spacing w:before="0" w:line="240" w:lineRule="auto"/>
        <w:ind w:left="360"/>
        <w:rPr>
          <w:rFonts w:ascii="Arial" w:hAnsi="Arial" w:cs="Arial"/>
          <w:b/>
          <w:sz w:val="20"/>
          <w:lang w:val="cs-CZ"/>
        </w:rPr>
      </w:pPr>
      <w:r w:rsidRPr="006E1DCE">
        <w:rPr>
          <w:rFonts w:ascii="Arial" w:hAnsi="Arial" w:cs="Arial"/>
          <w:b/>
          <w:sz w:val="20"/>
          <w:lang w:val="cs-CZ"/>
        </w:rPr>
        <w:t>Zhotovitel:</w:t>
      </w:r>
      <w:r w:rsidR="00BD69E1" w:rsidRPr="006E1DCE">
        <w:rPr>
          <w:rFonts w:ascii="Arial" w:hAnsi="Arial" w:cs="Arial"/>
          <w:b/>
          <w:sz w:val="20"/>
          <w:lang w:val="cs-CZ"/>
        </w:rPr>
        <w:t xml:space="preserve">      </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276"/>
        <w:gridCol w:w="1843"/>
      </w:tblGrid>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4675B">
            <w:pPr>
              <w:spacing w:before="0" w:line="240" w:lineRule="auto"/>
              <w:ind w:left="425"/>
              <w:rPr>
                <w:rFonts w:ascii="Arial" w:hAnsi="Arial" w:cs="Arial"/>
                <w:sz w:val="20"/>
                <w:lang w:val="cs-CZ"/>
              </w:rPr>
            </w:pPr>
            <w:r w:rsidRPr="006E1DCE">
              <w:rPr>
                <w:rFonts w:ascii="Arial" w:hAnsi="Arial" w:cs="Arial"/>
                <w:sz w:val="20"/>
                <w:lang w:val="cs-CZ"/>
              </w:rPr>
              <w:t>Obchodní firma:</w:t>
            </w:r>
          </w:p>
        </w:tc>
        <w:tc>
          <w:tcPr>
            <w:tcW w:w="6095" w:type="dxa"/>
            <w:gridSpan w:val="3"/>
            <w:tcMar>
              <w:top w:w="28" w:type="dxa"/>
              <w:left w:w="57" w:type="dxa"/>
              <w:bottom w:w="28" w:type="dxa"/>
              <w:right w:w="57" w:type="dxa"/>
            </w:tcMar>
          </w:tcPr>
          <w:p w:rsidR="002A487C" w:rsidRPr="006E1DCE" w:rsidRDefault="002A487C" w:rsidP="00C4675B">
            <w:pPr>
              <w:spacing w:before="0" w:line="240" w:lineRule="auto"/>
              <w:ind w:left="425"/>
              <w:rPr>
                <w:rFonts w:ascii="Arial" w:hAnsi="Arial" w:cs="Arial"/>
                <w:b/>
                <w:sz w:val="20"/>
                <w:lang w:val="cs-CZ"/>
              </w:rPr>
            </w:pPr>
            <w:r w:rsidRPr="006E1DCE">
              <w:rPr>
                <w:rFonts w:ascii="Arial" w:hAnsi="Arial" w:cs="Arial"/>
                <w:b/>
                <w:sz w:val="20"/>
                <w:lang w:val="cs-CZ"/>
              </w:rPr>
              <w:t>DHI a.s.</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4675B">
            <w:pPr>
              <w:spacing w:before="0" w:line="240" w:lineRule="auto"/>
              <w:ind w:left="425"/>
              <w:rPr>
                <w:rFonts w:ascii="Arial" w:hAnsi="Arial" w:cs="Arial"/>
                <w:sz w:val="20"/>
                <w:lang w:val="cs-CZ"/>
              </w:rPr>
            </w:pPr>
            <w:r w:rsidRPr="006E1DCE">
              <w:rPr>
                <w:rFonts w:ascii="Arial" w:hAnsi="Arial" w:cs="Arial"/>
                <w:sz w:val="20"/>
                <w:lang w:val="cs-CZ"/>
              </w:rPr>
              <w:t>Sídlo:</w:t>
            </w:r>
          </w:p>
        </w:tc>
        <w:tc>
          <w:tcPr>
            <w:tcW w:w="6095" w:type="dxa"/>
            <w:gridSpan w:val="3"/>
            <w:tcMar>
              <w:top w:w="28" w:type="dxa"/>
              <w:left w:w="57" w:type="dxa"/>
              <w:bottom w:w="28" w:type="dxa"/>
              <w:right w:w="57" w:type="dxa"/>
            </w:tcMar>
          </w:tcPr>
          <w:p w:rsidR="002A487C" w:rsidRPr="006E1DCE" w:rsidRDefault="002A487C" w:rsidP="00C4675B">
            <w:pPr>
              <w:spacing w:before="0" w:line="240" w:lineRule="auto"/>
              <w:ind w:left="425"/>
              <w:rPr>
                <w:rFonts w:ascii="Arial" w:hAnsi="Arial" w:cs="Arial"/>
                <w:b/>
                <w:sz w:val="20"/>
                <w:lang w:val="cs-CZ"/>
              </w:rPr>
            </w:pPr>
            <w:r w:rsidRPr="006E1DCE">
              <w:rPr>
                <w:rFonts w:ascii="Arial" w:hAnsi="Arial" w:cs="Arial"/>
                <w:b/>
                <w:sz w:val="20"/>
                <w:lang w:val="cs-CZ"/>
              </w:rPr>
              <w:t>Na Vrších 1490/5</w:t>
            </w:r>
          </w:p>
          <w:p w:rsidR="002A487C" w:rsidRPr="006E1DCE" w:rsidRDefault="002A487C" w:rsidP="00C4675B">
            <w:pPr>
              <w:spacing w:before="0" w:line="240" w:lineRule="auto"/>
              <w:ind w:left="425"/>
              <w:rPr>
                <w:rFonts w:ascii="Arial" w:hAnsi="Arial" w:cs="Arial"/>
                <w:sz w:val="20"/>
                <w:lang w:val="cs-CZ"/>
              </w:rPr>
            </w:pPr>
            <w:r w:rsidRPr="006E1DCE">
              <w:rPr>
                <w:rFonts w:ascii="Arial" w:hAnsi="Arial" w:cs="Arial"/>
                <w:b/>
                <w:sz w:val="20"/>
                <w:lang w:val="cs-CZ"/>
              </w:rPr>
              <w:t>100 00 Praha 10</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8300D6">
            <w:pPr>
              <w:spacing w:before="0" w:line="240" w:lineRule="auto"/>
              <w:ind w:left="425"/>
              <w:rPr>
                <w:rFonts w:ascii="Arial" w:hAnsi="Arial" w:cs="Arial"/>
                <w:sz w:val="20"/>
                <w:lang w:val="cs-CZ"/>
              </w:rPr>
            </w:pPr>
            <w:r w:rsidRPr="006E1DCE">
              <w:rPr>
                <w:rFonts w:ascii="Arial" w:hAnsi="Arial" w:cs="Arial"/>
                <w:sz w:val="20"/>
                <w:lang w:val="cs-CZ"/>
              </w:rPr>
              <w:t>Zapsán</w:t>
            </w:r>
            <w:r w:rsidR="00FE2B88">
              <w:rPr>
                <w:rFonts w:ascii="Arial" w:hAnsi="Arial" w:cs="Arial"/>
                <w:sz w:val="20"/>
                <w:lang w:val="cs-CZ"/>
              </w:rPr>
              <w:t>a</w:t>
            </w:r>
            <w:r w:rsidRPr="006E1DCE">
              <w:rPr>
                <w:rFonts w:ascii="Arial" w:hAnsi="Arial" w:cs="Arial"/>
                <w:sz w:val="20"/>
                <w:lang w:val="cs-CZ"/>
              </w:rPr>
              <w:t>:</w:t>
            </w:r>
          </w:p>
        </w:tc>
        <w:tc>
          <w:tcPr>
            <w:tcW w:w="6095" w:type="dxa"/>
            <w:gridSpan w:val="3"/>
            <w:tcMar>
              <w:top w:w="28" w:type="dxa"/>
              <w:left w:w="57" w:type="dxa"/>
              <w:bottom w:w="28" w:type="dxa"/>
              <w:right w:w="57" w:type="dxa"/>
            </w:tcMar>
          </w:tcPr>
          <w:p w:rsidR="002A487C" w:rsidRPr="006E1DCE" w:rsidRDefault="002A487C" w:rsidP="00C4675B">
            <w:pPr>
              <w:spacing w:before="0" w:line="240" w:lineRule="auto"/>
              <w:ind w:left="0" w:firstLine="0"/>
              <w:jc w:val="both"/>
              <w:rPr>
                <w:rFonts w:ascii="Arial" w:hAnsi="Arial" w:cs="Arial"/>
                <w:sz w:val="20"/>
                <w:lang w:val="cs-CZ"/>
              </w:rPr>
            </w:pPr>
            <w:r w:rsidRPr="006E1DCE">
              <w:rPr>
                <w:rFonts w:ascii="Arial" w:hAnsi="Arial" w:cs="Arial"/>
                <w:sz w:val="20"/>
                <w:lang w:val="cs-CZ"/>
              </w:rPr>
              <w:t>v obchodním rejstříku vedeném Městským soudem v Praze, oddíl B, vložka 3604</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 xml:space="preserve">IČO: </w:t>
            </w:r>
          </w:p>
        </w:tc>
        <w:tc>
          <w:tcPr>
            <w:tcW w:w="6095" w:type="dxa"/>
            <w:gridSpan w:val="3"/>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64948200</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DIČ:</w:t>
            </w:r>
          </w:p>
        </w:tc>
        <w:tc>
          <w:tcPr>
            <w:tcW w:w="2976"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CZ</w:t>
            </w:r>
            <w:r w:rsidR="00157C0F" w:rsidRPr="006E1DCE">
              <w:rPr>
                <w:rFonts w:ascii="Arial" w:hAnsi="Arial" w:cs="Arial"/>
                <w:sz w:val="20"/>
                <w:lang w:val="cs-CZ"/>
              </w:rPr>
              <w:t>64948200</w:t>
            </w:r>
          </w:p>
        </w:tc>
        <w:tc>
          <w:tcPr>
            <w:tcW w:w="1276" w:type="dxa"/>
          </w:tcPr>
          <w:p w:rsidR="002A487C" w:rsidRPr="006E1DCE" w:rsidRDefault="002A487C" w:rsidP="00D03C33">
            <w:pPr>
              <w:spacing w:before="0" w:line="240" w:lineRule="auto"/>
              <w:ind w:left="425"/>
              <w:rPr>
                <w:rFonts w:ascii="Arial" w:hAnsi="Arial" w:cs="Arial"/>
                <w:sz w:val="20"/>
                <w:lang w:val="cs-CZ"/>
              </w:rPr>
            </w:pPr>
            <w:r w:rsidRPr="006E1DCE">
              <w:rPr>
                <w:rFonts w:ascii="Arial" w:hAnsi="Arial" w:cs="Arial"/>
                <w:sz w:val="20"/>
                <w:lang w:val="cs-CZ"/>
              </w:rPr>
              <w:t xml:space="preserve">Plátce daně: </w:t>
            </w:r>
          </w:p>
        </w:tc>
        <w:tc>
          <w:tcPr>
            <w:tcW w:w="1843" w:type="dxa"/>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ANO</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Název a adresa banky:</w:t>
            </w:r>
          </w:p>
        </w:tc>
        <w:tc>
          <w:tcPr>
            <w:tcW w:w="6095" w:type="dxa"/>
            <w:gridSpan w:val="3"/>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Komerční banka, Praha 10, Kubánské náměstí 15</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Číslo účtu:</w:t>
            </w:r>
          </w:p>
        </w:tc>
        <w:tc>
          <w:tcPr>
            <w:tcW w:w="6095" w:type="dxa"/>
            <w:gridSpan w:val="3"/>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r w:rsidRPr="006E1DCE">
              <w:rPr>
                <w:rFonts w:ascii="Arial" w:hAnsi="Arial" w:cs="Arial"/>
                <w:sz w:val="20"/>
                <w:lang w:val="cs-CZ"/>
              </w:rPr>
              <w:t>19-6010250297/0100</w:t>
            </w: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rsidR="002A487C" w:rsidRPr="006E1DCE" w:rsidRDefault="002A487C" w:rsidP="00C668FA">
            <w:pPr>
              <w:spacing w:before="0" w:line="240" w:lineRule="auto"/>
              <w:ind w:left="425"/>
              <w:rPr>
                <w:rFonts w:ascii="Arial" w:hAnsi="Arial" w:cs="Arial"/>
                <w:sz w:val="20"/>
                <w:lang w:val="cs-CZ"/>
              </w:rPr>
            </w:pP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B30C29" w:rsidP="00FE2B88">
            <w:pPr>
              <w:spacing w:before="0" w:line="240" w:lineRule="auto"/>
              <w:ind w:left="425"/>
              <w:rPr>
                <w:rFonts w:ascii="Arial" w:hAnsi="Arial" w:cs="Arial"/>
                <w:sz w:val="20"/>
                <w:lang w:val="cs-CZ"/>
              </w:rPr>
            </w:pPr>
            <w:r w:rsidRPr="006E1DCE">
              <w:rPr>
                <w:rFonts w:ascii="Arial" w:hAnsi="Arial" w:cs="Arial"/>
                <w:sz w:val="20"/>
                <w:lang w:val="cs-CZ"/>
              </w:rPr>
              <w:t>zastoupen</w:t>
            </w:r>
            <w:r w:rsidR="00FE2B88">
              <w:rPr>
                <w:rFonts w:ascii="Arial" w:hAnsi="Arial" w:cs="Arial"/>
                <w:sz w:val="20"/>
                <w:lang w:val="cs-CZ"/>
              </w:rPr>
              <w:t>á</w:t>
            </w:r>
          </w:p>
        </w:tc>
        <w:tc>
          <w:tcPr>
            <w:tcW w:w="6095" w:type="dxa"/>
            <w:gridSpan w:val="3"/>
            <w:tcMar>
              <w:top w:w="28" w:type="dxa"/>
              <w:left w:w="57" w:type="dxa"/>
              <w:bottom w:w="28" w:type="dxa"/>
              <w:right w:w="57" w:type="dxa"/>
            </w:tcMar>
          </w:tcPr>
          <w:p w:rsidR="00B71C70" w:rsidRPr="006E1DCE" w:rsidRDefault="00B71C70" w:rsidP="00B71C70">
            <w:pPr>
              <w:spacing w:before="0" w:line="240" w:lineRule="auto"/>
              <w:ind w:left="425"/>
              <w:rPr>
                <w:rFonts w:ascii="Arial" w:hAnsi="Arial" w:cs="Arial"/>
                <w:sz w:val="20"/>
                <w:lang w:val="cs-CZ"/>
              </w:rPr>
            </w:pPr>
            <w:r w:rsidRPr="006E1DCE">
              <w:rPr>
                <w:rFonts w:ascii="Arial" w:hAnsi="Arial" w:cs="Arial"/>
                <w:sz w:val="20"/>
                <w:lang w:val="cs-CZ"/>
              </w:rPr>
              <w:t xml:space="preserve">Ing. Karlem </w:t>
            </w:r>
            <w:proofErr w:type="spellStart"/>
            <w:r w:rsidRPr="006E1DCE">
              <w:rPr>
                <w:rFonts w:ascii="Arial" w:hAnsi="Arial" w:cs="Arial"/>
                <w:sz w:val="20"/>
                <w:lang w:val="cs-CZ"/>
              </w:rPr>
              <w:t>Prylem</w:t>
            </w:r>
            <w:proofErr w:type="spellEnd"/>
            <w:r w:rsidRPr="006E1DCE">
              <w:rPr>
                <w:rFonts w:ascii="Arial" w:hAnsi="Arial" w:cs="Arial"/>
                <w:sz w:val="20"/>
                <w:lang w:val="cs-CZ"/>
              </w:rPr>
              <w:t>, předsedou představenstva</w:t>
            </w:r>
          </w:p>
          <w:p w:rsidR="002A487C" w:rsidRPr="006E1DCE" w:rsidRDefault="00B71C70" w:rsidP="00B71C70">
            <w:pPr>
              <w:spacing w:before="0" w:line="240" w:lineRule="auto"/>
              <w:ind w:left="425"/>
              <w:rPr>
                <w:rFonts w:ascii="Arial" w:hAnsi="Arial" w:cs="Arial"/>
                <w:sz w:val="20"/>
                <w:lang w:val="cs-CZ"/>
              </w:rPr>
            </w:pPr>
            <w:r w:rsidRPr="006E1DCE">
              <w:rPr>
                <w:rFonts w:ascii="Arial" w:hAnsi="Arial" w:cs="Arial"/>
                <w:sz w:val="20"/>
                <w:lang w:val="cs-CZ"/>
              </w:rPr>
              <w:t>Ing. Petrem Vackem, členem představenstva</w:t>
            </w:r>
          </w:p>
          <w:p w:rsidR="002A487C" w:rsidRPr="006E1DCE" w:rsidRDefault="002A487C" w:rsidP="00CD5623">
            <w:pPr>
              <w:spacing w:before="0" w:line="240" w:lineRule="auto"/>
              <w:ind w:left="425"/>
              <w:rPr>
                <w:rFonts w:ascii="Arial" w:hAnsi="Arial" w:cs="Arial"/>
                <w:sz w:val="20"/>
                <w:lang w:val="cs-CZ"/>
              </w:rPr>
            </w:pPr>
          </w:p>
        </w:tc>
      </w:tr>
      <w:tr w:rsidR="002A487C" w:rsidRPr="006E1DCE" w:rsidTr="00105A97">
        <w:trPr>
          <w:cantSplit/>
          <w:trHeight w:val="170"/>
        </w:trPr>
        <w:tc>
          <w:tcPr>
            <w:tcW w:w="3544" w:type="dxa"/>
            <w:tcMar>
              <w:top w:w="28" w:type="dxa"/>
              <w:left w:w="57" w:type="dxa"/>
              <w:bottom w:w="28" w:type="dxa"/>
              <w:right w:w="57" w:type="dxa"/>
            </w:tcMar>
          </w:tcPr>
          <w:p w:rsidR="002A487C" w:rsidRPr="006E1DCE" w:rsidRDefault="002A487C" w:rsidP="00733E37">
            <w:pPr>
              <w:spacing w:before="0" w:line="240" w:lineRule="auto"/>
              <w:ind w:left="0" w:firstLine="0"/>
              <w:rPr>
                <w:rFonts w:ascii="Arial" w:hAnsi="Arial" w:cs="Arial"/>
                <w:sz w:val="20"/>
                <w:lang w:val="cs-CZ"/>
              </w:rPr>
            </w:pPr>
            <w:r w:rsidRPr="006E1DCE">
              <w:rPr>
                <w:rFonts w:ascii="Arial" w:hAnsi="Arial" w:cs="Arial"/>
                <w:sz w:val="20"/>
                <w:lang w:val="cs-CZ"/>
              </w:rPr>
              <w:t>Kontaktní osob</w:t>
            </w:r>
            <w:r w:rsidR="00D64B35" w:rsidRPr="006E1DCE">
              <w:rPr>
                <w:rFonts w:ascii="Arial" w:hAnsi="Arial" w:cs="Arial"/>
                <w:sz w:val="20"/>
                <w:lang w:val="cs-CZ"/>
              </w:rPr>
              <w:t>y</w:t>
            </w:r>
            <w:r w:rsidRPr="006E1DCE">
              <w:rPr>
                <w:rFonts w:ascii="Arial" w:hAnsi="Arial" w:cs="Arial"/>
                <w:sz w:val="20"/>
                <w:lang w:val="cs-CZ"/>
              </w:rPr>
              <w:t xml:space="preserve"> v zá</w:t>
            </w:r>
            <w:r w:rsidR="00C25A6E" w:rsidRPr="006E1DCE">
              <w:rPr>
                <w:rFonts w:ascii="Arial" w:hAnsi="Arial" w:cs="Arial"/>
                <w:sz w:val="20"/>
                <w:lang w:val="cs-CZ"/>
              </w:rPr>
              <w:t xml:space="preserve">ležitostech plnění této smlouvy </w:t>
            </w:r>
            <w:r w:rsidRPr="006E1DCE">
              <w:rPr>
                <w:rFonts w:ascii="Arial" w:hAnsi="Arial" w:cs="Arial"/>
                <w:sz w:val="20"/>
                <w:lang w:val="cs-CZ"/>
              </w:rPr>
              <w:t>ve věcech technických:</w:t>
            </w:r>
          </w:p>
        </w:tc>
        <w:tc>
          <w:tcPr>
            <w:tcW w:w="6095" w:type="dxa"/>
            <w:gridSpan w:val="3"/>
            <w:tcMar>
              <w:top w:w="28" w:type="dxa"/>
              <w:left w:w="57" w:type="dxa"/>
              <w:bottom w:w="28" w:type="dxa"/>
              <w:right w:w="57" w:type="dxa"/>
            </w:tcMar>
          </w:tcPr>
          <w:p w:rsidR="002A487C" w:rsidRPr="006E1DCE" w:rsidRDefault="00C25A6E" w:rsidP="00C4675B">
            <w:pPr>
              <w:spacing w:before="0" w:line="240" w:lineRule="auto"/>
              <w:ind w:left="425"/>
              <w:rPr>
                <w:rFonts w:ascii="Arial" w:hAnsi="Arial" w:cs="Arial"/>
                <w:sz w:val="20"/>
                <w:lang w:val="cs-CZ"/>
              </w:rPr>
            </w:pPr>
            <w:r w:rsidRPr="006E1DCE">
              <w:rPr>
                <w:rFonts w:ascii="Arial" w:hAnsi="Arial" w:cs="Arial"/>
                <w:sz w:val="20"/>
                <w:lang w:val="cs-CZ"/>
              </w:rPr>
              <w:t>Ing. Marek Maťa</w:t>
            </w:r>
          </w:p>
          <w:p w:rsidR="002A487C" w:rsidRPr="006E1DCE" w:rsidRDefault="00C25A6E" w:rsidP="00C4675B">
            <w:pPr>
              <w:spacing w:before="0" w:line="240" w:lineRule="auto"/>
              <w:ind w:left="425"/>
              <w:rPr>
                <w:rFonts w:ascii="Arial" w:hAnsi="Arial" w:cs="Arial"/>
                <w:sz w:val="20"/>
                <w:lang w:val="cs-CZ"/>
              </w:rPr>
            </w:pPr>
            <w:r w:rsidRPr="006E1DCE">
              <w:rPr>
                <w:rFonts w:ascii="Arial" w:hAnsi="Arial" w:cs="Arial"/>
                <w:sz w:val="20"/>
                <w:lang w:val="cs-CZ"/>
              </w:rPr>
              <w:t>Ing. Pavel Tachecí, Ph.D.</w:t>
            </w:r>
          </w:p>
        </w:tc>
      </w:tr>
    </w:tbl>
    <w:p w:rsidR="00717AA8" w:rsidRPr="006E1DCE" w:rsidRDefault="00717AA8" w:rsidP="00C4675B">
      <w:pPr>
        <w:pStyle w:val="Zkladntextodsazen"/>
        <w:spacing w:before="0" w:line="240" w:lineRule="auto"/>
        <w:ind w:left="0"/>
        <w:rPr>
          <w:rFonts w:ascii="Arial" w:hAnsi="Arial" w:cs="Arial"/>
          <w:sz w:val="20"/>
        </w:rPr>
      </w:pPr>
    </w:p>
    <w:p w:rsidR="00D64B35" w:rsidRPr="006E1DCE" w:rsidRDefault="00D64B35" w:rsidP="00C4675B">
      <w:pPr>
        <w:pStyle w:val="Zkladntextodsazen"/>
        <w:spacing w:before="0" w:line="240" w:lineRule="auto"/>
        <w:ind w:left="0"/>
        <w:rPr>
          <w:rFonts w:ascii="Arial" w:hAnsi="Arial" w:cs="Arial"/>
          <w:sz w:val="20"/>
        </w:rPr>
      </w:pPr>
      <w:r w:rsidRPr="006E1DCE">
        <w:rPr>
          <w:rFonts w:ascii="Arial" w:hAnsi="Arial" w:cs="Arial"/>
          <w:sz w:val="20"/>
        </w:rPr>
        <w:t>(dále jen zhotovitel)</w:t>
      </w:r>
    </w:p>
    <w:p w:rsidR="00717AA8" w:rsidRPr="006E1DCE" w:rsidRDefault="00717AA8" w:rsidP="00C4675B">
      <w:pPr>
        <w:pStyle w:val="Zkladntextodsazen"/>
        <w:spacing w:before="0" w:line="240" w:lineRule="auto"/>
        <w:ind w:left="0"/>
        <w:rPr>
          <w:rFonts w:ascii="Arial" w:hAnsi="Arial" w:cs="Arial"/>
          <w:sz w:val="20"/>
        </w:rPr>
      </w:pPr>
    </w:p>
    <w:p w:rsidR="00C37F32" w:rsidRPr="006E1DCE" w:rsidRDefault="00C37F32" w:rsidP="00C4675B">
      <w:pPr>
        <w:spacing w:before="0" w:line="240" w:lineRule="auto"/>
        <w:ind w:left="360"/>
        <w:rPr>
          <w:rFonts w:ascii="Arial" w:hAnsi="Arial" w:cs="Arial"/>
          <w:b/>
          <w:sz w:val="20"/>
          <w:lang w:val="cs-CZ"/>
        </w:rPr>
      </w:pPr>
      <w:r w:rsidRPr="006E1DCE">
        <w:rPr>
          <w:rFonts w:ascii="Arial" w:hAnsi="Arial" w:cs="Arial"/>
          <w:b/>
          <w:sz w:val="20"/>
          <w:lang w:val="cs-CZ"/>
        </w:rPr>
        <w:t>Objednatel:</w:t>
      </w:r>
    </w:p>
    <w:tbl>
      <w:tblPr>
        <w:tblW w:w="9639" w:type="dxa"/>
        <w:tblInd w:w="341" w:type="dxa"/>
        <w:tblBorders>
          <w:top w:val="dotted" w:sz="2" w:space="0" w:color="F2F2F2"/>
          <w:left w:val="dotted" w:sz="2" w:space="0" w:color="F2F2F2"/>
          <w:bottom w:val="dotted" w:sz="2" w:space="0" w:color="F2F2F2"/>
          <w:right w:val="dotted" w:sz="2" w:space="0" w:color="F2F2F2"/>
          <w:insideH w:val="dotted" w:sz="2" w:space="0" w:color="F2F2F2"/>
          <w:insideV w:val="dotted" w:sz="2" w:space="0" w:color="F2F2F2"/>
        </w:tblBorders>
        <w:tblLayout w:type="fixed"/>
        <w:tblCellMar>
          <w:left w:w="57" w:type="dxa"/>
          <w:right w:w="57" w:type="dxa"/>
        </w:tblCellMar>
        <w:tblLook w:val="0000" w:firstRow="0" w:lastRow="0" w:firstColumn="0" w:lastColumn="0" w:noHBand="0" w:noVBand="0"/>
      </w:tblPr>
      <w:tblGrid>
        <w:gridCol w:w="3544"/>
        <w:gridCol w:w="2976"/>
        <w:gridCol w:w="1332"/>
        <w:gridCol w:w="1787"/>
      </w:tblGrid>
      <w:tr w:rsidR="00C37F32" w:rsidRPr="006E1DCE" w:rsidTr="00105A97">
        <w:trPr>
          <w:cantSplit/>
          <w:trHeight w:val="170"/>
        </w:trPr>
        <w:tc>
          <w:tcPr>
            <w:tcW w:w="3544" w:type="dxa"/>
            <w:tcMar>
              <w:top w:w="28" w:type="dxa"/>
              <w:left w:w="57" w:type="dxa"/>
              <w:bottom w:w="28" w:type="dxa"/>
              <w:right w:w="57" w:type="dxa"/>
            </w:tcMar>
          </w:tcPr>
          <w:p w:rsidR="00C37F32" w:rsidRPr="006E1DCE" w:rsidRDefault="00C37F32" w:rsidP="00D60A29">
            <w:pPr>
              <w:spacing w:before="0" w:line="240" w:lineRule="auto"/>
              <w:ind w:left="425"/>
              <w:rPr>
                <w:rFonts w:ascii="Arial" w:hAnsi="Arial" w:cs="Arial"/>
                <w:sz w:val="20"/>
                <w:lang w:val="cs-CZ"/>
              </w:rPr>
            </w:pPr>
            <w:r w:rsidRPr="006E1DCE">
              <w:rPr>
                <w:rFonts w:ascii="Arial" w:hAnsi="Arial" w:cs="Arial"/>
                <w:sz w:val="20"/>
                <w:lang w:val="cs-CZ"/>
              </w:rPr>
              <w:t>Obchodní firma:</w:t>
            </w:r>
          </w:p>
        </w:tc>
        <w:sdt>
          <w:sdtPr>
            <w:rPr>
              <w:rFonts w:ascii="Arial" w:hAnsi="Arial" w:cs="Arial"/>
              <w:b/>
              <w:sz w:val="20"/>
              <w:lang w:val="cs-CZ"/>
            </w:rPr>
            <w:alias w:val="ShipToName"/>
            <w:tag w:val="ShipToName"/>
            <w:id w:val="624972414"/>
            <w:placeholder>
              <w:docPart w:val="DefaultPlaceholder_1082065158"/>
            </w:placeholder>
            <w:dataBinding w:prefixMappings="xmlns:ns0='http://www.dhigroup.com/projectSites'" w:xpath="/ns0:ExternalData[1]/ns0:MaconomyData[1]/ns0:ShipToName[1]" w:storeItemID="{DBC7646D-01EB-47D6-9214-26DE30C911F0}"/>
            <w:text/>
          </w:sdtPr>
          <w:sdtEndPr/>
          <w:sdtContent>
            <w:tc>
              <w:tcPr>
                <w:tcW w:w="6095" w:type="dxa"/>
                <w:gridSpan w:val="3"/>
                <w:tcMar>
                  <w:top w:w="28" w:type="dxa"/>
                  <w:left w:w="57" w:type="dxa"/>
                  <w:bottom w:w="28" w:type="dxa"/>
                  <w:right w:w="57" w:type="dxa"/>
                </w:tcMar>
              </w:tcPr>
              <w:p w:rsidR="00C37F32" w:rsidRPr="006E1DCE" w:rsidRDefault="00C25A6E" w:rsidP="00D9499E">
                <w:pPr>
                  <w:spacing w:before="0" w:line="240" w:lineRule="auto"/>
                  <w:ind w:left="0" w:firstLine="0"/>
                  <w:rPr>
                    <w:rFonts w:ascii="Arial" w:hAnsi="Arial" w:cs="Arial"/>
                    <w:b/>
                    <w:sz w:val="20"/>
                    <w:lang w:val="cs-CZ"/>
                  </w:rPr>
                </w:pPr>
                <w:r w:rsidRPr="006E1DCE">
                  <w:rPr>
                    <w:rFonts w:ascii="Arial" w:hAnsi="Arial" w:cs="Arial"/>
                    <w:b/>
                    <w:sz w:val="20"/>
                    <w:lang w:val="cs-CZ"/>
                  </w:rPr>
                  <w:t xml:space="preserve">Výzkumný ústav meliorací a ochrany půdy, </w:t>
                </w:r>
                <w:proofErr w:type="spellStart"/>
                <w:proofErr w:type="gramStart"/>
                <w:r w:rsidRPr="006E1DCE">
                  <w:rPr>
                    <w:rFonts w:ascii="Arial" w:hAnsi="Arial" w:cs="Arial"/>
                    <w:b/>
                    <w:sz w:val="20"/>
                    <w:lang w:val="cs-CZ"/>
                  </w:rPr>
                  <w:t>v.v.</w:t>
                </w:r>
                <w:proofErr w:type="gramEnd"/>
                <w:r w:rsidRPr="006E1DCE">
                  <w:rPr>
                    <w:rFonts w:ascii="Arial" w:hAnsi="Arial" w:cs="Arial"/>
                    <w:b/>
                    <w:sz w:val="20"/>
                    <w:lang w:val="cs-CZ"/>
                  </w:rPr>
                  <w:t>i</w:t>
                </w:r>
                <w:proofErr w:type="spellEnd"/>
                <w:r w:rsidRPr="006E1DCE">
                  <w:rPr>
                    <w:rFonts w:ascii="Arial" w:hAnsi="Arial" w:cs="Arial"/>
                    <w:b/>
                    <w:sz w:val="20"/>
                    <w:lang w:val="cs-CZ"/>
                  </w:rPr>
                  <w:t>.</w:t>
                </w:r>
              </w:p>
            </w:tc>
          </w:sdtContent>
        </w:sdt>
      </w:tr>
      <w:tr w:rsidR="00C37F32" w:rsidRPr="00D56DB5" w:rsidTr="00105A97">
        <w:trPr>
          <w:cantSplit/>
          <w:trHeight w:val="170"/>
        </w:trPr>
        <w:tc>
          <w:tcPr>
            <w:tcW w:w="3544" w:type="dxa"/>
            <w:tcMar>
              <w:top w:w="28" w:type="dxa"/>
              <w:left w:w="57" w:type="dxa"/>
              <w:bottom w:w="28" w:type="dxa"/>
              <w:right w:w="57" w:type="dxa"/>
            </w:tcMar>
          </w:tcPr>
          <w:p w:rsidR="00C37F32" w:rsidRPr="006E1DCE" w:rsidRDefault="00C37F32" w:rsidP="00D60A29">
            <w:pPr>
              <w:spacing w:before="0" w:line="240" w:lineRule="auto"/>
              <w:ind w:left="425"/>
              <w:rPr>
                <w:rFonts w:ascii="Arial" w:hAnsi="Arial" w:cs="Arial"/>
                <w:sz w:val="20"/>
                <w:lang w:val="cs-CZ"/>
              </w:rPr>
            </w:pPr>
            <w:r w:rsidRPr="006E1DCE">
              <w:rPr>
                <w:rFonts w:ascii="Arial" w:hAnsi="Arial" w:cs="Arial"/>
                <w:sz w:val="20"/>
                <w:lang w:val="cs-CZ"/>
              </w:rPr>
              <w:t>Sídlo:</w:t>
            </w:r>
          </w:p>
        </w:tc>
        <w:tc>
          <w:tcPr>
            <w:tcW w:w="6095" w:type="dxa"/>
            <w:gridSpan w:val="3"/>
            <w:tcMar>
              <w:top w:w="28" w:type="dxa"/>
              <w:left w:w="57" w:type="dxa"/>
              <w:bottom w:w="28" w:type="dxa"/>
              <w:right w:w="57" w:type="dxa"/>
            </w:tcMar>
          </w:tcPr>
          <w:p w:rsidR="00C37F32" w:rsidRPr="00D56DB5" w:rsidRDefault="00C25A6E" w:rsidP="00D9499E">
            <w:pPr>
              <w:spacing w:before="0" w:line="240" w:lineRule="auto"/>
              <w:ind w:left="0" w:firstLine="0"/>
              <w:rPr>
                <w:rFonts w:ascii="Arial" w:hAnsi="Arial" w:cs="Arial"/>
                <w:b/>
                <w:sz w:val="20"/>
                <w:lang w:val="cs-CZ"/>
              </w:rPr>
            </w:pPr>
            <w:r w:rsidRPr="006E1DCE">
              <w:rPr>
                <w:rFonts w:ascii="Arial" w:hAnsi="Arial" w:cs="Arial"/>
                <w:sz w:val="20"/>
                <w:lang w:val="cs-CZ"/>
              </w:rPr>
              <w:t>Žabovřeská 250, 156 27 Praha 5</w:t>
            </w:r>
          </w:p>
        </w:tc>
      </w:tr>
      <w:tr w:rsidR="00C37F32" w:rsidRPr="00D56DB5" w:rsidTr="00105A97">
        <w:trPr>
          <w:cantSplit/>
          <w:trHeight w:val="170"/>
        </w:trPr>
        <w:tc>
          <w:tcPr>
            <w:tcW w:w="3544" w:type="dxa"/>
            <w:tcMar>
              <w:top w:w="28" w:type="dxa"/>
              <w:left w:w="57" w:type="dxa"/>
              <w:bottom w:w="28" w:type="dxa"/>
              <w:right w:w="57" w:type="dxa"/>
            </w:tcMar>
          </w:tcPr>
          <w:p w:rsidR="00C37F32" w:rsidRPr="00D56DB5" w:rsidRDefault="00C37F32" w:rsidP="008300D6">
            <w:pPr>
              <w:spacing w:before="0" w:line="240" w:lineRule="auto"/>
              <w:ind w:left="425"/>
              <w:rPr>
                <w:rFonts w:ascii="Arial" w:hAnsi="Arial" w:cs="Arial"/>
                <w:sz w:val="20"/>
                <w:lang w:val="cs-CZ"/>
              </w:rPr>
            </w:pPr>
            <w:r w:rsidRPr="00D56DB5">
              <w:rPr>
                <w:rFonts w:ascii="Arial" w:hAnsi="Arial" w:cs="Arial"/>
                <w:sz w:val="20"/>
                <w:lang w:val="cs-CZ"/>
              </w:rPr>
              <w:t>Zapsán</w:t>
            </w:r>
            <w:r w:rsidR="00FE2B88">
              <w:rPr>
                <w:rFonts w:ascii="Arial" w:hAnsi="Arial" w:cs="Arial"/>
                <w:sz w:val="20"/>
                <w:lang w:val="cs-CZ"/>
              </w:rPr>
              <w:t>a</w:t>
            </w:r>
            <w:r w:rsidRPr="00D56DB5">
              <w:rPr>
                <w:rFonts w:ascii="Arial" w:hAnsi="Arial" w:cs="Arial"/>
                <w:sz w:val="20"/>
                <w:lang w:val="cs-CZ"/>
              </w:rPr>
              <w:t>:</w:t>
            </w:r>
          </w:p>
        </w:tc>
        <w:tc>
          <w:tcPr>
            <w:tcW w:w="6095" w:type="dxa"/>
            <w:gridSpan w:val="3"/>
            <w:tcMar>
              <w:top w:w="28" w:type="dxa"/>
              <w:left w:w="57" w:type="dxa"/>
              <w:bottom w:w="28" w:type="dxa"/>
              <w:right w:w="57" w:type="dxa"/>
            </w:tcMar>
          </w:tcPr>
          <w:p w:rsidR="00C37F32" w:rsidRPr="00D56DB5" w:rsidRDefault="00C25A6E" w:rsidP="00D9499E">
            <w:pPr>
              <w:spacing w:before="0" w:line="240" w:lineRule="auto"/>
              <w:ind w:left="0" w:firstLine="0"/>
              <w:rPr>
                <w:rFonts w:ascii="Arial" w:hAnsi="Arial" w:cs="Arial"/>
                <w:sz w:val="20"/>
                <w:lang w:val="cs-CZ"/>
              </w:rPr>
            </w:pPr>
            <w:r w:rsidRPr="00D56DB5">
              <w:rPr>
                <w:rFonts w:ascii="Arial" w:hAnsi="Arial" w:cs="Arial"/>
                <w:sz w:val="20"/>
                <w:lang w:val="cs-CZ"/>
              </w:rPr>
              <w:t>v Rejstříku veřejných výzkumných institucí vedeném MŠMT</w:t>
            </w:r>
          </w:p>
        </w:tc>
      </w:tr>
      <w:tr w:rsidR="00D03C33" w:rsidRPr="00D56DB5" w:rsidTr="00105A97">
        <w:trPr>
          <w:cantSplit/>
          <w:trHeight w:val="170"/>
        </w:trPr>
        <w:tc>
          <w:tcPr>
            <w:tcW w:w="3544" w:type="dxa"/>
            <w:tcMar>
              <w:top w:w="28" w:type="dxa"/>
              <w:left w:w="57" w:type="dxa"/>
              <w:bottom w:w="28" w:type="dxa"/>
              <w:right w:w="57" w:type="dxa"/>
            </w:tcMar>
          </w:tcPr>
          <w:p w:rsidR="00D03C33" w:rsidRPr="00D56DB5" w:rsidRDefault="00D03C33" w:rsidP="00C668FA">
            <w:pPr>
              <w:spacing w:before="0" w:line="240" w:lineRule="auto"/>
              <w:ind w:left="425"/>
              <w:rPr>
                <w:rFonts w:ascii="Arial" w:hAnsi="Arial" w:cs="Arial"/>
                <w:sz w:val="20"/>
                <w:lang w:val="cs-CZ"/>
              </w:rPr>
            </w:pPr>
            <w:r w:rsidRPr="00D56DB5">
              <w:rPr>
                <w:rFonts w:ascii="Arial" w:hAnsi="Arial" w:cs="Arial"/>
                <w:sz w:val="20"/>
                <w:lang w:val="cs-CZ"/>
              </w:rPr>
              <w:t xml:space="preserve">IČO: </w:t>
            </w:r>
          </w:p>
        </w:tc>
        <w:tc>
          <w:tcPr>
            <w:tcW w:w="6095" w:type="dxa"/>
            <w:gridSpan w:val="3"/>
            <w:tcMar>
              <w:top w:w="28" w:type="dxa"/>
              <w:left w:w="57" w:type="dxa"/>
              <w:bottom w:w="28" w:type="dxa"/>
              <w:right w:w="57" w:type="dxa"/>
            </w:tcMar>
          </w:tcPr>
          <w:p w:rsidR="00D03C33" w:rsidRPr="00D56DB5" w:rsidRDefault="00C25A6E" w:rsidP="00D9499E">
            <w:pPr>
              <w:spacing w:before="0" w:line="240" w:lineRule="auto"/>
              <w:ind w:left="0" w:firstLine="0"/>
              <w:rPr>
                <w:rFonts w:ascii="Arial" w:hAnsi="Arial" w:cs="Arial"/>
                <w:sz w:val="20"/>
                <w:lang w:val="cs-CZ"/>
              </w:rPr>
            </w:pPr>
            <w:r w:rsidRPr="00D56DB5">
              <w:rPr>
                <w:rFonts w:ascii="Arial" w:hAnsi="Arial" w:cs="Arial"/>
                <w:sz w:val="20"/>
                <w:lang w:val="cs-CZ"/>
              </w:rPr>
              <w:t>00027049</w:t>
            </w:r>
          </w:p>
        </w:tc>
      </w:tr>
      <w:tr w:rsidR="00D03C33" w:rsidRPr="00D56DB5" w:rsidTr="00105A97">
        <w:trPr>
          <w:cantSplit/>
          <w:trHeight w:val="170"/>
        </w:trPr>
        <w:tc>
          <w:tcPr>
            <w:tcW w:w="3544" w:type="dxa"/>
            <w:tcMar>
              <w:top w:w="28" w:type="dxa"/>
              <w:left w:w="57" w:type="dxa"/>
              <w:bottom w:w="28" w:type="dxa"/>
              <w:right w:w="57" w:type="dxa"/>
            </w:tcMar>
          </w:tcPr>
          <w:p w:rsidR="00D03C33" w:rsidRPr="00D56DB5" w:rsidRDefault="00D03C33" w:rsidP="00C668FA">
            <w:pPr>
              <w:spacing w:before="0" w:line="240" w:lineRule="auto"/>
              <w:ind w:left="425"/>
              <w:rPr>
                <w:rFonts w:ascii="Arial" w:hAnsi="Arial" w:cs="Arial"/>
                <w:sz w:val="20"/>
                <w:lang w:val="cs-CZ"/>
              </w:rPr>
            </w:pPr>
            <w:r w:rsidRPr="00D56DB5">
              <w:rPr>
                <w:rFonts w:ascii="Arial" w:hAnsi="Arial" w:cs="Arial"/>
                <w:sz w:val="20"/>
                <w:lang w:val="cs-CZ"/>
              </w:rPr>
              <w:t>DIČ:</w:t>
            </w:r>
          </w:p>
        </w:tc>
        <w:tc>
          <w:tcPr>
            <w:tcW w:w="2976" w:type="dxa"/>
            <w:tcMar>
              <w:top w:w="28" w:type="dxa"/>
              <w:left w:w="57" w:type="dxa"/>
              <w:bottom w:w="28" w:type="dxa"/>
              <w:right w:w="57" w:type="dxa"/>
            </w:tcMar>
          </w:tcPr>
          <w:p w:rsidR="00D03C33" w:rsidRPr="00D56DB5" w:rsidRDefault="00C25A6E" w:rsidP="00D9499E">
            <w:pPr>
              <w:spacing w:before="0" w:line="240" w:lineRule="auto"/>
              <w:ind w:left="0" w:firstLine="0"/>
              <w:rPr>
                <w:rFonts w:ascii="Arial" w:hAnsi="Arial" w:cs="Arial"/>
                <w:sz w:val="20"/>
                <w:lang w:val="cs-CZ"/>
              </w:rPr>
            </w:pPr>
            <w:r w:rsidRPr="00D56DB5">
              <w:rPr>
                <w:rFonts w:ascii="Arial" w:hAnsi="Arial" w:cs="Arial"/>
                <w:sz w:val="20"/>
                <w:lang w:val="cs-CZ"/>
              </w:rPr>
              <w:t>CZ00027049</w:t>
            </w:r>
          </w:p>
        </w:tc>
        <w:tc>
          <w:tcPr>
            <w:tcW w:w="1332" w:type="dxa"/>
          </w:tcPr>
          <w:p w:rsidR="00D03C33" w:rsidRPr="00D56DB5" w:rsidRDefault="00D03C33" w:rsidP="00D9499E">
            <w:pPr>
              <w:spacing w:before="0" w:line="240" w:lineRule="auto"/>
              <w:ind w:left="0" w:firstLine="0"/>
              <w:rPr>
                <w:rFonts w:ascii="Arial" w:hAnsi="Arial" w:cs="Arial"/>
                <w:sz w:val="20"/>
                <w:lang w:val="cs-CZ"/>
              </w:rPr>
            </w:pPr>
            <w:r w:rsidRPr="00D56DB5">
              <w:rPr>
                <w:rFonts w:ascii="Arial" w:hAnsi="Arial" w:cs="Arial"/>
                <w:sz w:val="20"/>
                <w:lang w:val="cs-CZ"/>
              </w:rPr>
              <w:t xml:space="preserve">Plátce daně: </w:t>
            </w:r>
          </w:p>
        </w:tc>
        <w:tc>
          <w:tcPr>
            <w:tcW w:w="1787" w:type="dxa"/>
          </w:tcPr>
          <w:p w:rsidR="00D03C33" w:rsidRPr="00D56DB5" w:rsidRDefault="00C25A6E" w:rsidP="00D9499E">
            <w:pPr>
              <w:spacing w:before="0" w:line="240" w:lineRule="auto"/>
              <w:ind w:left="0" w:firstLine="0"/>
              <w:rPr>
                <w:rFonts w:ascii="Arial" w:hAnsi="Arial" w:cs="Arial"/>
                <w:sz w:val="20"/>
                <w:lang w:val="cs-CZ"/>
              </w:rPr>
            </w:pPr>
            <w:r w:rsidRPr="00D56DB5">
              <w:rPr>
                <w:rFonts w:ascii="Arial" w:hAnsi="Arial" w:cs="Arial"/>
                <w:sz w:val="20"/>
                <w:lang w:val="cs-CZ"/>
              </w:rPr>
              <w:t>ANO</w:t>
            </w:r>
          </w:p>
        </w:tc>
      </w:tr>
      <w:tr w:rsidR="00D03C33" w:rsidRPr="00D56DB5" w:rsidTr="00105A97">
        <w:trPr>
          <w:cantSplit/>
          <w:trHeight w:val="170"/>
        </w:trPr>
        <w:tc>
          <w:tcPr>
            <w:tcW w:w="3544" w:type="dxa"/>
            <w:tcMar>
              <w:top w:w="28" w:type="dxa"/>
              <w:left w:w="57" w:type="dxa"/>
              <w:bottom w:w="28" w:type="dxa"/>
              <w:right w:w="57" w:type="dxa"/>
            </w:tcMar>
          </w:tcPr>
          <w:p w:rsidR="00D03C33" w:rsidRPr="00D56DB5" w:rsidRDefault="00D03C33" w:rsidP="00C668FA">
            <w:pPr>
              <w:spacing w:before="0" w:line="240" w:lineRule="auto"/>
              <w:ind w:left="425"/>
              <w:rPr>
                <w:rFonts w:ascii="Arial" w:hAnsi="Arial" w:cs="Arial"/>
                <w:sz w:val="20"/>
                <w:lang w:val="cs-CZ"/>
              </w:rPr>
            </w:pPr>
            <w:r w:rsidRPr="00D56DB5">
              <w:rPr>
                <w:rFonts w:ascii="Arial" w:hAnsi="Arial" w:cs="Arial"/>
                <w:sz w:val="20"/>
                <w:lang w:val="cs-CZ"/>
              </w:rPr>
              <w:t>Název a adresa banky:</w:t>
            </w:r>
          </w:p>
        </w:tc>
        <w:tc>
          <w:tcPr>
            <w:tcW w:w="6095" w:type="dxa"/>
            <w:gridSpan w:val="3"/>
            <w:tcMar>
              <w:top w:w="28" w:type="dxa"/>
              <w:left w:w="57" w:type="dxa"/>
              <w:bottom w:w="28" w:type="dxa"/>
              <w:right w:w="57" w:type="dxa"/>
            </w:tcMar>
          </w:tcPr>
          <w:p w:rsidR="00D03C33" w:rsidRPr="00D56DB5" w:rsidRDefault="00C25A6E" w:rsidP="00D9499E">
            <w:pPr>
              <w:spacing w:before="0" w:line="240" w:lineRule="auto"/>
              <w:ind w:left="0" w:firstLine="0"/>
              <w:rPr>
                <w:rFonts w:ascii="Arial" w:hAnsi="Arial" w:cs="Arial"/>
                <w:sz w:val="20"/>
                <w:lang w:val="cs-CZ"/>
              </w:rPr>
            </w:pPr>
            <w:r w:rsidRPr="00D56DB5">
              <w:rPr>
                <w:rFonts w:ascii="Arial" w:hAnsi="Arial" w:cs="Arial"/>
                <w:sz w:val="20"/>
                <w:lang w:val="cs-CZ"/>
              </w:rPr>
              <w:t>Komerční banka a.s., Praha 5</w:t>
            </w:r>
          </w:p>
        </w:tc>
      </w:tr>
      <w:tr w:rsidR="00D03C33" w:rsidRPr="00D56DB5" w:rsidTr="00105A97">
        <w:trPr>
          <w:cantSplit/>
          <w:trHeight w:val="170"/>
        </w:trPr>
        <w:tc>
          <w:tcPr>
            <w:tcW w:w="3544" w:type="dxa"/>
            <w:tcMar>
              <w:top w:w="28" w:type="dxa"/>
              <w:left w:w="57" w:type="dxa"/>
              <w:bottom w:w="28" w:type="dxa"/>
              <w:right w:w="57" w:type="dxa"/>
            </w:tcMar>
          </w:tcPr>
          <w:p w:rsidR="00D03C33" w:rsidRPr="00D56DB5" w:rsidRDefault="00D03C33" w:rsidP="00C668FA">
            <w:pPr>
              <w:spacing w:before="0" w:line="240" w:lineRule="auto"/>
              <w:ind w:left="425"/>
              <w:rPr>
                <w:rFonts w:ascii="Arial" w:hAnsi="Arial" w:cs="Arial"/>
                <w:sz w:val="20"/>
                <w:lang w:val="cs-CZ"/>
              </w:rPr>
            </w:pPr>
            <w:r w:rsidRPr="00D56DB5">
              <w:rPr>
                <w:rFonts w:ascii="Arial" w:hAnsi="Arial" w:cs="Arial"/>
                <w:sz w:val="20"/>
                <w:lang w:val="cs-CZ"/>
              </w:rPr>
              <w:t>Číslo účtu:</w:t>
            </w:r>
          </w:p>
        </w:tc>
        <w:tc>
          <w:tcPr>
            <w:tcW w:w="6095" w:type="dxa"/>
            <w:gridSpan w:val="3"/>
            <w:tcMar>
              <w:top w:w="28" w:type="dxa"/>
              <w:left w:w="57" w:type="dxa"/>
              <w:bottom w:w="28" w:type="dxa"/>
              <w:right w:w="57" w:type="dxa"/>
            </w:tcMar>
          </w:tcPr>
          <w:p w:rsidR="00D03C33" w:rsidRPr="00D56DB5" w:rsidRDefault="00C25A6E" w:rsidP="00D9499E">
            <w:pPr>
              <w:spacing w:before="0" w:line="240" w:lineRule="auto"/>
              <w:ind w:left="0" w:firstLine="0"/>
              <w:rPr>
                <w:rFonts w:ascii="Arial" w:hAnsi="Arial" w:cs="Arial"/>
                <w:sz w:val="20"/>
                <w:lang w:val="cs-CZ"/>
              </w:rPr>
            </w:pPr>
            <w:r w:rsidRPr="00D56DB5">
              <w:rPr>
                <w:rFonts w:ascii="Arial" w:hAnsi="Arial" w:cs="Arial"/>
                <w:bCs/>
                <w:sz w:val="20"/>
                <w:lang w:val="cs-CZ"/>
              </w:rPr>
              <w:t>24635051/0100</w:t>
            </w:r>
          </w:p>
        </w:tc>
      </w:tr>
      <w:tr w:rsidR="00EC155E" w:rsidRPr="00D56DB5" w:rsidTr="00105A97">
        <w:trPr>
          <w:cantSplit/>
          <w:trHeight w:val="170"/>
        </w:trPr>
        <w:tc>
          <w:tcPr>
            <w:tcW w:w="3544" w:type="dxa"/>
            <w:tcMar>
              <w:top w:w="28" w:type="dxa"/>
              <w:left w:w="57" w:type="dxa"/>
              <w:bottom w:w="28" w:type="dxa"/>
              <w:right w:w="57" w:type="dxa"/>
            </w:tcMar>
          </w:tcPr>
          <w:p w:rsidR="00EC155E" w:rsidRPr="00D56DB5" w:rsidRDefault="00EC155E" w:rsidP="00C668FA">
            <w:pPr>
              <w:spacing w:before="0" w:line="240" w:lineRule="auto"/>
              <w:ind w:left="425"/>
              <w:rPr>
                <w:rFonts w:ascii="Arial" w:hAnsi="Arial" w:cs="Arial"/>
                <w:sz w:val="20"/>
                <w:lang w:val="cs-CZ"/>
              </w:rPr>
            </w:pPr>
          </w:p>
        </w:tc>
        <w:tc>
          <w:tcPr>
            <w:tcW w:w="6095" w:type="dxa"/>
            <w:gridSpan w:val="3"/>
            <w:tcMar>
              <w:top w:w="28" w:type="dxa"/>
              <w:left w:w="57" w:type="dxa"/>
              <w:bottom w:w="28" w:type="dxa"/>
              <w:right w:w="57" w:type="dxa"/>
            </w:tcMar>
          </w:tcPr>
          <w:p w:rsidR="00EC155E" w:rsidRPr="00D56DB5" w:rsidRDefault="00EC155E" w:rsidP="00D9499E">
            <w:pPr>
              <w:spacing w:before="0" w:line="240" w:lineRule="auto"/>
              <w:ind w:left="0" w:firstLine="0"/>
              <w:rPr>
                <w:rFonts w:ascii="Arial" w:hAnsi="Arial" w:cs="Arial"/>
                <w:sz w:val="20"/>
                <w:lang w:val="cs-CZ"/>
              </w:rPr>
            </w:pPr>
          </w:p>
        </w:tc>
      </w:tr>
      <w:tr w:rsidR="00CD5623" w:rsidRPr="00D56DB5" w:rsidTr="00105A97">
        <w:trPr>
          <w:cantSplit/>
          <w:trHeight w:val="170"/>
        </w:trPr>
        <w:tc>
          <w:tcPr>
            <w:tcW w:w="3544" w:type="dxa"/>
            <w:tcMar>
              <w:top w:w="28" w:type="dxa"/>
              <w:left w:w="57" w:type="dxa"/>
              <w:bottom w:w="28" w:type="dxa"/>
              <w:right w:w="57" w:type="dxa"/>
            </w:tcMar>
          </w:tcPr>
          <w:p w:rsidR="00CD5623" w:rsidRPr="00D56DB5" w:rsidRDefault="00B30C29" w:rsidP="00FE2B88">
            <w:pPr>
              <w:spacing w:before="0" w:line="240" w:lineRule="auto"/>
              <w:ind w:left="425"/>
              <w:rPr>
                <w:rFonts w:ascii="Arial" w:hAnsi="Arial" w:cs="Arial"/>
                <w:sz w:val="20"/>
                <w:lang w:val="cs-CZ"/>
              </w:rPr>
            </w:pPr>
            <w:r w:rsidRPr="00D56DB5">
              <w:rPr>
                <w:rFonts w:ascii="Arial" w:hAnsi="Arial" w:cs="Arial"/>
                <w:sz w:val="20"/>
                <w:lang w:val="cs-CZ"/>
              </w:rPr>
              <w:t>zastoupen</w:t>
            </w:r>
            <w:r w:rsidR="00FE2B88">
              <w:rPr>
                <w:rFonts w:ascii="Arial" w:hAnsi="Arial" w:cs="Arial"/>
                <w:sz w:val="20"/>
                <w:lang w:val="cs-CZ"/>
              </w:rPr>
              <w:t>á</w:t>
            </w:r>
            <w:r w:rsidR="00CD5623" w:rsidRPr="00D56DB5">
              <w:rPr>
                <w:rFonts w:ascii="Arial" w:hAnsi="Arial" w:cs="Arial"/>
                <w:sz w:val="20"/>
                <w:lang w:val="cs-CZ"/>
              </w:rPr>
              <w:t>:</w:t>
            </w:r>
          </w:p>
        </w:tc>
        <w:tc>
          <w:tcPr>
            <w:tcW w:w="6095" w:type="dxa"/>
            <w:gridSpan w:val="3"/>
            <w:tcMar>
              <w:top w:w="28" w:type="dxa"/>
              <w:left w:w="57" w:type="dxa"/>
              <w:bottom w:w="28" w:type="dxa"/>
              <w:right w:w="57" w:type="dxa"/>
            </w:tcMar>
          </w:tcPr>
          <w:p w:rsidR="00CD5623" w:rsidRPr="00D56DB5" w:rsidRDefault="009875F7" w:rsidP="006413A3">
            <w:pPr>
              <w:pStyle w:val="smluvni"/>
              <w:tabs>
                <w:tab w:val="clear" w:pos="2268"/>
                <w:tab w:val="left" w:pos="1985"/>
                <w:tab w:val="left" w:pos="4820"/>
              </w:tabs>
              <w:spacing w:before="0" w:line="240" w:lineRule="auto"/>
              <w:ind w:left="0" w:firstLine="0"/>
              <w:rPr>
                <w:rFonts w:ascii="Arial" w:hAnsi="Arial" w:cs="Arial"/>
                <w:sz w:val="20"/>
                <w:lang w:val="cs-CZ"/>
              </w:rPr>
            </w:pPr>
            <w:r>
              <w:rPr>
                <w:rFonts w:ascii="Arial" w:hAnsi="Arial" w:cs="Arial"/>
                <w:sz w:val="20"/>
                <w:lang w:val="cs-CZ"/>
              </w:rPr>
              <w:t>doc</w:t>
            </w:r>
            <w:r w:rsidR="00D47E0E">
              <w:rPr>
                <w:rFonts w:ascii="Arial" w:hAnsi="Arial" w:cs="Arial"/>
                <w:sz w:val="20"/>
                <w:lang w:val="cs-CZ"/>
              </w:rPr>
              <w:t xml:space="preserve">. </w:t>
            </w:r>
            <w:r w:rsidR="00C25A6E" w:rsidRPr="00D56DB5">
              <w:rPr>
                <w:rFonts w:ascii="Arial" w:hAnsi="Arial" w:cs="Arial"/>
                <w:sz w:val="20"/>
                <w:lang w:val="cs-CZ"/>
              </w:rPr>
              <w:t xml:space="preserve">Ing. </w:t>
            </w:r>
            <w:r w:rsidR="00D47E0E">
              <w:rPr>
                <w:rFonts w:ascii="Arial" w:hAnsi="Arial" w:cs="Arial"/>
                <w:sz w:val="20"/>
                <w:lang w:val="cs-CZ"/>
              </w:rPr>
              <w:t>Radim</w:t>
            </w:r>
            <w:r w:rsidR="006413A3">
              <w:rPr>
                <w:rFonts w:ascii="Arial" w:hAnsi="Arial" w:cs="Arial"/>
                <w:sz w:val="20"/>
                <w:lang w:val="cs-CZ"/>
              </w:rPr>
              <w:t>em</w:t>
            </w:r>
            <w:r w:rsidR="00D47E0E">
              <w:rPr>
                <w:rFonts w:ascii="Arial" w:hAnsi="Arial" w:cs="Arial"/>
                <w:sz w:val="20"/>
                <w:lang w:val="cs-CZ"/>
              </w:rPr>
              <w:t xml:space="preserve"> </w:t>
            </w:r>
            <w:r w:rsidR="006413A3">
              <w:rPr>
                <w:rFonts w:ascii="Arial" w:hAnsi="Arial" w:cs="Arial"/>
                <w:sz w:val="20"/>
                <w:lang w:val="cs-CZ"/>
              </w:rPr>
              <w:t>Váchou</w:t>
            </w:r>
            <w:r w:rsidR="00C25A6E" w:rsidRPr="00D56DB5">
              <w:rPr>
                <w:rFonts w:ascii="Arial" w:hAnsi="Arial" w:cs="Arial"/>
                <w:sz w:val="20"/>
                <w:lang w:val="cs-CZ"/>
              </w:rPr>
              <w:t>, Ph.D.</w:t>
            </w:r>
            <w:r>
              <w:rPr>
                <w:rFonts w:ascii="Arial" w:hAnsi="Arial" w:cs="Arial"/>
                <w:sz w:val="20"/>
                <w:lang w:val="cs-CZ"/>
              </w:rPr>
              <w:t>, ředitelem</w:t>
            </w:r>
          </w:p>
        </w:tc>
      </w:tr>
      <w:tr w:rsidR="00CD5623" w:rsidRPr="00D56DB5" w:rsidTr="00105A97">
        <w:trPr>
          <w:cantSplit/>
          <w:trHeight w:val="170"/>
        </w:trPr>
        <w:tc>
          <w:tcPr>
            <w:tcW w:w="3544" w:type="dxa"/>
            <w:tcMar>
              <w:top w:w="28" w:type="dxa"/>
              <w:left w:w="57" w:type="dxa"/>
              <w:bottom w:w="28" w:type="dxa"/>
              <w:right w:w="57" w:type="dxa"/>
            </w:tcMar>
          </w:tcPr>
          <w:p w:rsidR="00CD5623" w:rsidRPr="00D56DB5" w:rsidRDefault="00CD5623" w:rsidP="00C668FA">
            <w:pPr>
              <w:spacing w:before="0" w:line="240" w:lineRule="auto"/>
              <w:ind w:left="0" w:firstLine="0"/>
              <w:rPr>
                <w:rFonts w:ascii="Arial" w:hAnsi="Arial" w:cs="Arial"/>
                <w:sz w:val="20"/>
                <w:lang w:val="cs-CZ"/>
              </w:rPr>
            </w:pPr>
            <w:r w:rsidRPr="00D56DB5">
              <w:rPr>
                <w:rFonts w:ascii="Arial" w:hAnsi="Arial" w:cs="Arial"/>
                <w:sz w:val="20"/>
                <w:lang w:val="cs-CZ"/>
              </w:rPr>
              <w:t>Kontaktní osob</w:t>
            </w:r>
            <w:r w:rsidR="00D64B35" w:rsidRPr="00D56DB5">
              <w:rPr>
                <w:rFonts w:ascii="Arial" w:hAnsi="Arial" w:cs="Arial"/>
                <w:sz w:val="20"/>
                <w:lang w:val="cs-CZ"/>
              </w:rPr>
              <w:t>y</w:t>
            </w:r>
            <w:r w:rsidRPr="00D56DB5">
              <w:rPr>
                <w:rFonts w:ascii="Arial" w:hAnsi="Arial" w:cs="Arial"/>
                <w:sz w:val="20"/>
                <w:lang w:val="cs-CZ"/>
              </w:rPr>
              <w:t xml:space="preserve"> v záležitostech plnění této smlouvy ve věcech technických:</w:t>
            </w:r>
          </w:p>
        </w:tc>
        <w:tc>
          <w:tcPr>
            <w:tcW w:w="6095" w:type="dxa"/>
            <w:gridSpan w:val="3"/>
            <w:tcMar>
              <w:top w:w="28" w:type="dxa"/>
              <w:left w:w="57" w:type="dxa"/>
              <w:bottom w:w="28" w:type="dxa"/>
              <w:right w:w="57" w:type="dxa"/>
            </w:tcMar>
          </w:tcPr>
          <w:p w:rsidR="00D47E0E" w:rsidRPr="00D56DB5" w:rsidRDefault="00D47E0E" w:rsidP="00D47E0E">
            <w:pPr>
              <w:spacing w:before="0" w:line="240" w:lineRule="auto"/>
              <w:ind w:left="0" w:firstLine="0"/>
              <w:rPr>
                <w:rFonts w:ascii="Arial" w:hAnsi="Arial" w:cs="Arial"/>
                <w:sz w:val="20"/>
                <w:lang w:val="cs-CZ"/>
              </w:rPr>
            </w:pPr>
            <w:r w:rsidRPr="00D56DB5">
              <w:rPr>
                <w:rFonts w:ascii="Arial" w:hAnsi="Arial" w:cs="Arial"/>
                <w:sz w:val="20"/>
                <w:lang w:val="cs-CZ"/>
              </w:rPr>
              <w:t>Ing. Petr Fučík, Ph.D.</w:t>
            </w:r>
            <w:r w:rsidR="009875F7">
              <w:rPr>
                <w:rFonts w:ascii="Arial" w:hAnsi="Arial" w:cs="Arial"/>
                <w:sz w:val="20"/>
                <w:lang w:val="cs-CZ"/>
              </w:rPr>
              <w:t>, vedoucí oddělení</w:t>
            </w:r>
            <w:r w:rsidR="00FE2B88">
              <w:rPr>
                <w:rFonts w:ascii="Arial" w:hAnsi="Arial" w:cs="Arial"/>
                <w:sz w:val="20"/>
                <w:lang w:val="cs-CZ"/>
              </w:rPr>
              <w:t xml:space="preserve"> hydrologie a ochrana vod</w:t>
            </w:r>
          </w:p>
          <w:p w:rsidR="00CD5623" w:rsidRPr="00D56DB5" w:rsidRDefault="00CD5623" w:rsidP="00D9499E">
            <w:pPr>
              <w:spacing w:before="0" w:line="240" w:lineRule="auto"/>
              <w:ind w:left="0" w:firstLine="0"/>
              <w:rPr>
                <w:rFonts w:ascii="Arial" w:hAnsi="Arial" w:cs="Arial"/>
                <w:sz w:val="20"/>
                <w:lang w:val="cs-CZ"/>
              </w:rPr>
            </w:pPr>
          </w:p>
        </w:tc>
      </w:tr>
    </w:tbl>
    <w:p w:rsidR="000F7F4B" w:rsidRPr="00D56DB5" w:rsidRDefault="000F7F4B" w:rsidP="000F7F4B">
      <w:pPr>
        <w:pStyle w:val="Zkladntextodsazen"/>
        <w:spacing w:before="0" w:line="240" w:lineRule="auto"/>
        <w:ind w:left="0"/>
        <w:rPr>
          <w:rFonts w:ascii="Arial" w:hAnsi="Arial" w:cs="Arial"/>
          <w:sz w:val="20"/>
        </w:rPr>
      </w:pPr>
      <w:bookmarkStart w:id="0" w:name="_Toc319310803"/>
      <w:bookmarkStart w:id="1" w:name="_Toc325092270"/>
      <w:bookmarkStart w:id="2" w:name="_Toc325108686"/>
      <w:bookmarkStart w:id="3" w:name="_Toc325951130"/>
      <w:bookmarkStart w:id="4" w:name="_Toc339673374"/>
      <w:bookmarkStart w:id="5" w:name="_Toc341670112"/>
      <w:bookmarkStart w:id="6" w:name="_Toc342722177"/>
      <w:bookmarkStart w:id="7" w:name="_Toc342723295"/>
      <w:bookmarkStart w:id="8" w:name="_Toc342724314"/>
      <w:bookmarkStart w:id="9" w:name="_Toc368378695"/>
      <w:bookmarkStart w:id="10" w:name="_Toc372003694"/>
      <w:bookmarkStart w:id="11" w:name="_Toc383488957"/>
      <w:bookmarkStart w:id="12" w:name="_Toc384624262"/>
      <w:bookmarkStart w:id="13" w:name="_Toc393683722"/>
      <w:bookmarkStart w:id="14" w:name="_Toc394734124"/>
      <w:bookmarkStart w:id="15" w:name="_Toc395066017"/>
      <w:bookmarkStart w:id="16" w:name="_Toc425944328"/>
      <w:bookmarkStart w:id="17" w:name="_Toc434824052"/>
      <w:bookmarkStart w:id="18" w:name="_Toc1442016"/>
      <w:bookmarkStart w:id="19" w:name="_Toc69270548"/>
      <w:bookmarkStart w:id="20" w:name="_Toc69622105"/>
      <w:bookmarkStart w:id="21" w:name="_Toc74109256"/>
      <w:bookmarkStart w:id="22" w:name="_Toc90278307"/>
    </w:p>
    <w:p w:rsidR="000F7F4B" w:rsidRPr="00D56DB5" w:rsidRDefault="00D64B35" w:rsidP="000F7F4B">
      <w:pPr>
        <w:pStyle w:val="Zkladntextodsazen"/>
        <w:spacing w:before="0" w:line="240" w:lineRule="auto"/>
        <w:ind w:left="0"/>
        <w:rPr>
          <w:rFonts w:ascii="Arial" w:hAnsi="Arial" w:cs="Arial"/>
          <w:sz w:val="20"/>
        </w:rPr>
      </w:pPr>
      <w:r w:rsidRPr="00D56DB5">
        <w:rPr>
          <w:rFonts w:ascii="Arial" w:hAnsi="Arial" w:cs="Arial"/>
          <w:sz w:val="20"/>
        </w:rPr>
        <w:t>(dále jen o</w:t>
      </w:r>
      <w:r w:rsidR="00E4414D" w:rsidRPr="00D56DB5">
        <w:rPr>
          <w:rFonts w:ascii="Arial" w:hAnsi="Arial" w:cs="Arial"/>
          <w:sz w:val="20"/>
        </w:rPr>
        <w:t>bjednate</w:t>
      </w:r>
      <w:r w:rsidRPr="00D56DB5">
        <w:rPr>
          <w:rFonts w:ascii="Arial" w:hAnsi="Arial" w:cs="Arial"/>
          <w:sz w:val="20"/>
        </w:rPr>
        <w:t>l)</w:t>
      </w:r>
    </w:p>
    <w:p w:rsidR="00D64B35" w:rsidRPr="00D56DB5" w:rsidRDefault="00D64B35" w:rsidP="000F7F4B">
      <w:pPr>
        <w:pStyle w:val="Zkladntextodsazen"/>
        <w:spacing w:before="0" w:line="240" w:lineRule="auto"/>
        <w:ind w:left="0"/>
        <w:rPr>
          <w:rFonts w:ascii="Arial" w:hAnsi="Arial" w:cs="Arial"/>
          <w:sz w:val="20"/>
        </w:rPr>
      </w:pPr>
    </w:p>
    <w:p w:rsidR="00D64B35" w:rsidRPr="00D56DB5" w:rsidRDefault="00105A97" w:rsidP="000F7F4B">
      <w:pPr>
        <w:pStyle w:val="Zkladntextodsazen"/>
        <w:spacing w:before="0" w:line="240" w:lineRule="auto"/>
        <w:ind w:left="0"/>
        <w:rPr>
          <w:rFonts w:ascii="Arial" w:hAnsi="Arial" w:cs="Arial"/>
          <w:sz w:val="20"/>
        </w:rPr>
      </w:pPr>
      <w:r w:rsidRPr="00D56DB5">
        <w:rPr>
          <w:rFonts w:ascii="Arial" w:hAnsi="Arial" w:cs="Arial"/>
          <w:sz w:val="20"/>
        </w:rPr>
        <w:t>uzavírají následující</w:t>
      </w:r>
      <w:r w:rsidR="00D64B35" w:rsidRPr="00D56DB5">
        <w:rPr>
          <w:rFonts w:ascii="Arial" w:hAnsi="Arial" w:cs="Arial"/>
          <w:sz w:val="20"/>
        </w:rPr>
        <w:t xml:space="preserve"> smlouvu:</w:t>
      </w:r>
    </w:p>
    <w:p w:rsidR="005F1D37" w:rsidRPr="00D56DB5" w:rsidRDefault="00C24A0D"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ZÁKLADNÍ USTANOVENÍ</w:t>
      </w:r>
    </w:p>
    <w:p w:rsidR="005F1D37" w:rsidRPr="00D56DB5" w:rsidRDefault="005F1D37" w:rsidP="001049D2">
      <w:pPr>
        <w:spacing w:line="240" w:lineRule="auto"/>
        <w:ind w:left="0" w:firstLine="0"/>
        <w:jc w:val="both"/>
        <w:rPr>
          <w:rFonts w:ascii="Arial" w:hAnsi="Arial" w:cs="Arial"/>
          <w:sz w:val="20"/>
          <w:lang w:val="cs-CZ"/>
        </w:rPr>
      </w:pPr>
      <w:r w:rsidRPr="00D56DB5">
        <w:rPr>
          <w:rFonts w:ascii="Arial" w:hAnsi="Arial" w:cs="Arial"/>
          <w:sz w:val="20"/>
          <w:lang w:val="cs-CZ"/>
        </w:rPr>
        <w:t xml:space="preserve">Touto smlouvou se zhotovitel zavazuje </w:t>
      </w:r>
      <w:r w:rsidR="005B22D2" w:rsidRPr="00D56DB5">
        <w:rPr>
          <w:rFonts w:ascii="Arial" w:hAnsi="Arial" w:cs="Arial"/>
          <w:sz w:val="20"/>
          <w:lang w:val="cs-CZ"/>
        </w:rPr>
        <w:t xml:space="preserve">na svůj náklad a nebezpečí </w:t>
      </w:r>
      <w:r w:rsidRPr="00D56DB5">
        <w:rPr>
          <w:rFonts w:ascii="Arial" w:hAnsi="Arial" w:cs="Arial"/>
          <w:sz w:val="20"/>
          <w:lang w:val="cs-CZ"/>
        </w:rPr>
        <w:t xml:space="preserve">provést </w:t>
      </w:r>
      <w:r w:rsidR="005B22D2" w:rsidRPr="00D56DB5">
        <w:rPr>
          <w:rFonts w:ascii="Arial" w:hAnsi="Arial" w:cs="Arial"/>
          <w:sz w:val="20"/>
          <w:lang w:val="cs-CZ"/>
        </w:rPr>
        <w:t xml:space="preserve">pro objednatele </w:t>
      </w:r>
      <w:r w:rsidRPr="00D56DB5">
        <w:rPr>
          <w:rFonts w:ascii="Arial" w:hAnsi="Arial" w:cs="Arial"/>
          <w:sz w:val="20"/>
          <w:lang w:val="cs-CZ"/>
        </w:rPr>
        <w:t xml:space="preserve">dílo specifikované v článku 2 </w:t>
      </w:r>
      <w:r w:rsidR="00A05FD6" w:rsidRPr="00D56DB5">
        <w:rPr>
          <w:rFonts w:ascii="Arial" w:hAnsi="Arial" w:cs="Arial"/>
          <w:sz w:val="20"/>
          <w:lang w:val="cs-CZ"/>
        </w:rPr>
        <w:t>(</w:t>
      </w:r>
      <w:r w:rsidRPr="00D56DB5">
        <w:rPr>
          <w:rFonts w:ascii="Arial" w:hAnsi="Arial" w:cs="Arial"/>
          <w:sz w:val="20"/>
          <w:lang w:val="cs-CZ"/>
        </w:rPr>
        <w:t>této smlouvy</w:t>
      </w:r>
      <w:r w:rsidR="00A05FD6" w:rsidRPr="00D56DB5">
        <w:rPr>
          <w:rFonts w:ascii="Arial" w:hAnsi="Arial" w:cs="Arial"/>
          <w:sz w:val="20"/>
          <w:lang w:val="cs-CZ"/>
        </w:rPr>
        <w:t>)</w:t>
      </w:r>
      <w:r w:rsidRPr="00D56DB5">
        <w:rPr>
          <w:rFonts w:ascii="Arial" w:hAnsi="Arial" w:cs="Arial"/>
          <w:sz w:val="20"/>
          <w:lang w:val="cs-CZ"/>
        </w:rPr>
        <w:t xml:space="preserve"> a objednatel se zavazuje </w:t>
      </w:r>
      <w:r w:rsidR="005B22D2" w:rsidRPr="00D56DB5">
        <w:rPr>
          <w:rFonts w:ascii="Arial" w:hAnsi="Arial" w:cs="Arial"/>
          <w:sz w:val="20"/>
          <w:lang w:val="cs-CZ"/>
        </w:rPr>
        <w:t>dílo převzít a zaplatit cenu</w:t>
      </w:r>
      <w:r w:rsidR="005B22D2" w:rsidRPr="00D56DB5" w:rsidDel="005B22D2">
        <w:rPr>
          <w:rFonts w:ascii="Arial" w:hAnsi="Arial" w:cs="Arial"/>
          <w:sz w:val="20"/>
          <w:lang w:val="cs-CZ"/>
        </w:rPr>
        <w:t xml:space="preserve"> </w:t>
      </w:r>
      <w:r w:rsidRPr="00D56DB5">
        <w:rPr>
          <w:rFonts w:ascii="Arial" w:hAnsi="Arial" w:cs="Arial"/>
          <w:sz w:val="20"/>
          <w:lang w:val="cs-CZ"/>
        </w:rPr>
        <w:t xml:space="preserve">podle článku </w:t>
      </w:r>
      <w:r w:rsidR="00287D68" w:rsidRPr="00D56DB5">
        <w:rPr>
          <w:rFonts w:ascii="Arial" w:hAnsi="Arial" w:cs="Arial"/>
          <w:sz w:val="20"/>
          <w:lang w:val="cs-CZ"/>
        </w:rPr>
        <w:t xml:space="preserve">6 </w:t>
      </w:r>
      <w:r w:rsidRPr="00D56DB5">
        <w:rPr>
          <w:rFonts w:ascii="Arial" w:hAnsi="Arial" w:cs="Arial"/>
          <w:sz w:val="20"/>
          <w:lang w:val="cs-CZ"/>
        </w:rPr>
        <w:t>smlouvy</w:t>
      </w:r>
      <w:r w:rsidR="006278A3">
        <w:rPr>
          <w:rFonts w:ascii="Arial" w:hAnsi="Arial" w:cs="Arial"/>
          <w:sz w:val="20"/>
          <w:lang w:val="cs-CZ"/>
        </w:rPr>
        <w:t xml:space="preserve"> za </w:t>
      </w:r>
      <w:r w:rsidR="00D82B92" w:rsidRPr="00D56DB5">
        <w:rPr>
          <w:rFonts w:ascii="Arial" w:hAnsi="Arial" w:cs="Arial"/>
          <w:sz w:val="20"/>
          <w:lang w:val="cs-CZ"/>
        </w:rPr>
        <w:t>provedení díla</w:t>
      </w:r>
      <w:r w:rsidRPr="00D56DB5">
        <w:rPr>
          <w:rFonts w:ascii="Arial" w:hAnsi="Arial" w:cs="Arial"/>
          <w:sz w:val="20"/>
          <w:lang w:val="cs-CZ"/>
        </w:rPr>
        <w:t>, a to za podmínek dále ve smlouvě uvedených</w:t>
      </w:r>
      <w:r w:rsidR="00221085" w:rsidRPr="00D56DB5">
        <w:rPr>
          <w:rFonts w:ascii="Arial" w:hAnsi="Arial" w:cs="Arial"/>
          <w:sz w:val="20"/>
          <w:lang w:val="cs-CZ"/>
        </w:rPr>
        <w:t>.</w:t>
      </w:r>
    </w:p>
    <w:p w:rsidR="0084188F" w:rsidRPr="00D56DB5" w:rsidRDefault="0084188F" w:rsidP="001049D2">
      <w:pPr>
        <w:spacing w:line="240" w:lineRule="auto"/>
        <w:ind w:left="0" w:firstLine="0"/>
        <w:jc w:val="both"/>
        <w:rPr>
          <w:rFonts w:ascii="Arial" w:hAnsi="Arial" w:cs="Arial"/>
          <w:sz w:val="20"/>
          <w:lang w:val="cs-CZ"/>
        </w:rPr>
      </w:pPr>
    </w:p>
    <w:p w:rsidR="00ED66FD" w:rsidRPr="00D56DB5" w:rsidRDefault="00873DDA"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w:t>
      </w:r>
      <w:r w:rsidR="006D2AD3" w:rsidRPr="00D56DB5">
        <w:rPr>
          <w:rFonts w:ascii="Arial" w:hAnsi="Arial" w:cs="Arial"/>
          <w:bCs/>
          <w:caps/>
          <w:sz w:val="28"/>
          <w:szCs w:val="28"/>
          <w:lang w:val="cs-CZ"/>
        </w:rPr>
        <w:t>VÝZNAM A ÚČEL SMLOUVY</w:t>
      </w:r>
      <w:r w:rsidRPr="00D56DB5">
        <w:rPr>
          <w:rFonts w:ascii="Arial" w:hAnsi="Arial" w:cs="Arial"/>
          <w:bCs/>
          <w:caps/>
          <w:sz w:val="28"/>
          <w:szCs w:val="28"/>
          <w:lang w:val="cs-CZ"/>
        </w:rPr>
        <w:t>)</w:t>
      </w:r>
      <w:r w:rsidR="00981A32" w:rsidRPr="00D56DB5">
        <w:rPr>
          <w:rFonts w:ascii="Arial" w:hAnsi="Arial" w:cs="Arial"/>
          <w:bCs/>
          <w:caps/>
          <w:sz w:val="28"/>
          <w:szCs w:val="28"/>
          <w:lang w:val="cs-CZ"/>
        </w:rPr>
        <w:t xml:space="preserve"> </w:t>
      </w:r>
      <w:r w:rsidR="00ED66FD" w:rsidRPr="00D56DB5">
        <w:rPr>
          <w:rFonts w:ascii="Arial" w:hAnsi="Arial" w:cs="Arial"/>
          <w:bCs/>
          <w:caps/>
          <w:sz w:val="28"/>
          <w:szCs w:val="28"/>
          <w:lang w:val="cs-CZ"/>
        </w:rPr>
        <w:t xml:space="preserve">PŘEDMĚT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D66FD" w:rsidRPr="00D56DB5">
        <w:rPr>
          <w:rFonts w:ascii="Arial" w:hAnsi="Arial" w:cs="Arial"/>
          <w:bCs/>
          <w:caps/>
          <w:sz w:val="28"/>
          <w:szCs w:val="28"/>
          <w:lang w:val="cs-CZ"/>
        </w:rPr>
        <w:t>DÍLA</w:t>
      </w:r>
    </w:p>
    <w:p w:rsidR="00431CB5" w:rsidRPr="00D56DB5" w:rsidRDefault="00431CB5" w:rsidP="0039780D">
      <w:pPr>
        <w:numPr>
          <w:ilvl w:val="1"/>
          <w:numId w:val="6"/>
        </w:numPr>
        <w:spacing w:line="240" w:lineRule="auto"/>
        <w:jc w:val="both"/>
        <w:rPr>
          <w:rFonts w:ascii="Arial" w:hAnsi="Arial" w:cs="Arial"/>
          <w:sz w:val="20"/>
          <w:lang w:val="cs-CZ"/>
        </w:rPr>
      </w:pPr>
      <w:r w:rsidRPr="00D56DB5">
        <w:rPr>
          <w:rFonts w:ascii="Arial" w:hAnsi="Arial" w:cs="Arial"/>
          <w:sz w:val="20"/>
          <w:lang w:val="cs-CZ"/>
        </w:rPr>
        <w:t>Předmětem díla je:</w:t>
      </w:r>
      <w:r w:rsidR="001457FD" w:rsidRPr="00D56DB5">
        <w:rPr>
          <w:rFonts w:ascii="Arial" w:hAnsi="Arial" w:cs="Arial"/>
          <w:sz w:val="20"/>
          <w:lang w:val="cs-CZ"/>
        </w:rPr>
        <w:t xml:space="preserve"> </w:t>
      </w:r>
      <w:r w:rsidR="00B27990" w:rsidRPr="00D56DB5">
        <w:rPr>
          <w:rFonts w:ascii="Arial" w:hAnsi="Arial" w:cs="Arial"/>
          <w:b/>
          <w:sz w:val="20"/>
          <w:lang w:val="cs-CZ"/>
        </w:rPr>
        <w:t xml:space="preserve">Modelový výpočet dopadu opatření v povodích </w:t>
      </w:r>
      <w:r w:rsidR="00B27990" w:rsidRPr="00C133BE">
        <w:rPr>
          <w:rFonts w:ascii="Arial" w:hAnsi="Arial" w:cs="Arial"/>
          <w:b/>
          <w:sz w:val="20"/>
          <w:lang w:val="cs-CZ"/>
        </w:rPr>
        <w:t>kritických bodů IV. řádu</w:t>
      </w:r>
      <w:r w:rsidR="00C133BE">
        <w:rPr>
          <w:rFonts w:ascii="Arial" w:hAnsi="Arial" w:cs="Arial"/>
          <w:b/>
          <w:sz w:val="20"/>
          <w:lang w:val="cs-CZ"/>
        </w:rPr>
        <w:t xml:space="preserve"> na vybrané vodní útvary v rámci území povodí Vltavy</w:t>
      </w:r>
    </w:p>
    <w:p w:rsidR="00B27990" w:rsidRPr="00D56DB5" w:rsidRDefault="00522C9D" w:rsidP="00B27990">
      <w:pPr>
        <w:spacing w:line="240" w:lineRule="auto"/>
        <w:ind w:left="360" w:firstLine="0"/>
        <w:jc w:val="both"/>
        <w:rPr>
          <w:rFonts w:ascii="Arial" w:hAnsi="Arial" w:cs="Arial"/>
          <w:sz w:val="20"/>
          <w:lang w:val="cs-CZ"/>
        </w:rPr>
      </w:pPr>
      <w:r w:rsidRPr="00D56DB5">
        <w:rPr>
          <w:rFonts w:ascii="Arial" w:hAnsi="Arial" w:cs="Arial"/>
          <w:sz w:val="20"/>
          <w:lang w:val="cs-CZ"/>
        </w:rPr>
        <w:lastRenderedPageBreak/>
        <w:t xml:space="preserve">Na základě objednatelem dodaných podkladů zhotovitel sestaví model bilance množství a jakosti </w:t>
      </w:r>
      <w:r w:rsidR="006278A3">
        <w:rPr>
          <w:rFonts w:ascii="Arial" w:hAnsi="Arial" w:cs="Arial"/>
          <w:sz w:val="20"/>
          <w:lang w:val="cs-CZ"/>
        </w:rPr>
        <w:t>vody (pro </w:t>
      </w:r>
      <w:r w:rsidRPr="00D56DB5">
        <w:rPr>
          <w:rFonts w:ascii="Arial" w:hAnsi="Arial" w:cs="Arial"/>
          <w:sz w:val="20"/>
          <w:lang w:val="cs-CZ"/>
        </w:rPr>
        <w:t xml:space="preserve">simulaci průtoků vody a koncentrací </w:t>
      </w:r>
      <w:r w:rsidR="00204A53">
        <w:rPr>
          <w:rFonts w:ascii="Arial" w:hAnsi="Arial" w:cs="Arial"/>
          <w:sz w:val="20"/>
          <w:lang w:val="cs-CZ"/>
        </w:rPr>
        <w:t xml:space="preserve">celkového </w:t>
      </w:r>
      <w:r w:rsidRPr="00D56DB5">
        <w:rPr>
          <w:rFonts w:ascii="Arial" w:hAnsi="Arial" w:cs="Arial"/>
          <w:sz w:val="20"/>
          <w:lang w:val="cs-CZ"/>
        </w:rPr>
        <w:t>fosforu</w:t>
      </w:r>
      <w:r w:rsidR="00204A53">
        <w:rPr>
          <w:rFonts w:ascii="Arial" w:hAnsi="Arial" w:cs="Arial"/>
          <w:sz w:val="20"/>
          <w:lang w:val="cs-CZ"/>
        </w:rPr>
        <w:t>, amoniakálního a dusičnanového dusíku</w:t>
      </w:r>
      <w:r w:rsidRPr="00D56DB5">
        <w:rPr>
          <w:rFonts w:ascii="Arial" w:hAnsi="Arial" w:cs="Arial"/>
          <w:sz w:val="20"/>
          <w:lang w:val="cs-CZ"/>
        </w:rPr>
        <w:t>) na</w:t>
      </w:r>
      <w:r w:rsidR="00904CF8">
        <w:rPr>
          <w:rFonts w:ascii="Arial" w:hAnsi="Arial" w:cs="Arial"/>
          <w:sz w:val="20"/>
          <w:lang w:val="cs-CZ"/>
        </w:rPr>
        <w:t> </w:t>
      </w:r>
      <w:r w:rsidRPr="00D56DB5">
        <w:rPr>
          <w:rFonts w:ascii="Arial" w:hAnsi="Arial" w:cs="Arial"/>
          <w:sz w:val="20"/>
          <w:lang w:val="cs-CZ"/>
        </w:rPr>
        <w:t xml:space="preserve">území vybraných vodních útvarů povrchových vod v podrobnosti odpovídající povodím </w:t>
      </w:r>
      <w:r w:rsidRPr="00C133BE">
        <w:rPr>
          <w:rFonts w:ascii="Arial" w:hAnsi="Arial" w:cs="Arial"/>
          <w:sz w:val="20"/>
          <w:lang w:val="cs-CZ"/>
        </w:rPr>
        <w:t>kritických bodů IV řádu</w:t>
      </w:r>
      <w:r w:rsidRPr="00D56DB5">
        <w:rPr>
          <w:rFonts w:ascii="Arial" w:hAnsi="Arial" w:cs="Arial"/>
          <w:sz w:val="20"/>
          <w:lang w:val="cs-CZ"/>
        </w:rPr>
        <w:t>.</w:t>
      </w:r>
    </w:p>
    <w:p w:rsidR="00ED66FD" w:rsidRPr="00D56DB5" w:rsidRDefault="00522C9D" w:rsidP="0039780D">
      <w:pPr>
        <w:numPr>
          <w:ilvl w:val="1"/>
          <w:numId w:val="6"/>
        </w:numPr>
        <w:spacing w:line="240" w:lineRule="auto"/>
        <w:jc w:val="both"/>
        <w:rPr>
          <w:rFonts w:ascii="Arial" w:hAnsi="Arial" w:cs="Arial"/>
          <w:sz w:val="20"/>
          <w:lang w:val="cs-CZ"/>
        </w:rPr>
      </w:pPr>
      <w:r w:rsidRPr="00D56DB5">
        <w:rPr>
          <w:rFonts w:ascii="Arial" w:hAnsi="Arial" w:cs="Arial"/>
          <w:sz w:val="20"/>
          <w:lang w:val="cs-CZ"/>
        </w:rPr>
        <w:t>Podrobnosti modelového řešení</w:t>
      </w:r>
    </w:p>
    <w:p w:rsidR="00D56DB5" w:rsidRPr="00D56DB5" w:rsidRDefault="00522C9D" w:rsidP="00D56DB5">
      <w:pPr>
        <w:pStyle w:val="Odstavecseseznamem"/>
        <w:spacing w:line="240" w:lineRule="auto"/>
        <w:ind w:left="360" w:firstLine="0"/>
        <w:jc w:val="both"/>
        <w:rPr>
          <w:rFonts w:ascii="Arial" w:hAnsi="Arial" w:cs="Arial"/>
          <w:sz w:val="20"/>
          <w:lang w:val="cs-CZ"/>
        </w:rPr>
      </w:pPr>
      <w:r w:rsidRPr="00D56DB5">
        <w:rPr>
          <w:rFonts w:ascii="Arial" w:hAnsi="Arial" w:cs="Arial"/>
          <w:sz w:val="20"/>
          <w:lang w:val="cs-CZ"/>
        </w:rPr>
        <w:t xml:space="preserve">Pro modelové řešení bude využit nástroj MIKE BASIN 2009. </w:t>
      </w:r>
      <w:r w:rsidR="00ED3A58" w:rsidRPr="00D56DB5">
        <w:rPr>
          <w:rFonts w:ascii="Arial" w:hAnsi="Arial" w:cs="Arial"/>
          <w:sz w:val="20"/>
          <w:lang w:val="cs-CZ"/>
        </w:rPr>
        <w:t xml:space="preserve">Model schematizuje území jako síť propojených úseků povrchových vodních toků s připojenými povodími a bodovými zdroji znečištění. Pro simulaci změny koncentrací podél vodních toků bude použita rovnice rozpadu prvního řádu. </w:t>
      </w:r>
      <w:r w:rsidRPr="00D56DB5">
        <w:rPr>
          <w:rFonts w:ascii="Arial" w:hAnsi="Arial" w:cs="Arial"/>
          <w:sz w:val="20"/>
          <w:lang w:val="cs-CZ"/>
        </w:rPr>
        <w:t xml:space="preserve">Do modelu budou </w:t>
      </w:r>
      <w:r w:rsidR="00ED3A58" w:rsidRPr="00D56DB5">
        <w:rPr>
          <w:rFonts w:ascii="Arial" w:hAnsi="Arial" w:cs="Arial"/>
          <w:sz w:val="20"/>
          <w:lang w:val="cs-CZ"/>
        </w:rPr>
        <w:t xml:space="preserve">explicitně </w:t>
      </w:r>
      <w:r w:rsidRPr="00D56DB5">
        <w:rPr>
          <w:rFonts w:ascii="Arial" w:hAnsi="Arial" w:cs="Arial"/>
          <w:sz w:val="20"/>
          <w:lang w:val="cs-CZ"/>
        </w:rPr>
        <w:t xml:space="preserve">zahrnuty bodové zdroje dodané objednatelem. </w:t>
      </w:r>
      <w:r w:rsidR="00ED3A58" w:rsidRPr="00D56DB5">
        <w:rPr>
          <w:rFonts w:ascii="Arial" w:hAnsi="Arial" w:cs="Arial"/>
          <w:sz w:val="20"/>
          <w:lang w:val="cs-CZ"/>
        </w:rPr>
        <w:t xml:space="preserve">Ostatní zdroje znečištění budou zahrnuty do odtoku z modelových povodí. Modelová povodí budou odpovídat vrstvě povodí ke kritickým bodům IV. řádu, dodané objednatelem. </w:t>
      </w:r>
      <w:r w:rsidRPr="00D56DB5">
        <w:rPr>
          <w:rFonts w:ascii="Arial" w:hAnsi="Arial" w:cs="Arial"/>
          <w:sz w:val="20"/>
          <w:lang w:val="cs-CZ"/>
        </w:rPr>
        <w:t>Simulace budou provedeny ve formě roční bilance (tedy 1 časový krok) pro charakteristické podmínky reprezentované daty z období 20</w:t>
      </w:r>
      <w:r w:rsidR="00ED3A58" w:rsidRPr="00D56DB5">
        <w:rPr>
          <w:rFonts w:ascii="Arial" w:hAnsi="Arial" w:cs="Arial"/>
          <w:sz w:val="20"/>
          <w:lang w:val="cs-CZ"/>
        </w:rPr>
        <w:t>10-2015. Parametry modelu budou kalibrovány tak, aby v profilech měření ko</w:t>
      </w:r>
      <w:r w:rsidR="00E75AF5" w:rsidRPr="00D56DB5">
        <w:rPr>
          <w:rFonts w:ascii="Arial" w:hAnsi="Arial" w:cs="Arial"/>
          <w:sz w:val="20"/>
          <w:lang w:val="cs-CZ"/>
        </w:rPr>
        <w:t xml:space="preserve">ncentrací </w:t>
      </w:r>
      <w:r w:rsidR="00C303B9">
        <w:rPr>
          <w:rFonts w:ascii="Arial" w:hAnsi="Arial" w:cs="Arial"/>
          <w:sz w:val="20"/>
          <w:lang w:val="cs-CZ"/>
        </w:rPr>
        <w:t xml:space="preserve">celkového </w:t>
      </w:r>
      <w:r w:rsidR="00E75AF5" w:rsidRPr="00D56DB5">
        <w:rPr>
          <w:rFonts w:ascii="Arial" w:hAnsi="Arial" w:cs="Arial"/>
          <w:sz w:val="20"/>
          <w:lang w:val="cs-CZ"/>
        </w:rPr>
        <w:t>fosforu</w:t>
      </w:r>
      <w:r w:rsidR="00C303B9">
        <w:rPr>
          <w:rFonts w:ascii="Arial" w:hAnsi="Arial" w:cs="Arial"/>
          <w:sz w:val="20"/>
          <w:lang w:val="cs-CZ"/>
        </w:rPr>
        <w:t>, amoniakálního a dusičnanového dusíku</w:t>
      </w:r>
      <w:r w:rsidR="00E75AF5" w:rsidRPr="00D56DB5">
        <w:rPr>
          <w:rFonts w:ascii="Arial" w:hAnsi="Arial" w:cs="Arial"/>
          <w:sz w:val="20"/>
          <w:lang w:val="cs-CZ"/>
        </w:rPr>
        <w:t xml:space="preserve"> byly pro období 2010-2015 simulovány koncentrace a průtoky, odpovídající zpracování měřených dat. Na takto připraveném modelu bude posléze provedena jedna variantní simulace. Objednatelem dodané změny průtoku a</w:t>
      </w:r>
      <w:r w:rsidR="00904CF8">
        <w:rPr>
          <w:rFonts w:ascii="Arial" w:hAnsi="Arial" w:cs="Arial"/>
          <w:sz w:val="20"/>
          <w:lang w:val="cs-CZ"/>
        </w:rPr>
        <w:t> </w:t>
      </w:r>
      <w:r w:rsidR="00E75AF5" w:rsidRPr="00D56DB5">
        <w:rPr>
          <w:rFonts w:ascii="Arial" w:hAnsi="Arial" w:cs="Arial"/>
          <w:sz w:val="20"/>
          <w:lang w:val="cs-CZ"/>
        </w:rPr>
        <w:t>koncentrací pro bodové uživatele budou zadány do modelu a provedena variantní simulace. Výsledky simulace pro období 2010-2015 i simulace variantní budou porovnány ve formě map a tabulek a uvedeny v závěrečné zprávě.</w:t>
      </w:r>
      <w:r w:rsidR="00D56DB5">
        <w:rPr>
          <w:rFonts w:ascii="Arial" w:hAnsi="Arial" w:cs="Arial"/>
          <w:sz w:val="20"/>
          <w:lang w:val="cs-CZ"/>
        </w:rPr>
        <w:t xml:space="preserve"> Další technické detaily jsou uved</w:t>
      </w:r>
      <w:r w:rsidR="00D56DB5" w:rsidRPr="006278A3">
        <w:rPr>
          <w:rFonts w:ascii="Arial" w:hAnsi="Arial" w:cs="Arial"/>
          <w:sz w:val="20"/>
          <w:lang w:val="cs-CZ"/>
        </w:rPr>
        <w:t>eny v Příloze 1.</w:t>
      </w:r>
    </w:p>
    <w:p w:rsidR="00431CB5" w:rsidRPr="00D56DB5" w:rsidRDefault="00C24A0D"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 xml:space="preserve">ZPŮSOB PROVÁDĚNÍ DÍLA - </w:t>
      </w:r>
      <w:r w:rsidR="00431CB5" w:rsidRPr="00D56DB5">
        <w:rPr>
          <w:rFonts w:ascii="Arial" w:hAnsi="Arial" w:cs="Arial"/>
          <w:bCs/>
          <w:caps/>
          <w:sz w:val="28"/>
          <w:szCs w:val="28"/>
          <w:lang w:val="cs-CZ"/>
        </w:rPr>
        <w:t>Závazky smluvních stran</w:t>
      </w:r>
    </w:p>
    <w:p w:rsidR="00431CB5" w:rsidRPr="00D56DB5" w:rsidRDefault="00981A32" w:rsidP="0039780D">
      <w:pPr>
        <w:numPr>
          <w:ilvl w:val="1"/>
          <w:numId w:val="7"/>
        </w:numPr>
        <w:spacing w:line="240" w:lineRule="auto"/>
        <w:ind w:left="360"/>
        <w:jc w:val="both"/>
        <w:rPr>
          <w:rFonts w:ascii="Arial" w:hAnsi="Arial" w:cs="Arial"/>
          <w:sz w:val="20"/>
          <w:lang w:val="cs-CZ"/>
        </w:rPr>
      </w:pPr>
      <w:r w:rsidRPr="00D56DB5">
        <w:rPr>
          <w:rFonts w:ascii="Arial" w:hAnsi="Arial" w:cs="Arial"/>
          <w:color w:val="333333"/>
          <w:sz w:val="20"/>
          <w:lang w:val="cs-CZ"/>
        </w:rPr>
        <w:t>Dílo musí být provedeno tak, aby odpovídalo smlouvě. Zhotovitel dále odpovídá objednateli za to, že použitím díla nedojde k ohrožení či porušení práva třetích osob z průmyslového či jiného duševního vlastnictví.</w:t>
      </w:r>
    </w:p>
    <w:p w:rsidR="00431CB5" w:rsidRPr="00D56DB5" w:rsidRDefault="00431CB5" w:rsidP="0039780D">
      <w:pPr>
        <w:numPr>
          <w:ilvl w:val="1"/>
          <w:numId w:val="7"/>
        </w:numPr>
        <w:spacing w:line="240" w:lineRule="auto"/>
        <w:ind w:left="360"/>
        <w:jc w:val="both"/>
        <w:rPr>
          <w:rFonts w:ascii="Arial" w:hAnsi="Arial" w:cs="Arial"/>
          <w:sz w:val="20"/>
          <w:lang w:val="cs-CZ"/>
        </w:rPr>
      </w:pPr>
      <w:r w:rsidRPr="00D56DB5">
        <w:rPr>
          <w:rFonts w:ascii="Arial" w:hAnsi="Arial" w:cs="Arial"/>
          <w:sz w:val="20"/>
          <w:lang w:val="cs-CZ"/>
        </w:rPr>
        <w:t>Zhotovitel</w:t>
      </w:r>
      <w:r w:rsidR="00C24A0D" w:rsidRPr="00D56DB5">
        <w:rPr>
          <w:rFonts w:ascii="Arial" w:hAnsi="Arial" w:cs="Arial"/>
          <w:sz w:val="20"/>
          <w:lang w:val="cs-CZ"/>
        </w:rPr>
        <w:t xml:space="preserve"> provede dílo s potřebnou péčí v ujednaném čase</w:t>
      </w:r>
      <w:r w:rsidR="00BC2A9E" w:rsidRPr="00D56DB5">
        <w:rPr>
          <w:rFonts w:ascii="Arial" w:hAnsi="Arial" w:cs="Arial"/>
          <w:sz w:val="20"/>
          <w:lang w:val="cs-CZ"/>
        </w:rPr>
        <w:t>; zejména je povinen:</w:t>
      </w:r>
      <w:r w:rsidR="00C24A0D" w:rsidRPr="00D56DB5">
        <w:rPr>
          <w:rFonts w:ascii="Arial" w:hAnsi="Arial" w:cs="Arial"/>
          <w:sz w:val="20"/>
          <w:lang w:val="cs-CZ"/>
        </w:rPr>
        <w:t xml:space="preserve"> </w:t>
      </w:r>
    </w:p>
    <w:p w:rsidR="00051496" w:rsidRPr="00D56DB5" w:rsidRDefault="00051496" w:rsidP="0039780D">
      <w:pPr>
        <w:numPr>
          <w:ilvl w:val="0"/>
          <w:numId w:val="1"/>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 xml:space="preserve">Zpracovat předmět díla v rozsahu dle </w:t>
      </w:r>
      <w:r w:rsidR="00D60A29" w:rsidRPr="00D56DB5">
        <w:rPr>
          <w:rFonts w:ascii="Arial" w:hAnsi="Arial" w:cs="Arial"/>
          <w:sz w:val="20"/>
          <w:lang w:val="cs-CZ"/>
        </w:rPr>
        <w:t xml:space="preserve">článku </w:t>
      </w:r>
      <w:r w:rsidR="00A05FD6" w:rsidRPr="00D56DB5">
        <w:rPr>
          <w:rFonts w:ascii="Arial" w:hAnsi="Arial" w:cs="Arial"/>
          <w:sz w:val="20"/>
          <w:lang w:val="cs-CZ"/>
        </w:rPr>
        <w:t>2</w:t>
      </w:r>
      <w:r w:rsidRPr="00D56DB5">
        <w:rPr>
          <w:rFonts w:ascii="Arial" w:hAnsi="Arial" w:cs="Arial"/>
          <w:sz w:val="20"/>
          <w:lang w:val="cs-CZ"/>
        </w:rPr>
        <w:t xml:space="preserve"> do termínu </w:t>
      </w:r>
      <w:r w:rsidR="00D60A29" w:rsidRPr="00D56DB5">
        <w:rPr>
          <w:rFonts w:ascii="Arial" w:hAnsi="Arial" w:cs="Arial"/>
          <w:sz w:val="20"/>
          <w:lang w:val="cs-CZ"/>
        </w:rPr>
        <w:t xml:space="preserve">stanoveného </w:t>
      </w:r>
      <w:r w:rsidRPr="00D56DB5">
        <w:rPr>
          <w:rFonts w:ascii="Arial" w:hAnsi="Arial" w:cs="Arial"/>
          <w:sz w:val="20"/>
          <w:lang w:val="cs-CZ"/>
        </w:rPr>
        <w:t xml:space="preserve">dle </w:t>
      </w:r>
      <w:r w:rsidR="00D60A29" w:rsidRPr="00D56DB5">
        <w:rPr>
          <w:rFonts w:ascii="Arial" w:hAnsi="Arial" w:cs="Arial"/>
          <w:sz w:val="20"/>
          <w:lang w:val="cs-CZ"/>
        </w:rPr>
        <w:t xml:space="preserve">článku </w:t>
      </w:r>
      <w:r w:rsidR="00A05FD6" w:rsidRPr="00D56DB5">
        <w:rPr>
          <w:rFonts w:ascii="Arial" w:hAnsi="Arial" w:cs="Arial"/>
          <w:sz w:val="20"/>
          <w:lang w:val="cs-CZ"/>
        </w:rPr>
        <w:t>4</w:t>
      </w:r>
      <w:r w:rsidRPr="00D56DB5">
        <w:rPr>
          <w:rFonts w:ascii="Arial" w:hAnsi="Arial" w:cs="Arial"/>
          <w:sz w:val="20"/>
          <w:lang w:val="cs-CZ"/>
        </w:rPr>
        <w:t>.</w:t>
      </w:r>
    </w:p>
    <w:p w:rsidR="00051496" w:rsidRPr="00D56DB5" w:rsidRDefault="00051496" w:rsidP="0039780D">
      <w:pPr>
        <w:numPr>
          <w:ilvl w:val="0"/>
          <w:numId w:val="1"/>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Na vyžádání objednatele informovat o stavu rozpracovanosti předmětu díla a jeho pracovních výstupech.</w:t>
      </w:r>
    </w:p>
    <w:p w:rsidR="00051496" w:rsidRPr="00D56DB5" w:rsidRDefault="00051496" w:rsidP="0039780D">
      <w:pPr>
        <w:numPr>
          <w:ilvl w:val="0"/>
          <w:numId w:val="1"/>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Neposkytovat předané podklady, informace a výstupy p</w:t>
      </w:r>
      <w:r w:rsidR="00B30730" w:rsidRPr="00D56DB5">
        <w:rPr>
          <w:rFonts w:ascii="Arial" w:hAnsi="Arial" w:cs="Arial"/>
          <w:sz w:val="20"/>
          <w:lang w:val="cs-CZ"/>
        </w:rPr>
        <w:t>ředmětu díla třetím stranám bez </w:t>
      </w:r>
      <w:r w:rsidRPr="00D56DB5">
        <w:rPr>
          <w:rFonts w:ascii="Arial" w:hAnsi="Arial" w:cs="Arial"/>
          <w:sz w:val="20"/>
          <w:lang w:val="cs-CZ"/>
        </w:rPr>
        <w:t xml:space="preserve">předchozího písemného souhlasu objednatele. </w:t>
      </w:r>
      <w:r w:rsidRPr="00C133BE">
        <w:rPr>
          <w:rFonts w:ascii="Arial" w:hAnsi="Arial" w:cs="Arial"/>
          <w:sz w:val="20"/>
          <w:lang w:val="cs-CZ"/>
        </w:rPr>
        <w:t xml:space="preserve">Výjimku z tohoto ustanovení </w:t>
      </w:r>
      <w:r w:rsidR="00522C9D" w:rsidRPr="00C133BE">
        <w:rPr>
          <w:rFonts w:ascii="Arial" w:hAnsi="Arial" w:cs="Arial"/>
          <w:sz w:val="20"/>
          <w:lang w:val="cs-CZ"/>
        </w:rPr>
        <w:t xml:space="preserve">jsou pracovníci </w:t>
      </w:r>
      <w:r w:rsidR="00E75AF5" w:rsidRPr="00C133BE">
        <w:rPr>
          <w:rFonts w:ascii="Arial" w:hAnsi="Arial" w:cs="Arial"/>
          <w:sz w:val="20"/>
          <w:lang w:val="cs-CZ"/>
        </w:rPr>
        <w:t>dalších organizací, jejichž seznam předá objednatel zhotoviteli na počátku řešení.</w:t>
      </w:r>
    </w:p>
    <w:p w:rsidR="00431CB5" w:rsidRPr="00D56DB5" w:rsidRDefault="00C24A0D" w:rsidP="0039780D">
      <w:pPr>
        <w:numPr>
          <w:ilvl w:val="1"/>
          <w:numId w:val="7"/>
        </w:numPr>
        <w:spacing w:line="240" w:lineRule="auto"/>
        <w:ind w:left="360"/>
        <w:jc w:val="both"/>
        <w:rPr>
          <w:rFonts w:ascii="Arial" w:hAnsi="Arial" w:cs="Arial"/>
          <w:sz w:val="20"/>
          <w:lang w:val="cs-CZ"/>
        </w:rPr>
      </w:pPr>
      <w:r w:rsidRPr="00D56DB5">
        <w:rPr>
          <w:rFonts w:ascii="Arial" w:hAnsi="Arial" w:cs="Arial"/>
          <w:sz w:val="20"/>
          <w:lang w:val="cs-CZ"/>
        </w:rPr>
        <w:t xml:space="preserve">K provedení díla je nutná součinnost objednatele. </w:t>
      </w:r>
      <w:r w:rsidR="00431CB5" w:rsidRPr="00D56DB5">
        <w:rPr>
          <w:rFonts w:ascii="Arial" w:hAnsi="Arial" w:cs="Arial"/>
          <w:sz w:val="20"/>
          <w:lang w:val="cs-CZ"/>
        </w:rPr>
        <w:t>Objednatel je podle této smlouvy zejména povinen:</w:t>
      </w:r>
    </w:p>
    <w:p w:rsidR="00C402E8" w:rsidRDefault="00C402E8" w:rsidP="00C402E8">
      <w:pPr>
        <w:numPr>
          <w:ilvl w:val="0"/>
          <w:numId w:val="2"/>
        </w:numPr>
        <w:spacing w:line="240" w:lineRule="auto"/>
        <w:jc w:val="both"/>
        <w:rPr>
          <w:rFonts w:ascii="Arial" w:hAnsi="Arial" w:cs="Arial"/>
          <w:sz w:val="20"/>
          <w:lang w:val="cs-CZ"/>
        </w:rPr>
      </w:pPr>
      <w:r w:rsidRPr="00C402E8">
        <w:rPr>
          <w:rFonts w:ascii="Arial" w:hAnsi="Arial" w:cs="Arial"/>
          <w:sz w:val="20"/>
          <w:lang w:val="cs-CZ"/>
        </w:rPr>
        <w:t xml:space="preserve">Objednatel určí </w:t>
      </w:r>
      <w:r w:rsidR="0047247B">
        <w:rPr>
          <w:rFonts w:ascii="Arial" w:hAnsi="Arial" w:cs="Arial"/>
          <w:sz w:val="20"/>
          <w:lang w:val="cs-CZ"/>
        </w:rPr>
        <w:t>území (</w:t>
      </w:r>
      <w:r w:rsidR="00C133BE">
        <w:rPr>
          <w:rFonts w:ascii="Arial" w:hAnsi="Arial" w:cs="Arial"/>
          <w:sz w:val="20"/>
          <w:lang w:val="cs-CZ"/>
        </w:rPr>
        <w:t xml:space="preserve">max. 7 </w:t>
      </w:r>
      <w:r w:rsidRPr="00C402E8">
        <w:rPr>
          <w:rFonts w:ascii="Arial" w:hAnsi="Arial" w:cs="Arial"/>
          <w:sz w:val="20"/>
          <w:lang w:val="cs-CZ"/>
        </w:rPr>
        <w:t>vodní</w:t>
      </w:r>
      <w:r w:rsidR="00C133BE">
        <w:rPr>
          <w:rFonts w:ascii="Arial" w:hAnsi="Arial" w:cs="Arial"/>
          <w:sz w:val="20"/>
          <w:lang w:val="cs-CZ"/>
        </w:rPr>
        <w:t>ch</w:t>
      </w:r>
      <w:r w:rsidRPr="00C402E8">
        <w:rPr>
          <w:rFonts w:ascii="Arial" w:hAnsi="Arial" w:cs="Arial"/>
          <w:sz w:val="20"/>
          <w:lang w:val="cs-CZ"/>
        </w:rPr>
        <w:t xml:space="preserve"> </w:t>
      </w:r>
      <w:r w:rsidR="00C133BE" w:rsidRPr="00C402E8">
        <w:rPr>
          <w:rFonts w:ascii="Arial" w:hAnsi="Arial" w:cs="Arial"/>
          <w:sz w:val="20"/>
          <w:lang w:val="cs-CZ"/>
        </w:rPr>
        <w:t>útvar</w:t>
      </w:r>
      <w:r w:rsidR="00C133BE">
        <w:rPr>
          <w:rFonts w:ascii="Arial" w:hAnsi="Arial" w:cs="Arial"/>
          <w:sz w:val="20"/>
          <w:lang w:val="cs-CZ"/>
        </w:rPr>
        <w:t>ů</w:t>
      </w:r>
      <w:r w:rsidR="0047247B">
        <w:rPr>
          <w:rFonts w:ascii="Arial" w:hAnsi="Arial" w:cs="Arial"/>
          <w:sz w:val="20"/>
          <w:lang w:val="cs-CZ"/>
        </w:rPr>
        <w:t>)</w:t>
      </w:r>
      <w:r w:rsidRPr="00C402E8">
        <w:rPr>
          <w:rFonts w:ascii="Arial" w:hAnsi="Arial" w:cs="Arial"/>
          <w:sz w:val="20"/>
          <w:lang w:val="cs-CZ"/>
        </w:rPr>
        <w:t>, ve kterých se bude sestavovat matematický model.</w:t>
      </w:r>
      <w:r>
        <w:rPr>
          <w:rFonts w:ascii="Arial" w:hAnsi="Arial" w:cs="Arial"/>
          <w:sz w:val="20"/>
          <w:lang w:val="cs-CZ"/>
        </w:rPr>
        <w:t xml:space="preserve"> Tuto informaci ve formě GIS vrstvy (</w:t>
      </w:r>
      <w:proofErr w:type="spellStart"/>
      <w:r>
        <w:rPr>
          <w:rFonts w:ascii="Arial" w:hAnsi="Arial" w:cs="Arial"/>
          <w:sz w:val="20"/>
          <w:lang w:val="cs-CZ"/>
        </w:rPr>
        <w:t>shapefile</w:t>
      </w:r>
      <w:proofErr w:type="spellEnd"/>
      <w:r>
        <w:rPr>
          <w:rFonts w:ascii="Arial" w:hAnsi="Arial" w:cs="Arial"/>
          <w:sz w:val="20"/>
          <w:lang w:val="cs-CZ"/>
        </w:rPr>
        <w:t xml:space="preserve"> s polygony) předá zhotoviteli </w:t>
      </w:r>
      <w:r w:rsidRPr="00D56DB5">
        <w:rPr>
          <w:rFonts w:ascii="Arial" w:hAnsi="Arial" w:cs="Arial"/>
          <w:sz w:val="20"/>
          <w:lang w:val="cs-CZ"/>
        </w:rPr>
        <w:t>do 14. dnů od</w:t>
      </w:r>
      <w:r w:rsidR="00904CF8">
        <w:rPr>
          <w:rFonts w:ascii="Arial" w:hAnsi="Arial" w:cs="Arial"/>
          <w:sz w:val="20"/>
          <w:lang w:val="cs-CZ"/>
        </w:rPr>
        <w:t> </w:t>
      </w:r>
      <w:r w:rsidRPr="00D56DB5">
        <w:rPr>
          <w:rFonts w:ascii="Arial" w:hAnsi="Arial" w:cs="Arial"/>
          <w:sz w:val="20"/>
          <w:lang w:val="cs-CZ"/>
        </w:rPr>
        <w:t>podpisu této smlouvy.</w:t>
      </w:r>
    </w:p>
    <w:p w:rsidR="00431CB5" w:rsidRPr="006278A3" w:rsidRDefault="00431CB5" w:rsidP="0039780D">
      <w:pPr>
        <w:numPr>
          <w:ilvl w:val="0"/>
          <w:numId w:val="2"/>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Dodat současně dosažitelný soubor dat potřebných pro práce pr</w:t>
      </w:r>
      <w:r w:rsidR="00B30730" w:rsidRPr="00D56DB5">
        <w:rPr>
          <w:rFonts w:ascii="Arial" w:hAnsi="Arial" w:cs="Arial"/>
          <w:sz w:val="20"/>
          <w:lang w:val="cs-CZ"/>
        </w:rPr>
        <w:t>ováděné v rámci této smlouvy do </w:t>
      </w:r>
      <w:r w:rsidR="00C26B64">
        <w:rPr>
          <w:rFonts w:ascii="Arial" w:hAnsi="Arial" w:cs="Arial"/>
          <w:sz w:val="20"/>
          <w:lang w:val="cs-CZ"/>
        </w:rPr>
        <w:t>30</w:t>
      </w:r>
      <w:r w:rsidRPr="00D56DB5">
        <w:rPr>
          <w:rFonts w:ascii="Arial" w:hAnsi="Arial" w:cs="Arial"/>
          <w:sz w:val="20"/>
          <w:lang w:val="cs-CZ"/>
        </w:rPr>
        <w:t>.</w:t>
      </w:r>
      <w:r w:rsidR="00733E37" w:rsidRPr="00D56DB5">
        <w:rPr>
          <w:rFonts w:ascii="Arial" w:hAnsi="Arial" w:cs="Arial"/>
          <w:sz w:val="20"/>
          <w:lang w:val="cs-CZ"/>
        </w:rPr>
        <w:t xml:space="preserve"> dnů od podpisu této smlouvy. Seznam požadovaných dat </w:t>
      </w:r>
      <w:r w:rsidR="00733E37" w:rsidRPr="006278A3">
        <w:rPr>
          <w:rFonts w:ascii="Arial" w:hAnsi="Arial" w:cs="Arial"/>
          <w:sz w:val="20"/>
          <w:lang w:val="cs-CZ"/>
        </w:rPr>
        <w:t>je součástí Přílohy 1.</w:t>
      </w:r>
    </w:p>
    <w:p w:rsidR="00431CB5" w:rsidRPr="00D56DB5" w:rsidRDefault="00431CB5" w:rsidP="0039780D">
      <w:pPr>
        <w:numPr>
          <w:ilvl w:val="0"/>
          <w:numId w:val="2"/>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 xml:space="preserve">Za poskytnutá data a jejich kvalitu je plně odpovědný objednatel a podpisem této smlouvy je plně srozuměn s tím, že kvalita a přesnost dodaných vstupních dat přímo ovlivňuje výslednou kvalitu předmětu díla. </w:t>
      </w:r>
    </w:p>
    <w:p w:rsidR="00431CB5" w:rsidRPr="00D56DB5" w:rsidRDefault="00431CB5" w:rsidP="0039780D">
      <w:pPr>
        <w:numPr>
          <w:ilvl w:val="0"/>
          <w:numId w:val="2"/>
        </w:numPr>
        <w:tabs>
          <w:tab w:val="clear" w:pos="786"/>
          <w:tab w:val="num" w:pos="360"/>
        </w:tabs>
        <w:spacing w:line="240" w:lineRule="auto"/>
        <w:ind w:left="782" w:hanging="357"/>
        <w:jc w:val="both"/>
        <w:rPr>
          <w:rFonts w:ascii="Arial" w:hAnsi="Arial" w:cs="Arial"/>
          <w:sz w:val="20"/>
          <w:lang w:val="cs-CZ"/>
        </w:rPr>
      </w:pPr>
      <w:r w:rsidRPr="00D56DB5">
        <w:rPr>
          <w:rFonts w:ascii="Arial" w:hAnsi="Arial" w:cs="Arial"/>
          <w:sz w:val="20"/>
          <w:lang w:val="cs-CZ"/>
        </w:rPr>
        <w:t xml:space="preserve">Zajistit zhotoviteli pracovní kontakty pro operativní řešení vzniklých problémů nebo nejasností. </w:t>
      </w:r>
    </w:p>
    <w:p w:rsidR="004C2595" w:rsidRPr="00D56DB5" w:rsidRDefault="004C2595" w:rsidP="001049D2">
      <w:pPr>
        <w:pStyle w:val="smluvni"/>
        <w:tabs>
          <w:tab w:val="clear" w:pos="2268"/>
          <w:tab w:val="left" w:pos="1985"/>
          <w:tab w:val="left" w:pos="4820"/>
        </w:tabs>
        <w:spacing w:line="240" w:lineRule="auto"/>
        <w:ind w:left="425"/>
        <w:jc w:val="both"/>
        <w:rPr>
          <w:rFonts w:ascii="Arial" w:hAnsi="Arial" w:cs="Arial"/>
          <w:sz w:val="20"/>
          <w:lang w:val="cs-CZ"/>
        </w:rPr>
      </w:pPr>
    </w:p>
    <w:p w:rsidR="00431CB5" w:rsidRPr="00D56DB5" w:rsidRDefault="001D11ED"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PROVEDENÍ DÍLA</w:t>
      </w:r>
      <w:r w:rsidR="00F243C5" w:rsidRPr="00D56DB5">
        <w:rPr>
          <w:rFonts w:ascii="Arial" w:hAnsi="Arial" w:cs="Arial"/>
          <w:bCs/>
          <w:caps/>
          <w:sz w:val="28"/>
          <w:szCs w:val="28"/>
          <w:lang w:val="cs-CZ"/>
        </w:rPr>
        <w:t xml:space="preserve"> a doba plnění</w:t>
      </w:r>
    </w:p>
    <w:p w:rsidR="00AC2768" w:rsidRDefault="001D11ED" w:rsidP="0039780D">
      <w:pPr>
        <w:numPr>
          <w:ilvl w:val="1"/>
          <w:numId w:val="8"/>
        </w:numPr>
        <w:tabs>
          <w:tab w:val="clear" w:pos="426"/>
        </w:tabs>
        <w:spacing w:after="120" w:line="240" w:lineRule="auto"/>
        <w:ind w:left="360"/>
        <w:jc w:val="both"/>
        <w:rPr>
          <w:rFonts w:ascii="Arial" w:hAnsi="Arial" w:cs="Arial"/>
          <w:sz w:val="20"/>
          <w:lang w:val="cs-CZ"/>
        </w:rPr>
      </w:pPr>
      <w:r w:rsidRPr="00D56DB5">
        <w:rPr>
          <w:rFonts w:ascii="Arial" w:hAnsi="Arial" w:cs="Arial"/>
          <w:sz w:val="20"/>
          <w:lang w:val="cs-CZ"/>
        </w:rPr>
        <w:t xml:space="preserve">Dílo je provedeno, je-li dokončeno a předáno. </w:t>
      </w:r>
      <w:r w:rsidR="00431CB5" w:rsidRPr="00D56DB5">
        <w:rPr>
          <w:rFonts w:ascii="Arial" w:hAnsi="Arial" w:cs="Arial"/>
          <w:sz w:val="20"/>
          <w:lang w:val="cs-CZ"/>
        </w:rPr>
        <w:t xml:space="preserve">Zhotovitel je povinen dílo </w:t>
      </w:r>
      <w:r w:rsidR="00431CB5" w:rsidRPr="006278A3">
        <w:rPr>
          <w:rFonts w:ascii="Arial" w:hAnsi="Arial" w:cs="Arial"/>
          <w:sz w:val="20"/>
          <w:lang w:val="cs-CZ"/>
        </w:rPr>
        <w:t xml:space="preserve">provést do </w:t>
      </w:r>
      <w:r w:rsidR="004100D2">
        <w:rPr>
          <w:rFonts w:ascii="Arial" w:hAnsi="Arial" w:cs="Arial"/>
          <w:b/>
          <w:sz w:val="20"/>
          <w:lang w:val="cs-CZ"/>
        </w:rPr>
        <w:t>30</w:t>
      </w:r>
      <w:r w:rsidR="00E718B3" w:rsidRPr="007435D2">
        <w:rPr>
          <w:rFonts w:ascii="Arial" w:hAnsi="Arial" w:cs="Arial"/>
          <w:b/>
          <w:sz w:val="20"/>
          <w:lang w:val="cs-CZ"/>
        </w:rPr>
        <w:t xml:space="preserve">. </w:t>
      </w:r>
      <w:r w:rsidR="000501DB">
        <w:rPr>
          <w:rFonts w:ascii="Arial" w:hAnsi="Arial" w:cs="Arial"/>
          <w:b/>
          <w:sz w:val="20"/>
          <w:lang w:val="cs-CZ"/>
        </w:rPr>
        <w:t>4</w:t>
      </w:r>
      <w:r w:rsidR="00E718B3" w:rsidRPr="007435D2">
        <w:rPr>
          <w:rFonts w:ascii="Arial" w:hAnsi="Arial" w:cs="Arial"/>
          <w:b/>
          <w:sz w:val="20"/>
          <w:lang w:val="cs-CZ"/>
        </w:rPr>
        <w:t>.</w:t>
      </w:r>
      <w:r w:rsidR="000501DB">
        <w:rPr>
          <w:rFonts w:ascii="Arial" w:hAnsi="Arial" w:cs="Arial"/>
          <w:b/>
          <w:sz w:val="20"/>
          <w:lang w:val="cs-CZ"/>
        </w:rPr>
        <w:t xml:space="preserve"> </w:t>
      </w:r>
      <w:r w:rsidR="00E718B3" w:rsidRPr="007435D2">
        <w:rPr>
          <w:rFonts w:ascii="Arial" w:hAnsi="Arial" w:cs="Arial"/>
          <w:b/>
          <w:sz w:val="20"/>
          <w:lang w:val="cs-CZ"/>
        </w:rPr>
        <w:t>2019</w:t>
      </w:r>
      <w:r w:rsidR="009C4FDE" w:rsidRPr="006278A3">
        <w:rPr>
          <w:rFonts w:ascii="Arial" w:hAnsi="Arial" w:cs="Arial"/>
          <w:sz w:val="20"/>
          <w:lang w:val="cs-CZ"/>
        </w:rPr>
        <w:t>.</w:t>
      </w:r>
      <w:r w:rsidR="00BC2A9E" w:rsidRPr="006278A3">
        <w:rPr>
          <w:rFonts w:ascii="Arial" w:hAnsi="Arial" w:cs="Arial"/>
          <w:sz w:val="20"/>
          <w:lang w:val="cs-CZ"/>
        </w:rPr>
        <w:t xml:space="preserve"> </w:t>
      </w:r>
      <w:r w:rsidR="009C4FDE" w:rsidRPr="006278A3">
        <w:rPr>
          <w:rFonts w:ascii="Arial" w:hAnsi="Arial" w:cs="Arial"/>
          <w:sz w:val="20"/>
          <w:lang w:val="cs-CZ"/>
        </w:rPr>
        <w:t>O</w:t>
      </w:r>
      <w:r w:rsidR="00431CB5" w:rsidRPr="006278A3">
        <w:rPr>
          <w:rFonts w:ascii="Arial" w:hAnsi="Arial" w:cs="Arial"/>
          <w:sz w:val="20"/>
          <w:lang w:val="cs-CZ"/>
        </w:rPr>
        <w:t>bjedn</w:t>
      </w:r>
      <w:r w:rsidR="00431CB5" w:rsidRPr="00D56DB5">
        <w:rPr>
          <w:rFonts w:ascii="Arial" w:hAnsi="Arial" w:cs="Arial"/>
          <w:sz w:val="20"/>
          <w:lang w:val="cs-CZ"/>
        </w:rPr>
        <w:t xml:space="preserve">atel je povinen </w:t>
      </w:r>
      <w:r w:rsidR="00C04C37" w:rsidRPr="00D56DB5">
        <w:rPr>
          <w:rFonts w:ascii="Arial" w:hAnsi="Arial" w:cs="Arial"/>
          <w:sz w:val="20"/>
          <w:lang w:val="cs-CZ"/>
        </w:rPr>
        <w:t xml:space="preserve">bez zbytečného odkladu, </w:t>
      </w:r>
      <w:r w:rsidR="00515FD2" w:rsidRPr="00D56DB5">
        <w:rPr>
          <w:rFonts w:ascii="Arial" w:hAnsi="Arial" w:cs="Arial"/>
          <w:sz w:val="20"/>
          <w:lang w:val="cs-CZ"/>
        </w:rPr>
        <w:t>nejpozději</w:t>
      </w:r>
      <w:r w:rsidR="00C04C37" w:rsidRPr="00D56DB5">
        <w:rPr>
          <w:rFonts w:ascii="Arial" w:hAnsi="Arial" w:cs="Arial"/>
          <w:sz w:val="20"/>
          <w:lang w:val="cs-CZ"/>
        </w:rPr>
        <w:t xml:space="preserve"> však</w:t>
      </w:r>
      <w:r w:rsidR="00515FD2" w:rsidRPr="00D56DB5">
        <w:rPr>
          <w:rFonts w:ascii="Arial" w:hAnsi="Arial" w:cs="Arial"/>
          <w:sz w:val="20"/>
          <w:lang w:val="cs-CZ"/>
        </w:rPr>
        <w:t xml:space="preserve"> </w:t>
      </w:r>
      <w:r w:rsidR="00431CB5" w:rsidRPr="00D56DB5">
        <w:rPr>
          <w:rFonts w:ascii="Arial" w:hAnsi="Arial" w:cs="Arial"/>
          <w:sz w:val="20"/>
          <w:lang w:val="cs-CZ"/>
        </w:rPr>
        <w:t xml:space="preserve">v tomto termínu </w:t>
      </w:r>
      <w:r w:rsidR="00221085" w:rsidRPr="00D56DB5">
        <w:rPr>
          <w:rFonts w:ascii="Arial" w:hAnsi="Arial" w:cs="Arial"/>
          <w:sz w:val="20"/>
          <w:lang w:val="cs-CZ"/>
        </w:rPr>
        <w:t xml:space="preserve">dokončené </w:t>
      </w:r>
      <w:r w:rsidR="00431CB5" w:rsidRPr="00D56DB5">
        <w:rPr>
          <w:rFonts w:ascii="Arial" w:hAnsi="Arial" w:cs="Arial"/>
          <w:sz w:val="20"/>
          <w:lang w:val="cs-CZ"/>
        </w:rPr>
        <w:t xml:space="preserve">dílo převzít. </w:t>
      </w:r>
      <w:r w:rsidR="009C4FDE" w:rsidRPr="00D56DB5">
        <w:rPr>
          <w:rFonts w:ascii="Arial" w:hAnsi="Arial" w:cs="Arial"/>
          <w:sz w:val="20"/>
          <w:lang w:val="cs-CZ"/>
        </w:rPr>
        <w:t xml:space="preserve">Za tím účelem </w:t>
      </w:r>
      <w:r w:rsidR="00C04C37" w:rsidRPr="00D56DB5">
        <w:rPr>
          <w:rFonts w:ascii="Arial" w:hAnsi="Arial" w:cs="Arial"/>
          <w:sz w:val="20"/>
          <w:lang w:val="cs-CZ"/>
        </w:rPr>
        <w:t>ho zhotovitel vyzve</w:t>
      </w:r>
      <w:r w:rsidR="009C4FDE" w:rsidRPr="00D56DB5">
        <w:rPr>
          <w:rFonts w:ascii="Arial" w:hAnsi="Arial" w:cs="Arial"/>
          <w:sz w:val="20"/>
          <w:lang w:val="cs-CZ"/>
        </w:rPr>
        <w:t xml:space="preserve"> k převzetí díla ale</w:t>
      </w:r>
      <w:r w:rsidR="009C4FDE" w:rsidRPr="006278A3">
        <w:rPr>
          <w:rFonts w:ascii="Arial" w:hAnsi="Arial" w:cs="Arial"/>
          <w:sz w:val="20"/>
          <w:lang w:val="cs-CZ"/>
        </w:rPr>
        <w:t xml:space="preserve">spoň </w:t>
      </w:r>
      <w:r w:rsidR="00733E37" w:rsidRPr="006278A3">
        <w:rPr>
          <w:rFonts w:ascii="Arial" w:hAnsi="Arial" w:cs="Arial"/>
          <w:sz w:val="20"/>
          <w:lang w:val="cs-CZ"/>
        </w:rPr>
        <w:t>5</w:t>
      </w:r>
      <w:r w:rsidR="00515FD2" w:rsidRPr="006278A3">
        <w:rPr>
          <w:rFonts w:ascii="Arial" w:hAnsi="Arial" w:cs="Arial"/>
          <w:sz w:val="20"/>
          <w:lang w:val="cs-CZ"/>
        </w:rPr>
        <w:t xml:space="preserve"> dnů pře</w:t>
      </w:r>
      <w:r w:rsidR="00515FD2" w:rsidRPr="00D56DB5">
        <w:rPr>
          <w:rFonts w:ascii="Arial" w:hAnsi="Arial" w:cs="Arial"/>
          <w:sz w:val="20"/>
          <w:lang w:val="cs-CZ"/>
        </w:rPr>
        <w:t xml:space="preserve">d </w:t>
      </w:r>
      <w:r w:rsidR="00C04C37" w:rsidRPr="00D56DB5">
        <w:rPr>
          <w:rFonts w:ascii="Arial" w:hAnsi="Arial" w:cs="Arial"/>
          <w:sz w:val="20"/>
          <w:lang w:val="cs-CZ"/>
        </w:rPr>
        <w:t>urče</w:t>
      </w:r>
      <w:r w:rsidR="00515FD2" w:rsidRPr="00D56DB5">
        <w:rPr>
          <w:rFonts w:ascii="Arial" w:hAnsi="Arial" w:cs="Arial"/>
          <w:sz w:val="20"/>
          <w:lang w:val="cs-CZ"/>
        </w:rPr>
        <w:t>ným termínem předání resp. posledním</w:t>
      </w:r>
      <w:r w:rsidR="00725F58" w:rsidRPr="00D56DB5">
        <w:rPr>
          <w:rFonts w:ascii="Arial" w:hAnsi="Arial" w:cs="Arial"/>
          <w:sz w:val="20"/>
          <w:lang w:val="cs-CZ"/>
        </w:rPr>
        <w:t xml:space="preserve"> dnem lhůty pro provedení díla</w:t>
      </w:r>
      <w:r w:rsidR="00221085" w:rsidRPr="00D56DB5">
        <w:rPr>
          <w:rFonts w:ascii="Arial" w:hAnsi="Arial" w:cs="Arial"/>
          <w:sz w:val="20"/>
          <w:lang w:val="cs-CZ"/>
        </w:rPr>
        <w:t>.</w:t>
      </w:r>
    </w:p>
    <w:p w:rsidR="000501DB" w:rsidRPr="00D56DB5" w:rsidRDefault="000501DB" w:rsidP="0039780D">
      <w:pPr>
        <w:numPr>
          <w:ilvl w:val="1"/>
          <w:numId w:val="8"/>
        </w:numPr>
        <w:tabs>
          <w:tab w:val="clear" w:pos="426"/>
        </w:tabs>
        <w:spacing w:after="120" w:line="240" w:lineRule="auto"/>
        <w:ind w:left="360"/>
        <w:jc w:val="both"/>
        <w:rPr>
          <w:rFonts w:ascii="Arial" w:hAnsi="Arial" w:cs="Arial"/>
          <w:sz w:val="20"/>
          <w:lang w:val="cs-CZ"/>
        </w:rPr>
      </w:pPr>
      <w:r>
        <w:rPr>
          <w:rFonts w:ascii="Arial" w:hAnsi="Arial" w:cs="Arial"/>
          <w:sz w:val="20"/>
          <w:lang w:val="cs-CZ"/>
        </w:rPr>
        <w:t xml:space="preserve">K předmětnému dílu proběhne kontrolní den, na kterém zhotovitel objednateli představí průběh řešení díla, v termínu do </w:t>
      </w:r>
      <w:proofErr w:type="gramStart"/>
      <w:r>
        <w:rPr>
          <w:rFonts w:ascii="Arial" w:hAnsi="Arial" w:cs="Arial"/>
          <w:sz w:val="20"/>
          <w:lang w:val="cs-CZ"/>
        </w:rPr>
        <w:t>30.3.2019</w:t>
      </w:r>
      <w:proofErr w:type="gramEnd"/>
      <w:r>
        <w:rPr>
          <w:rFonts w:ascii="Arial" w:hAnsi="Arial" w:cs="Arial"/>
          <w:sz w:val="20"/>
          <w:lang w:val="cs-CZ"/>
        </w:rPr>
        <w:t xml:space="preserve">. Datum konání kontrolního dne bude upřesněno dohodou mezi </w:t>
      </w:r>
      <w:r w:rsidR="00B56562">
        <w:rPr>
          <w:rFonts w:ascii="Arial" w:hAnsi="Arial" w:cs="Arial"/>
          <w:sz w:val="20"/>
          <w:lang w:val="cs-CZ"/>
        </w:rPr>
        <w:t xml:space="preserve">zástupci </w:t>
      </w:r>
      <w:r>
        <w:rPr>
          <w:rFonts w:ascii="Arial" w:hAnsi="Arial" w:cs="Arial"/>
          <w:sz w:val="20"/>
          <w:lang w:val="cs-CZ"/>
        </w:rPr>
        <w:t>objednatele a zhotovitele.</w:t>
      </w:r>
    </w:p>
    <w:p w:rsidR="00431CB5" w:rsidRPr="00D56DB5" w:rsidRDefault="00431CB5" w:rsidP="0039780D">
      <w:pPr>
        <w:numPr>
          <w:ilvl w:val="1"/>
          <w:numId w:val="8"/>
        </w:numPr>
        <w:tabs>
          <w:tab w:val="clear" w:pos="426"/>
        </w:tabs>
        <w:spacing w:after="120" w:line="240" w:lineRule="auto"/>
        <w:ind w:left="360"/>
        <w:jc w:val="both"/>
        <w:rPr>
          <w:rFonts w:ascii="Arial" w:hAnsi="Arial" w:cs="Arial"/>
          <w:sz w:val="20"/>
          <w:lang w:val="cs-CZ"/>
        </w:rPr>
      </w:pPr>
      <w:r w:rsidRPr="00D56DB5">
        <w:rPr>
          <w:rFonts w:ascii="Arial" w:hAnsi="Arial" w:cs="Arial"/>
          <w:sz w:val="20"/>
          <w:lang w:val="cs-CZ"/>
        </w:rPr>
        <w:t>Zhotovitel není v prodlení s provedením díla, jestliže mu objednatel neposkytl v dohodnutých termínech dle smlouvy potřebné podklady pro řádné provedení díla</w:t>
      </w:r>
      <w:r w:rsidR="00F125D5" w:rsidRPr="00D56DB5">
        <w:rPr>
          <w:rFonts w:ascii="Arial" w:hAnsi="Arial" w:cs="Arial"/>
          <w:sz w:val="20"/>
          <w:lang w:val="cs-CZ"/>
        </w:rPr>
        <w:t xml:space="preserve"> příp. další potřebnou součinnost</w:t>
      </w:r>
      <w:r w:rsidRPr="00D56DB5">
        <w:rPr>
          <w:rFonts w:ascii="Arial" w:hAnsi="Arial" w:cs="Arial"/>
          <w:sz w:val="20"/>
          <w:lang w:val="cs-CZ"/>
        </w:rPr>
        <w:t>. Nedohodnou-l</w:t>
      </w:r>
      <w:r w:rsidR="00D7005F" w:rsidRPr="00D56DB5">
        <w:rPr>
          <w:rFonts w:ascii="Arial" w:hAnsi="Arial" w:cs="Arial"/>
          <w:sz w:val="20"/>
          <w:lang w:val="cs-CZ"/>
        </w:rPr>
        <w:t>i</w:t>
      </w:r>
      <w:r w:rsidRPr="00D56DB5">
        <w:rPr>
          <w:rFonts w:ascii="Arial" w:hAnsi="Arial" w:cs="Arial"/>
          <w:sz w:val="20"/>
          <w:lang w:val="cs-CZ"/>
        </w:rPr>
        <w:t xml:space="preserve"> se </w:t>
      </w:r>
      <w:r w:rsidRPr="00D56DB5">
        <w:rPr>
          <w:rFonts w:ascii="Arial" w:hAnsi="Arial" w:cs="Arial"/>
          <w:sz w:val="20"/>
          <w:lang w:val="cs-CZ"/>
        </w:rPr>
        <w:lastRenderedPageBreak/>
        <w:t xml:space="preserve">strany na novém konkrétním termínu </w:t>
      </w:r>
      <w:r w:rsidR="00F125D5" w:rsidRPr="00D56DB5">
        <w:rPr>
          <w:rFonts w:ascii="Arial" w:hAnsi="Arial" w:cs="Arial"/>
          <w:sz w:val="20"/>
          <w:lang w:val="cs-CZ"/>
        </w:rPr>
        <w:t>plněn</w:t>
      </w:r>
      <w:r w:rsidR="00004AFF" w:rsidRPr="00D56DB5">
        <w:rPr>
          <w:rFonts w:ascii="Arial" w:hAnsi="Arial" w:cs="Arial"/>
          <w:sz w:val="20"/>
          <w:lang w:val="cs-CZ"/>
        </w:rPr>
        <w:t>í</w:t>
      </w:r>
      <w:r w:rsidRPr="00D56DB5">
        <w:rPr>
          <w:rFonts w:ascii="Arial" w:hAnsi="Arial" w:cs="Arial"/>
          <w:sz w:val="20"/>
          <w:lang w:val="cs-CZ"/>
        </w:rPr>
        <w:t>, prodlužuje se zhotoviteli termín k provedení díla o dobu objednatelova prodlení s dodáním podkladů</w:t>
      </w:r>
      <w:r w:rsidR="00F125D5" w:rsidRPr="00D56DB5">
        <w:rPr>
          <w:rFonts w:ascii="Arial" w:hAnsi="Arial" w:cs="Arial"/>
          <w:sz w:val="20"/>
          <w:lang w:val="cs-CZ"/>
        </w:rPr>
        <w:t xml:space="preserve"> či jiné součinnosti</w:t>
      </w:r>
      <w:r w:rsidRPr="00D56DB5">
        <w:rPr>
          <w:rFonts w:ascii="Arial" w:hAnsi="Arial" w:cs="Arial"/>
          <w:sz w:val="20"/>
          <w:lang w:val="cs-CZ"/>
        </w:rPr>
        <w:t>.</w:t>
      </w:r>
      <w:r w:rsidR="00E328A5" w:rsidRPr="00D56DB5">
        <w:rPr>
          <w:rFonts w:ascii="Arial" w:hAnsi="Arial" w:cs="Arial"/>
          <w:sz w:val="20"/>
          <w:lang w:val="cs-CZ"/>
        </w:rPr>
        <w:t xml:space="preserve"> </w:t>
      </w:r>
    </w:p>
    <w:p w:rsidR="00993824" w:rsidRPr="00D56DB5" w:rsidRDefault="00716C66" w:rsidP="0039780D">
      <w:pPr>
        <w:numPr>
          <w:ilvl w:val="1"/>
          <w:numId w:val="8"/>
        </w:numPr>
        <w:tabs>
          <w:tab w:val="clear" w:pos="426"/>
        </w:tabs>
        <w:spacing w:after="120" w:line="240" w:lineRule="auto"/>
        <w:ind w:left="360"/>
        <w:jc w:val="both"/>
        <w:rPr>
          <w:rFonts w:ascii="Arial" w:hAnsi="Arial" w:cs="Arial"/>
          <w:sz w:val="20"/>
          <w:lang w:val="cs-CZ"/>
        </w:rPr>
      </w:pPr>
      <w:r w:rsidRPr="00D56DB5">
        <w:rPr>
          <w:rFonts w:ascii="Arial" w:hAnsi="Arial" w:cs="Arial"/>
          <w:sz w:val="20"/>
          <w:lang w:val="cs-CZ"/>
        </w:rPr>
        <w:t xml:space="preserve">Zhotovitel může </w:t>
      </w:r>
      <w:r w:rsidR="00993824" w:rsidRPr="00D56DB5">
        <w:rPr>
          <w:rFonts w:ascii="Arial" w:hAnsi="Arial" w:cs="Arial"/>
          <w:sz w:val="20"/>
          <w:lang w:val="cs-CZ"/>
        </w:rPr>
        <w:t xml:space="preserve">rovněž </w:t>
      </w:r>
      <w:r w:rsidRPr="00D56DB5">
        <w:rPr>
          <w:rFonts w:ascii="Arial" w:hAnsi="Arial" w:cs="Arial"/>
          <w:sz w:val="20"/>
          <w:lang w:val="cs-CZ"/>
        </w:rPr>
        <w:t xml:space="preserve">odstoupit od smlouvy nebo si zajistit náhradní plnění na účet objednatele, jestliže mu objednatel v přiměřené lhůtě neposkytne potřebnou součinnost. </w:t>
      </w:r>
    </w:p>
    <w:p w:rsidR="00993824" w:rsidRDefault="00004AFF" w:rsidP="0039780D">
      <w:pPr>
        <w:numPr>
          <w:ilvl w:val="1"/>
          <w:numId w:val="8"/>
        </w:numPr>
        <w:tabs>
          <w:tab w:val="clear" w:pos="426"/>
        </w:tabs>
        <w:spacing w:after="120" w:line="240" w:lineRule="auto"/>
        <w:ind w:left="360"/>
        <w:jc w:val="both"/>
        <w:rPr>
          <w:rFonts w:ascii="Arial" w:hAnsi="Arial" w:cs="Arial"/>
          <w:sz w:val="20"/>
          <w:lang w:val="cs-CZ"/>
        </w:rPr>
      </w:pPr>
      <w:r w:rsidRPr="00D56DB5">
        <w:rPr>
          <w:rFonts w:ascii="Arial" w:hAnsi="Arial" w:cs="Arial"/>
          <w:sz w:val="20"/>
          <w:lang w:val="cs-CZ"/>
        </w:rPr>
        <w:t>Lhůta</w:t>
      </w:r>
      <w:r w:rsidR="00725F58" w:rsidRPr="00D56DB5">
        <w:rPr>
          <w:rFonts w:ascii="Arial" w:hAnsi="Arial" w:cs="Arial"/>
          <w:sz w:val="20"/>
          <w:lang w:val="cs-CZ"/>
        </w:rPr>
        <w:t xml:space="preserve"> pro dokončení díla se prodlužuje ve smyslu </w:t>
      </w:r>
      <w:proofErr w:type="spellStart"/>
      <w:r w:rsidR="00725F58" w:rsidRPr="00D56DB5">
        <w:rPr>
          <w:rFonts w:ascii="Arial" w:hAnsi="Arial" w:cs="Arial"/>
          <w:sz w:val="20"/>
          <w:lang w:val="cs-CZ"/>
        </w:rPr>
        <w:t>ust</w:t>
      </w:r>
      <w:proofErr w:type="spellEnd"/>
      <w:r w:rsidR="00725F58" w:rsidRPr="00D56DB5">
        <w:rPr>
          <w:rFonts w:ascii="Arial" w:hAnsi="Arial" w:cs="Arial"/>
          <w:sz w:val="20"/>
          <w:lang w:val="cs-CZ"/>
        </w:rPr>
        <w:t>. § 2594 občanského zákoníku rovněž v případě, přerušil-li zhotovitel za podmínek daných tímto ustanovením provádění díla z důvodu předání nevhodn</w:t>
      </w:r>
      <w:r w:rsidR="00F125D5" w:rsidRPr="00D56DB5">
        <w:rPr>
          <w:rFonts w:ascii="Arial" w:hAnsi="Arial" w:cs="Arial"/>
          <w:sz w:val="20"/>
          <w:lang w:val="cs-CZ"/>
        </w:rPr>
        <w:t>ých podkladů či jiné</w:t>
      </w:r>
      <w:r w:rsidR="00725F58" w:rsidRPr="00D56DB5">
        <w:rPr>
          <w:rFonts w:ascii="Arial" w:hAnsi="Arial" w:cs="Arial"/>
          <w:sz w:val="20"/>
          <w:lang w:val="cs-CZ"/>
        </w:rPr>
        <w:t xml:space="preserve"> věci </w:t>
      </w:r>
      <w:r w:rsidR="00F125D5" w:rsidRPr="00D56DB5">
        <w:rPr>
          <w:rFonts w:ascii="Arial" w:hAnsi="Arial" w:cs="Arial"/>
          <w:sz w:val="20"/>
          <w:lang w:val="cs-CZ"/>
        </w:rPr>
        <w:t>nebo</w:t>
      </w:r>
      <w:r w:rsidR="00725F58" w:rsidRPr="00D56DB5">
        <w:rPr>
          <w:rFonts w:ascii="Arial" w:hAnsi="Arial" w:cs="Arial"/>
          <w:sz w:val="20"/>
          <w:lang w:val="cs-CZ"/>
        </w:rPr>
        <w:t xml:space="preserve"> pokynu ze strany objednatele.</w:t>
      </w:r>
      <w:r w:rsidR="00993824" w:rsidRPr="00D56DB5">
        <w:rPr>
          <w:rFonts w:ascii="Arial" w:hAnsi="Arial" w:cs="Arial"/>
          <w:sz w:val="20"/>
          <w:lang w:val="cs-CZ"/>
        </w:rPr>
        <w:t xml:space="preserve"> Trvá-li objednatel na provedení díla podle zřejmě nevhodného příkazu nebo s použitím zřejmě nevhodné věci i po zhotovitelově upozornění</w:t>
      </w:r>
      <w:r w:rsidR="001E0159" w:rsidRPr="00D56DB5">
        <w:rPr>
          <w:rFonts w:ascii="Arial" w:hAnsi="Arial" w:cs="Arial"/>
          <w:sz w:val="20"/>
          <w:lang w:val="cs-CZ"/>
        </w:rPr>
        <w:t>, je zhotovitel oprávněn odstoupit od smlouvy.</w:t>
      </w:r>
    </w:p>
    <w:p w:rsidR="000501DB" w:rsidRDefault="000501DB" w:rsidP="000501DB">
      <w:pPr>
        <w:numPr>
          <w:ilvl w:val="1"/>
          <w:numId w:val="8"/>
        </w:numPr>
        <w:tabs>
          <w:tab w:val="clear" w:pos="426"/>
        </w:tabs>
        <w:spacing w:after="120" w:line="240" w:lineRule="auto"/>
        <w:ind w:left="426" w:hanging="426"/>
        <w:jc w:val="both"/>
        <w:rPr>
          <w:rFonts w:ascii="Arial" w:hAnsi="Arial" w:cs="Arial"/>
          <w:sz w:val="20"/>
          <w:lang w:val="cs-CZ"/>
        </w:rPr>
      </w:pPr>
      <w:r w:rsidRPr="000501DB">
        <w:rPr>
          <w:rFonts w:ascii="Arial" w:hAnsi="Arial" w:cs="Arial"/>
          <w:sz w:val="20"/>
          <w:lang w:val="cs-CZ"/>
        </w:rPr>
        <w:t>Místem zpracování díla je sídlo zhotovitele</w:t>
      </w:r>
    </w:p>
    <w:p w:rsidR="000501DB" w:rsidRPr="000501DB" w:rsidRDefault="000501DB" w:rsidP="000501DB">
      <w:pPr>
        <w:pStyle w:val="Odstavecseseznamem"/>
        <w:numPr>
          <w:ilvl w:val="1"/>
          <w:numId w:val="8"/>
        </w:numPr>
        <w:ind w:left="426" w:hanging="426"/>
        <w:rPr>
          <w:rFonts w:ascii="Arial" w:hAnsi="Arial" w:cs="Arial"/>
          <w:sz w:val="20"/>
          <w:lang w:val="cs-CZ"/>
        </w:rPr>
      </w:pPr>
      <w:r w:rsidRPr="000501DB">
        <w:rPr>
          <w:rFonts w:ascii="Arial" w:hAnsi="Arial" w:cs="Arial"/>
          <w:sz w:val="20"/>
          <w:lang w:val="cs-CZ"/>
        </w:rPr>
        <w:t>Objednatel převezme dokončené dílo s výhradami nebo bez výhrad. Drobné vady nebrání převzetí díla. Místo předání a převzetí díla stanovuje v dostatečném předstihu objednatel tak, aby byl průběh předání a převzetí díla pro oba účastníky co nejefektivnější. Nestane-li se tak, platí, že místem předání a převzetí díla je sídlo zhotovitele.</w:t>
      </w:r>
    </w:p>
    <w:p w:rsidR="000501DB" w:rsidRPr="000501DB" w:rsidRDefault="000501DB" w:rsidP="008617EF">
      <w:pPr>
        <w:numPr>
          <w:ilvl w:val="1"/>
          <w:numId w:val="8"/>
        </w:numPr>
        <w:tabs>
          <w:tab w:val="clear" w:pos="426"/>
        </w:tabs>
        <w:spacing w:after="120" w:line="240" w:lineRule="auto"/>
        <w:ind w:left="426" w:hanging="426"/>
        <w:jc w:val="both"/>
        <w:rPr>
          <w:rFonts w:ascii="Arial" w:hAnsi="Arial" w:cs="Arial"/>
          <w:sz w:val="20"/>
          <w:lang w:val="cs-CZ"/>
        </w:rPr>
      </w:pPr>
      <w:bookmarkStart w:id="23" w:name="_GoBack"/>
      <w:r w:rsidRPr="000501DB">
        <w:rPr>
          <w:rFonts w:ascii="Arial" w:hAnsi="Arial" w:cs="Arial"/>
          <w:sz w:val="20"/>
          <w:lang w:val="cs-CZ"/>
        </w:rPr>
        <w:t xml:space="preserve">Zhotovitel splní svou povinnost předat dílo tím, že objednateli umožní s dílem nakládat v místě plnění a včas mu to oznámí. </w:t>
      </w:r>
    </w:p>
    <w:bookmarkEnd w:id="23"/>
    <w:p w:rsidR="000501DB" w:rsidRPr="000501DB" w:rsidRDefault="000501DB" w:rsidP="008617EF">
      <w:pPr>
        <w:numPr>
          <w:ilvl w:val="1"/>
          <w:numId w:val="8"/>
        </w:numPr>
        <w:tabs>
          <w:tab w:val="clear" w:pos="426"/>
        </w:tabs>
        <w:spacing w:after="120" w:line="240" w:lineRule="auto"/>
        <w:ind w:left="426" w:hanging="426"/>
        <w:jc w:val="both"/>
        <w:rPr>
          <w:rFonts w:ascii="Arial" w:hAnsi="Arial" w:cs="Arial"/>
          <w:sz w:val="20"/>
          <w:lang w:val="cs-CZ"/>
        </w:rPr>
      </w:pPr>
      <w:r w:rsidRPr="000501DB">
        <w:rPr>
          <w:rFonts w:ascii="Arial" w:hAnsi="Arial" w:cs="Arial"/>
          <w:sz w:val="20"/>
          <w:lang w:val="cs-CZ"/>
        </w:rPr>
        <w:t xml:space="preserve">Zhotovitel je oprávněn zhotovenou věc prodat, jestliže si ji objednatel nepřevezme ani v náhradní lhůtě k převzetí v délce alespoň deset dnů. </w:t>
      </w:r>
    </w:p>
    <w:p w:rsidR="000501DB" w:rsidRPr="000501DB" w:rsidRDefault="000501DB" w:rsidP="008617EF">
      <w:pPr>
        <w:numPr>
          <w:ilvl w:val="1"/>
          <w:numId w:val="8"/>
        </w:numPr>
        <w:tabs>
          <w:tab w:val="clear" w:pos="426"/>
        </w:tabs>
        <w:spacing w:after="120" w:line="240" w:lineRule="auto"/>
        <w:ind w:left="426" w:hanging="426"/>
        <w:jc w:val="both"/>
        <w:rPr>
          <w:rFonts w:ascii="Arial" w:hAnsi="Arial" w:cs="Arial"/>
          <w:sz w:val="20"/>
          <w:lang w:val="cs-CZ"/>
        </w:rPr>
      </w:pPr>
      <w:r w:rsidRPr="000501DB">
        <w:rPr>
          <w:rFonts w:ascii="Arial" w:hAnsi="Arial" w:cs="Arial"/>
          <w:sz w:val="20"/>
          <w:lang w:val="cs-CZ"/>
        </w:rPr>
        <w:t>O předání a převzetí díla sepíší účastníci písemný protokol o předání a převzetí, ve kterém potvrdí stav díla a případné závady nebránící užívání spolu s termíny odstranění těchto závad. Protokol o předání a převzetí díla se vyhotovuje ve dvou výtiscích, jeden obdrží objednatel a jeden zhotovitel.</w:t>
      </w:r>
    </w:p>
    <w:p w:rsidR="005B22D2" w:rsidRPr="00D56DB5" w:rsidRDefault="005B22D2" w:rsidP="001049D2">
      <w:pPr>
        <w:pStyle w:val="smluvni"/>
        <w:tabs>
          <w:tab w:val="clear" w:pos="2268"/>
          <w:tab w:val="left" w:pos="1985"/>
          <w:tab w:val="left" w:pos="4820"/>
        </w:tabs>
        <w:spacing w:line="240" w:lineRule="auto"/>
        <w:ind w:left="425"/>
        <w:jc w:val="both"/>
        <w:rPr>
          <w:rFonts w:ascii="Arial" w:hAnsi="Arial" w:cs="Arial"/>
          <w:sz w:val="20"/>
          <w:lang w:val="cs-CZ"/>
        </w:rPr>
      </w:pPr>
    </w:p>
    <w:p w:rsidR="00263646" w:rsidRPr="00D56DB5" w:rsidRDefault="00263646"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vlastnické právO k předmětu díla</w:t>
      </w:r>
    </w:p>
    <w:p w:rsidR="00263646" w:rsidRPr="00D56DB5" w:rsidRDefault="00AB2B40" w:rsidP="0039780D">
      <w:pPr>
        <w:numPr>
          <w:ilvl w:val="1"/>
          <w:numId w:val="10"/>
        </w:numPr>
        <w:spacing w:line="240" w:lineRule="auto"/>
        <w:jc w:val="both"/>
        <w:rPr>
          <w:rFonts w:ascii="Arial" w:hAnsi="Arial" w:cs="Arial"/>
          <w:sz w:val="20"/>
          <w:lang w:val="cs-CZ"/>
        </w:rPr>
      </w:pPr>
      <w:r w:rsidRPr="00D56DB5">
        <w:rPr>
          <w:rFonts w:ascii="Arial" w:hAnsi="Arial" w:cs="Arial"/>
          <w:sz w:val="20"/>
          <w:lang w:val="cs-CZ"/>
        </w:rPr>
        <w:t xml:space="preserve">Vlastníkem předmětu díla se stává okamžikem jeho vzniku zhotovitel. </w:t>
      </w:r>
      <w:r w:rsidR="00221085" w:rsidRPr="00D56DB5">
        <w:rPr>
          <w:rFonts w:ascii="Arial" w:hAnsi="Arial" w:cs="Arial"/>
          <w:sz w:val="20"/>
          <w:lang w:val="cs-CZ"/>
        </w:rPr>
        <w:t>O</w:t>
      </w:r>
      <w:r w:rsidR="001C370B" w:rsidRPr="00D56DB5">
        <w:rPr>
          <w:rFonts w:ascii="Arial" w:hAnsi="Arial" w:cs="Arial"/>
          <w:sz w:val="20"/>
          <w:lang w:val="cs-CZ"/>
        </w:rPr>
        <w:t>bjednatel nabude vlastnické právo po zaplacení za předmět smlouvy specifikovaný v článku 2.</w:t>
      </w:r>
    </w:p>
    <w:p w:rsidR="00C36B53" w:rsidRPr="00D56DB5" w:rsidRDefault="00733E37" w:rsidP="00C36B53">
      <w:pPr>
        <w:numPr>
          <w:ilvl w:val="1"/>
          <w:numId w:val="10"/>
        </w:numPr>
        <w:spacing w:line="240" w:lineRule="auto"/>
        <w:jc w:val="both"/>
        <w:rPr>
          <w:rFonts w:ascii="Arial" w:hAnsi="Arial" w:cs="Arial"/>
          <w:sz w:val="20"/>
          <w:lang w:val="cs-CZ"/>
        </w:rPr>
      </w:pPr>
      <w:r w:rsidRPr="00D56DB5">
        <w:rPr>
          <w:rFonts w:ascii="Arial" w:hAnsi="Arial" w:cs="Arial"/>
          <w:sz w:val="20"/>
          <w:lang w:val="cs-CZ"/>
        </w:rPr>
        <w:t>Konkrétní dokumenty (zpráva</w:t>
      </w:r>
      <w:r w:rsidR="00C36B53" w:rsidRPr="00D56DB5">
        <w:rPr>
          <w:rFonts w:ascii="Arial" w:hAnsi="Arial" w:cs="Arial"/>
          <w:sz w:val="20"/>
          <w:lang w:val="cs-CZ"/>
        </w:rPr>
        <w:t xml:space="preserve">, analýza, </w:t>
      </w:r>
      <w:r w:rsidRPr="00D56DB5">
        <w:rPr>
          <w:rFonts w:ascii="Arial" w:hAnsi="Arial" w:cs="Arial"/>
          <w:sz w:val="20"/>
          <w:lang w:val="cs-CZ"/>
        </w:rPr>
        <w:t>výsledky výpočtů</w:t>
      </w:r>
      <w:r w:rsidR="00C36B53" w:rsidRPr="00D56DB5">
        <w:rPr>
          <w:rFonts w:ascii="Arial" w:hAnsi="Arial" w:cs="Arial"/>
          <w:sz w:val="20"/>
          <w:lang w:val="cs-CZ"/>
        </w:rPr>
        <w:t>) produkované s</w:t>
      </w:r>
      <w:r w:rsidR="006278A3">
        <w:rPr>
          <w:rFonts w:ascii="Arial" w:hAnsi="Arial" w:cs="Arial"/>
          <w:sz w:val="20"/>
          <w:lang w:val="cs-CZ"/>
        </w:rPr>
        <w:t>polečností DHI v souvislosti se </w:t>
      </w:r>
      <w:r w:rsidR="00C36B53" w:rsidRPr="00D56DB5">
        <w:rPr>
          <w:rFonts w:ascii="Arial" w:hAnsi="Arial" w:cs="Arial"/>
          <w:sz w:val="20"/>
          <w:lang w:val="cs-CZ"/>
        </w:rPr>
        <w:t>službami a právy duševního vlastnictví nutnými pro využití takových dokumentů, se stanou majetkem objednatele. Know-h</w:t>
      </w:r>
      <w:r w:rsidR="00D1344E" w:rsidRPr="00D56DB5">
        <w:rPr>
          <w:rFonts w:ascii="Arial" w:hAnsi="Arial" w:cs="Arial"/>
          <w:sz w:val="20"/>
          <w:lang w:val="cs-CZ"/>
        </w:rPr>
        <w:t>ow, nástroje, skripty, metody a </w:t>
      </w:r>
      <w:r w:rsidR="00C36B53" w:rsidRPr="00D56DB5">
        <w:rPr>
          <w:rFonts w:ascii="Arial" w:hAnsi="Arial" w:cs="Arial"/>
          <w:sz w:val="20"/>
          <w:lang w:val="cs-CZ"/>
        </w:rPr>
        <w:t xml:space="preserve">ostatní nehmotná práva duševního vlastnictví vytvořená nebo zjištěná DHI v souvislosti s plněním služby budou výhradním vlastnictvím DHI. Bez ohledu na jakékoli jiné ustanovení v této dohodě, bude jakékoli použití DHI </w:t>
      </w:r>
      <w:r w:rsidR="0057051A" w:rsidRPr="00D56DB5">
        <w:rPr>
          <w:rFonts w:ascii="Arial" w:hAnsi="Arial" w:cs="Arial"/>
          <w:sz w:val="20"/>
          <w:lang w:val="cs-CZ"/>
        </w:rPr>
        <w:t>S</w:t>
      </w:r>
      <w:r w:rsidR="00C36B53" w:rsidRPr="00D56DB5">
        <w:rPr>
          <w:rFonts w:ascii="Arial" w:hAnsi="Arial" w:cs="Arial"/>
          <w:sz w:val="20"/>
          <w:lang w:val="cs-CZ"/>
        </w:rPr>
        <w:t>oftware (např</w:t>
      </w:r>
      <w:r w:rsidRPr="00D56DB5">
        <w:rPr>
          <w:rFonts w:ascii="Arial" w:hAnsi="Arial" w:cs="Arial"/>
          <w:sz w:val="20"/>
          <w:lang w:val="cs-CZ"/>
        </w:rPr>
        <w:t>.</w:t>
      </w:r>
      <w:r w:rsidR="00C36B53" w:rsidRPr="00D56DB5">
        <w:rPr>
          <w:rFonts w:ascii="Arial" w:hAnsi="Arial" w:cs="Arial"/>
          <w:sz w:val="20"/>
          <w:lang w:val="cs-CZ"/>
        </w:rPr>
        <w:t xml:space="preserve"> MIKE </w:t>
      </w:r>
      <w:r w:rsidRPr="00D56DB5">
        <w:rPr>
          <w:rFonts w:ascii="Arial" w:hAnsi="Arial" w:cs="Arial"/>
          <w:sz w:val="20"/>
          <w:lang w:val="cs-CZ"/>
        </w:rPr>
        <w:t xml:space="preserve">BASIN </w:t>
      </w:r>
      <w:r w:rsidR="00C36B53" w:rsidRPr="00D56DB5">
        <w:rPr>
          <w:rFonts w:ascii="Arial" w:hAnsi="Arial" w:cs="Arial"/>
          <w:sz w:val="20"/>
          <w:lang w:val="cs-CZ"/>
        </w:rPr>
        <w:t>nebo podobně) podléhat podmínkám stanoveným v příslušné licenční smlouvě.</w:t>
      </w:r>
    </w:p>
    <w:p w:rsidR="00EE37BA" w:rsidRPr="00D56DB5" w:rsidRDefault="00EE37BA" w:rsidP="00C36B53">
      <w:pPr>
        <w:spacing w:line="240" w:lineRule="auto"/>
        <w:ind w:left="0" w:firstLine="0"/>
        <w:jc w:val="both"/>
        <w:rPr>
          <w:rFonts w:ascii="Arial" w:hAnsi="Arial" w:cs="Arial"/>
          <w:sz w:val="20"/>
          <w:lang w:val="cs-CZ"/>
        </w:rPr>
      </w:pPr>
    </w:p>
    <w:p w:rsidR="00431CB5" w:rsidRPr="00D56DB5" w:rsidRDefault="001D11ED"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CENA ZA DÍLO</w:t>
      </w:r>
      <w:r w:rsidR="002419FA" w:rsidRPr="00D56DB5">
        <w:rPr>
          <w:rFonts w:ascii="Arial" w:hAnsi="Arial" w:cs="Arial"/>
          <w:bCs/>
          <w:caps/>
          <w:sz w:val="28"/>
          <w:szCs w:val="28"/>
          <w:lang w:val="cs-CZ"/>
        </w:rPr>
        <w:t xml:space="preserve"> </w:t>
      </w:r>
    </w:p>
    <w:p w:rsidR="00AC2768" w:rsidRPr="00D56DB5" w:rsidRDefault="001D11ED" w:rsidP="0039780D">
      <w:pPr>
        <w:numPr>
          <w:ilvl w:val="1"/>
          <w:numId w:val="18"/>
        </w:numPr>
        <w:spacing w:line="240" w:lineRule="auto"/>
        <w:ind w:left="360"/>
        <w:jc w:val="both"/>
        <w:rPr>
          <w:rFonts w:ascii="Arial" w:hAnsi="Arial" w:cs="Arial"/>
          <w:sz w:val="20"/>
          <w:lang w:val="cs-CZ"/>
        </w:rPr>
      </w:pPr>
      <w:bookmarkStart w:id="24" w:name="Sazba"/>
      <w:r w:rsidRPr="00D56DB5">
        <w:rPr>
          <w:rFonts w:ascii="Arial" w:hAnsi="Arial" w:cs="Arial"/>
          <w:sz w:val="20"/>
          <w:lang w:val="cs-CZ"/>
        </w:rPr>
        <w:t xml:space="preserve">Právo na zaplacení ceny vzniká provedením díla. </w:t>
      </w:r>
    </w:p>
    <w:p w:rsidR="00AC2768" w:rsidRPr="006E1DCE" w:rsidRDefault="0067310E" w:rsidP="0039780D">
      <w:pPr>
        <w:numPr>
          <w:ilvl w:val="1"/>
          <w:numId w:val="18"/>
        </w:numPr>
        <w:spacing w:line="240" w:lineRule="auto"/>
        <w:ind w:left="360"/>
        <w:jc w:val="both"/>
        <w:rPr>
          <w:rFonts w:ascii="Arial" w:hAnsi="Arial" w:cs="Arial"/>
          <w:sz w:val="20"/>
          <w:lang w:val="cs-CZ"/>
        </w:rPr>
      </w:pPr>
      <w:r w:rsidRPr="00D56DB5">
        <w:rPr>
          <w:rFonts w:ascii="Arial" w:hAnsi="Arial" w:cs="Arial"/>
          <w:sz w:val="20"/>
          <w:lang w:val="cs-CZ"/>
        </w:rPr>
        <w:t>Cena</w:t>
      </w:r>
      <w:r w:rsidR="00431CB5" w:rsidRPr="00D56DB5">
        <w:rPr>
          <w:rFonts w:ascii="Arial" w:hAnsi="Arial" w:cs="Arial"/>
          <w:sz w:val="20"/>
          <w:lang w:val="cs-CZ"/>
        </w:rPr>
        <w:t xml:space="preserve"> sjednaná za provedení díla činí </w:t>
      </w:r>
      <w:r w:rsidR="00025336">
        <w:rPr>
          <w:rFonts w:ascii="Arial" w:hAnsi="Arial" w:cs="Arial"/>
          <w:b/>
          <w:sz w:val="20"/>
          <w:lang w:val="cs-CZ"/>
        </w:rPr>
        <w:t xml:space="preserve">432 </w:t>
      </w:r>
      <w:r w:rsidR="0008434B" w:rsidRPr="00D56DB5">
        <w:rPr>
          <w:rFonts w:ascii="Arial" w:hAnsi="Arial" w:cs="Arial"/>
          <w:b/>
          <w:sz w:val="20"/>
          <w:lang w:val="cs-CZ"/>
        </w:rPr>
        <w:t>000</w:t>
      </w:r>
      <w:r w:rsidR="00BD69E1" w:rsidRPr="00D56DB5">
        <w:rPr>
          <w:rFonts w:ascii="Arial" w:hAnsi="Arial" w:cs="Arial"/>
          <w:sz w:val="20"/>
          <w:lang w:val="cs-CZ"/>
        </w:rPr>
        <w:t>,-Kč bez DPH. K </w:t>
      </w:r>
      <w:r w:rsidR="00AB2B40" w:rsidRPr="00D56DB5">
        <w:rPr>
          <w:rFonts w:ascii="Arial" w:hAnsi="Arial" w:cs="Arial"/>
          <w:sz w:val="20"/>
          <w:lang w:val="cs-CZ"/>
        </w:rPr>
        <w:t xml:space="preserve">této </w:t>
      </w:r>
      <w:r w:rsidR="00BD69E1" w:rsidRPr="00D56DB5">
        <w:rPr>
          <w:rFonts w:ascii="Arial" w:hAnsi="Arial" w:cs="Arial"/>
          <w:sz w:val="20"/>
          <w:lang w:val="cs-CZ"/>
        </w:rPr>
        <w:t xml:space="preserve">ceně </w:t>
      </w:r>
      <w:r w:rsidR="00431CB5" w:rsidRPr="00D56DB5">
        <w:rPr>
          <w:rFonts w:ascii="Arial" w:hAnsi="Arial" w:cs="Arial"/>
          <w:sz w:val="20"/>
          <w:lang w:val="cs-CZ"/>
        </w:rPr>
        <w:t xml:space="preserve">bude připočtena DPH v zákonné výši, platné v den uskutečnění zdanitelného plnění. </w:t>
      </w:r>
      <w:r w:rsidR="00F340E6" w:rsidRPr="00D56DB5">
        <w:rPr>
          <w:rFonts w:ascii="Arial" w:hAnsi="Arial" w:cs="Arial"/>
          <w:sz w:val="20"/>
          <w:lang w:val="cs-CZ"/>
        </w:rPr>
        <w:t>Při </w:t>
      </w:r>
      <w:r w:rsidR="00431CB5" w:rsidRPr="00D56DB5">
        <w:rPr>
          <w:rFonts w:ascii="Arial" w:hAnsi="Arial" w:cs="Arial"/>
          <w:sz w:val="20"/>
          <w:lang w:val="cs-CZ"/>
        </w:rPr>
        <w:t xml:space="preserve">uzavírání </w:t>
      </w:r>
      <w:r w:rsidR="001049D2" w:rsidRPr="00D56DB5">
        <w:rPr>
          <w:rFonts w:ascii="Arial" w:hAnsi="Arial" w:cs="Arial"/>
          <w:sz w:val="20"/>
          <w:lang w:val="cs-CZ"/>
        </w:rPr>
        <w:t>smlouvy je zákonná výše DPH za </w:t>
      </w:r>
      <w:r w:rsidR="00431CB5" w:rsidRPr="00D56DB5">
        <w:rPr>
          <w:rFonts w:ascii="Arial" w:hAnsi="Arial" w:cs="Arial"/>
          <w:sz w:val="20"/>
          <w:lang w:val="cs-CZ"/>
        </w:rPr>
        <w:t>zpraco</w:t>
      </w:r>
      <w:r w:rsidR="00431CB5" w:rsidRPr="006E1DCE">
        <w:rPr>
          <w:rFonts w:ascii="Arial" w:hAnsi="Arial" w:cs="Arial"/>
          <w:sz w:val="20"/>
          <w:lang w:val="cs-CZ"/>
        </w:rPr>
        <w:t xml:space="preserve">vání díla </w:t>
      </w:r>
      <w:r w:rsidR="00C9222E" w:rsidRPr="006E1DCE">
        <w:rPr>
          <w:rFonts w:ascii="Arial" w:hAnsi="Arial" w:cs="Arial"/>
          <w:sz w:val="20"/>
          <w:lang w:val="cs-CZ"/>
        </w:rPr>
        <w:t>2</w:t>
      </w:r>
      <w:r w:rsidR="00304210" w:rsidRPr="006E1DCE">
        <w:rPr>
          <w:rFonts w:ascii="Arial" w:hAnsi="Arial" w:cs="Arial"/>
          <w:sz w:val="20"/>
          <w:lang w:val="cs-CZ"/>
        </w:rPr>
        <w:t>1</w:t>
      </w:r>
      <w:r w:rsidR="00431CB5" w:rsidRPr="006E1DCE">
        <w:rPr>
          <w:rFonts w:ascii="Arial" w:hAnsi="Arial" w:cs="Arial"/>
          <w:sz w:val="20"/>
          <w:lang w:val="cs-CZ"/>
        </w:rPr>
        <w:t xml:space="preserve"> %. </w:t>
      </w:r>
    </w:p>
    <w:p w:rsidR="00AC2768" w:rsidRPr="00D56DB5" w:rsidRDefault="00431CB5" w:rsidP="0039780D">
      <w:pPr>
        <w:numPr>
          <w:ilvl w:val="1"/>
          <w:numId w:val="18"/>
        </w:numPr>
        <w:spacing w:line="240" w:lineRule="auto"/>
        <w:ind w:left="360"/>
        <w:jc w:val="both"/>
        <w:rPr>
          <w:rFonts w:ascii="Arial" w:hAnsi="Arial" w:cs="Arial"/>
          <w:sz w:val="20"/>
          <w:lang w:val="cs-CZ"/>
        </w:rPr>
      </w:pPr>
      <w:bookmarkStart w:id="25" w:name="_Hlk528919219"/>
      <w:r w:rsidRPr="00D56DB5">
        <w:rPr>
          <w:rFonts w:ascii="Arial" w:hAnsi="Arial" w:cs="Arial"/>
          <w:sz w:val="20"/>
          <w:lang w:val="cs-CZ"/>
        </w:rPr>
        <w:t xml:space="preserve">Cena díla je stanovena pro </w:t>
      </w:r>
      <w:r w:rsidR="001A6331" w:rsidRPr="00D56DB5">
        <w:rPr>
          <w:rFonts w:ascii="Arial" w:hAnsi="Arial" w:cs="Arial"/>
          <w:sz w:val="20"/>
          <w:lang w:val="cs-CZ"/>
        </w:rPr>
        <w:t>souhrnn</w:t>
      </w:r>
      <w:r w:rsidR="006278A3">
        <w:rPr>
          <w:rFonts w:ascii="Arial" w:hAnsi="Arial" w:cs="Arial"/>
          <w:sz w:val="20"/>
          <w:lang w:val="cs-CZ"/>
        </w:rPr>
        <w:t>ou</w:t>
      </w:r>
      <w:r w:rsidR="001A6331" w:rsidRPr="00D56DB5">
        <w:rPr>
          <w:rFonts w:ascii="Arial" w:hAnsi="Arial" w:cs="Arial"/>
          <w:sz w:val="20"/>
          <w:lang w:val="cs-CZ"/>
        </w:rPr>
        <w:t xml:space="preserve"> dokumentac</w:t>
      </w:r>
      <w:r w:rsidR="006278A3">
        <w:rPr>
          <w:rFonts w:ascii="Arial" w:hAnsi="Arial" w:cs="Arial"/>
          <w:sz w:val="20"/>
          <w:lang w:val="cs-CZ"/>
        </w:rPr>
        <w:t>i</w:t>
      </w:r>
      <w:r w:rsidR="001A6331" w:rsidRPr="00D56DB5">
        <w:rPr>
          <w:rFonts w:ascii="Arial" w:hAnsi="Arial" w:cs="Arial"/>
          <w:sz w:val="20"/>
          <w:lang w:val="cs-CZ"/>
        </w:rPr>
        <w:t xml:space="preserve"> (závěrečná zpráva a </w:t>
      </w:r>
      <w:r w:rsidR="006278A3">
        <w:rPr>
          <w:rFonts w:ascii="Arial" w:hAnsi="Arial" w:cs="Arial"/>
          <w:sz w:val="20"/>
          <w:lang w:val="cs-CZ"/>
        </w:rPr>
        <w:t>přehledné výsledky v </w:t>
      </w:r>
      <w:r w:rsidR="001A6331" w:rsidRPr="00D56DB5">
        <w:rPr>
          <w:rFonts w:ascii="Arial" w:hAnsi="Arial" w:cs="Arial"/>
          <w:sz w:val="20"/>
          <w:lang w:val="cs-CZ"/>
        </w:rPr>
        <w:t>digitální podobě).</w:t>
      </w:r>
    </w:p>
    <w:p w:rsidR="00AC2768" w:rsidRPr="00D56DB5" w:rsidRDefault="00431CB5" w:rsidP="0039780D">
      <w:pPr>
        <w:numPr>
          <w:ilvl w:val="1"/>
          <w:numId w:val="18"/>
        </w:numPr>
        <w:spacing w:line="240" w:lineRule="auto"/>
        <w:ind w:left="360"/>
        <w:jc w:val="both"/>
        <w:rPr>
          <w:rFonts w:ascii="Arial" w:hAnsi="Arial" w:cs="Arial"/>
          <w:sz w:val="20"/>
          <w:lang w:val="cs-CZ"/>
        </w:rPr>
      </w:pPr>
      <w:r w:rsidRPr="00D56DB5">
        <w:rPr>
          <w:rFonts w:ascii="Arial" w:hAnsi="Arial" w:cs="Arial"/>
          <w:sz w:val="20"/>
          <w:lang w:val="cs-CZ"/>
        </w:rPr>
        <w:t xml:space="preserve">Bude-li objednatel požadovat dokumentaci </w:t>
      </w:r>
      <w:r w:rsidR="006278A3">
        <w:rPr>
          <w:rFonts w:ascii="Arial" w:hAnsi="Arial" w:cs="Arial"/>
          <w:sz w:val="20"/>
          <w:lang w:val="cs-CZ"/>
        </w:rPr>
        <w:t xml:space="preserve">v papírové podobě </w:t>
      </w:r>
      <w:r w:rsidRPr="00D56DB5">
        <w:rPr>
          <w:rFonts w:ascii="Arial" w:hAnsi="Arial" w:cs="Arial"/>
          <w:sz w:val="20"/>
          <w:lang w:val="cs-CZ"/>
        </w:rPr>
        <w:t>ve více</w:t>
      </w:r>
      <w:r w:rsidR="006278A3">
        <w:rPr>
          <w:rFonts w:ascii="Arial" w:hAnsi="Arial" w:cs="Arial"/>
          <w:sz w:val="20"/>
          <w:lang w:val="cs-CZ"/>
        </w:rPr>
        <w:t xml:space="preserve"> vyhotoveních, než je uvedeno ve </w:t>
      </w:r>
      <w:r w:rsidRPr="00D56DB5">
        <w:rPr>
          <w:rFonts w:ascii="Arial" w:hAnsi="Arial" w:cs="Arial"/>
          <w:sz w:val="20"/>
          <w:lang w:val="cs-CZ"/>
        </w:rPr>
        <w:t xml:space="preserve">smlouvě, k dohodnuté ceně budou připočteny náklady za </w:t>
      </w:r>
      <w:proofErr w:type="spellStart"/>
      <w:r w:rsidRPr="00D56DB5">
        <w:rPr>
          <w:rFonts w:ascii="Arial" w:hAnsi="Arial" w:cs="Arial"/>
          <w:sz w:val="20"/>
          <w:lang w:val="cs-CZ"/>
        </w:rPr>
        <w:t>vícetisky</w:t>
      </w:r>
      <w:proofErr w:type="spellEnd"/>
      <w:r w:rsidRPr="00D56DB5">
        <w:rPr>
          <w:rFonts w:ascii="Arial" w:hAnsi="Arial" w:cs="Arial"/>
          <w:sz w:val="20"/>
          <w:lang w:val="cs-CZ"/>
        </w:rPr>
        <w:t xml:space="preserve">. Cena </w:t>
      </w:r>
      <w:proofErr w:type="spellStart"/>
      <w:r w:rsidRPr="00D56DB5">
        <w:rPr>
          <w:rFonts w:ascii="Arial" w:hAnsi="Arial" w:cs="Arial"/>
          <w:sz w:val="20"/>
          <w:lang w:val="cs-CZ"/>
        </w:rPr>
        <w:t>vícetisků</w:t>
      </w:r>
      <w:proofErr w:type="spellEnd"/>
      <w:r w:rsidRPr="00D56DB5">
        <w:rPr>
          <w:rFonts w:ascii="Arial" w:hAnsi="Arial" w:cs="Arial"/>
          <w:sz w:val="20"/>
          <w:lang w:val="cs-CZ"/>
        </w:rPr>
        <w:t xml:space="preserve"> se sjednává dohodou ve výši 1,50 Kč </w:t>
      </w:r>
      <w:r w:rsidR="007718DB" w:rsidRPr="00D56DB5">
        <w:rPr>
          <w:rFonts w:ascii="Arial" w:hAnsi="Arial" w:cs="Arial"/>
          <w:sz w:val="20"/>
          <w:lang w:val="cs-CZ"/>
        </w:rPr>
        <w:t xml:space="preserve">bez DPH </w:t>
      </w:r>
      <w:r w:rsidRPr="00D56DB5">
        <w:rPr>
          <w:rFonts w:ascii="Arial" w:hAnsi="Arial" w:cs="Arial"/>
          <w:sz w:val="20"/>
          <w:lang w:val="cs-CZ"/>
        </w:rPr>
        <w:t>za jednu černobílou stranu</w:t>
      </w:r>
      <w:r w:rsidR="004718D2" w:rsidRPr="00D56DB5">
        <w:rPr>
          <w:rFonts w:ascii="Arial" w:hAnsi="Arial" w:cs="Arial"/>
          <w:sz w:val="20"/>
          <w:lang w:val="cs-CZ"/>
        </w:rPr>
        <w:t xml:space="preserve"> formátu A4. Pokud budou v </w:t>
      </w:r>
      <w:r w:rsidRPr="00D56DB5">
        <w:rPr>
          <w:rFonts w:ascii="Arial" w:hAnsi="Arial" w:cs="Arial"/>
          <w:sz w:val="20"/>
          <w:lang w:val="cs-CZ"/>
        </w:rPr>
        <w:t xml:space="preserve">dokumentaci použity jiné formáty nebo jiné </w:t>
      </w:r>
      <w:proofErr w:type="spellStart"/>
      <w:r w:rsidRPr="00D56DB5">
        <w:rPr>
          <w:rFonts w:ascii="Arial" w:hAnsi="Arial" w:cs="Arial"/>
          <w:sz w:val="20"/>
          <w:lang w:val="cs-CZ"/>
        </w:rPr>
        <w:t>planografické</w:t>
      </w:r>
      <w:proofErr w:type="spellEnd"/>
      <w:r w:rsidRPr="00D56DB5">
        <w:rPr>
          <w:rFonts w:ascii="Arial" w:hAnsi="Arial" w:cs="Arial"/>
          <w:sz w:val="20"/>
          <w:lang w:val="cs-CZ"/>
        </w:rPr>
        <w:t xml:space="preserve"> techniky (např. velkoplošný tisk, barevný tisk), budou tyto </w:t>
      </w:r>
      <w:proofErr w:type="spellStart"/>
      <w:r w:rsidRPr="00D56DB5">
        <w:rPr>
          <w:rFonts w:ascii="Arial" w:hAnsi="Arial" w:cs="Arial"/>
          <w:sz w:val="20"/>
          <w:lang w:val="cs-CZ"/>
        </w:rPr>
        <w:t>vícetisky</w:t>
      </w:r>
      <w:proofErr w:type="spellEnd"/>
      <w:r w:rsidRPr="00D56DB5">
        <w:rPr>
          <w:rFonts w:ascii="Arial" w:hAnsi="Arial" w:cs="Arial"/>
          <w:sz w:val="20"/>
          <w:lang w:val="cs-CZ"/>
        </w:rPr>
        <w:t xml:space="preserve"> účtovány podle ceníku planografie nebo subdodavatele.</w:t>
      </w:r>
    </w:p>
    <w:bookmarkEnd w:id="25"/>
    <w:p w:rsidR="00AC2768" w:rsidRPr="00D56DB5" w:rsidRDefault="00431CB5" w:rsidP="0039780D">
      <w:pPr>
        <w:numPr>
          <w:ilvl w:val="1"/>
          <w:numId w:val="18"/>
        </w:numPr>
        <w:spacing w:line="240" w:lineRule="auto"/>
        <w:ind w:left="360"/>
        <w:jc w:val="both"/>
        <w:rPr>
          <w:rFonts w:ascii="Arial" w:hAnsi="Arial" w:cs="Arial"/>
          <w:sz w:val="20"/>
          <w:lang w:val="cs-CZ"/>
        </w:rPr>
      </w:pPr>
      <w:r w:rsidRPr="00D56DB5">
        <w:rPr>
          <w:rFonts w:ascii="Arial" w:hAnsi="Arial" w:cs="Arial"/>
          <w:sz w:val="20"/>
          <w:lang w:val="cs-CZ"/>
        </w:rPr>
        <w:t xml:space="preserve">Bude-li objednatel požadovat zhotovení </w:t>
      </w:r>
      <w:proofErr w:type="spellStart"/>
      <w:r w:rsidRPr="00D56DB5">
        <w:rPr>
          <w:rFonts w:ascii="Arial" w:hAnsi="Arial" w:cs="Arial"/>
          <w:sz w:val="20"/>
          <w:lang w:val="cs-CZ"/>
        </w:rPr>
        <w:t>vícetisků</w:t>
      </w:r>
      <w:proofErr w:type="spellEnd"/>
      <w:r w:rsidRPr="00D56DB5">
        <w:rPr>
          <w:rFonts w:ascii="Arial" w:hAnsi="Arial" w:cs="Arial"/>
          <w:sz w:val="20"/>
          <w:lang w:val="cs-CZ"/>
        </w:rPr>
        <w:t xml:space="preserve"> dodatečně (po předání dohodnutého počtu vyhotovení), bude k ceně za </w:t>
      </w:r>
      <w:proofErr w:type="spellStart"/>
      <w:r w:rsidRPr="00D56DB5">
        <w:rPr>
          <w:rFonts w:ascii="Arial" w:hAnsi="Arial" w:cs="Arial"/>
          <w:sz w:val="20"/>
          <w:lang w:val="cs-CZ"/>
        </w:rPr>
        <w:t>vícetisky</w:t>
      </w:r>
      <w:proofErr w:type="spellEnd"/>
      <w:r w:rsidRPr="00D56DB5">
        <w:rPr>
          <w:rFonts w:ascii="Arial" w:hAnsi="Arial" w:cs="Arial"/>
          <w:sz w:val="20"/>
          <w:lang w:val="cs-CZ"/>
        </w:rPr>
        <w:t xml:space="preserve"> připočtena částka za zpracování </w:t>
      </w:r>
      <w:proofErr w:type="spellStart"/>
      <w:r w:rsidRPr="00D56DB5">
        <w:rPr>
          <w:rFonts w:ascii="Arial" w:hAnsi="Arial" w:cs="Arial"/>
          <w:sz w:val="20"/>
          <w:lang w:val="cs-CZ"/>
        </w:rPr>
        <w:t>vícetisků</w:t>
      </w:r>
      <w:proofErr w:type="spellEnd"/>
      <w:r w:rsidRPr="00D56DB5">
        <w:rPr>
          <w:rFonts w:ascii="Arial" w:hAnsi="Arial" w:cs="Arial"/>
          <w:sz w:val="20"/>
          <w:lang w:val="cs-CZ"/>
        </w:rPr>
        <w:t xml:space="preserve"> (dle aktuální hodinové sazby zhotovitele). </w:t>
      </w:r>
    </w:p>
    <w:p w:rsidR="005B22D2" w:rsidRPr="00D56DB5" w:rsidRDefault="005B22D2" w:rsidP="00A65322">
      <w:pPr>
        <w:spacing w:line="240" w:lineRule="auto"/>
        <w:ind w:left="1" w:firstLine="0"/>
        <w:jc w:val="both"/>
        <w:rPr>
          <w:rFonts w:ascii="Arial" w:hAnsi="Arial" w:cs="Arial"/>
          <w:sz w:val="20"/>
          <w:lang w:val="cs-CZ"/>
        </w:rPr>
      </w:pPr>
    </w:p>
    <w:bookmarkEnd w:id="24"/>
    <w:p w:rsidR="00431CB5" w:rsidRPr="00D56DB5" w:rsidRDefault="00431CB5"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Platební podmínky</w:t>
      </w:r>
    </w:p>
    <w:p w:rsidR="00431CB5" w:rsidRPr="006278A3" w:rsidRDefault="00431CB5" w:rsidP="0039780D">
      <w:pPr>
        <w:numPr>
          <w:ilvl w:val="1"/>
          <w:numId w:val="11"/>
        </w:numPr>
        <w:spacing w:line="240" w:lineRule="auto"/>
        <w:ind w:left="360"/>
        <w:jc w:val="both"/>
        <w:rPr>
          <w:rFonts w:ascii="Arial" w:hAnsi="Arial" w:cs="Arial"/>
          <w:sz w:val="20"/>
          <w:lang w:val="cs-CZ"/>
        </w:rPr>
      </w:pPr>
      <w:r w:rsidRPr="00D56DB5">
        <w:rPr>
          <w:rFonts w:ascii="Arial" w:hAnsi="Arial" w:cs="Arial"/>
          <w:sz w:val="20"/>
          <w:lang w:val="cs-CZ"/>
        </w:rPr>
        <w:t xml:space="preserve">Platby za předmět díla budou uhrazeny na základě </w:t>
      </w:r>
      <w:r w:rsidR="00636A73">
        <w:rPr>
          <w:rFonts w:ascii="Arial" w:hAnsi="Arial" w:cs="Arial"/>
          <w:sz w:val="20"/>
          <w:lang w:val="cs-CZ"/>
        </w:rPr>
        <w:t xml:space="preserve">předávacího protokolu a </w:t>
      </w:r>
      <w:r w:rsidRPr="00D56DB5">
        <w:rPr>
          <w:rFonts w:ascii="Arial" w:hAnsi="Arial" w:cs="Arial"/>
          <w:sz w:val="20"/>
          <w:lang w:val="cs-CZ"/>
        </w:rPr>
        <w:t>vydan</w:t>
      </w:r>
      <w:r w:rsidR="00636A73">
        <w:rPr>
          <w:rFonts w:ascii="Arial" w:hAnsi="Arial" w:cs="Arial"/>
          <w:sz w:val="20"/>
          <w:lang w:val="cs-CZ"/>
        </w:rPr>
        <w:t>é</w:t>
      </w:r>
      <w:r w:rsidRPr="00D56DB5">
        <w:rPr>
          <w:rFonts w:ascii="Arial" w:hAnsi="Arial" w:cs="Arial"/>
          <w:sz w:val="20"/>
          <w:lang w:val="cs-CZ"/>
        </w:rPr>
        <w:t xml:space="preserve"> faktur</w:t>
      </w:r>
      <w:r w:rsidR="00636A73">
        <w:rPr>
          <w:rFonts w:ascii="Arial" w:hAnsi="Arial" w:cs="Arial"/>
          <w:sz w:val="20"/>
          <w:lang w:val="cs-CZ"/>
        </w:rPr>
        <w:t>y</w:t>
      </w:r>
      <w:r w:rsidRPr="00D56DB5">
        <w:rPr>
          <w:rFonts w:ascii="Arial" w:hAnsi="Arial" w:cs="Arial"/>
          <w:sz w:val="20"/>
          <w:lang w:val="cs-CZ"/>
        </w:rPr>
        <w:t xml:space="preserve"> podle následujícího splátkového kalendáře. Níže uveden</w:t>
      </w:r>
      <w:r w:rsidR="00636A73">
        <w:rPr>
          <w:rFonts w:ascii="Arial" w:hAnsi="Arial" w:cs="Arial"/>
          <w:sz w:val="20"/>
          <w:lang w:val="cs-CZ"/>
        </w:rPr>
        <w:t>á</w:t>
      </w:r>
      <w:r w:rsidRPr="00D56DB5">
        <w:rPr>
          <w:rFonts w:ascii="Arial" w:hAnsi="Arial" w:cs="Arial"/>
          <w:sz w:val="20"/>
          <w:lang w:val="cs-CZ"/>
        </w:rPr>
        <w:t xml:space="preserve"> částk</w:t>
      </w:r>
      <w:r w:rsidR="00636A73">
        <w:rPr>
          <w:rFonts w:ascii="Arial" w:hAnsi="Arial" w:cs="Arial"/>
          <w:sz w:val="20"/>
          <w:lang w:val="cs-CZ"/>
        </w:rPr>
        <w:t>a</w:t>
      </w:r>
      <w:r w:rsidRPr="00D56DB5">
        <w:rPr>
          <w:rFonts w:ascii="Arial" w:hAnsi="Arial" w:cs="Arial"/>
          <w:sz w:val="20"/>
          <w:lang w:val="cs-CZ"/>
        </w:rPr>
        <w:t xml:space="preserve"> </w:t>
      </w:r>
      <w:r w:rsidRPr="006278A3">
        <w:rPr>
          <w:rFonts w:ascii="Arial" w:hAnsi="Arial" w:cs="Arial"/>
          <w:sz w:val="20"/>
          <w:lang w:val="cs-CZ"/>
        </w:rPr>
        <w:t>fakturac</w:t>
      </w:r>
      <w:r w:rsidR="00636A73">
        <w:rPr>
          <w:rFonts w:ascii="Arial" w:hAnsi="Arial" w:cs="Arial"/>
          <w:sz w:val="20"/>
          <w:lang w:val="cs-CZ"/>
        </w:rPr>
        <w:t>e</w:t>
      </w:r>
      <w:r w:rsidRPr="006278A3">
        <w:rPr>
          <w:rFonts w:ascii="Arial" w:hAnsi="Arial" w:cs="Arial"/>
          <w:sz w:val="20"/>
          <w:lang w:val="cs-CZ"/>
        </w:rPr>
        <w:t xml:space="preserve"> </w:t>
      </w:r>
      <w:r w:rsidR="00636A73">
        <w:rPr>
          <w:rFonts w:ascii="Arial" w:hAnsi="Arial" w:cs="Arial"/>
          <w:sz w:val="20"/>
          <w:lang w:val="cs-CZ"/>
        </w:rPr>
        <w:t>je</w:t>
      </w:r>
      <w:r w:rsidR="00636A73" w:rsidRPr="006278A3">
        <w:rPr>
          <w:rFonts w:ascii="Arial" w:hAnsi="Arial" w:cs="Arial"/>
          <w:sz w:val="20"/>
          <w:lang w:val="cs-CZ"/>
        </w:rPr>
        <w:t xml:space="preserve"> </w:t>
      </w:r>
      <w:r w:rsidRPr="006278A3">
        <w:rPr>
          <w:rFonts w:ascii="Arial" w:hAnsi="Arial" w:cs="Arial"/>
          <w:sz w:val="20"/>
          <w:lang w:val="cs-CZ"/>
        </w:rPr>
        <w:t>bez DPH. K</w:t>
      </w:r>
      <w:r w:rsidR="00636A73">
        <w:rPr>
          <w:rFonts w:ascii="Arial" w:hAnsi="Arial" w:cs="Arial"/>
          <w:sz w:val="20"/>
          <w:lang w:val="cs-CZ"/>
        </w:rPr>
        <w:t xml:space="preserve"> </w:t>
      </w:r>
      <w:r w:rsidRPr="006278A3">
        <w:rPr>
          <w:rFonts w:ascii="Arial" w:hAnsi="Arial" w:cs="Arial"/>
          <w:sz w:val="20"/>
          <w:lang w:val="cs-CZ"/>
        </w:rPr>
        <w:t xml:space="preserve">níže uvedené fakturaci bude </w:t>
      </w:r>
      <w:r w:rsidR="00BD69E1" w:rsidRPr="006278A3">
        <w:rPr>
          <w:rFonts w:ascii="Arial" w:hAnsi="Arial" w:cs="Arial"/>
          <w:sz w:val="20"/>
          <w:lang w:val="cs-CZ"/>
        </w:rPr>
        <w:t xml:space="preserve">připočtena DPH v zákonné výši, </w:t>
      </w:r>
      <w:r w:rsidRPr="006278A3">
        <w:rPr>
          <w:rFonts w:ascii="Arial" w:hAnsi="Arial" w:cs="Arial"/>
          <w:sz w:val="20"/>
          <w:lang w:val="cs-CZ"/>
        </w:rPr>
        <w:t>platné ke dni zdanitelného plnění:</w:t>
      </w:r>
    </w:p>
    <w:p w:rsidR="00431CB5" w:rsidRPr="006278A3" w:rsidRDefault="00431CB5" w:rsidP="0039780D">
      <w:pPr>
        <w:numPr>
          <w:ilvl w:val="0"/>
          <w:numId w:val="3"/>
        </w:numPr>
        <w:tabs>
          <w:tab w:val="clear" w:pos="786"/>
          <w:tab w:val="num" w:pos="360"/>
        </w:tabs>
        <w:spacing w:line="240" w:lineRule="auto"/>
        <w:ind w:left="782" w:hanging="357"/>
        <w:jc w:val="both"/>
        <w:rPr>
          <w:rFonts w:ascii="Arial" w:hAnsi="Arial" w:cs="Arial"/>
          <w:sz w:val="20"/>
          <w:lang w:val="cs-CZ"/>
        </w:rPr>
      </w:pPr>
      <w:r w:rsidRPr="006278A3">
        <w:rPr>
          <w:rFonts w:ascii="Arial" w:hAnsi="Arial" w:cs="Arial"/>
          <w:sz w:val="20"/>
          <w:lang w:val="cs-CZ"/>
        </w:rPr>
        <w:t xml:space="preserve">fakturace ve výši </w:t>
      </w:r>
      <w:r w:rsidR="00025336">
        <w:rPr>
          <w:rFonts w:ascii="Arial" w:hAnsi="Arial" w:cs="Arial"/>
          <w:sz w:val="20"/>
          <w:lang w:val="cs-CZ"/>
        </w:rPr>
        <w:t>432</w:t>
      </w:r>
      <w:r w:rsidR="00025336" w:rsidRPr="006278A3">
        <w:rPr>
          <w:rFonts w:ascii="Arial" w:hAnsi="Arial" w:cs="Arial"/>
          <w:sz w:val="20"/>
          <w:lang w:val="cs-CZ"/>
        </w:rPr>
        <w:t xml:space="preserve"> </w:t>
      </w:r>
      <w:r w:rsidR="0008434B" w:rsidRPr="006278A3">
        <w:rPr>
          <w:rFonts w:ascii="Arial" w:hAnsi="Arial" w:cs="Arial"/>
          <w:sz w:val="20"/>
          <w:lang w:val="cs-CZ"/>
        </w:rPr>
        <w:t>000</w:t>
      </w:r>
      <w:r w:rsidRPr="006278A3">
        <w:rPr>
          <w:rFonts w:ascii="Arial" w:hAnsi="Arial" w:cs="Arial"/>
          <w:sz w:val="20"/>
          <w:lang w:val="cs-CZ"/>
        </w:rPr>
        <w:t xml:space="preserve"> Kč bude provedena ke dni </w:t>
      </w:r>
      <w:proofErr w:type="gramStart"/>
      <w:r w:rsidR="004100D2">
        <w:rPr>
          <w:rFonts w:ascii="Arial" w:hAnsi="Arial" w:cs="Arial"/>
          <w:sz w:val="20"/>
          <w:lang w:val="cs-CZ"/>
        </w:rPr>
        <w:t>3</w:t>
      </w:r>
      <w:r w:rsidR="0008434B" w:rsidRPr="006278A3">
        <w:rPr>
          <w:rFonts w:ascii="Arial" w:hAnsi="Arial" w:cs="Arial"/>
          <w:sz w:val="20"/>
          <w:lang w:val="cs-CZ"/>
        </w:rPr>
        <w:t>.</w:t>
      </w:r>
      <w:r w:rsidR="004100D2">
        <w:rPr>
          <w:rFonts w:ascii="Arial" w:hAnsi="Arial" w:cs="Arial"/>
          <w:sz w:val="20"/>
          <w:lang w:val="cs-CZ"/>
        </w:rPr>
        <w:t>4</w:t>
      </w:r>
      <w:r w:rsidR="0008434B" w:rsidRPr="006278A3">
        <w:rPr>
          <w:rFonts w:ascii="Arial" w:hAnsi="Arial" w:cs="Arial"/>
          <w:sz w:val="20"/>
          <w:lang w:val="cs-CZ"/>
        </w:rPr>
        <w:t>.201</w:t>
      </w:r>
      <w:r w:rsidR="0057032E" w:rsidRPr="006278A3">
        <w:rPr>
          <w:rFonts w:ascii="Arial" w:hAnsi="Arial" w:cs="Arial"/>
          <w:sz w:val="20"/>
          <w:lang w:val="cs-CZ"/>
        </w:rPr>
        <w:t>9</w:t>
      </w:r>
      <w:proofErr w:type="gramEnd"/>
      <w:r w:rsidRPr="006278A3">
        <w:rPr>
          <w:rFonts w:ascii="Arial" w:hAnsi="Arial" w:cs="Arial"/>
          <w:sz w:val="20"/>
          <w:lang w:val="cs-CZ"/>
        </w:rPr>
        <w:t xml:space="preserve"> </w:t>
      </w:r>
      <w:r w:rsidR="004C7547" w:rsidRPr="006278A3">
        <w:rPr>
          <w:rFonts w:ascii="Arial" w:hAnsi="Arial" w:cs="Arial"/>
          <w:sz w:val="20"/>
          <w:lang w:val="cs-CZ"/>
        </w:rPr>
        <w:t xml:space="preserve">  </w:t>
      </w:r>
    </w:p>
    <w:p w:rsidR="00431CB5" w:rsidRPr="00D56DB5" w:rsidRDefault="00431CB5" w:rsidP="0039780D">
      <w:pPr>
        <w:numPr>
          <w:ilvl w:val="1"/>
          <w:numId w:val="12"/>
        </w:numPr>
        <w:spacing w:line="240" w:lineRule="auto"/>
        <w:ind w:left="360"/>
        <w:jc w:val="both"/>
        <w:rPr>
          <w:rFonts w:ascii="Arial" w:hAnsi="Arial" w:cs="Arial"/>
          <w:sz w:val="20"/>
          <w:lang w:val="cs-CZ"/>
        </w:rPr>
      </w:pPr>
      <w:r w:rsidRPr="006278A3">
        <w:rPr>
          <w:rFonts w:ascii="Arial" w:hAnsi="Arial" w:cs="Arial"/>
          <w:sz w:val="20"/>
          <w:lang w:val="cs-CZ"/>
        </w:rPr>
        <w:t xml:space="preserve">Splatnost faktury je </w:t>
      </w:r>
      <w:r w:rsidR="00636A73">
        <w:rPr>
          <w:rFonts w:ascii="Arial" w:hAnsi="Arial" w:cs="Arial"/>
          <w:sz w:val="20"/>
          <w:lang w:val="cs-CZ"/>
        </w:rPr>
        <w:t>třicet</w:t>
      </w:r>
      <w:r w:rsidR="00636A73" w:rsidRPr="006278A3">
        <w:rPr>
          <w:rFonts w:ascii="Arial" w:hAnsi="Arial" w:cs="Arial"/>
          <w:sz w:val="20"/>
          <w:lang w:val="cs-CZ"/>
        </w:rPr>
        <w:t xml:space="preserve"> </w:t>
      </w:r>
      <w:r w:rsidRPr="006278A3">
        <w:rPr>
          <w:rFonts w:ascii="Arial" w:hAnsi="Arial" w:cs="Arial"/>
          <w:sz w:val="20"/>
          <w:lang w:val="cs-CZ"/>
        </w:rPr>
        <w:t>dnů ode dne doručení objednateli. V pochybnostech platí, že faktura byla doručena objednateli třetího dne po odeslání.</w:t>
      </w:r>
      <w:r w:rsidRPr="00D56DB5">
        <w:rPr>
          <w:rFonts w:ascii="Arial" w:hAnsi="Arial" w:cs="Arial"/>
          <w:sz w:val="20"/>
          <w:lang w:val="cs-CZ"/>
        </w:rPr>
        <w:t xml:space="preserve"> V případě, že faktura nebude obsahovat některou z náležitostí stanovených právními předpisy, je objednatel oprávněn ji bez zbytečného odkladu vrátit zhotoviteli k doplnění. Nová lhůta splatnosti počíná běžet ode dne opětovného doručení faktury objednateli.</w:t>
      </w:r>
    </w:p>
    <w:p w:rsidR="00034B7C" w:rsidRPr="00D56DB5" w:rsidRDefault="00431CB5" w:rsidP="0008434B">
      <w:pPr>
        <w:numPr>
          <w:ilvl w:val="1"/>
          <w:numId w:val="12"/>
        </w:numPr>
        <w:spacing w:line="240" w:lineRule="auto"/>
        <w:ind w:left="360"/>
        <w:jc w:val="both"/>
        <w:rPr>
          <w:rFonts w:ascii="Arial" w:hAnsi="Arial" w:cs="Arial"/>
          <w:sz w:val="20"/>
          <w:lang w:val="cs-CZ"/>
        </w:rPr>
      </w:pPr>
      <w:r w:rsidRPr="00D56DB5">
        <w:rPr>
          <w:rFonts w:ascii="Arial" w:hAnsi="Arial" w:cs="Arial"/>
          <w:sz w:val="20"/>
          <w:lang w:val="cs-CZ"/>
        </w:rPr>
        <w:t>Pokud dojde po uzavření této smlouvy ke změně daňových, celních či jiných předpisů, bude k ceně díla připočteno veškeré aktuální daňové, celní a poplatkové zatížení, kterému bude provedení díla podléhat.</w:t>
      </w:r>
    </w:p>
    <w:p w:rsidR="00431CB5" w:rsidRPr="00D56DB5" w:rsidRDefault="00431CB5"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Odpovědnost za vady</w:t>
      </w:r>
      <w:r w:rsidR="00F57646" w:rsidRPr="00D56DB5">
        <w:rPr>
          <w:rFonts w:ascii="Arial" w:hAnsi="Arial" w:cs="Arial"/>
          <w:bCs/>
          <w:caps/>
          <w:sz w:val="28"/>
          <w:szCs w:val="28"/>
          <w:lang w:val="cs-CZ"/>
        </w:rPr>
        <w:t xml:space="preserve"> DÍLA</w:t>
      </w:r>
    </w:p>
    <w:p w:rsidR="000E326E" w:rsidRPr="00D56DB5" w:rsidRDefault="00F57646" w:rsidP="0039780D">
      <w:pPr>
        <w:numPr>
          <w:ilvl w:val="0"/>
          <w:numId w:val="16"/>
        </w:numPr>
        <w:spacing w:line="240" w:lineRule="auto"/>
        <w:jc w:val="both"/>
        <w:rPr>
          <w:rFonts w:ascii="Arial" w:hAnsi="Arial" w:cs="Arial"/>
          <w:sz w:val="20"/>
          <w:lang w:val="cs-CZ"/>
        </w:rPr>
      </w:pPr>
      <w:r w:rsidRPr="00D56DB5">
        <w:rPr>
          <w:rFonts w:ascii="Arial" w:hAnsi="Arial" w:cs="Arial"/>
          <w:sz w:val="20"/>
          <w:lang w:val="cs-CZ"/>
        </w:rPr>
        <w:t>Dílo má vadu, neodpovídá-li smlouvě.</w:t>
      </w:r>
      <w:r w:rsidR="000E326E" w:rsidRPr="00D56DB5">
        <w:rPr>
          <w:rFonts w:ascii="Arial" w:hAnsi="Arial" w:cs="Arial"/>
          <w:sz w:val="20"/>
          <w:lang w:val="cs-CZ"/>
        </w:rPr>
        <w:t xml:space="preserve"> </w:t>
      </w:r>
    </w:p>
    <w:p w:rsidR="000676BE" w:rsidRPr="00D56DB5" w:rsidRDefault="000676BE" w:rsidP="0039780D">
      <w:pPr>
        <w:numPr>
          <w:ilvl w:val="0"/>
          <w:numId w:val="16"/>
        </w:numPr>
        <w:spacing w:line="240" w:lineRule="auto"/>
        <w:jc w:val="both"/>
        <w:rPr>
          <w:rFonts w:ascii="Arial" w:hAnsi="Arial" w:cs="Arial"/>
          <w:sz w:val="20"/>
          <w:lang w:val="cs-CZ"/>
        </w:rPr>
      </w:pPr>
      <w:r w:rsidRPr="00D56DB5">
        <w:rPr>
          <w:rFonts w:ascii="Arial" w:hAnsi="Arial" w:cs="Arial"/>
          <w:sz w:val="20"/>
          <w:lang w:val="cs-CZ"/>
        </w:rPr>
        <w:t>Objednatel nemá právo z vadného plnění, neoznámil-li vady díla bez zbytečného odkladu poté, kdy je zjistil nebo při náležité pozornosti zjistit měl, nejpozději však do dvou let od předání díla.</w:t>
      </w:r>
    </w:p>
    <w:p w:rsidR="0030717F" w:rsidRPr="006278A3" w:rsidRDefault="0030717F" w:rsidP="0039780D">
      <w:pPr>
        <w:numPr>
          <w:ilvl w:val="0"/>
          <w:numId w:val="16"/>
        </w:numPr>
        <w:spacing w:line="240" w:lineRule="auto"/>
        <w:jc w:val="both"/>
        <w:rPr>
          <w:rFonts w:ascii="Arial" w:hAnsi="Arial" w:cs="Arial"/>
          <w:sz w:val="20"/>
          <w:lang w:val="cs-CZ"/>
        </w:rPr>
      </w:pPr>
      <w:r w:rsidRPr="00D56DB5">
        <w:rPr>
          <w:rFonts w:ascii="Arial" w:hAnsi="Arial" w:cs="Arial"/>
          <w:sz w:val="20"/>
          <w:lang w:val="cs-CZ"/>
        </w:rPr>
        <w:t xml:space="preserve">Práva objednatele z vadného plnění </w:t>
      </w:r>
      <w:r w:rsidR="00A169AE" w:rsidRPr="00D56DB5">
        <w:rPr>
          <w:rFonts w:ascii="Arial" w:hAnsi="Arial" w:cs="Arial"/>
          <w:sz w:val="20"/>
          <w:lang w:val="cs-CZ"/>
        </w:rPr>
        <w:t>rovněž nevznikají</w:t>
      </w:r>
      <w:r w:rsidRPr="00D56DB5">
        <w:rPr>
          <w:rFonts w:ascii="Arial" w:hAnsi="Arial" w:cs="Arial"/>
          <w:sz w:val="20"/>
          <w:lang w:val="cs-CZ"/>
        </w:rPr>
        <w:t>, způsobilo-li vadu použití věci či chybné údaje</w:t>
      </w:r>
      <w:r w:rsidR="00A169AE" w:rsidRPr="00D56DB5">
        <w:rPr>
          <w:rFonts w:ascii="Arial" w:hAnsi="Arial" w:cs="Arial"/>
          <w:sz w:val="20"/>
          <w:lang w:val="cs-CZ"/>
        </w:rPr>
        <w:t xml:space="preserve"> nebo nevhodný </w:t>
      </w:r>
      <w:r w:rsidR="00A169AE" w:rsidRPr="006278A3">
        <w:rPr>
          <w:rFonts w:ascii="Arial" w:hAnsi="Arial" w:cs="Arial"/>
          <w:sz w:val="20"/>
          <w:lang w:val="cs-CZ"/>
        </w:rPr>
        <w:t>příkaz</w:t>
      </w:r>
      <w:r w:rsidRPr="006278A3">
        <w:rPr>
          <w:rFonts w:ascii="Arial" w:hAnsi="Arial" w:cs="Arial"/>
          <w:sz w:val="20"/>
          <w:lang w:val="cs-CZ"/>
        </w:rPr>
        <w:t>, které objednatel předal zhotoviteli</w:t>
      </w:r>
      <w:r w:rsidR="00A169AE" w:rsidRPr="006278A3">
        <w:rPr>
          <w:rFonts w:ascii="Arial" w:hAnsi="Arial" w:cs="Arial"/>
          <w:sz w:val="20"/>
          <w:lang w:val="cs-CZ"/>
        </w:rPr>
        <w:t xml:space="preserve"> </w:t>
      </w:r>
      <w:r w:rsidR="00F06705" w:rsidRPr="006278A3">
        <w:rPr>
          <w:rFonts w:ascii="Arial" w:hAnsi="Arial" w:cs="Arial"/>
          <w:sz w:val="20"/>
          <w:lang w:val="cs-CZ"/>
        </w:rPr>
        <w:t xml:space="preserve">ve smyslu </w:t>
      </w:r>
      <w:proofErr w:type="spellStart"/>
      <w:r w:rsidR="00F06705" w:rsidRPr="006278A3">
        <w:rPr>
          <w:rFonts w:ascii="Arial" w:hAnsi="Arial" w:cs="Arial"/>
          <w:sz w:val="20"/>
          <w:lang w:val="cs-CZ"/>
        </w:rPr>
        <w:t>ust</w:t>
      </w:r>
      <w:proofErr w:type="spellEnd"/>
      <w:r w:rsidR="00F06705" w:rsidRPr="006278A3">
        <w:rPr>
          <w:rFonts w:ascii="Arial" w:hAnsi="Arial" w:cs="Arial"/>
          <w:sz w:val="20"/>
          <w:lang w:val="cs-CZ"/>
        </w:rPr>
        <w:t>. § 2594.</w:t>
      </w:r>
      <w:r w:rsidRPr="006278A3">
        <w:rPr>
          <w:rFonts w:ascii="Arial" w:hAnsi="Arial" w:cs="Arial"/>
          <w:sz w:val="20"/>
          <w:lang w:val="cs-CZ"/>
        </w:rPr>
        <w:t xml:space="preserve"> </w:t>
      </w:r>
      <w:r w:rsidR="000A5EAF" w:rsidRPr="006278A3">
        <w:rPr>
          <w:rFonts w:ascii="Arial" w:hAnsi="Arial" w:cs="Arial"/>
          <w:sz w:val="20"/>
          <w:lang w:val="cs-CZ"/>
        </w:rPr>
        <w:t>V ostatním se úprava</w:t>
      </w:r>
      <w:r w:rsidR="005C36F1" w:rsidRPr="006278A3">
        <w:rPr>
          <w:rFonts w:ascii="Arial" w:hAnsi="Arial" w:cs="Arial"/>
          <w:sz w:val="20"/>
          <w:lang w:val="cs-CZ"/>
        </w:rPr>
        <w:t xml:space="preserve"> práv a </w:t>
      </w:r>
      <w:r w:rsidR="000A5EAF" w:rsidRPr="006278A3">
        <w:rPr>
          <w:rFonts w:ascii="Arial" w:hAnsi="Arial" w:cs="Arial"/>
          <w:sz w:val="20"/>
          <w:lang w:val="cs-CZ"/>
        </w:rPr>
        <w:t xml:space="preserve">povinnosti smluvních stran z vadného plnění řídí </w:t>
      </w:r>
      <w:proofErr w:type="spellStart"/>
      <w:r w:rsidR="000A5EAF" w:rsidRPr="006278A3">
        <w:rPr>
          <w:rFonts w:ascii="Arial" w:hAnsi="Arial" w:cs="Arial"/>
          <w:sz w:val="20"/>
          <w:lang w:val="cs-CZ"/>
        </w:rPr>
        <w:t>ust</w:t>
      </w:r>
      <w:proofErr w:type="spellEnd"/>
      <w:r w:rsidR="000A5EAF" w:rsidRPr="006278A3">
        <w:rPr>
          <w:rFonts w:ascii="Arial" w:hAnsi="Arial" w:cs="Arial"/>
          <w:sz w:val="20"/>
          <w:lang w:val="cs-CZ"/>
        </w:rPr>
        <w:t xml:space="preserve">. § 2615 odst. 2 občanského zákoníku. </w:t>
      </w:r>
    </w:p>
    <w:p w:rsidR="000A203C" w:rsidRPr="006278A3" w:rsidRDefault="000A203C" w:rsidP="000A203C">
      <w:pPr>
        <w:numPr>
          <w:ilvl w:val="0"/>
          <w:numId w:val="16"/>
        </w:numPr>
        <w:spacing w:line="240" w:lineRule="auto"/>
        <w:jc w:val="both"/>
        <w:rPr>
          <w:rFonts w:ascii="Arial" w:hAnsi="Arial" w:cs="Arial"/>
          <w:sz w:val="20"/>
          <w:lang w:val="cs-CZ"/>
        </w:rPr>
      </w:pPr>
      <w:r w:rsidRPr="006278A3">
        <w:rPr>
          <w:rFonts w:ascii="Arial" w:hAnsi="Arial" w:cs="Arial"/>
          <w:sz w:val="20"/>
          <w:lang w:val="cs-CZ"/>
        </w:rPr>
        <w:t xml:space="preserve">Bez ohledu na cokoli v této smlouvě uvedené, je odpovědnost DHI (s výjimkou případů hrubé nedbalosti nebo úmyslného pochybení) omezena na částku </w:t>
      </w:r>
      <w:r w:rsidR="00EE1F51" w:rsidRPr="006278A3">
        <w:rPr>
          <w:rFonts w:ascii="Arial" w:hAnsi="Arial" w:cs="Arial"/>
          <w:sz w:val="20"/>
          <w:lang w:val="cs-CZ"/>
        </w:rPr>
        <w:t xml:space="preserve">do </w:t>
      </w:r>
      <w:r w:rsidRPr="006278A3">
        <w:rPr>
          <w:rFonts w:ascii="Arial" w:hAnsi="Arial" w:cs="Arial"/>
          <w:sz w:val="20"/>
          <w:lang w:val="cs-CZ"/>
        </w:rPr>
        <w:t>výše odpovídající části díla, jehož se požadované odškodnění týká</w:t>
      </w:r>
      <w:r w:rsidRPr="006278A3" w:rsidDel="00FA6311">
        <w:rPr>
          <w:rFonts w:ascii="Arial" w:hAnsi="Arial" w:cs="Arial"/>
          <w:sz w:val="20"/>
          <w:lang w:val="cs-CZ"/>
        </w:rPr>
        <w:t xml:space="preserve"> </w:t>
      </w:r>
      <w:r w:rsidRPr="006278A3">
        <w:rPr>
          <w:rFonts w:ascii="Arial" w:hAnsi="Arial" w:cs="Arial"/>
          <w:sz w:val="20"/>
          <w:lang w:val="cs-CZ"/>
        </w:rPr>
        <w:t xml:space="preserve">a limitována předložením požadavku na jakýkoliv další </w:t>
      </w:r>
      <w:r w:rsidR="006278A3">
        <w:rPr>
          <w:rFonts w:ascii="Arial" w:hAnsi="Arial" w:cs="Arial"/>
          <w:sz w:val="20"/>
          <w:lang w:val="cs-CZ"/>
        </w:rPr>
        <w:t>nárok na odškodnění do 2 let po </w:t>
      </w:r>
      <w:r w:rsidRPr="006278A3">
        <w:rPr>
          <w:rFonts w:ascii="Arial" w:hAnsi="Arial" w:cs="Arial"/>
          <w:sz w:val="20"/>
          <w:lang w:val="cs-CZ"/>
        </w:rPr>
        <w:t>dodání služeb objednateli. Dále platí, že DHI nenese odpovědnost za žádné nepřímé, náhodné nebo následné škody, ušlý zisk, ztráty v obchodní činnosti, ztrátu dat nebo jakékoliv jiné formy nepřímé ztráty nebo za jakékoli nároky, ztráty nebo škody, které vznikly objednateli nebo jakékoliv třetí straně, pokud byly služby změněny jakýmkoliv způsobem bez předchozího písemného souhlasu společnosti DHI nebo pokud byly služby využity pro cokoliv jiného, než konkrétní a zamýšlené použití, pro které byly dodané služby vytvořeny.</w:t>
      </w:r>
    </w:p>
    <w:p w:rsidR="00057657" w:rsidRPr="00D56DB5" w:rsidRDefault="00057657" w:rsidP="0008434B">
      <w:pPr>
        <w:pStyle w:val="Zpat"/>
        <w:tabs>
          <w:tab w:val="clear" w:pos="4819"/>
          <w:tab w:val="clear" w:pos="9071"/>
          <w:tab w:val="left" w:pos="426"/>
        </w:tabs>
        <w:spacing w:line="240" w:lineRule="auto"/>
        <w:ind w:left="0" w:firstLine="0"/>
        <w:jc w:val="both"/>
        <w:rPr>
          <w:rFonts w:ascii="Arial" w:hAnsi="Arial" w:cs="Arial"/>
          <w:sz w:val="20"/>
          <w:lang w:val="cs-CZ"/>
        </w:rPr>
      </w:pPr>
    </w:p>
    <w:p w:rsidR="00BF1428" w:rsidRPr="00D56DB5" w:rsidRDefault="00BF1428"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Smluvní pokuta</w:t>
      </w:r>
    </w:p>
    <w:p w:rsidR="007A54CB" w:rsidRPr="006278A3" w:rsidRDefault="007A54CB" w:rsidP="0039780D">
      <w:pPr>
        <w:numPr>
          <w:ilvl w:val="0"/>
          <w:numId w:val="19"/>
        </w:numPr>
        <w:spacing w:line="240" w:lineRule="auto"/>
        <w:jc w:val="both"/>
        <w:rPr>
          <w:rFonts w:ascii="Arial" w:hAnsi="Arial" w:cs="Arial"/>
          <w:sz w:val="20"/>
          <w:lang w:val="cs-CZ"/>
        </w:rPr>
      </w:pPr>
      <w:r w:rsidRPr="006278A3">
        <w:rPr>
          <w:rFonts w:ascii="Arial" w:hAnsi="Arial" w:cs="Arial"/>
          <w:sz w:val="20"/>
          <w:lang w:val="cs-CZ"/>
        </w:rPr>
        <w:t>Pro případ prodlení objednatele se zaplacením ceny díla sjednávají smluvní strany smluvní pokutu ve výši 0,025% denně za prvých 30 dnů prodlení, dále pak 0,05% za každý další den prodlení.</w:t>
      </w:r>
    </w:p>
    <w:p w:rsidR="00BF1428" w:rsidRPr="00D56DB5" w:rsidRDefault="00BF1428" w:rsidP="0039780D">
      <w:pPr>
        <w:numPr>
          <w:ilvl w:val="0"/>
          <w:numId w:val="19"/>
        </w:numPr>
        <w:spacing w:line="240" w:lineRule="auto"/>
        <w:jc w:val="both"/>
        <w:rPr>
          <w:rFonts w:ascii="Arial" w:hAnsi="Arial" w:cs="Arial"/>
          <w:sz w:val="20"/>
          <w:lang w:val="cs-CZ"/>
        </w:rPr>
      </w:pPr>
      <w:r w:rsidRPr="00D56DB5">
        <w:rPr>
          <w:rFonts w:ascii="Arial" w:hAnsi="Arial" w:cs="Arial"/>
          <w:sz w:val="20"/>
          <w:lang w:val="cs-CZ"/>
        </w:rPr>
        <w:t xml:space="preserve">Věřitel má právo požadovat sjednanou smluvní pokutu bez zřetele k tomu, zda mu porušením utvrzené povinnosti vznikla škoda. </w:t>
      </w:r>
    </w:p>
    <w:p w:rsidR="00BF1428" w:rsidRPr="00D56DB5" w:rsidRDefault="00BF1428" w:rsidP="0039780D">
      <w:pPr>
        <w:numPr>
          <w:ilvl w:val="0"/>
          <w:numId w:val="19"/>
        </w:numPr>
        <w:spacing w:line="240" w:lineRule="auto"/>
        <w:jc w:val="both"/>
        <w:rPr>
          <w:rFonts w:ascii="Arial" w:hAnsi="Arial" w:cs="Arial"/>
          <w:sz w:val="20"/>
          <w:lang w:val="cs-CZ"/>
        </w:rPr>
      </w:pPr>
      <w:r w:rsidRPr="00D56DB5">
        <w:rPr>
          <w:rFonts w:ascii="Arial" w:hAnsi="Arial" w:cs="Arial"/>
          <w:sz w:val="20"/>
          <w:lang w:val="cs-CZ"/>
        </w:rPr>
        <w:t>Zaplacení smluvní pokuty nezbavuje dlužníka povinnosti splnit dluh smluvní pokut</w:t>
      </w:r>
      <w:r w:rsidR="00131631" w:rsidRPr="00D56DB5">
        <w:rPr>
          <w:rFonts w:ascii="Arial" w:hAnsi="Arial" w:cs="Arial"/>
          <w:sz w:val="20"/>
          <w:lang w:val="cs-CZ"/>
        </w:rPr>
        <w:t>o</w:t>
      </w:r>
      <w:r w:rsidRPr="00D56DB5">
        <w:rPr>
          <w:rFonts w:ascii="Arial" w:hAnsi="Arial" w:cs="Arial"/>
          <w:sz w:val="20"/>
          <w:lang w:val="cs-CZ"/>
        </w:rPr>
        <w:t xml:space="preserve">u utvrzený. </w:t>
      </w:r>
    </w:p>
    <w:p w:rsidR="00BF1428" w:rsidRPr="00D56DB5" w:rsidRDefault="00BF1428" w:rsidP="0039780D">
      <w:pPr>
        <w:numPr>
          <w:ilvl w:val="0"/>
          <w:numId w:val="19"/>
        </w:numPr>
        <w:spacing w:line="240" w:lineRule="auto"/>
        <w:jc w:val="both"/>
        <w:rPr>
          <w:rFonts w:ascii="Arial" w:hAnsi="Arial" w:cs="Arial"/>
          <w:sz w:val="20"/>
          <w:lang w:val="cs-CZ"/>
        </w:rPr>
      </w:pPr>
      <w:r w:rsidRPr="00D56DB5">
        <w:rPr>
          <w:rFonts w:ascii="Arial" w:hAnsi="Arial" w:cs="Arial"/>
          <w:sz w:val="20"/>
          <w:lang w:val="cs-CZ"/>
        </w:rPr>
        <w:t>Věřitel nemá právo na náhradu škody vzniklé z porušení povinnosti, ke kterému se výše sjednaná smluvní pokuta vztahuje.</w:t>
      </w:r>
    </w:p>
    <w:p w:rsidR="00C924E3" w:rsidRPr="00D56DB5" w:rsidRDefault="00C924E3" w:rsidP="00A65322">
      <w:pPr>
        <w:pStyle w:val="Zpat"/>
        <w:tabs>
          <w:tab w:val="clear" w:pos="4819"/>
          <w:tab w:val="clear" w:pos="9071"/>
          <w:tab w:val="left" w:pos="426"/>
        </w:tabs>
        <w:spacing w:line="240" w:lineRule="auto"/>
        <w:ind w:left="1" w:firstLine="0"/>
        <w:jc w:val="both"/>
        <w:rPr>
          <w:rFonts w:ascii="Arial" w:hAnsi="Arial" w:cs="Arial"/>
          <w:sz w:val="20"/>
          <w:lang w:val="cs-CZ"/>
        </w:rPr>
      </w:pPr>
    </w:p>
    <w:p w:rsidR="004C7547" w:rsidRPr="00D56DB5" w:rsidRDefault="004C7547" w:rsidP="0039780D">
      <w:pPr>
        <w:pStyle w:val="Nadpis1"/>
        <w:keepNext/>
        <w:keepLines/>
        <w:numPr>
          <w:ilvl w:val="0"/>
          <w:numId w:val="4"/>
        </w:numPr>
        <w:tabs>
          <w:tab w:val="clear" w:pos="360"/>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bookmarkStart w:id="26" w:name="_Toc425035521"/>
      <w:bookmarkStart w:id="27" w:name="_Toc450539523"/>
      <w:bookmarkStart w:id="28" w:name="_Toc465650013"/>
      <w:bookmarkStart w:id="29" w:name="_Toc90278320"/>
      <w:r w:rsidRPr="00D56DB5">
        <w:rPr>
          <w:rFonts w:ascii="Arial" w:hAnsi="Arial" w:cs="Arial"/>
          <w:bCs/>
          <w:caps/>
          <w:sz w:val="28"/>
          <w:szCs w:val="28"/>
          <w:lang w:val="cs-CZ"/>
        </w:rPr>
        <w:t>ŘEŠENÍ SPORŮ</w:t>
      </w:r>
      <w:bookmarkEnd w:id="26"/>
      <w:bookmarkEnd w:id="27"/>
      <w:bookmarkEnd w:id="28"/>
      <w:bookmarkEnd w:id="29"/>
    </w:p>
    <w:p w:rsidR="004C7547" w:rsidRPr="00D56DB5" w:rsidRDefault="004C7547" w:rsidP="0039780D">
      <w:pPr>
        <w:numPr>
          <w:ilvl w:val="0"/>
          <w:numId w:val="13"/>
        </w:numPr>
        <w:spacing w:line="240" w:lineRule="auto"/>
        <w:ind w:left="360"/>
        <w:jc w:val="both"/>
        <w:rPr>
          <w:rFonts w:ascii="Arial" w:hAnsi="Arial" w:cs="Arial"/>
          <w:sz w:val="20"/>
          <w:lang w:val="cs-CZ"/>
        </w:rPr>
      </w:pPr>
      <w:r w:rsidRPr="00D56DB5">
        <w:rPr>
          <w:rFonts w:ascii="Arial" w:hAnsi="Arial" w:cs="Arial"/>
          <w:sz w:val="20"/>
          <w:lang w:val="cs-CZ"/>
        </w:rPr>
        <w:t>Objednatel a zhotovitel vynaloží veškeré úsilí, aby všechny s</w:t>
      </w:r>
      <w:r w:rsidR="004718D2" w:rsidRPr="00D56DB5">
        <w:rPr>
          <w:rFonts w:ascii="Arial" w:hAnsi="Arial" w:cs="Arial"/>
          <w:sz w:val="20"/>
          <w:lang w:val="cs-CZ"/>
        </w:rPr>
        <w:t>pory, které případně vyplynou z </w:t>
      </w:r>
      <w:r w:rsidRPr="00D56DB5">
        <w:rPr>
          <w:rFonts w:ascii="Arial" w:hAnsi="Arial" w:cs="Arial"/>
          <w:sz w:val="20"/>
          <w:lang w:val="cs-CZ"/>
        </w:rPr>
        <w:t xml:space="preserve">této smlouvy nebo v souvislosti s ní, byly urovnány především oboustrannou dohodou. </w:t>
      </w:r>
    </w:p>
    <w:bookmarkStart w:id="30" w:name="za30_3"/>
    <w:p w:rsidR="004C7547" w:rsidRPr="00D56DB5" w:rsidRDefault="00377C79" w:rsidP="0039780D">
      <w:pPr>
        <w:numPr>
          <w:ilvl w:val="0"/>
          <w:numId w:val="13"/>
        </w:numPr>
        <w:spacing w:line="240" w:lineRule="auto"/>
        <w:ind w:left="360"/>
        <w:jc w:val="both"/>
        <w:rPr>
          <w:rFonts w:ascii="Arial" w:hAnsi="Arial" w:cs="Arial"/>
          <w:sz w:val="20"/>
          <w:lang w:val="cs-CZ"/>
        </w:rPr>
      </w:pPr>
      <w:r w:rsidRPr="00D56DB5">
        <w:rPr>
          <w:rFonts w:ascii="Arial" w:hAnsi="Arial" w:cs="Arial"/>
          <w:sz w:val="20"/>
          <w:lang w:val="cs-CZ"/>
        </w:rPr>
        <w:fldChar w:fldCharType="begin"/>
      </w:r>
      <w:r w:rsidR="004C7547" w:rsidRPr="00D56DB5">
        <w:rPr>
          <w:rFonts w:ascii="Arial" w:hAnsi="Arial" w:cs="Arial"/>
          <w:sz w:val="20"/>
          <w:lang w:val="cs-CZ"/>
        </w:rPr>
        <w:instrText>\AUTOČÍSLDES</w:instrText>
      </w:r>
      <w:r w:rsidRPr="00D56DB5">
        <w:rPr>
          <w:rFonts w:ascii="Arial" w:hAnsi="Arial" w:cs="Arial"/>
          <w:sz w:val="20"/>
          <w:lang w:val="cs-CZ"/>
        </w:rPr>
        <w:fldChar w:fldCharType="end"/>
      </w:r>
      <w:bookmarkEnd w:id="30"/>
      <w:r w:rsidR="004C7547" w:rsidRPr="00D56DB5">
        <w:rPr>
          <w:rFonts w:ascii="Arial" w:hAnsi="Arial" w:cs="Arial"/>
          <w:sz w:val="20"/>
          <w:lang w:val="cs-CZ"/>
        </w:rPr>
        <w:t>Pokud objednatel nestanoví jinak, předložení sporu k řešení podle ustanovení tohoto článku neopravňuje zhotovitele k přerušení plnění povinností daných mu touto smlouvou</w:t>
      </w:r>
      <w:r w:rsidR="00AE7D45" w:rsidRPr="00D56DB5">
        <w:rPr>
          <w:rFonts w:ascii="Arial" w:hAnsi="Arial" w:cs="Arial"/>
          <w:sz w:val="20"/>
          <w:lang w:val="cs-CZ"/>
        </w:rPr>
        <w:t>; tím není dotčeno právo zhotovitele přerušit provádění díla vyplývající ze zákona</w:t>
      </w:r>
      <w:r w:rsidR="00B23BB8" w:rsidRPr="00D56DB5">
        <w:rPr>
          <w:rFonts w:ascii="Arial" w:hAnsi="Arial" w:cs="Arial"/>
          <w:sz w:val="20"/>
          <w:lang w:val="cs-CZ"/>
        </w:rPr>
        <w:t xml:space="preserve">. </w:t>
      </w:r>
    </w:p>
    <w:p w:rsidR="000C732D" w:rsidRPr="00D56DB5" w:rsidRDefault="000C732D" w:rsidP="001049D2">
      <w:pPr>
        <w:pStyle w:val="Zpat"/>
        <w:tabs>
          <w:tab w:val="clear" w:pos="4819"/>
          <w:tab w:val="clear" w:pos="9071"/>
          <w:tab w:val="left" w:pos="426"/>
        </w:tabs>
        <w:spacing w:line="240" w:lineRule="auto"/>
        <w:ind w:left="1" w:firstLine="0"/>
        <w:jc w:val="both"/>
        <w:rPr>
          <w:rFonts w:ascii="Arial" w:hAnsi="Arial" w:cs="Arial"/>
          <w:sz w:val="20"/>
          <w:lang w:val="cs-CZ"/>
        </w:rPr>
      </w:pPr>
    </w:p>
    <w:p w:rsidR="00431CB5" w:rsidRPr="00D56DB5" w:rsidRDefault="00431CB5" w:rsidP="0039780D">
      <w:pPr>
        <w:pStyle w:val="Nadpis1"/>
        <w:keepNext/>
        <w:keepLines/>
        <w:numPr>
          <w:ilvl w:val="0"/>
          <w:numId w:val="4"/>
        </w:numPr>
        <w:tabs>
          <w:tab w:val="clear" w:pos="426"/>
        </w:tabs>
        <w:overflowPunct w:val="0"/>
        <w:autoSpaceDE w:val="0"/>
        <w:autoSpaceDN w:val="0"/>
        <w:adjustRightInd w:val="0"/>
        <w:spacing w:before="240" w:after="120" w:line="240" w:lineRule="auto"/>
        <w:jc w:val="left"/>
        <w:textAlignment w:val="baseline"/>
        <w:rPr>
          <w:rFonts w:ascii="Arial" w:hAnsi="Arial" w:cs="Arial"/>
          <w:bCs/>
          <w:caps/>
          <w:sz w:val="28"/>
          <w:szCs w:val="28"/>
          <w:lang w:val="cs-CZ"/>
        </w:rPr>
      </w:pPr>
      <w:r w:rsidRPr="00D56DB5">
        <w:rPr>
          <w:rFonts w:ascii="Arial" w:hAnsi="Arial" w:cs="Arial"/>
          <w:bCs/>
          <w:caps/>
          <w:sz w:val="28"/>
          <w:szCs w:val="28"/>
          <w:lang w:val="cs-CZ"/>
        </w:rPr>
        <w:t>Závěrečná ustanovení</w:t>
      </w:r>
    </w:p>
    <w:p w:rsidR="00B718E8" w:rsidRPr="006278A3" w:rsidRDefault="00431CB5" w:rsidP="000501DB">
      <w:pPr>
        <w:numPr>
          <w:ilvl w:val="1"/>
          <w:numId w:val="14"/>
        </w:numPr>
        <w:spacing w:line="240" w:lineRule="auto"/>
        <w:ind w:left="426" w:hanging="426"/>
        <w:jc w:val="both"/>
        <w:rPr>
          <w:rFonts w:ascii="Arial" w:hAnsi="Arial" w:cs="Arial"/>
          <w:sz w:val="20"/>
          <w:lang w:val="cs-CZ"/>
        </w:rPr>
      </w:pPr>
      <w:bookmarkStart w:id="31" w:name="_Hlk516046944"/>
      <w:r w:rsidRPr="00D56DB5">
        <w:rPr>
          <w:rFonts w:ascii="Arial" w:hAnsi="Arial" w:cs="Arial"/>
          <w:sz w:val="20"/>
          <w:lang w:val="cs-CZ"/>
        </w:rPr>
        <w:t>Smlouva nabývá platnosti v den podpisu poslední ze smluvn</w:t>
      </w:r>
      <w:r w:rsidRPr="006278A3">
        <w:rPr>
          <w:rFonts w:ascii="Arial" w:hAnsi="Arial" w:cs="Arial"/>
          <w:sz w:val="20"/>
          <w:lang w:val="cs-CZ"/>
        </w:rPr>
        <w:t>ích stran</w:t>
      </w:r>
      <w:r w:rsidR="007435D2">
        <w:rPr>
          <w:rFonts w:ascii="Arial" w:hAnsi="Arial" w:cs="Arial"/>
          <w:sz w:val="20"/>
          <w:lang w:val="cs-CZ"/>
        </w:rPr>
        <w:t xml:space="preserve"> </w:t>
      </w:r>
      <w:r w:rsidR="007435D2" w:rsidRPr="007435D2">
        <w:rPr>
          <w:rFonts w:ascii="Arial" w:hAnsi="Arial" w:cs="Arial"/>
          <w:sz w:val="20"/>
          <w:lang w:val="cs-CZ"/>
        </w:rPr>
        <w:t>a účinnosti v souladu se zákonem o registru smluv, dnem uveřejnění v registru smluv</w:t>
      </w:r>
      <w:r w:rsidRPr="006278A3">
        <w:rPr>
          <w:rFonts w:ascii="Arial" w:hAnsi="Arial" w:cs="Arial"/>
          <w:sz w:val="20"/>
          <w:lang w:val="cs-CZ"/>
        </w:rPr>
        <w:t>. Vyhotovuje se ve </w:t>
      </w:r>
      <w:r w:rsidR="00552873" w:rsidRPr="006278A3">
        <w:rPr>
          <w:rFonts w:ascii="Arial" w:hAnsi="Arial" w:cs="Arial"/>
          <w:sz w:val="20"/>
          <w:lang w:val="cs-CZ"/>
        </w:rPr>
        <w:t>dvou</w:t>
      </w:r>
      <w:r w:rsidRPr="006278A3">
        <w:rPr>
          <w:rFonts w:ascii="Arial" w:hAnsi="Arial" w:cs="Arial"/>
          <w:sz w:val="20"/>
          <w:lang w:val="cs-CZ"/>
        </w:rPr>
        <w:t xml:space="preserve"> výtiscích s platností originálu, vždy po </w:t>
      </w:r>
      <w:r w:rsidR="00552873" w:rsidRPr="006278A3">
        <w:rPr>
          <w:rFonts w:ascii="Arial" w:hAnsi="Arial" w:cs="Arial"/>
          <w:sz w:val="20"/>
          <w:lang w:val="cs-CZ"/>
        </w:rPr>
        <w:t>jedné pro každou ze </w:t>
      </w:r>
      <w:r w:rsidRPr="006278A3">
        <w:rPr>
          <w:rFonts w:ascii="Arial" w:hAnsi="Arial" w:cs="Arial"/>
          <w:sz w:val="20"/>
          <w:lang w:val="cs-CZ"/>
        </w:rPr>
        <w:t>smluvních stran</w:t>
      </w:r>
      <w:r w:rsidR="00FF38B6" w:rsidRPr="006278A3">
        <w:rPr>
          <w:rFonts w:ascii="Arial" w:hAnsi="Arial" w:cs="Arial"/>
          <w:sz w:val="20"/>
          <w:lang w:val="cs-CZ"/>
        </w:rPr>
        <w:t>.</w:t>
      </w:r>
    </w:p>
    <w:p w:rsidR="007A3D9D" w:rsidRPr="00D56DB5" w:rsidRDefault="00500643" w:rsidP="00D43451">
      <w:pPr>
        <w:numPr>
          <w:ilvl w:val="1"/>
          <w:numId w:val="15"/>
        </w:numPr>
        <w:spacing w:line="240" w:lineRule="auto"/>
        <w:ind w:left="357" w:hanging="357"/>
        <w:jc w:val="both"/>
        <w:rPr>
          <w:rFonts w:ascii="Arial" w:hAnsi="Arial" w:cs="Arial"/>
          <w:sz w:val="20"/>
          <w:lang w:val="cs-CZ"/>
        </w:rPr>
      </w:pPr>
      <w:r w:rsidRPr="00D56DB5">
        <w:rPr>
          <w:rFonts w:ascii="Arial" w:hAnsi="Arial" w:cs="Arial"/>
          <w:sz w:val="20"/>
          <w:lang w:val="cs-CZ"/>
        </w:rPr>
        <w:t>Tuto smlouvu lze měnit, doplnit nebo zrušit pouze písemnými průběžně číslovanými smluvními dodatky, jež musí být jako takové označeny a podepsány oběma účastníky smlouvy. Tyto dodatky podléhají témuž smluvnímu režimu jako tato smlouva a stanou se její součástí. Smluvní strany neakceptují právní jednání protistrany učiněné elektronicky nebo jinými technickými prostředky. Smluvní strany vylučují přijetí nabídky s dodatkem nebo odchylkou</w:t>
      </w:r>
      <w:r w:rsidR="007A3D9D" w:rsidRPr="00D56DB5">
        <w:rPr>
          <w:rFonts w:ascii="Arial" w:hAnsi="Arial" w:cs="Arial"/>
          <w:sz w:val="20"/>
          <w:lang w:val="cs-CZ"/>
        </w:rPr>
        <w:t xml:space="preserve">, tedy odpověď strany této Smlouvy, ve smyslu § 1740, </w:t>
      </w:r>
      <w:proofErr w:type="gramStart"/>
      <w:r w:rsidR="007A3D9D" w:rsidRPr="00D56DB5">
        <w:rPr>
          <w:rFonts w:ascii="Arial" w:hAnsi="Arial" w:cs="Arial"/>
          <w:sz w:val="20"/>
          <w:lang w:val="cs-CZ"/>
        </w:rPr>
        <w:t>odst.3 zákona</w:t>
      </w:r>
      <w:proofErr w:type="gramEnd"/>
      <w:r w:rsidR="007A3D9D" w:rsidRPr="00D56DB5">
        <w:rPr>
          <w:rFonts w:ascii="Arial" w:hAnsi="Arial" w:cs="Arial"/>
          <w:sz w:val="20"/>
          <w:lang w:val="cs-CZ"/>
        </w:rPr>
        <w:t xml:space="preserve"> č.89/2012 Sb., občanského zákoníku, s dodatkem nebo odchylkou, která podstatně nemění podmínky nabídky, není přijetím nabídky na uzavření této Smlouvy.</w:t>
      </w:r>
    </w:p>
    <w:p w:rsidR="00431CB5" w:rsidRPr="00D56DB5" w:rsidRDefault="00431CB5" w:rsidP="0039780D">
      <w:pPr>
        <w:numPr>
          <w:ilvl w:val="1"/>
          <w:numId w:val="15"/>
        </w:numPr>
        <w:spacing w:line="240" w:lineRule="auto"/>
        <w:ind w:left="360"/>
        <w:jc w:val="both"/>
        <w:rPr>
          <w:rFonts w:ascii="Arial" w:hAnsi="Arial" w:cs="Arial"/>
          <w:sz w:val="20"/>
          <w:lang w:val="cs-CZ"/>
        </w:rPr>
      </w:pPr>
      <w:r w:rsidRPr="00D56DB5">
        <w:rPr>
          <w:rFonts w:ascii="Arial" w:hAnsi="Arial" w:cs="Arial"/>
          <w:sz w:val="20"/>
          <w:lang w:val="cs-CZ"/>
        </w:rPr>
        <w:t>Smluvní strany potvrzují níže připojenými podpisy, že si smlouvu přečetly, že smlouva vyjadřuje jejich pravou a svobodnou vůli a že není uzavírána v tísni, pod nátlakem či za jinak jednostranně výhodných podmínek.</w:t>
      </w:r>
    </w:p>
    <w:p w:rsidR="007435D2" w:rsidRPr="00047E84" w:rsidRDefault="009033EE" w:rsidP="00047E84">
      <w:pPr>
        <w:numPr>
          <w:ilvl w:val="1"/>
          <w:numId w:val="15"/>
        </w:numPr>
        <w:spacing w:line="240" w:lineRule="auto"/>
        <w:ind w:left="360"/>
        <w:jc w:val="both"/>
        <w:rPr>
          <w:rFonts w:ascii="Arial" w:hAnsi="Arial" w:cs="Arial"/>
          <w:sz w:val="20"/>
          <w:lang w:val="cs-CZ"/>
        </w:rPr>
      </w:pPr>
      <w:r w:rsidRPr="007435D2">
        <w:rPr>
          <w:rFonts w:ascii="Arial" w:hAnsi="Arial" w:cs="Arial"/>
          <w:sz w:val="20"/>
          <w:lang w:val="cs-CZ"/>
        </w:rPr>
        <w:t>Právní vztahy vzniklé z této smlouvy nebo s touto smlouvou související se řídí, pokud z této smlouvy nevyplývá jinak, zejména ustanoveními zákona č.89/2012 Sb., občanský zákoník</w:t>
      </w:r>
      <w:r w:rsidR="007A3FA6" w:rsidRPr="007435D2">
        <w:rPr>
          <w:rFonts w:ascii="Arial" w:hAnsi="Arial" w:cs="Arial"/>
          <w:sz w:val="20"/>
          <w:lang w:val="cs-CZ"/>
        </w:rPr>
        <w:t>,</w:t>
      </w:r>
      <w:r w:rsidRPr="007435D2">
        <w:rPr>
          <w:rFonts w:ascii="Arial" w:hAnsi="Arial" w:cs="Arial"/>
          <w:sz w:val="20"/>
          <w:lang w:val="cs-CZ"/>
        </w:rPr>
        <w:t xml:space="preserve"> a dalšími právními předpisy. V případě, že by se stalo některé ustanovení smlouvy neplatným,</w:t>
      </w:r>
      <w:r w:rsidR="00997327" w:rsidRPr="007435D2">
        <w:rPr>
          <w:rFonts w:ascii="Arial" w:hAnsi="Arial" w:cs="Arial"/>
          <w:sz w:val="20"/>
          <w:lang w:val="cs-CZ"/>
        </w:rPr>
        <w:t xml:space="preserve"> zůstávají ostatní ustanovení i </w:t>
      </w:r>
      <w:r w:rsidRPr="007435D2">
        <w:rPr>
          <w:rFonts w:ascii="Arial" w:hAnsi="Arial" w:cs="Arial"/>
          <w:sz w:val="20"/>
          <w:lang w:val="cs-CZ"/>
        </w:rPr>
        <w:t>nadále v platnosti, ledaže právní předpis stanoví jinak. Práva a povinnosti smluvních stran z této smlouvy přecházejí na jejich právní nástupce.</w:t>
      </w:r>
    </w:p>
    <w:p w:rsidR="007435D2" w:rsidRPr="00047E84" w:rsidRDefault="007435D2" w:rsidP="00047E84">
      <w:pPr>
        <w:numPr>
          <w:ilvl w:val="1"/>
          <w:numId w:val="15"/>
        </w:numPr>
        <w:spacing w:line="240" w:lineRule="auto"/>
        <w:ind w:left="360"/>
        <w:jc w:val="both"/>
        <w:rPr>
          <w:rFonts w:ascii="Arial" w:hAnsi="Arial" w:cs="Arial"/>
          <w:sz w:val="20"/>
          <w:lang w:val="cs-CZ"/>
        </w:rPr>
      </w:pPr>
      <w:r w:rsidRPr="00047E84">
        <w:rPr>
          <w:rFonts w:ascii="Arial" w:hAnsi="Arial" w:cs="Arial"/>
          <w:sz w:val="20"/>
          <w:lang w:val="cs-CZ"/>
        </w:rPr>
        <w:t xml:space="preserve">Zhotovitel svým podpisem níže potvrzuje, že souhlasí s tím, aby obraz smlouvy včetně jejích příloh a dodatků a </w:t>
      </w:r>
      <w:proofErr w:type="spellStart"/>
      <w:r w:rsidRPr="00047E84">
        <w:rPr>
          <w:rFonts w:ascii="Arial" w:hAnsi="Arial" w:cs="Arial"/>
          <w:sz w:val="20"/>
          <w:lang w:val="cs-CZ"/>
        </w:rPr>
        <w:t>metadata</w:t>
      </w:r>
      <w:proofErr w:type="spellEnd"/>
      <w:r w:rsidRPr="00047E84">
        <w:rPr>
          <w:rFonts w:ascii="Arial" w:hAnsi="Arial" w:cs="Arial"/>
          <w:sz w:val="20"/>
          <w:lang w:val="cs-CZ"/>
        </w:rPr>
        <w:t xml:space="preserve"> ke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w:t>
      </w:r>
    </w:p>
    <w:bookmarkEnd w:id="31"/>
    <w:p w:rsidR="00552873" w:rsidRPr="00047E84" w:rsidRDefault="00552873" w:rsidP="00047E84">
      <w:pPr>
        <w:rPr>
          <w:rFonts w:ascii="Arial" w:hAnsi="Arial" w:cs="Arial"/>
          <w:sz w:val="20"/>
          <w:lang w:val="cs-CZ"/>
        </w:rPr>
      </w:pPr>
    </w:p>
    <w:p w:rsidR="003D1A48" w:rsidRPr="00D56DB5" w:rsidRDefault="003D1A48" w:rsidP="00A65322">
      <w:pPr>
        <w:spacing w:before="0" w:line="240" w:lineRule="auto"/>
        <w:rPr>
          <w:rFonts w:ascii="Arial" w:hAnsi="Arial" w:cs="Arial"/>
          <w:sz w:val="20"/>
          <w:lang w:val="cs-CZ"/>
        </w:rPr>
      </w:pPr>
    </w:p>
    <w:p w:rsidR="00A65322" w:rsidRPr="00D56DB5" w:rsidRDefault="00A65322" w:rsidP="00A65322">
      <w:pPr>
        <w:spacing w:before="0" w:line="240" w:lineRule="auto"/>
        <w:rPr>
          <w:rFonts w:ascii="Arial" w:hAnsi="Arial" w:cs="Arial"/>
          <w:sz w:val="20"/>
          <w:lang w:val="cs-CZ"/>
        </w:rPr>
      </w:pPr>
    </w:p>
    <w:p w:rsidR="00431CB5" w:rsidRPr="00D56DB5" w:rsidRDefault="00431CB5" w:rsidP="00A65322">
      <w:pPr>
        <w:spacing w:before="0" w:line="240" w:lineRule="auto"/>
        <w:rPr>
          <w:rFonts w:ascii="Arial" w:hAnsi="Arial" w:cs="Arial"/>
          <w:sz w:val="20"/>
          <w:lang w:val="cs-CZ"/>
        </w:rPr>
      </w:pPr>
      <w:proofErr w:type="gramStart"/>
      <w:r w:rsidRPr="00D56DB5">
        <w:rPr>
          <w:rFonts w:ascii="Arial" w:hAnsi="Arial" w:cs="Arial"/>
          <w:sz w:val="20"/>
          <w:lang w:val="cs-CZ"/>
        </w:rPr>
        <w:t>V .......</w:t>
      </w:r>
      <w:r w:rsidR="00552873" w:rsidRPr="00D56DB5">
        <w:rPr>
          <w:rFonts w:ascii="Arial" w:hAnsi="Arial" w:cs="Arial"/>
          <w:sz w:val="20"/>
          <w:lang w:val="cs-CZ"/>
        </w:rPr>
        <w:t>...........</w:t>
      </w:r>
      <w:r w:rsidRPr="00D56DB5">
        <w:rPr>
          <w:rFonts w:ascii="Arial" w:hAnsi="Arial" w:cs="Arial"/>
          <w:sz w:val="20"/>
          <w:lang w:val="cs-CZ"/>
        </w:rPr>
        <w:t>..... dne</w:t>
      </w:r>
      <w:proofErr w:type="gramEnd"/>
      <w:r w:rsidRPr="00D56DB5">
        <w:rPr>
          <w:rFonts w:ascii="Arial" w:hAnsi="Arial" w:cs="Arial"/>
          <w:sz w:val="20"/>
          <w:lang w:val="cs-CZ"/>
        </w:rPr>
        <w:t xml:space="preserve"> ...................</w:t>
      </w:r>
      <w:r w:rsidRPr="00D56DB5">
        <w:rPr>
          <w:rFonts w:ascii="Arial" w:hAnsi="Arial" w:cs="Arial"/>
          <w:sz w:val="20"/>
          <w:lang w:val="cs-CZ"/>
        </w:rPr>
        <w:tab/>
      </w:r>
      <w:r w:rsidR="00552873" w:rsidRPr="00D56DB5">
        <w:rPr>
          <w:rFonts w:ascii="Arial" w:hAnsi="Arial" w:cs="Arial"/>
          <w:sz w:val="20"/>
          <w:lang w:val="cs-CZ"/>
        </w:rPr>
        <w:tab/>
      </w:r>
      <w:r w:rsidR="00552873" w:rsidRPr="00D56DB5">
        <w:rPr>
          <w:rFonts w:ascii="Arial" w:hAnsi="Arial" w:cs="Arial"/>
          <w:sz w:val="20"/>
          <w:lang w:val="cs-CZ"/>
        </w:rPr>
        <w:tab/>
      </w:r>
      <w:r w:rsidRPr="00D56DB5">
        <w:rPr>
          <w:rFonts w:ascii="Arial" w:hAnsi="Arial" w:cs="Arial"/>
          <w:sz w:val="20"/>
          <w:lang w:val="cs-CZ"/>
        </w:rPr>
        <w:t>V Praze dne ...................</w:t>
      </w:r>
    </w:p>
    <w:p w:rsidR="00431CB5" w:rsidRPr="00D56DB5" w:rsidRDefault="00431CB5" w:rsidP="00A65322">
      <w:pPr>
        <w:spacing w:before="0" w:line="240" w:lineRule="auto"/>
        <w:rPr>
          <w:rFonts w:ascii="Arial" w:hAnsi="Arial" w:cs="Arial"/>
          <w:sz w:val="20"/>
          <w:lang w:val="cs-CZ"/>
        </w:rPr>
      </w:pPr>
    </w:p>
    <w:p w:rsidR="00552873" w:rsidRPr="00D56DB5" w:rsidRDefault="00552873" w:rsidP="00A65322">
      <w:pPr>
        <w:spacing w:before="0" w:line="240" w:lineRule="auto"/>
        <w:rPr>
          <w:rFonts w:ascii="Arial" w:hAnsi="Arial" w:cs="Arial"/>
          <w:sz w:val="20"/>
          <w:lang w:val="cs-CZ"/>
        </w:rPr>
      </w:pPr>
    </w:p>
    <w:p w:rsidR="00431CB5" w:rsidRPr="00D56DB5" w:rsidRDefault="00431CB5" w:rsidP="00A65322">
      <w:pPr>
        <w:spacing w:before="0" w:line="240" w:lineRule="auto"/>
        <w:rPr>
          <w:rFonts w:ascii="Arial" w:hAnsi="Arial" w:cs="Arial"/>
          <w:sz w:val="20"/>
          <w:lang w:val="cs-CZ"/>
        </w:rPr>
      </w:pPr>
      <w:r w:rsidRPr="00D56DB5">
        <w:rPr>
          <w:rFonts w:ascii="Arial" w:hAnsi="Arial" w:cs="Arial"/>
          <w:sz w:val="20"/>
          <w:lang w:val="cs-CZ"/>
        </w:rPr>
        <w:t>Za objednatele:</w:t>
      </w:r>
      <w:r w:rsidRPr="00D56DB5">
        <w:rPr>
          <w:rFonts w:ascii="Arial" w:hAnsi="Arial" w:cs="Arial"/>
          <w:sz w:val="20"/>
          <w:lang w:val="cs-CZ"/>
        </w:rPr>
        <w:tab/>
      </w:r>
      <w:r w:rsidR="00552873" w:rsidRPr="00D56DB5">
        <w:rPr>
          <w:rFonts w:ascii="Arial" w:hAnsi="Arial" w:cs="Arial"/>
          <w:sz w:val="20"/>
          <w:lang w:val="cs-CZ"/>
        </w:rPr>
        <w:tab/>
      </w:r>
      <w:r w:rsidR="00552873" w:rsidRPr="00D56DB5">
        <w:rPr>
          <w:rFonts w:ascii="Arial" w:hAnsi="Arial" w:cs="Arial"/>
          <w:sz w:val="20"/>
          <w:lang w:val="cs-CZ"/>
        </w:rPr>
        <w:tab/>
      </w:r>
      <w:r w:rsidR="00552873" w:rsidRPr="00D56DB5">
        <w:rPr>
          <w:rFonts w:ascii="Arial" w:hAnsi="Arial" w:cs="Arial"/>
          <w:sz w:val="20"/>
          <w:lang w:val="cs-CZ"/>
        </w:rPr>
        <w:tab/>
      </w:r>
      <w:r w:rsidRPr="00D56DB5">
        <w:rPr>
          <w:rFonts w:ascii="Arial" w:hAnsi="Arial" w:cs="Arial"/>
          <w:sz w:val="20"/>
          <w:lang w:val="cs-CZ"/>
        </w:rPr>
        <w:tab/>
      </w:r>
      <w:r w:rsidR="008644B6" w:rsidRPr="00D56DB5">
        <w:rPr>
          <w:rFonts w:ascii="Arial" w:hAnsi="Arial" w:cs="Arial"/>
          <w:sz w:val="20"/>
          <w:lang w:val="cs-CZ"/>
        </w:rPr>
        <w:tab/>
      </w:r>
      <w:r w:rsidRPr="00D56DB5">
        <w:rPr>
          <w:rFonts w:ascii="Arial" w:hAnsi="Arial" w:cs="Arial"/>
          <w:sz w:val="20"/>
          <w:lang w:val="cs-CZ"/>
        </w:rPr>
        <w:t>Za zhotovitele:</w:t>
      </w:r>
      <w:r w:rsidRPr="00D56DB5">
        <w:rPr>
          <w:rFonts w:ascii="Arial" w:hAnsi="Arial" w:cs="Arial"/>
          <w:sz w:val="20"/>
          <w:lang w:val="cs-CZ"/>
        </w:rPr>
        <w:tab/>
      </w:r>
    </w:p>
    <w:p w:rsidR="00552873" w:rsidRPr="00D56DB5" w:rsidRDefault="00552873" w:rsidP="00A65322">
      <w:pPr>
        <w:spacing w:before="0" w:line="240" w:lineRule="auto"/>
        <w:rPr>
          <w:rFonts w:ascii="Arial" w:hAnsi="Arial" w:cs="Arial"/>
          <w:sz w:val="20"/>
          <w:lang w:val="cs-CZ"/>
        </w:rPr>
      </w:pPr>
    </w:p>
    <w:p w:rsidR="00552873" w:rsidRPr="00D56DB5" w:rsidRDefault="00552873" w:rsidP="00A65322">
      <w:pPr>
        <w:spacing w:before="0" w:line="240" w:lineRule="auto"/>
        <w:rPr>
          <w:rFonts w:ascii="Arial" w:hAnsi="Arial" w:cs="Arial"/>
          <w:sz w:val="20"/>
          <w:lang w:val="cs-CZ"/>
        </w:rPr>
      </w:pPr>
    </w:p>
    <w:p w:rsidR="00B71C70" w:rsidRPr="00D56DB5" w:rsidRDefault="00B71C70" w:rsidP="00B71C70">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tbl>
      <w:tblPr>
        <w:tblW w:w="9180" w:type="dxa"/>
        <w:tblInd w:w="70" w:type="dxa"/>
        <w:tblCellMar>
          <w:left w:w="70" w:type="dxa"/>
          <w:right w:w="70" w:type="dxa"/>
        </w:tblCellMar>
        <w:tblLook w:val="0000" w:firstRow="0" w:lastRow="0" w:firstColumn="0" w:lastColumn="0" w:noHBand="0" w:noVBand="0"/>
      </w:tblPr>
      <w:tblGrid>
        <w:gridCol w:w="4201"/>
        <w:gridCol w:w="778"/>
        <w:gridCol w:w="4201"/>
      </w:tblGrid>
      <w:tr w:rsidR="007A7801" w:rsidRPr="00D56DB5" w:rsidTr="00565F0A">
        <w:trPr>
          <w:trHeight w:val="255"/>
        </w:trPr>
        <w:tc>
          <w:tcPr>
            <w:tcW w:w="4201" w:type="dxa"/>
            <w:tcBorders>
              <w:top w:val="single" w:sz="4" w:space="0" w:color="auto"/>
            </w:tcBorders>
          </w:tcPr>
          <w:p w:rsidR="007A7801" w:rsidRPr="00D56DB5" w:rsidRDefault="000A2E96" w:rsidP="000A2E96">
            <w:pPr>
              <w:spacing w:before="0" w:line="240" w:lineRule="auto"/>
              <w:ind w:left="425"/>
              <w:jc w:val="center"/>
              <w:rPr>
                <w:rFonts w:ascii="Arial" w:hAnsi="Arial" w:cs="Arial"/>
                <w:b/>
                <w:bCs/>
                <w:sz w:val="20"/>
                <w:lang w:val="cs-CZ"/>
              </w:rPr>
            </w:pPr>
            <w:r w:rsidRPr="000A2E96">
              <w:rPr>
                <w:rFonts w:ascii="Arial" w:hAnsi="Arial" w:cs="Arial"/>
                <w:b/>
                <w:bCs/>
                <w:sz w:val="20"/>
                <w:lang w:val="cs-CZ"/>
              </w:rPr>
              <w:t xml:space="preserve">Výzkumný ústav meliorací a ochrany půdy, </w:t>
            </w:r>
            <w:proofErr w:type="spellStart"/>
            <w:proofErr w:type="gramStart"/>
            <w:r w:rsidRPr="000A2E96">
              <w:rPr>
                <w:rFonts w:ascii="Arial" w:hAnsi="Arial" w:cs="Arial"/>
                <w:b/>
                <w:bCs/>
                <w:sz w:val="20"/>
                <w:lang w:val="cs-CZ"/>
              </w:rPr>
              <w:t>v.v.</w:t>
            </w:r>
            <w:proofErr w:type="gramEnd"/>
            <w:r w:rsidRPr="000A2E96">
              <w:rPr>
                <w:rFonts w:ascii="Arial" w:hAnsi="Arial" w:cs="Arial"/>
                <w:b/>
                <w:bCs/>
                <w:sz w:val="20"/>
                <w:lang w:val="cs-CZ"/>
              </w:rPr>
              <w:t>i</w:t>
            </w:r>
            <w:proofErr w:type="spellEnd"/>
            <w:r w:rsidRPr="000A2E96">
              <w:rPr>
                <w:rFonts w:ascii="Arial" w:hAnsi="Arial" w:cs="Arial"/>
                <w:b/>
                <w:bCs/>
                <w:sz w:val="20"/>
                <w:lang w:val="cs-CZ"/>
              </w:rPr>
              <w:t>.</w:t>
            </w:r>
          </w:p>
        </w:tc>
        <w:tc>
          <w:tcPr>
            <w:tcW w:w="778" w:type="dxa"/>
          </w:tcPr>
          <w:p w:rsidR="007A7801" w:rsidRPr="00D56DB5" w:rsidRDefault="007A7801" w:rsidP="00565F0A">
            <w:pPr>
              <w:spacing w:before="0" w:line="240" w:lineRule="auto"/>
              <w:ind w:left="425"/>
              <w:rPr>
                <w:rFonts w:ascii="Arial" w:hAnsi="Arial" w:cs="Arial"/>
                <w:sz w:val="20"/>
                <w:lang w:val="cs-CZ"/>
              </w:rPr>
            </w:pPr>
          </w:p>
        </w:tc>
        <w:tc>
          <w:tcPr>
            <w:tcW w:w="4201" w:type="dxa"/>
            <w:tcBorders>
              <w:top w:val="single" w:sz="4" w:space="0" w:color="auto"/>
            </w:tcBorders>
          </w:tcPr>
          <w:p w:rsidR="007A7801" w:rsidRPr="00D56DB5" w:rsidRDefault="007A7801" w:rsidP="00565F0A">
            <w:pPr>
              <w:spacing w:before="0" w:line="240" w:lineRule="auto"/>
              <w:ind w:left="425"/>
              <w:jc w:val="center"/>
              <w:rPr>
                <w:rFonts w:ascii="Arial" w:hAnsi="Arial" w:cs="Arial"/>
                <w:b/>
                <w:sz w:val="20"/>
                <w:lang w:val="cs-CZ"/>
              </w:rPr>
            </w:pPr>
            <w:r w:rsidRPr="00D56DB5">
              <w:rPr>
                <w:rFonts w:ascii="Arial" w:hAnsi="Arial" w:cs="Arial"/>
                <w:b/>
                <w:sz w:val="20"/>
                <w:lang w:val="cs-CZ"/>
              </w:rPr>
              <w:t>DHI a.s.</w:t>
            </w:r>
          </w:p>
        </w:tc>
      </w:tr>
      <w:tr w:rsidR="000A2E96" w:rsidRPr="00D56DB5" w:rsidTr="00565F0A">
        <w:trPr>
          <w:trHeight w:val="255"/>
        </w:trPr>
        <w:tc>
          <w:tcPr>
            <w:tcW w:w="4201" w:type="dxa"/>
          </w:tcPr>
          <w:p w:rsidR="000A2E96" w:rsidRPr="00D56DB5" w:rsidRDefault="000A2E96" w:rsidP="000A2E96">
            <w:pPr>
              <w:spacing w:before="0" w:line="240" w:lineRule="auto"/>
              <w:ind w:left="425"/>
              <w:jc w:val="center"/>
              <w:rPr>
                <w:rFonts w:ascii="Arial" w:hAnsi="Arial" w:cs="Arial"/>
                <w:sz w:val="20"/>
                <w:lang w:val="cs-CZ"/>
              </w:rPr>
            </w:pPr>
            <w:r>
              <w:rPr>
                <w:rFonts w:ascii="Arial" w:hAnsi="Arial" w:cs="Arial"/>
                <w:b/>
                <w:bCs/>
                <w:sz w:val="20"/>
                <w:lang w:val="cs-CZ"/>
              </w:rPr>
              <w:t>doc. Ing. Radim Vácha, Ph.D.</w:t>
            </w:r>
          </w:p>
        </w:tc>
        <w:tc>
          <w:tcPr>
            <w:tcW w:w="778" w:type="dxa"/>
          </w:tcPr>
          <w:p w:rsidR="000A2E96" w:rsidRPr="00D56DB5" w:rsidRDefault="000A2E96" w:rsidP="000A2E96">
            <w:pPr>
              <w:spacing w:before="0" w:line="240" w:lineRule="auto"/>
              <w:ind w:left="425"/>
              <w:rPr>
                <w:rFonts w:ascii="Arial" w:hAnsi="Arial" w:cs="Arial"/>
                <w:sz w:val="20"/>
                <w:lang w:val="cs-CZ"/>
              </w:rPr>
            </w:pPr>
          </w:p>
        </w:tc>
        <w:tc>
          <w:tcPr>
            <w:tcW w:w="4201" w:type="dxa"/>
          </w:tcPr>
          <w:p w:rsidR="000A2E96" w:rsidRPr="00D56DB5" w:rsidRDefault="000A2E96" w:rsidP="000A2E96">
            <w:pPr>
              <w:spacing w:before="0" w:line="240" w:lineRule="auto"/>
              <w:ind w:left="425"/>
              <w:jc w:val="center"/>
              <w:rPr>
                <w:rFonts w:ascii="Arial" w:hAnsi="Arial" w:cs="Arial"/>
                <w:sz w:val="20"/>
                <w:lang w:val="cs-CZ"/>
              </w:rPr>
            </w:pPr>
            <w:r w:rsidRPr="00D56DB5">
              <w:rPr>
                <w:rFonts w:ascii="Arial" w:hAnsi="Arial" w:cs="Arial"/>
                <w:b/>
                <w:sz w:val="20"/>
                <w:lang w:val="cs-CZ"/>
              </w:rPr>
              <w:t>Ing. Karel Pryl</w:t>
            </w:r>
          </w:p>
        </w:tc>
      </w:tr>
      <w:tr w:rsidR="000A2E96" w:rsidRPr="00D56DB5" w:rsidTr="00565F0A">
        <w:trPr>
          <w:trHeight w:val="255"/>
        </w:trPr>
        <w:tc>
          <w:tcPr>
            <w:tcW w:w="4201" w:type="dxa"/>
          </w:tcPr>
          <w:p w:rsidR="000A2E96" w:rsidRPr="00D56DB5" w:rsidRDefault="000A2E96" w:rsidP="000A2E96">
            <w:pPr>
              <w:spacing w:before="0" w:line="240" w:lineRule="auto"/>
              <w:ind w:left="425"/>
              <w:jc w:val="center"/>
              <w:rPr>
                <w:rFonts w:ascii="Arial" w:hAnsi="Arial" w:cs="Arial"/>
                <w:sz w:val="20"/>
                <w:lang w:val="cs-CZ"/>
              </w:rPr>
            </w:pPr>
            <w:r>
              <w:rPr>
                <w:rFonts w:ascii="Arial" w:hAnsi="Arial" w:cs="Arial"/>
                <w:sz w:val="20"/>
                <w:lang w:val="cs-CZ"/>
              </w:rPr>
              <w:t>ředitel</w:t>
            </w:r>
          </w:p>
        </w:tc>
        <w:tc>
          <w:tcPr>
            <w:tcW w:w="778" w:type="dxa"/>
          </w:tcPr>
          <w:p w:rsidR="000A2E96" w:rsidRPr="00D56DB5" w:rsidRDefault="000A2E96" w:rsidP="000A2E96">
            <w:pPr>
              <w:spacing w:before="0" w:line="240" w:lineRule="auto"/>
              <w:ind w:left="425"/>
              <w:rPr>
                <w:rFonts w:ascii="Arial" w:hAnsi="Arial" w:cs="Arial"/>
                <w:sz w:val="20"/>
                <w:lang w:val="cs-CZ"/>
              </w:rPr>
            </w:pPr>
          </w:p>
        </w:tc>
        <w:tc>
          <w:tcPr>
            <w:tcW w:w="4201" w:type="dxa"/>
          </w:tcPr>
          <w:p w:rsidR="000A2E96" w:rsidRPr="00D56DB5" w:rsidRDefault="000A2E96" w:rsidP="000A2E96">
            <w:pPr>
              <w:spacing w:before="0" w:line="240" w:lineRule="auto"/>
              <w:ind w:left="425"/>
              <w:jc w:val="center"/>
              <w:rPr>
                <w:rFonts w:ascii="Arial" w:hAnsi="Arial" w:cs="Arial"/>
                <w:sz w:val="20"/>
                <w:lang w:val="cs-CZ"/>
              </w:rPr>
            </w:pPr>
            <w:r w:rsidRPr="00D56DB5">
              <w:rPr>
                <w:rFonts w:ascii="Arial" w:hAnsi="Arial" w:cs="Arial"/>
                <w:sz w:val="20"/>
                <w:lang w:val="cs-CZ"/>
              </w:rPr>
              <w:t>předseda představenstva</w:t>
            </w:r>
          </w:p>
        </w:tc>
      </w:tr>
    </w:tbl>
    <w:p w:rsidR="007A7801" w:rsidRPr="00D56DB5" w:rsidRDefault="007A7801" w:rsidP="007A7801">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tbl>
      <w:tblPr>
        <w:tblW w:w="9180" w:type="dxa"/>
        <w:tblInd w:w="70" w:type="dxa"/>
        <w:tblBorders>
          <w:top w:val="dotted" w:sz="2" w:space="0" w:color="F2F2F2"/>
          <w:left w:val="dotted" w:sz="2" w:space="0" w:color="F2F2F2"/>
          <w:bottom w:val="dotted" w:sz="2" w:space="0" w:color="F2F2F2"/>
          <w:right w:val="dotted" w:sz="2" w:space="0" w:color="F2F2F2"/>
        </w:tblBorders>
        <w:tblCellMar>
          <w:left w:w="70" w:type="dxa"/>
          <w:right w:w="70" w:type="dxa"/>
        </w:tblCellMar>
        <w:tblLook w:val="0000" w:firstRow="0" w:lastRow="0" w:firstColumn="0" w:lastColumn="0" w:noHBand="0" w:noVBand="0"/>
      </w:tblPr>
      <w:tblGrid>
        <w:gridCol w:w="4201"/>
        <w:gridCol w:w="778"/>
        <w:gridCol w:w="4201"/>
      </w:tblGrid>
      <w:tr w:rsidR="007A7801" w:rsidRPr="00D56DB5" w:rsidTr="00565F0A">
        <w:trPr>
          <w:trHeight w:val="255"/>
        </w:trPr>
        <w:tc>
          <w:tcPr>
            <w:tcW w:w="4201" w:type="dxa"/>
            <w:tcBorders>
              <w:top w:val="single" w:sz="4" w:space="0" w:color="auto"/>
              <w:bottom w:val="nil"/>
            </w:tcBorders>
          </w:tcPr>
          <w:p w:rsidR="007A7801" w:rsidRPr="00D56DB5" w:rsidRDefault="007A7801" w:rsidP="00565F0A">
            <w:pPr>
              <w:spacing w:before="0" w:line="240" w:lineRule="auto"/>
              <w:jc w:val="center"/>
              <w:rPr>
                <w:rFonts w:ascii="Arial" w:hAnsi="Arial" w:cs="Arial"/>
                <w:b/>
                <w:bCs/>
                <w:sz w:val="20"/>
                <w:lang w:val="cs-CZ"/>
              </w:rPr>
            </w:pPr>
          </w:p>
        </w:tc>
        <w:tc>
          <w:tcPr>
            <w:tcW w:w="778" w:type="dxa"/>
          </w:tcPr>
          <w:p w:rsidR="007A7801" w:rsidRPr="00D56DB5" w:rsidRDefault="007A7801" w:rsidP="00565F0A">
            <w:pPr>
              <w:spacing w:before="0" w:line="240" w:lineRule="auto"/>
              <w:rPr>
                <w:rFonts w:ascii="Arial" w:hAnsi="Arial" w:cs="Arial"/>
                <w:sz w:val="20"/>
                <w:lang w:val="cs-CZ"/>
              </w:rPr>
            </w:pPr>
          </w:p>
        </w:tc>
        <w:tc>
          <w:tcPr>
            <w:tcW w:w="4201" w:type="dxa"/>
            <w:tcBorders>
              <w:top w:val="single" w:sz="4" w:space="0" w:color="auto"/>
              <w:bottom w:val="nil"/>
            </w:tcBorders>
          </w:tcPr>
          <w:p w:rsidR="007A7801" w:rsidRPr="00D56DB5" w:rsidRDefault="007A7801" w:rsidP="00565F0A">
            <w:pPr>
              <w:spacing w:before="0" w:line="240" w:lineRule="auto"/>
              <w:jc w:val="center"/>
              <w:rPr>
                <w:rFonts w:ascii="Arial" w:hAnsi="Arial" w:cs="Arial"/>
                <w:b/>
                <w:sz w:val="20"/>
                <w:lang w:val="cs-CZ"/>
              </w:rPr>
            </w:pPr>
            <w:r w:rsidRPr="00D56DB5">
              <w:rPr>
                <w:rFonts w:ascii="Arial" w:hAnsi="Arial" w:cs="Arial"/>
                <w:b/>
                <w:sz w:val="20"/>
                <w:lang w:val="cs-CZ"/>
              </w:rPr>
              <w:t>DHI a.s.</w:t>
            </w:r>
          </w:p>
        </w:tc>
      </w:tr>
      <w:tr w:rsidR="007A7801" w:rsidRPr="00D56DB5" w:rsidTr="00565F0A">
        <w:trPr>
          <w:trHeight w:val="255"/>
        </w:trPr>
        <w:tc>
          <w:tcPr>
            <w:tcW w:w="4201" w:type="dxa"/>
            <w:tcBorders>
              <w:top w:val="nil"/>
            </w:tcBorders>
          </w:tcPr>
          <w:p w:rsidR="007A7801" w:rsidRPr="00D56DB5" w:rsidRDefault="007A7801" w:rsidP="00565F0A">
            <w:pPr>
              <w:spacing w:before="0" w:line="240" w:lineRule="auto"/>
              <w:jc w:val="center"/>
              <w:rPr>
                <w:rFonts w:ascii="Arial" w:hAnsi="Arial" w:cs="Arial"/>
                <w:sz w:val="20"/>
                <w:lang w:val="cs-CZ"/>
              </w:rPr>
            </w:pPr>
          </w:p>
        </w:tc>
        <w:tc>
          <w:tcPr>
            <w:tcW w:w="778" w:type="dxa"/>
          </w:tcPr>
          <w:p w:rsidR="007A7801" w:rsidRPr="00D56DB5" w:rsidRDefault="007A7801" w:rsidP="00565F0A">
            <w:pPr>
              <w:spacing w:before="0" w:line="240" w:lineRule="auto"/>
              <w:rPr>
                <w:rFonts w:ascii="Arial" w:hAnsi="Arial" w:cs="Arial"/>
                <w:sz w:val="20"/>
                <w:lang w:val="cs-CZ"/>
              </w:rPr>
            </w:pPr>
          </w:p>
        </w:tc>
        <w:tc>
          <w:tcPr>
            <w:tcW w:w="4201" w:type="dxa"/>
            <w:tcBorders>
              <w:top w:val="nil"/>
            </w:tcBorders>
          </w:tcPr>
          <w:p w:rsidR="007A7801" w:rsidRPr="00D56DB5" w:rsidRDefault="007A7801" w:rsidP="00565F0A">
            <w:pPr>
              <w:spacing w:before="0" w:line="240" w:lineRule="auto"/>
              <w:jc w:val="center"/>
              <w:rPr>
                <w:rFonts w:ascii="Arial" w:hAnsi="Arial" w:cs="Arial"/>
                <w:sz w:val="20"/>
                <w:lang w:val="cs-CZ"/>
              </w:rPr>
            </w:pPr>
            <w:r w:rsidRPr="00D56DB5">
              <w:rPr>
                <w:rFonts w:ascii="Arial" w:hAnsi="Arial" w:cs="Arial"/>
                <w:b/>
                <w:sz w:val="20"/>
                <w:lang w:val="cs-CZ"/>
              </w:rPr>
              <w:t>Ing. Petr Vacek</w:t>
            </w:r>
          </w:p>
        </w:tc>
      </w:tr>
      <w:tr w:rsidR="007A7801" w:rsidRPr="00D56DB5" w:rsidTr="00565F0A">
        <w:trPr>
          <w:trHeight w:val="255"/>
        </w:trPr>
        <w:tc>
          <w:tcPr>
            <w:tcW w:w="4201" w:type="dxa"/>
          </w:tcPr>
          <w:p w:rsidR="007A7801" w:rsidRPr="00D56DB5" w:rsidRDefault="007A7801" w:rsidP="00565F0A">
            <w:pPr>
              <w:spacing w:before="0" w:line="240" w:lineRule="auto"/>
              <w:jc w:val="center"/>
              <w:rPr>
                <w:rFonts w:ascii="Arial" w:hAnsi="Arial" w:cs="Arial"/>
                <w:sz w:val="20"/>
                <w:lang w:val="cs-CZ"/>
              </w:rPr>
            </w:pPr>
          </w:p>
        </w:tc>
        <w:tc>
          <w:tcPr>
            <w:tcW w:w="778" w:type="dxa"/>
          </w:tcPr>
          <w:p w:rsidR="007A7801" w:rsidRPr="00D56DB5" w:rsidRDefault="007A7801" w:rsidP="00565F0A">
            <w:pPr>
              <w:spacing w:before="0" w:line="240" w:lineRule="auto"/>
              <w:rPr>
                <w:rFonts w:ascii="Arial" w:hAnsi="Arial" w:cs="Arial"/>
                <w:sz w:val="20"/>
                <w:lang w:val="cs-CZ"/>
              </w:rPr>
            </w:pPr>
          </w:p>
        </w:tc>
        <w:tc>
          <w:tcPr>
            <w:tcW w:w="4201" w:type="dxa"/>
          </w:tcPr>
          <w:p w:rsidR="007A7801" w:rsidRPr="00D56DB5" w:rsidRDefault="007A7801" w:rsidP="00565F0A">
            <w:pPr>
              <w:spacing w:before="0" w:line="240" w:lineRule="auto"/>
              <w:jc w:val="center"/>
              <w:rPr>
                <w:rFonts w:ascii="Arial" w:hAnsi="Arial" w:cs="Arial"/>
                <w:sz w:val="20"/>
                <w:lang w:val="cs-CZ"/>
              </w:rPr>
            </w:pPr>
            <w:r w:rsidRPr="00D56DB5">
              <w:rPr>
                <w:rFonts w:ascii="Arial" w:hAnsi="Arial" w:cs="Arial"/>
                <w:sz w:val="20"/>
                <w:lang w:val="cs-CZ"/>
              </w:rPr>
              <w:t>člen představenstva</w:t>
            </w:r>
          </w:p>
        </w:tc>
      </w:tr>
    </w:tbl>
    <w:p w:rsidR="007A7801" w:rsidRPr="00D56DB5" w:rsidRDefault="007A7801" w:rsidP="007A7801">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p w:rsidR="007A7801" w:rsidRPr="00D56DB5" w:rsidRDefault="007A7801" w:rsidP="007A7801">
      <w:pPr>
        <w:spacing w:before="0" w:line="240" w:lineRule="auto"/>
        <w:rPr>
          <w:rFonts w:ascii="Arial" w:hAnsi="Arial" w:cs="Arial"/>
          <w:sz w:val="20"/>
          <w:lang w:val="cs-CZ"/>
        </w:rPr>
      </w:pPr>
    </w:p>
    <w:p w:rsidR="00D56DB5" w:rsidRPr="00D56DB5" w:rsidRDefault="00D56DB5">
      <w:pPr>
        <w:tabs>
          <w:tab w:val="clear" w:pos="426"/>
        </w:tabs>
        <w:spacing w:before="0" w:line="240" w:lineRule="auto"/>
        <w:ind w:left="0" w:firstLine="0"/>
        <w:rPr>
          <w:rFonts w:ascii="Arial" w:hAnsi="Arial" w:cs="Arial"/>
          <w:sz w:val="20"/>
          <w:lang w:val="cs-CZ"/>
        </w:rPr>
      </w:pPr>
      <w:r w:rsidRPr="00D56DB5">
        <w:rPr>
          <w:rFonts w:ascii="Arial" w:hAnsi="Arial" w:cs="Arial"/>
          <w:sz w:val="20"/>
          <w:lang w:val="cs-CZ"/>
        </w:rPr>
        <w:br w:type="page"/>
      </w:r>
    </w:p>
    <w:p w:rsidR="00D56DB5" w:rsidRPr="00D56DB5" w:rsidRDefault="00D56DB5" w:rsidP="007A7801">
      <w:pPr>
        <w:spacing w:before="0" w:line="240" w:lineRule="auto"/>
        <w:rPr>
          <w:rFonts w:ascii="Arial" w:hAnsi="Arial" w:cs="Arial"/>
          <w:b/>
          <w:sz w:val="20"/>
          <w:lang w:val="cs-CZ"/>
        </w:rPr>
      </w:pPr>
      <w:r w:rsidRPr="00D56DB5">
        <w:rPr>
          <w:rFonts w:ascii="Arial" w:hAnsi="Arial" w:cs="Arial"/>
          <w:b/>
          <w:sz w:val="20"/>
          <w:lang w:val="cs-CZ"/>
        </w:rPr>
        <w:t>Příloha 1 – Výtah z nabídky a potřebná data</w:t>
      </w:r>
    </w:p>
    <w:p w:rsidR="00D56DB5" w:rsidRPr="006278A3" w:rsidRDefault="00D56DB5" w:rsidP="00D56DB5">
      <w:pPr>
        <w:rPr>
          <w:rFonts w:ascii="Arial" w:hAnsi="Arial" w:cs="Arial"/>
          <w:b/>
          <w:sz w:val="20"/>
          <w:lang w:val="cs-CZ"/>
        </w:rPr>
      </w:pPr>
      <w:r w:rsidRPr="006278A3">
        <w:rPr>
          <w:rFonts w:ascii="Arial" w:hAnsi="Arial" w:cs="Arial"/>
          <w:b/>
          <w:sz w:val="20"/>
          <w:lang w:val="cs-CZ"/>
        </w:rPr>
        <w:t>Podrobnosti ke schematizaci</w:t>
      </w:r>
    </w:p>
    <w:p w:rsidR="00D56DB5" w:rsidRPr="006278A3" w:rsidRDefault="00D56DB5" w:rsidP="00D56DB5">
      <w:pPr>
        <w:ind w:left="0" w:firstLine="0"/>
        <w:rPr>
          <w:rFonts w:ascii="Arial" w:hAnsi="Arial" w:cs="Arial"/>
          <w:sz w:val="20"/>
          <w:lang w:val="cs-CZ"/>
        </w:rPr>
      </w:pPr>
      <w:r w:rsidRPr="006278A3">
        <w:rPr>
          <w:rFonts w:ascii="Arial" w:hAnsi="Arial" w:cs="Arial"/>
          <w:sz w:val="20"/>
          <w:lang w:val="cs-CZ"/>
        </w:rPr>
        <w:t>Dopad jednotlivých opatření je nutno vyjádřit v odtokových charakteristikách a koncentracích látek. Pokud by měl model simulovat jiné podmínky nebo jiné veličiny, je nutno jej překalibrovat, tedy mít k dispozici odpovídající měřená data (průtoky, případně i koncentrace) pro území dotčených vodních útvarů a zpracovat je jako vstupy pro model pro tyto nové simulace. Pak model daty naplnit a přepočítat simulace.</w:t>
      </w:r>
    </w:p>
    <w:p w:rsidR="00D56DB5" w:rsidRPr="006278A3" w:rsidRDefault="00D56DB5" w:rsidP="00D56DB5">
      <w:pPr>
        <w:ind w:left="0" w:firstLine="0"/>
        <w:rPr>
          <w:rFonts w:ascii="Arial" w:hAnsi="Arial" w:cs="Arial"/>
          <w:sz w:val="20"/>
          <w:lang w:val="cs-CZ"/>
        </w:rPr>
      </w:pPr>
      <w:r w:rsidRPr="006278A3">
        <w:rPr>
          <w:rFonts w:ascii="Arial" w:hAnsi="Arial" w:cs="Arial"/>
          <w:sz w:val="20"/>
          <w:lang w:val="cs-CZ"/>
        </w:rPr>
        <w:t>Model MIKE BASIN byl dříve kalibrován jen na reprezentativní profily vodních útvarů (profily, kde jsou k dispozici měřené koncentrace). Skutečně měřených profilů je na vodních tocích více. Vzhledem k podrobnosti bude model překalibrován s využitím dalších profilů.</w:t>
      </w:r>
    </w:p>
    <w:p w:rsidR="00D56DB5" w:rsidRPr="006278A3" w:rsidRDefault="00D56DB5" w:rsidP="00D56DB5">
      <w:pPr>
        <w:ind w:left="0" w:firstLine="0"/>
        <w:rPr>
          <w:rFonts w:ascii="Arial" w:hAnsi="Arial" w:cs="Arial"/>
          <w:sz w:val="20"/>
          <w:lang w:val="cs-CZ"/>
        </w:rPr>
      </w:pPr>
      <w:r w:rsidRPr="006278A3">
        <w:rPr>
          <w:rFonts w:ascii="Arial" w:hAnsi="Arial" w:cs="Arial"/>
          <w:sz w:val="20"/>
          <w:lang w:val="cs-CZ"/>
        </w:rPr>
        <w:t>V souladu s použitou metodikou model MIKE BASIN rozpočítává tok látek v každém profilu měření jakosti (kde jsou zpracovaná data k dispozici) na dvě složky:</w:t>
      </w:r>
    </w:p>
    <w:p w:rsidR="00D56DB5" w:rsidRPr="006278A3" w:rsidRDefault="00D56DB5" w:rsidP="00D56DB5">
      <w:pPr>
        <w:pStyle w:val="Odstavecseseznamem"/>
        <w:numPr>
          <w:ilvl w:val="0"/>
          <w:numId w:val="25"/>
        </w:numPr>
        <w:rPr>
          <w:rFonts w:ascii="Arial" w:hAnsi="Arial" w:cs="Arial"/>
          <w:sz w:val="20"/>
          <w:lang w:val="cs-CZ"/>
        </w:rPr>
      </w:pPr>
      <w:r w:rsidRPr="006278A3">
        <w:rPr>
          <w:rFonts w:ascii="Arial" w:hAnsi="Arial" w:cs="Arial"/>
          <w:sz w:val="20"/>
          <w:lang w:val="cs-CZ"/>
        </w:rPr>
        <w:t>tok látek z bodových zdrojů nad profilem (nyní zahrnuty pouze bodové zdroje z evidence Povodí Vltavy, státní podnik)</w:t>
      </w:r>
    </w:p>
    <w:p w:rsidR="00D56DB5" w:rsidRPr="006278A3" w:rsidRDefault="00D56DB5" w:rsidP="00D56DB5">
      <w:pPr>
        <w:pStyle w:val="Odstavecseseznamem"/>
        <w:numPr>
          <w:ilvl w:val="0"/>
          <w:numId w:val="25"/>
        </w:numPr>
        <w:rPr>
          <w:rFonts w:ascii="Arial" w:hAnsi="Arial" w:cs="Arial"/>
          <w:sz w:val="20"/>
          <w:lang w:val="cs-CZ"/>
        </w:rPr>
      </w:pPr>
      <w:r w:rsidRPr="006278A3">
        <w:rPr>
          <w:rFonts w:ascii="Arial" w:hAnsi="Arial" w:cs="Arial"/>
          <w:sz w:val="20"/>
          <w:lang w:val="cs-CZ"/>
        </w:rPr>
        <w:t xml:space="preserve">tok látek ze všech ostatních zdrojů. </w:t>
      </w:r>
    </w:p>
    <w:p w:rsidR="00D56DB5" w:rsidRPr="006278A3" w:rsidRDefault="00D56DB5" w:rsidP="00D56DB5">
      <w:pPr>
        <w:ind w:left="0" w:firstLine="0"/>
        <w:rPr>
          <w:rFonts w:ascii="Arial" w:hAnsi="Arial" w:cs="Arial"/>
          <w:sz w:val="20"/>
          <w:lang w:val="cs-CZ"/>
        </w:rPr>
      </w:pPr>
      <w:r w:rsidRPr="006278A3">
        <w:rPr>
          <w:rFonts w:ascii="Arial" w:hAnsi="Arial" w:cs="Arial"/>
          <w:sz w:val="20"/>
          <w:lang w:val="cs-CZ"/>
        </w:rPr>
        <w:t xml:space="preserve">Tok látek ze všech ostatních (nebodových) zdrojů je v současnosti rozpočten rovnoměrně do všech </w:t>
      </w:r>
      <w:proofErr w:type="spellStart"/>
      <w:r w:rsidRPr="006278A3">
        <w:rPr>
          <w:rFonts w:ascii="Arial" w:hAnsi="Arial" w:cs="Arial"/>
          <w:sz w:val="20"/>
          <w:lang w:val="cs-CZ"/>
        </w:rPr>
        <w:t>podpovodí</w:t>
      </w:r>
      <w:proofErr w:type="spellEnd"/>
      <w:r w:rsidRPr="006278A3">
        <w:rPr>
          <w:rFonts w:ascii="Arial" w:hAnsi="Arial" w:cs="Arial"/>
          <w:sz w:val="20"/>
          <w:lang w:val="cs-CZ"/>
        </w:rPr>
        <w:t xml:space="preserve"> nad řešeným profilem měření (přesněji do </w:t>
      </w:r>
      <w:proofErr w:type="spellStart"/>
      <w:r w:rsidRPr="006278A3">
        <w:rPr>
          <w:rFonts w:ascii="Arial" w:hAnsi="Arial" w:cs="Arial"/>
          <w:sz w:val="20"/>
          <w:lang w:val="cs-CZ"/>
        </w:rPr>
        <w:t>mezipovodí</w:t>
      </w:r>
      <w:proofErr w:type="spellEnd"/>
      <w:r w:rsidRPr="006278A3">
        <w:rPr>
          <w:rFonts w:ascii="Arial" w:hAnsi="Arial" w:cs="Arial"/>
          <w:sz w:val="20"/>
          <w:lang w:val="cs-CZ"/>
        </w:rPr>
        <w:t xml:space="preserve"> až k nejbližším výše položeným profilům s daty).</w:t>
      </w:r>
    </w:p>
    <w:p w:rsidR="00D56DB5" w:rsidRPr="006278A3" w:rsidRDefault="00D56DB5" w:rsidP="00D56DB5">
      <w:pPr>
        <w:ind w:left="0" w:firstLine="0"/>
        <w:rPr>
          <w:rFonts w:ascii="Arial" w:hAnsi="Arial" w:cs="Arial"/>
          <w:b/>
          <w:sz w:val="20"/>
          <w:lang w:val="cs-CZ"/>
        </w:rPr>
      </w:pPr>
      <w:r w:rsidRPr="006278A3">
        <w:rPr>
          <w:rFonts w:ascii="Arial" w:hAnsi="Arial" w:cs="Arial"/>
          <w:b/>
          <w:sz w:val="20"/>
          <w:lang w:val="cs-CZ"/>
        </w:rPr>
        <w:t>Zavedení opatření do modelu</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 xml:space="preserve">Opatření ke zlepšení jakosti vody budou umístěna v ploše </w:t>
      </w:r>
      <w:r w:rsidR="00577915">
        <w:rPr>
          <w:rFonts w:ascii="Arial" w:hAnsi="Arial" w:cs="Arial"/>
          <w:sz w:val="20"/>
          <w:lang w:val="cs-CZ"/>
        </w:rPr>
        <w:t xml:space="preserve">hodnoceného </w:t>
      </w:r>
      <w:r w:rsidRPr="006278A3">
        <w:rPr>
          <w:rFonts w:ascii="Arial" w:hAnsi="Arial" w:cs="Arial"/>
          <w:sz w:val="20"/>
          <w:lang w:val="cs-CZ"/>
        </w:rPr>
        <w:t xml:space="preserve">povodí </w:t>
      </w:r>
      <w:r w:rsidR="00577915">
        <w:rPr>
          <w:rFonts w:ascii="Arial" w:hAnsi="Arial" w:cs="Arial"/>
          <w:sz w:val="20"/>
          <w:lang w:val="cs-CZ"/>
        </w:rPr>
        <w:t>k příslušnému kritickému bodu</w:t>
      </w:r>
      <w:r w:rsidRPr="006278A3">
        <w:rPr>
          <w:rFonts w:ascii="Arial" w:hAnsi="Arial" w:cs="Arial"/>
          <w:sz w:val="20"/>
          <w:lang w:val="cs-CZ"/>
        </w:rPr>
        <w:t xml:space="preserve"> nebo přímo na toku. Do modelu MIKE BASIN je lze zavést třemi způsoby:</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a)</w:t>
      </w:r>
      <w:r w:rsidRPr="006278A3">
        <w:rPr>
          <w:rFonts w:ascii="Arial" w:hAnsi="Arial" w:cs="Arial"/>
          <w:sz w:val="20"/>
          <w:lang w:val="cs-CZ"/>
        </w:rPr>
        <w:tab/>
        <w:t>plošné – změna časových řad odtoku a odnosu látek z výpočetních povodí modelu. Předpokládá se změna vypočtená poměrově vzhledem k ploše dotčené opatřením.</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b)</w:t>
      </w:r>
      <w:r w:rsidRPr="006278A3">
        <w:rPr>
          <w:rFonts w:ascii="Arial" w:hAnsi="Arial" w:cs="Arial"/>
          <w:sz w:val="20"/>
          <w:lang w:val="cs-CZ"/>
        </w:rPr>
        <w:tab/>
        <w:t xml:space="preserve">bodové – připojení nového bodového zdroje / uživatele na vodním toku, resp. změna časových řad odtoku a odnosu látek u stávajících uživatelů. </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c)</w:t>
      </w:r>
      <w:r w:rsidRPr="006278A3">
        <w:rPr>
          <w:rFonts w:ascii="Arial" w:hAnsi="Arial" w:cs="Arial"/>
          <w:sz w:val="20"/>
          <w:lang w:val="cs-CZ"/>
        </w:rPr>
        <w:tab/>
        <w:t>prodloužení doby zdržení v daném úseku toku. Takto by se schematizovala malá nádrž na toku, která mění průtokové i jakostní charakteristiky toku, případně úpravy koryta toku.</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Pro bilanci počítanou pomocí modelu je tedy třeba pro každé opatření znát</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a)</w:t>
      </w:r>
      <w:r w:rsidRPr="006278A3">
        <w:rPr>
          <w:rFonts w:ascii="Arial" w:hAnsi="Arial" w:cs="Arial"/>
          <w:sz w:val="20"/>
          <w:lang w:val="cs-CZ"/>
        </w:rPr>
        <w:tab/>
        <w:t>lokalizaci (povodí kritického bodu, resp. umístění na toku)</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b)</w:t>
      </w:r>
      <w:r w:rsidRPr="006278A3">
        <w:rPr>
          <w:rFonts w:ascii="Arial" w:hAnsi="Arial" w:cs="Arial"/>
          <w:sz w:val="20"/>
          <w:lang w:val="cs-CZ"/>
        </w:rPr>
        <w:tab/>
        <w:t xml:space="preserve">rozsah, tj. plochu ovlivněnou konkrétním opatřením </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c)</w:t>
      </w:r>
      <w:r w:rsidRPr="006278A3">
        <w:rPr>
          <w:rFonts w:ascii="Arial" w:hAnsi="Arial" w:cs="Arial"/>
          <w:sz w:val="20"/>
          <w:lang w:val="cs-CZ"/>
        </w:rPr>
        <w:tab/>
        <w:t>% snížení odtoku z jednotky plochy</w:t>
      </w:r>
    </w:p>
    <w:p w:rsidR="00C402E8" w:rsidRPr="006278A3" w:rsidRDefault="00C402E8" w:rsidP="00C402E8">
      <w:pPr>
        <w:ind w:firstLine="0"/>
        <w:rPr>
          <w:rFonts w:ascii="Arial" w:hAnsi="Arial" w:cs="Arial"/>
          <w:sz w:val="20"/>
          <w:lang w:val="cs-CZ"/>
        </w:rPr>
      </w:pPr>
      <w:r w:rsidRPr="006278A3">
        <w:rPr>
          <w:rFonts w:ascii="Arial" w:hAnsi="Arial" w:cs="Arial"/>
          <w:sz w:val="20"/>
          <w:lang w:val="cs-CZ"/>
        </w:rPr>
        <w:t>d)</w:t>
      </w:r>
      <w:r w:rsidRPr="006278A3">
        <w:rPr>
          <w:rFonts w:ascii="Arial" w:hAnsi="Arial" w:cs="Arial"/>
          <w:sz w:val="20"/>
          <w:lang w:val="cs-CZ"/>
        </w:rPr>
        <w:tab/>
        <w:t>% snížení odnosu posuzovaných látek z jednotky plochy</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nebo přímo odhad změn průtoků a koncentrací v daném místě toku (např. vlivem nádrže). Opět je nutno data připravit v odpovídající formě (tedy pro průtoky, resp. koncentrace, odpovídající podmínkám, na které je model kalibrován).</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Zpracovatelem doporučený postup:</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1.</w:t>
      </w:r>
      <w:r w:rsidRPr="006278A3">
        <w:rPr>
          <w:rFonts w:ascii="Arial" w:hAnsi="Arial" w:cs="Arial"/>
          <w:sz w:val="20"/>
          <w:lang w:val="cs-CZ"/>
        </w:rPr>
        <w:tab/>
        <w:t>Vymezit povodí, resp. vodní útvary povrchových vod, které budou předmětem řešení</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2.</w:t>
      </w:r>
      <w:r w:rsidRPr="006278A3">
        <w:rPr>
          <w:rFonts w:ascii="Arial" w:hAnsi="Arial" w:cs="Arial"/>
          <w:sz w:val="20"/>
          <w:lang w:val="cs-CZ"/>
        </w:rPr>
        <w:tab/>
        <w:t>Struktura modelu v těchto povodích se přizpůsobí povodím KB IV a lokalitám posuzovaných opatření</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3.</w:t>
      </w:r>
      <w:r w:rsidRPr="006278A3">
        <w:rPr>
          <w:rFonts w:ascii="Arial" w:hAnsi="Arial" w:cs="Arial"/>
          <w:sz w:val="20"/>
          <w:lang w:val="cs-CZ"/>
        </w:rPr>
        <w:tab/>
        <w:t xml:space="preserve">Ve vybraných VÚ se zpracují data z dalších profilů měření jakosti (asi 5- 10 profilů) stejným způsobem jako v současném modelu MIKE BASIN pro </w:t>
      </w:r>
      <w:r w:rsidR="00577915">
        <w:rPr>
          <w:rFonts w:ascii="Arial" w:hAnsi="Arial" w:cs="Arial"/>
          <w:sz w:val="20"/>
          <w:lang w:val="cs-CZ"/>
        </w:rPr>
        <w:t>Povodí Vltavy, státní podnik</w:t>
      </w:r>
      <w:r w:rsidRPr="006278A3">
        <w:rPr>
          <w:rFonts w:ascii="Arial" w:hAnsi="Arial" w:cs="Arial"/>
          <w:sz w:val="20"/>
          <w:lang w:val="cs-CZ"/>
        </w:rPr>
        <w:t xml:space="preserve"> (tedy 12 charakteristických hodnot z</w:t>
      </w:r>
      <w:r w:rsidR="00904CF8">
        <w:rPr>
          <w:rFonts w:ascii="Arial" w:hAnsi="Arial" w:cs="Arial"/>
          <w:sz w:val="20"/>
          <w:lang w:val="cs-CZ"/>
        </w:rPr>
        <w:t> </w:t>
      </w:r>
      <w:r w:rsidRPr="006278A3">
        <w:rPr>
          <w:rFonts w:ascii="Arial" w:hAnsi="Arial" w:cs="Arial"/>
          <w:sz w:val="20"/>
          <w:lang w:val="cs-CZ"/>
        </w:rPr>
        <w:t>dat 2010-2015). Z těchto 12 hodnot se vypočtou roční průměrné koncentrace a průtoky.</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4.</w:t>
      </w:r>
      <w:r w:rsidRPr="006278A3">
        <w:rPr>
          <w:rFonts w:ascii="Arial" w:hAnsi="Arial" w:cs="Arial"/>
          <w:sz w:val="20"/>
          <w:lang w:val="cs-CZ"/>
        </w:rPr>
        <w:tab/>
        <w:t>Vstupní data modelu budou doplněny o další známé bodové zdroje, které nejsou v současném modelu a</w:t>
      </w:r>
      <w:r w:rsidR="00904CF8">
        <w:rPr>
          <w:rFonts w:ascii="Arial" w:hAnsi="Arial" w:cs="Arial"/>
          <w:sz w:val="20"/>
          <w:lang w:val="cs-CZ"/>
        </w:rPr>
        <w:t> </w:t>
      </w:r>
      <w:r w:rsidRPr="006278A3">
        <w:rPr>
          <w:rFonts w:ascii="Arial" w:hAnsi="Arial" w:cs="Arial"/>
          <w:sz w:val="20"/>
          <w:lang w:val="cs-CZ"/>
        </w:rPr>
        <w:t>pro něž jsou k dispozici odpovídající data.</w:t>
      </w:r>
      <w:r w:rsidR="00E718B3">
        <w:rPr>
          <w:rFonts w:ascii="Arial" w:hAnsi="Arial" w:cs="Arial"/>
          <w:sz w:val="20"/>
          <w:lang w:val="cs-CZ"/>
        </w:rPr>
        <w:t xml:space="preserve"> Odhady odnosu látek z ploch povodí budou určeny dohodou mezi zástupci zadavatele a zpracovatele.</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5.</w:t>
      </w:r>
      <w:r w:rsidRPr="006278A3">
        <w:rPr>
          <w:rFonts w:ascii="Arial" w:hAnsi="Arial" w:cs="Arial"/>
          <w:sz w:val="20"/>
          <w:lang w:val="cs-CZ"/>
        </w:rPr>
        <w:tab/>
        <w:t>Nově zpracovaná data se přidají k původním, načtou do modelu a provede se simulace „současného stavu“ – tedy bilance na datech 2010-2015. Tím se získají průtoky a koncentrace v jednotlivých tocích a dále rozpočítané odtoky a odnosy látek z výpočetních povodí modelu (která by nyní měla odpovídat povodí KB IV).</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7.</w:t>
      </w:r>
      <w:r w:rsidRPr="006278A3">
        <w:rPr>
          <w:rFonts w:ascii="Arial" w:hAnsi="Arial" w:cs="Arial"/>
          <w:sz w:val="20"/>
          <w:lang w:val="cs-CZ"/>
        </w:rPr>
        <w:tab/>
        <w:t>Pro vybraná výpočetní povodí a vybrané bodové zdroje (či uživatele), ve kterých budou navržena opatření</w:t>
      </w:r>
      <w:r w:rsidR="00577915">
        <w:rPr>
          <w:rFonts w:ascii="Arial" w:hAnsi="Arial" w:cs="Arial"/>
          <w:sz w:val="20"/>
          <w:lang w:val="cs-CZ"/>
        </w:rPr>
        <w:t>,</w:t>
      </w:r>
      <w:r w:rsidRPr="006278A3">
        <w:rPr>
          <w:rFonts w:ascii="Arial" w:hAnsi="Arial" w:cs="Arial"/>
          <w:sz w:val="20"/>
          <w:lang w:val="cs-CZ"/>
        </w:rPr>
        <w:t xml:space="preserve"> dodá objednatel tabulky předpokládaného snížení vnosu (vstupu látek) vlivem opatření (použijí se % údaje jednotlivých opatření)</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8.</w:t>
      </w:r>
      <w:r w:rsidRPr="006278A3">
        <w:rPr>
          <w:rFonts w:ascii="Arial" w:hAnsi="Arial" w:cs="Arial"/>
          <w:sz w:val="20"/>
          <w:lang w:val="cs-CZ"/>
        </w:rPr>
        <w:tab/>
        <w:t xml:space="preserve">Upravené časové řady odnosu a odtoku se vloží do modelu a provedou se variantní výpočty s upravenými vstupy. </w:t>
      </w:r>
    </w:p>
    <w:p w:rsidR="00D56DB5" w:rsidRPr="006278A3" w:rsidRDefault="00C402E8" w:rsidP="00C402E8">
      <w:pPr>
        <w:ind w:left="0" w:firstLine="0"/>
        <w:rPr>
          <w:rFonts w:ascii="Arial" w:hAnsi="Arial" w:cs="Arial"/>
          <w:sz w:val="20"/>
          <w:lang w:val="cs-CZ"/>
        </w:rPr>
      </w:pPr>
      <w:r w:rsidRPr="006278A3">
        <w:rPr>
          <w:rFonts w:ascii="Arial" w:hAnsi="Arial" w:cs="Arial"/>
          <w:sz w:val="20"/>
          <w:lang w:val="cs-CZ"/>
        </w:rPr>
        <w:t>9.</w:t>
      </w:r>
      <w:r w:rsidRPr="006278A3">
        <w:rPr>
          <w:rFonts w:ascii="Arial" w:hAnsi="Arial" w:cs="Arial"/>
          <w:sz w:val="20"/>
          <w:lang w:val="cs-CZ"/>
        </w:rPr>
        <w:tab/>
        <w:t>Ve zvolených profilech na toku se provede porovnání simulovaných průtoků, koncentrací a látkových toků a na základě tohoto porovnání se vyhodnotí simulovaný dopad opatření.</w:t>
      </w:r>
    </w:p>
    <w:p w:rsidR="00C402E8" w:rsidRPr="006278A3" w:rsidRDefault="00C402E8" w:rsidP="00C402E8">
      <w:pPr>
        <w:rPr>
          <w:rFonts w:ascii="Arial" w:hAnsi="Arial" w:cs="Arial"/>
          <w:b/>
          <w:sz w:val="20"/>
          <w:lang w:val="cs-CZ"/>
        </w:rPr>
      </w:pPr>
      <w:r w:rsidRPr="006278A3">
        <w:rPr>
          <w:rFonts w:ascii="Arial" w:hAnsi="Arial" w:cs="Arial"/>
          <w:b/>
          <w:sz w:val="20"/>
          <w:lang w:val="cs-CZ"/>
        </w:rPr>
        <w:t>Potřebná vstupní data</w:t>
      </w:r>
    </w:p>
    <w:p w:rsidR="00C402E8" w:rsidRPr="006278A3" w:rsidRDefault="00C402E8" w:rsidP="00C402E8">
      <w:pPr>
        <w:ind w:left="0" w:firstLine="0"/>
        <w:rPr>
          <w:rFonts w:ascii="Arial" w:hAnsi="Arial" w:cs="Arial"/>
          <w:sz w:val="20"/>
          <w:lang w:val="cs-CZ"/>
        </w:rPr>
      </w:pPr>
      <w:r w:rsidRPr="006278A3">
        <w:rPr>
          <w:rFonts w:ascii="Arial" w:hAnsi="Arial" w:cs="Arial"/>
          <w:sz w:val="20"/>
          <w:lang w:val="cs-CZ"/>
        </w:rPr>
        <w:t xml:space="preserve">Pro vybrané vodní útvary povrchových vod </w:t>
      </w:r>
      <w:r w:rsidR="0047247B" w:rsidRPr="006278A3">
        <w:rPr>
          <w:rFonts w:ascii="Arial" w:hAnsi="Arial" w:cs="Arial"/>
          <w:sz w:val="20"/>
          <w:lang w:val="cs-CZ"/>
        </w:rPr>
        <w:t>jsou pro modelovací práce potřebná tyto vstupní data</w:t>
      </w:r>
      <w:r w:rsidR="008D592A" w:rsidRPr="006278A3">
        <w:rPr>
          <w:rFonts w:ascii="Arial" w:hAnsi="Arial" w:cs="Arial"/>
          <w:sz w:val="20"/>
          <w:lang w:val="cs-CZ"/>
        </w:rPr>
        <w:t xml:space="preserve"> pro zvolené období (2010-2015)</w:t>
      </w:r>
      <w:r w:rsidR="0047247B" w:rsidRPr="006278A3">
        <w:rPr>
          <w:rFonts w:ascii="Arial" w:hAnsi="Arial" w:cs="Arial"/>
          <w:sz w:val="20"/>
          <w:lang w:val="cs-CZ"/>
        </w:rPr>
        <w:t>:</w:t>
      </w:r>
    </w:p>
    <w:p w:rsidR="0047247B"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denní průměrné průtoky v profilech měření (m3/s)</w:t>
      </w:r>
    </w:p>
    <w:p w:rsidR="008D592A"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okamžité koncentrace v profilech sledování těch látek, které mají být předmětem simulace (mg/l)</w:t>
      </w:r>
    </w:p>
    <w:p w:rsidR="008D592A"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průměrná vypouštěná množství jednotlivých bodových uživatelů (m3/s)</w:t>
      </w:r>
    </w:p>
    <w:p w:rsidR="008D592A"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průměrná vypouštěné koncentrace jednotlivých bodových uživatelů (mg/l)</w:t>
      </w:r>
    </w:p>
    <w:p w:rsidR="008D592A"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GIS vrstva povodí ke kritickým bodům IV. řádu</w:t>
      </w:r>
    </w:p>
    <w:p w:rsidR="008D592A" w:rsidRPr="006278A3" w:rsidRDefault="008D592A" w:rsidP="008D592A">
      <w:pPr>
        <w:pStyle w:val="Odstavecseseznamem"/>
        <w:numPr>
          <w:ilvl w:val="0"/>
          <w:numId w:val="26"/>
        </w:numPr>
        <w:rPr>
          <w:rFonts w:ascii="Arial" w:hAnsi="Arial" w:cs="Arial"/>
          <w:sz w:val="20"/>
          <w:lang w:val="cs-CZ"/>
        </w:rPr>
      </w:pPr>
      <w:r w:rsidRPr="006278A3">
        <w:rPr>
          <w:rFonts w:ascii="Arial" w:hAnsi="Arial" w:cs="Arial"/>
          <w:sz w:val="20"/>
          <w:lang w:val="cs-CZ"/>
        </w:rPr>
        <w:t>GIS vrstva s polohou připojení bodových uživatelů do toku</w:t>
      </w:r>
    </w:p>
    <w:p w:rsidR="008D592A" w:rsidRPr="006278A3" w:rsidRDefault="00760AC4" w:rsidP="008D592A">
      <w:pPr>
        <w:pStyle w:val="Odstavecseseznamem"/>
        <w:numPr>
          <w:ilvl w:val="0"/>
          <w:numId w:val="26"/>
        </w:numPr>
        <w:rPr>
          <w:rFonts w:ascii="Arial" w:hAnsi="Arial" w:cs="Arial"/>
          <w:sz w:val="20"/>
          <w:lang w:val="cs-CZ"/>
        </w:rPr>
      </w:pPr>
      <w:r w:rsidRPr="006278A3">
        <w:rPr>
          <w:rFonts w:ascii="Arial" w:hAnsi="Arial" w:cs="Arial"/>
          <w:sz w:val="20"/>
          <w:lang w:val="cs-CZ"/>
        </w:rPr>
        <w:t>Lokalizaci, rozsah a změněné hodnoty koncentrací a průtoků (např. jako % redukce) pro jednotlivá opatření, která mají být do modelu zahrnuta</w:t>
      </w:r>
    </w:p>
    <w:p w:rsidR="00760AC4" w:rsidRPr="006278A3" w:rsidRDefault="00760AC4" w:rsidP="008D592A">
      <w:pPr>
        <w:pStyle w:val="Odstavecseseznamem"/>
        <w:numPr>
          <w:ilvl w:val="0"/>
          <w:numId w:val="26"/>
        </w:numPr>
        <w:rPr>
          <w:rFonts w:ascii="Arial" w:hAnsi="Arial" w:cs="Arial"/>
          <w:sz w:val="20"/>
          <w:lang w:val="cs-CZ"/>
        </w:rPr>
      </w:pPr>
      <w:r w:rsidRPr="006278A3">
        <w:rPr>
          <w:rFonts w:ascii="Arial" w:hAnsi="Arial" w:cs="Arial"/>
          <w:sz w:val="20"/>
          <w:lang w:val="cs-CZ"/>
        </w:rPr>
        <w:t>Poloha nádrží, které mají být v modelu zohledněny</w:t>
      </w:r>
    </w:p>
    <w:p w:rsidR="00760AC4" w:rsidRPr="006278A3" w:rsidRDefault="00760AC4" w:rsidP="008D592A">
      <w:pPr>
        <w:pStyle w:val="Odstavecseseznamem"/>
        <w:numPr>
          <w:ilvl w:val="0"/>
          <w:numId w:val="26"/>
        </w:numPr>
        <w:rPr>
          <w:rFonts w:ascii="Arial" w:hAnsi="Arial" w:cs="Arial"/>
          <w:sz w:val="20"/>
          <w:lang w:val="cs-CZ"/>
        </w:rPr>
      </w:pPr>
      <w:r w:rsidRPr="006278A3">
        <w:rPr>
          <w:rFonts w:ascii="Arial" w:hAnsi="Arial" w:cs="Arial"/>
          <w:sz w:val="20"/>
          <w:lang w:val="cs-CZ"/>
        </w:rPr>
        <w:t>Trasy vodních toků, které mají být začleněny do modelu (nepovinně)</w:t>
      </w:r>
    </w:p>
    <w:p w:rsidR="00760AC4" w:rsidRPr="00760AC4" w:rsidRDefault="00760AC4" w:rsidP="00760AC4">
      <w:pPr>
        <w:rPr>
          <w:rFonts w:ascii="Arial" w:hAnsi="Arial" w:cs="Arial"/>
          <w:sz w:val="20"/>
          <w:lang w:val="cs-CZ"/>
        </w:rPr>
      </w:pPr>
      <w:r w:rsidRPr="006278A3">
        <w:rPr>
          <w:rFonts w:ascii="Arial" w:hAnsi="Arial" w:cs="Arial"/>
          <w:sz w:val="20"/>
          <w:lang w:val="cs-CZ"/>
        </w:rPr>
        <w:t>Technické detaily formátů a způsobů předání bude ujednán technickými zástupci obou stran</w:t>
      </w:r>
      <w:r>
        <w:rPr>
          <w:rFonts w:ascii="Arial" w:hAnsi="Arial" w:cs="Arial"/>
          <w:sz w:val="20"/>
          <w:lang w:val="cs-CZ"/>
        </w:rPr>
        <w:t>.</w:t>
      </w:r>
    </w:p>
    <w:sectPr w:rsidR="00760AC4" w:rsidRPr="00760AC4" w:rsidSect="00A834AE">
      <w:headerReference w:type="default" r:id="rId12"/>
      <w:footerReference w:type="default" r:id="rId13"/>
      <w:type w:val="continuous"/>
      <w:pgSz w:w="11907" w:h="16840" w:code="9"/>
      <w:pgMar w:top="1134" w:right="851" w:bottom="1134" w:left="1134" w:header="567" w:footer="340" w:gutter="57"/>
      <w:paperSrc w:other="1"/>
      <w:cols w:space="567"/>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4C867" w16cid:durableId="1F9D5ED7"/>
  <w16cid:commentId w16cid:paraId="3CE065F3" w16cid:durableId="1F9D5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56" w:rsidRDefault="00814B56">
      <w:r>
        <w:separator/>
      </w:r>
    </w:p>
  </w:endnote>
  <w:endnote w:type="continuationSeparator" w:id="0">
    <w:p w:rsidR="00814B56" w:rsidRDefault="0081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75" w:rsidRDefault="00CB0B75" w:rsidP="00BA594B">
    <w:pPr>
      <w:pStyle w:val="Zpat"/>
      <w:pBdr>
        <w:top w:val="single" w:sz="12" w:space="1" w:color="auto"/>
      </w:pBdr>
      <w:tabs>
        <w:tab w:val="clear" w:pos="9071"/>
        <w:tab w:val="left" w:pos="9072"/>
      </w:tabs>
    </w:pPr>
    <w:r>
      <w:rPr>
        <w:rFonts w:ascii="Arial" w:hAnsi="Arial" w:cs="Arial"/>
        <w:b/>
        <w:sz w:val="14"/>
        <w:szCs w:val="14"/>
        <w:lang w:val="cs-CZ"/>
      </w:rPr>
      <w:t>SOD-10/01</w:t>
    </w:r>
    <w:r>
      <w:rPr>
        <w:rFonts w:ascii="Arial" w:hAnsi="Arial" w:cs="Arial"/>
        <w:b/>
        <w:lang w:val="cs-CZ"/>
      </w:rPr>
      <w:tab/>
    </w:r>
    <w:proofErr w:type="gramStart"/>
    <w:r w:rsidRPr="00BA594B">
      <w:rPr>
        <w:rFonts w:ascii="Arial" w:hAnsi="Arial" w:cs="Arial"/>
        <w:b/>
        <w:sz w:val="20"/>
        <w:lang w:val="cs-CZ"/>
      </w:rPr>
      <w:t>strana</w:t>
    </w:r>
    <w:r w:rsidRPr="00BA594B">
      <w:rPr>
        <w:rFonts w:ascii="Arial" w:hAnsi="Arial" w:cs="Arial"/>
        <w:b/>
        <w:sz w:val="20"/>
      </w:rPr>
      <w:t xml:space="preserve"> </w:t>
    </w:r>
    <w:proofErr w:type="gramEnd"/>
    <w:r w:rsidRPr="00BA594B">
      <w:rPr>
        <w:rFonts w:ascii="Arial" w:hAnsi="Arial" w:cs="Arial"/>
        <w:b/>
        <w:sz w:val="20"/>
      </w:rPr>
      <w:fldChar w:fldCharType="begin"/>
    </w:r>
    <w:r w:rsidRPr="00BA594B">
      <w:rPr>
        <w:rFonts w:ascii="Arial" w:hAnsi="Arial" w:cs="Arial"/>
        <w:b/>
        <w:sz w:val="20"/>
      </w:rPr>
      <w:instrText xml:space="preserve"> PAGE </w:instrText>
    </w:r>
    <w:r w:rsidRPr="00BA594B">
      <w:rPr>
        <w:rFonts w:ascii="Arial" w:hAnsi="Arial" w:cs="Arial"/>
        <w:b/>
        <w:sz w:val="20"/>
      </w:rPr>
      <w:fldChar w:fldCharType="separate"/>
    </w:r>
    <w:r w:rsidR="00A64C3C">
      <w:rPr>
        <w:rFonts w:ascii="Arial" w:hAnsi="Arial" w:cs="Arial"/>
        <w:b/>
        <w:noProof/>
        <w:sz w:val="20"/>
      </w:rPr>
      <w:t>3</w:t>
    </w:r>
    <w:r w:rsidRPr="00BA594B">
      <w:rPr>
        <w:rFonts w:ascii="Arial" w:hAnsi="Arial" w:cs="Arial"/>
        <w:b/>
        <w:sz w:val="20"/>
      </w:rPr>
      <w:fldChar w:fldCharType="end"/>
    </w:r>
    <w:proofErr w:type="gramStart"/>
    <w:r w:rsidRPr="00BA594B">
      <w:rPr>
        <w:rFonts w:ascii="Arial" w:hAnsi="Arial" w:cs="Arial"/>
        <w:b/>
        <w:sz w:val="20"/>
      </w:rPr>
      <w:t xml:space="preserve"> z </w:t>
    </w:r>
    <w:proofErr w:type="gramEnd"/>
    <w:r w:rsidRPr="00BA594B">
      <w:rPr>
        <w:rFonts w:ascii="Arial" w:hAnsi="Arial" w:cs="Arial"/>
        <w:b/>
        <w:sz w:val="20"/>
      </w:rPr>
      <w:fldChar w:fldCharType="begin"/>
    </w:r>
    <w:r w:rsidRPr="00BA594B">
      <w:rPr>
        <w:rFonts w:ascii="Arial" w:hAnsi="Arial" w:cs="Arial"/>
        <w:b/>
        <w:sz w:val="20"/>
      </w:rPr>
      <w:instrText xml:space="preserve"> NUMPAGES  </w:instrText>
    </w:r>
    <w:r w:rsidRPr="00BA594B">
      <w:rPr>
        <w:rFonts w:ascii="Arial" w:hAnsi="Arial" w:cs="Arial"/>
        <w:b/>
        <w:sz w:val="20"/>
      </w:rPr>
      <w:fldChar w:fldCharType="separate"/>
    </w:r>
    <w:r w:rsidR="00A64C3C">
      <w:rPr>
        <w:rFonts w:ascii="Arial" w:hAnsi="Arial" w:cs="Arial"/>
        <w:b/>
        <w:noProof/>
        <w:sz w:val="20"/>
      </w:rPr>
      <w:t>7</w:t>
    </w:r>
    <w:r w:rsidRPr="00BA594B">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56" w:rsidRDefault="00814B56">
      <w:r>
        <w:separator/>
      </w:r>
    </w:p>
  </w:footnote>
  <w:footnote w:type="continuationSeparator" w:id="0">
    <w:p w:rsidR="00814B56" w:rsidRDefault="0081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75" w:rsidRPr="00407538" w:rsidRDefault="00CB0B75" w:rsidP="00B2433D">
    <w:pPr>
      <w:pStyle w:val="Zhlav"/>
      <w:pBdr>
        <w:bottom w:val="single" w:sz="6" w:space="1" w:color="auto"/>
      </w:pBdr>
      <w:tabs>
        <w:tab w:val="clear" w:pos="4819"/>
        <w:tab w:val="left" w:pos="4820"/>
      </w:tabs>
      <w:spacing w:before="0" w:line="240" w:lineRule="auto"/>
      <w:ind w:left="425"/>
      <w:rPr>
        <w:rFonts w:ascii="Arial" w:hAnsi="Arial" w:cs="Arial"/>
        <w:sz w:val="20"/>
        <w:lang w:val="cs-CZ"/>
      </w:rPr>
    </w:pPr>
    <w:r w:rsidRPr="00407538">
      <w:rPr>
        <w:rFonts w:ascii="Arial" w:hAnsi="Arial" w:cs="Arial"/>
        <w:sz w:val="20"/>
        <w:lang w:val="cs-CZ"/>
      </w:rPr>
      <w:t>Číslo smlou</w:t>
    </w:r>
    <w:r w:rsidRPr="006E1DCE">
      <w:rPr>
        <w:rFonts w:ascii="Arial" w:hAnsi="Arial" w:cs="Arial"/>
        <w:sz w:val="20"/>
        <w:lang w:val="cs-CZ"/>
      </w:rPr>
      <w:t>vy objednatele:</w:t>
    </w:r>
    <w:r w:rsidR="009875F7">
      <w:rPr>
        <w:rFonts w:ascii="Arial" w:hAnsi="Arial" w:cs="Arial"/>
        <w:sz w:val="20"/>
        <w:lang w:val="cs-CZ"/>
      </w:rPr>
      <w:t xml:space="preserve"> </w:t>
    </w:r>
    <w:r w:rsidR="00047E84">
      <w:rPr>
        <w:rFonts w:ascii="Arial" w:hAnsi="Arial" w:cs="Arial"/>
        <w:sz w:val="20"/>
        <w:lang w:val="cs-CZ"/>
      </w:rPr>
      <w:t>42/2018</w:t>
    </w:r>
    <w:r w:rsidRPr="00407538">
      <w:rPr>
        <w:rFonts w:ascii="Arial" w:hAnsi="Arial" w:cs="Arial"/>
        <w:sz w:val="20"/>
        <w:lang w:val="cs-CZ"/>
      </w:rPr>
      <w:tab/>
    </w:r>
    <w:r w:rsidR="00B2433D">
      <w:rPr>
        <w:rFonts w:ascii="Arial" w:hAnsi="Arial" w:cs="Arial"/>
        <w:sz w:val="20"/>
        <w:lang w:val="cs-CZ"/>
      </w:rPr>
      <w:t xml:space="preserve"> </w:t>
    </w:r>
    <w:r w:rsidR="00B2433D">
      <w:rPr>
        <w:rFonts w:ascii="Arial" w:hAnsi="Arial" w:cs="Arial"/>
        <w:sz w:val="20"/>
        <w:lang w:val="cs-CZ"/>
      </w:rPr>
      <w:tab/>
    </w:r>
    <w:r w:rsidRPr="00407538">
      <w:rPr>
        <w:rFonts w:ascii="Arial" w:hAnsi="Arial" w:cs="Arial"/>
        <w:sz w:val="20"/>
        <w:lang w:val="cs-CZ"/>
      </w:rPr>
      <w:t>Číslo smlou</w:t>
    </w:r>
    <w:r w:rsidRPr="006E1DCE">
      <w:rPr>
        <w:rFonts w:ascii="Arial" w:hAnsi="Arial" w:cs="Arial"/>
        <w:sz w:val="20"/>
        <w:lang w:val="cs-CZ"/>
      </w:rPr>
      <w:t>vy zhotovitele:</w:t>
    </w:r>
    <w:r w:rsidR="0088155C" w:rsidRPr="006E1DCE">
      <w:rPr>
        <w:rFonts w:ascii="Arial" w:hAnsi="Arial" w:cs="Arial"/>
        <w:sz w:val="20"/>
        <w:lang w:val="cs-CZ"/>
      </w:rPr>
      <w:t xml:space="preserve"> </w:t>
    </w:r>
    <w:r w:rsidRPr="006E1DCE">
      <w:rPr>
        <w:rFonts w:ascii="Arial" w:hAnsi="Arial" w:cs="Arial"/>
        <w:sz w:val="20"/>
        <w:lang w:val="cs-CZ"/>
      </w:rPr>
      <w:t xml:space="preserve"> </w:t>
    </w:r>
    <w:sdt>
      <w:sdtPr>
        <w:rPr>
          <w:rFonts w:ascii="Arial" w:hAnsi="Arial" w:cs="Arial"/>
          <w:sz w:val="20"/>
          <w:lang w:val="cs-CZ"/>
        </w:rPr>
        <w:alias w:val="OppNumber"/>
        <w:tag w:val="OppNumber"/>
        <w:id w:val="2983602"/>
        <w:placeholder>
          <w:docPart w:val="DefaultPlaceholder_1082065158"/>
        </w:placeholder>
        <w:dataBinding w:prefixMappings="xmlns:ns0='http://www.dhigroup.com/projectSites'" w:xpath="/ns0:ExternalData[1]/ns0:MaconomyData[1]/ns0:OppNumber[1]" w:storeItemID="{DBC7646D-01EB-47D6-9214-26DE30C911F0}"/>
        <w:text/>
      </w:sdtPr>
      <w:sdtEndPr/>
      <w:sdtContent>
        <w:r w:rsidR="00C25A6E" w:rsidRPr="006E1DCE">
          <w:rPr>
            <w:rFonts w:ascii="Arial" w:hAnsi="Arial" w:cs="Arial"/>
            <w:sz w:val="20"/>
            <w:lang w:val="cs-CZ"/>
          </w:rPr>
          <w:t>32801423</w:t>
        </w:r>
      </w:sdtContent>
    </w:sdt>
    <w:r w:rsidRPr="00407538">
      <w:rPr>
        <w:rFonts w:ascii="Arial" w:hAnsi="Arial" w:cs="Arial"/>
        <w:sz w:val="20"/>
        <w:lang w:val="cs-CZ"/>
      </w:rPr>
      <w:t xml:space="preserve"> </w:t>
    </w:r>
    <w:sdt>
      <w:sdtPr>
        <w:rPr>
          <w:rFonts w:ascii="Arial" w:hAnsi="Arial" w:cs="Arial"/>
          <w:sz w:val="20"/>
          <w:lang w:val="cs-CZ"/>
        </w:rPr>
        <w:alias w:val="ProjectNumber"/>
        <w:tag w:val="ProjectNumber"/>
        <w:id w:val="2983603"/>
        <w:placeholder>
          <w:docPart w:val="DefaultPlaceholder_1082065158"/>
        </w:placeholder>
        <w:dataBinding w:prefixMappings="xmlns:ns0='http://www.dhigroup.com/projectSites'" w:xpath="/ns0:ExternalData[1]/ns0:MaconomyData[1]/ns0:ProjectNumber[1]" w:storeItemID="{DBC7646D-01EB-47D6-9214-26DE30C911F0}"/>
        <w:text/>
      </w:sdtPr>
      <w:sdtEndPr/>
      <w:sdtContent>
        <w:r w:rsidR="00ED3A58">
          <w:rPr>
            <w:rFonts w:ascii="Arial" w:hAnsi="Arial" w:cs="Arial"/>
            <w:sz w:val="20"/>
            <w:lang w:val="cs-CZ"/>
          </w:rPr>
          <w:t>-02</w:t>
        </w:r>
      </w:sdtContent>
    </w:sdt>
    <w:r w:rsidR="00C25A6E">
      <w:rPr>
        <w:rFonts w:ascii="Arial" w:hAnsi="Arial" w:cs="Arial"/>
        <w:sz w:val="20"/>
        <w:lang w:val="cs-CZ"/>
      </w:rPr>
      <w:t xml:space="preserve">   </w:t>
    </w:r>
  </w:p>
  <w:p w:rsidR="00CB0B75" w:rsidRPr="00407538" w:rsidRDefault="00CB0B75" w:rsidP="00D26203">
    <w:pPr>
      <w:pStyle w:val="Zhlav"/>
      <w:spacing w:before="0" w:line="240" w:lineRule="auto"/>
      <w:ind w:left="425"/>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E50"/>
    <w:multiLevelType w:val="hybridMultilevel"/>
    <w:tmpl w:val="3D486BDE"/>
    <w:lvl w:ilvl="0" w:tplc="BF7C88A2">
      <w:start w:val="1"/>
      <w:numFmt w:val="decimal"/>
      <w:lvlText w:val="(%1) "/>
      <w:lvlJc w:val="left"/>
      <w:pPr>
        <w:ind w:left="72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21F27"/>
    <w:multiLevelType w:val="multilevel"/>
    <w:tmpl w:val="B38A42BE"/>
    <w:lvl w:ilvl="0">
      <w:start w:val="4"/>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4A54C62"/>
    <w:multiLevelType w:val="multilevel"/>
    <w:tmpl w:val="0D282820"/>
    <w:lvl w:ilvl="0">
      <w:start w:val="9"/>
      <w:numFmt w:val="decimal"/>
      <w:lvlText w:val="%1"/>
      <w:lvlJc w:val="left"/>
      <w:pPr>
        <w:ind w:left="360" w:hanging="360"/>
      </w:pPr>
      <w:rPr>
        <w:rFonts w:hint="default"/>
      </w:rPr>
    </w:lvl>
    <w:lvl w:ilvl="1">
      <w:start w:val="1"/>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F740CA"/>
    <w:multiLevelType w:val="hybridMultilevel"/>
    <w:tmpl w:val="B10CA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8F7AD9"/>
    <w:multiLevelType w:val="multilevel"/>
    <w:tmpl w:val="76F642C4"/>
    <w:lvl w:ilvl="0">
      <w:start w:val="3"/>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1FF2A5F"/>
    <w:multiLevelType w:val="hybridMultilevel"/>
    <w:tmpl w:val="4F587302"/>
    <w:lvl w:ilvl="0" w:tplc="10CE244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6C5F40"/>
    <w:multiLevelType w:val="hybridMultilevel"/>
    <w:tmpl w:val="8AA695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0B5F02"/>
    <w:multiLevelType w:val="multilevel"/>
    <w:tmpl w:val="41CA5A0A"/>
    <w:lvl w:ilvl="0">
      <w:start w:val="5"/>
      <w:numFmt w:val="decimal"/>
      <w:lvlText w:val="%1"/>
      <w:lvlJc w:val="left"/>
      <w:pPr>
        <w:ind w:left="360" w:hanging="360"/>
      </w:pPr>
      <w:rPr>
        <w:rFonts w:hint="default"/>
      </w:rPr>
    </w:lvl>
    <w:lvl w:ilvl="1">
      <w:start w:val="1"/>
      <w:numFmt w:val="decimal"/>
      <w:lvlText w:val="(%2) "/>
      <w:lvlJc w:val="left"/>
      <w:pPr>
        <w:ind w:left="360"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8">
    <w:nsid w:val="32D4355A"/>
    <w:multiLevelType w:val="multilevel"/>
    <w:tmpl w:val="4C4C81FE"/>
    <w:lvl w:ilvl="0">
      <w:start w:val="5"/>
      <w:numFmt w:val="decimal"/>
      <w:lvlText w:val="%1"/>
      <w:lvlJc w:val="left"/>
      <w:pPr>
        <w:ind w:left="360" w:hanging="360"/>
      </w:pPr>
      <w:rPr>
        <w:rFonts w:hint="default"/>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
    <w:nsid w:val="37F90987"/>
    <w:multiLevelType w:val="multilevel"/>
    <w:tmpl w:val="0D282820"/>
    <w:lvl w:ilvl="0">
      <w:start w:val="9"/>
      <w:numFmt w:val="decimal"/>
      <w:lvlText w:val="%1"/>
      <w:lvlJc w:val="left"/>
      <w:pPr>
        <w:ind w:left="360" w:hanging="360"/>
      </w:pPr>
      <w:rPr>
        <w:rFonts w:hint="default"/>
      </w:rPr>
    </w:lvl>
    <w:lvl w:ilvl="1">
      <w:start w:val="1"/>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413D68"/>
    <w:multiLevelType w:val="hybridMultilevel"/>
    <w:tmpl w:val="9CD05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0649C6"/>
    <w:multiLevelType w:val="hybridMultilevel"/>
    <w:tmpl w:val="439E60B2"/>
    <w:lvl w:ilvl="0" w:tplc="413E509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nsid w:val="43B961FE"/>
    <w:multiLevelType w:val="multilevel"/>
    <w:tmpl w:val="0D560078"/>
    <w:lvl w:ilvl="0">
      <w:start w:val="1"/>
      <w:numFmt w:val="decimal"/>
      <w:lvlText w:val="(%1) "/>
      <w:lvlJc w:val="left"/>
      <w:pPr>
        <w:ind w:left="360" w:hanging="360"/>
      </w:pPr>
      <w:rPr>
        <w:rFonts w:hint="default"/>
        <w:b w:val="0"/>
        <w:i w:val="0"/>
        <w:sz w:val="22"/>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
    <w:nsid w:val="44A76B66"/>
    <w:multiLevelType w:val="hybridMultilevel"/>
    <w:tmpl w:val="439E60B2"/>
    <w:lvl w:ilvl="0" w:tplc="413E5098">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4">
    <w:nsid w:val="4516312C"/>
    <w:multiLevelType w:val="hybridMultilevel"/>
    <w:tmpl w:val="678E5082"/>
    <w:lvl w:ilvl="0" w:tplc="734ED1A8">
      <w:start w:val="1"/>
      <w:numFmt w:val="lowerLetter"/>
      <w:lvlText w:val="%1)"/>
      <w:lvlJc w:val="left"/>
      <w:pPr>
        <w:tabs>
          <w:tab w:val="num" w:pos="786"/>
        </w:tabs>
        <w:ind w:left="786" w:hanging="360"/>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3227B19"/>
    <w:multiLevelType w:val="multilevel"/>
    <w:tmpl w:val="858A6CEC"/>
    <w:lvl w:ilvl="0">
      <w:start w:val="2"/>
      <w:numFmt w:val="decimal"/>
      <w:lvlText w:val="%1"/>
      <w:lvlJc w:val="left"/>
      <w:pPr>
        <w:ind w:left="360" w:hanging="360"/>
      </w:pPr>
      <w:rPr>
        <w:rFonts w:hint="default"/>
      </w:rPr>
    </w:lvl>
    <w:lvl w:ilvl="1">
      <w:start w:val="1"/>
      <w:numFmt w:val="decimal"/>
      <w:lvlText w:val="(%2) "/>
      <w:lvlJc w:val="left"/>
      <w:pPr>
        <w:ind w:left="360" w:hanging="360"/>
      </w:pPr>
      <w:rPr>
        <w:rFonts w:hint="default"/>
        <w:b w:val="0"/>
        <w:i w:val="0"/>
        <w:sz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8447E30"/>
    <w:multiLevelType w:val="multilevel"/>
    <w:tmpl w:val="A448CABA"/>
    <w:lvl w:ilvl="0">
      <w:start w:val="6"/>
      <w:numFmt w:val="decimal"/>
      <w:lvlText w:val="%1"/>
      <w:lvlJc w:val="left"/>
      <w:pPr>
        <w:ind w:left="360" w:hanging="360"/>
      </w:pPr>
      <w:rPr>
        <w:rFonts w:hint="default"/>
      </w:rPr>
    </w:lvl>
    <w:lvl w:ilvl="1">
      <w:start w:val="1"/>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5FFC7F2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2A238A7"/>
    <w:multiLevelType w:val="hybridMultilevel"/>
    <w:tmpl w:val="49162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992FB7"/>
    <w:multiLevelType w:val="multilevel"/>
    <w:tmpl w:val="0D560078"/>
    <w:lvl w:ilvl="0">
      <w:start w:val="1"/>
      <w:numFmt w:val="decimal"/>
      <w:lvlText w:val="(%1) "/>
      <w:lvlJc w:val="left"/>
      <w:pPr>
        <w:ind w:left="360" w:hanging="360"/>
      </w:pPr>
      <w:rPr>
        <w:rFonts w:hint="default"/>
        <w:b w:val="0"/>
        <w:i w:val="0"/>
        <w:sz w:val="22"/>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0">
    <w:nsid w:val="65CC0E12"/>
    <w:multiLevelType w:val="multilevel"/>
    <w:tmpl w:val="0D560078"/>
    <w:lvl w:ilvl="0">
      <w:start w:val="1"/>
      <w:numFmt w:val="decimal"/>
      <w:lvlText w:val="(%1) "/>
      <w:lvlJc w:val="left"/>
      <w:pPr>
        <w:ind w:left="360" w:hanging="360"/>
      </w:pPr>
      <w:rPr>
        <w:rFonts w:hint="default"/>
        <w:b w:val="0"/>
        <w:i w:val="0"/>
        <w:sz w:val="22"/>
      </w:rPr>
    </w:lvl>
    <w:lvl w:ilvl="1">
      <w:start w:val="1"/>
      <w:numFmt w:val="decimal"/>
      <w:lvlText w:val="(%2) "/>
      <w:lvlJc w:val="left"/>
      <w:pPr>
        <w:ind w:left="787" w:hanging="360"/>
      </w:pPr>
      <w:rPr>
        <w:rFonts w:hint="default"/>
        <w:b w:val="0"/>
        <w:i w:val="0"/>
        <w:sz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1">
    <w:nsid w:val="6D911A80"/>
    <w:multiLevelType w:val="multilevel"/>
    <w:tmpl w:val="C0B8F7C4"/>
    <w:lvl w:ilvl="0">
      <w:start w:val="1"/>
      <w:numFmt w:val="decimal"/>
      <w:lvlText w:val="%1."/>
      <w:lvlJc w:val="left"/>
      <w:pPr>
        <w:tabs>
          <w:tab w:val="num" w:pos="360"/>
        </w:tabs>
        <w:ind w:left="360" w:hanging="360"/>
      </w:pPr>
    </w:lvl>
    <w:lvl w:ilvl="1">
      <w:start w:val="1"/>
      <w:numFmt w:val="decimal"/>
      <w:pStyle w:val="Odstavec1"/>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6F71049C"/>
    <w:multiLevelType w:val="multilevel"/>
    <w:tmpl w:val="BD22444A"/>
    <w:lvl w:ilvl="0">
      <w:start w:val="4"/>
      <w:numFmt w:val="decimal"/>
      <w:lvlText w:val="%1"/>
      <w:lvlJc w:val="left"/>
      <w:pPr>
        <w:ind w:left="360" w:hanging="360"/>
      </w:pPr>
      <w:rPr>
        <w:rFonts w:hint="default"/>
      </w:rPr>
    </w:lvl>
    <w:lvl w:ilvl="1">
      <w:start w:val="4"/>
      <w:numFmt w:val="decimal"/>
      <w:lvlText w:val="(%2) "/>
      <w:lvlJc w:val="left"/>
      <w:pPr>
        <w:ind w:left="502"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6F8642A7"/>
    <w:multiLevelType w:val="multilevel"/>
    <w:tmpl w:val="E412256C"/>
    <w:lvl w:ilvl="0">
      <w:start w:val="9"/>
      <w:numFmt w:val="decimal"/>
      <w:lvlText w:val="%1"/>
      <w:lvlJc w:val="left"/>
      <w:pPr>
        <w:ind w:left="360" w:hanging="360"/>
      </w:pPr>
      <w:rPr>
        <w:rFonts w:hint="default"/>
      </w:rPr>
    </w:lvl>
    <w:lvl w:ilvl="1">
      <w:start w:val="2"/>
      <w:numFmt w:val="decimal"/>
      <w:lvlText w:val="(%2) "/>
      <w:lvlJc w:val="left"/>
      <w:pPr>
        <w:ind w:left="720" w:hanging="360"/>
      </w:pPr>
      <w:rPr>
        <w:rFonts w:hint="default"/>
        <w:b w:val="0"/>
        <w:i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7106479"/>
    <w:multiLevelType w:val="multilevel"/>
    <w:tmpl w:val="6D34E734"/>
    <w:lvl w:ilvl="0">
      <w:start w:val="6"/>
      <w:numFmt w:val="decimal"/>
      <w:lvlText w:val="%1"/>
      <w:lvlJc w:val="left"/>
      <w:pPr>
        <w:ind w:left="360" w:hanging="360"/>
      </w:pPr>
      <w:rPr>
        <w:rFonts w:hint="default"/>
      </w:rPr>
    </w:lvl>
    <w:lvl w:ilvl="1">
      <w:start w:val="2"/>
      <w:numFmt w:val="decimal"/>
      <w:lvlText w:val="(%2) "/>
      <w:lvlJc w:val="left"/>
      <w:pPr>
        <w:ind w:left="786" w:hanging="360"/>
      </w:pPr>
      <w:rPr>
        <w:rFonts w:hint="default"/>
        <w:b w:val="0"/>
        <w:i w:val="0"/>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1"/>
  </w:num>
  <w:num w:numId="2">
    <w:abstractNumId w:val="5"/>
  </w:num>
  <w:num w:numId="3">
    <w:abstractNumId w:val="14"/>
  </w:num>
  <w:num w:numId="4">
    <w:abstractNumId w:val="17"/>
  </w:num>
  <w:num w:numId="5">
    <w:abstractNumId w:val="21"/>
  </w:num>
  <w:num w:numId="6">
    <w:abstractNumId w:val="15"/>
  </w:num>
  <w:num w:numId="7">
    <w:abstractNumId w:val="4"/>
  </w:num>
  <w:num w:numId="8">
    <w:abstractNumId w:val="1"/>
  </w:num>
  <w:num w:numId="9">
    <w:abstractNumId w:val="22"/>
  </w:num>
  <w:num w:numId="10">
    <w:abstractNumId w:val="7"/>
  </w:num>
  <w:num w:numId="11">
    <w:abstractNumId w:val="16"/>
  </w:num>
  <w:num w:numId="12">
    <w:abstractNumId w:val="24"/>
  </w:num>
  <w:num w:numId="13">
    <w:abstractNumId w:val="0"/>
  </w:num>
  <w:num w:numId="14">
    <w:abstractNumId w:val="2"/>
  </w:num>
  <w:num w:numId="15">
    <w:abstractNumId w:val="23"/>
  </w:num>
  <w:num w:numId="16">
    <w:abstractNumId w:val="12"/>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9"/>
  </w:num>
  <w:num w:numId="20">
    <w:abstractNumId w:val="20"/>
  </w:num>
  <w:num w:numId="21">
    <w:abstractNumId w:val="13"/>
  </w:num>
  <w:num w:numId="22">
    <w:abstractNumId w:val="9"/>
  </w:num>
  <w:num w:numId="23">
    <w:abstractNumId w:val="3"/>
  </w:num>
  <w:num w:numId="24">
    <w:abstractNumId w:val="6"/>
  </w:num>
  <w:num w:numId="25">
    <w:abstractNumId w:val="18"/>
  </w:num>
  <w:num w:numId="26">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čík Petr">
    <w15:presenceInfo w15:providerId="AD" w15:userId="S-1-5-21-4209565792-2109228245-916198948-3562"/>
  </w15:person>
  <w15:person w15:author="Pavel Tacheci">
    <w15:presenceInfo w15:providerId="AD" w15:userId="S-1-5-21-2055173727-1750273467-1885625156-3583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EA"/>
    <w:rsid w:val="00004AFF"/>
    <w:rsid w:val="00025336"/>
    <w:rsid w:val="00034B7C"/>
    <w:rsid w:val="00034EDF"/>
    <w:rsid w:val="00047E84"/>
    <w:rsid w:val="000501DB"/>
    <w:rsid w:val="00051496"/>
    <w:rsid w:val="00057657"/>
    <w:rsid w:val="00064761"/>
    <w:rsid w:val="00065F2F"/>
    <w:rsid w:val="000676BE"/>
    <w:rsid w:val="00072A26"/>
    <w:rsid w:val="000770A8"/>
    <w:rsid w:val="00077DD1"/>
    <w:rsid w:val="0008434B"/>
    <w:rsid w:val="000857CA"/>
    <w:rsid w:val="00096A4F"/>
    <w:rsid w:val="000A203C"/>
    <w:rsid w:val="000A2E96"/>
    <w:rsid w:val="000A5EAF"/>
    <w:rsid w:val="000B2784"/>
    <w:rsid w:val="000C0C53"/>
    <w:rsid w:val="000C1081"/>
    <w:rsid w:val="000C1A15"/>
    <w:rsid w:val="000C732D"/>
    <w:rsid w:val="000D2288"/>
    <w:rsid w:val="000D5F4D"/>
    <w:rsid w:val="000E2FF6"/>
    <w:rsid w:val="000E326E"/>
    <w:rsid w:val="000F2EFC"/>
    <w:rsid w:val="000F2F6B"/>
    <w:rsid w:val="000F7F4B"/>
    <w:rsid w:val="00100CA4"/>
    <w:rsid w:val="00104726"/>
    <w:rsid w:val="001049D2"/>
    <w:rsid w:val="00105A97"/>
    <w:rsid w:val="00125394"/>
    <w:rsid w:val="00126FED"/>
    <w:rsid w:val="0012795C"/>
    <w:rsid w:val="00131631"/>
    <w:rsid w:val="00136779"/>
    <w:rsid w:val="00142FF0"/>
    <w:rsid w:val="001455B0"/>
    <w:rsid w:val="001457FD"/>
    <w:rsid w:val="0015049A"/>
    <w:rsid w:val="00150FF7"/>
    <w:rsid w:val="00157C0F"/>
    <w:rsid w:val="0018020C"/>
    <w:rsid w:val="001A1670"/>
    <w:rsid w:val="001A56A6"/>
    <w:rsid w:val="001A6331"/>
    <w:rsid w:val="001A7618"/>
    <w:rsid w:val="001B045D"/>
    <w:rsid w:val="001B356C"/>
    <w:rsid w:val="001C370B"/>
    <w:rsid w:val="001D11ED"/>
    <w:rsid w:val="001D3AE5"/>
    <w:rsid w:val="001E0159"/>
    <w:rsid w:val="001F082E"/>
    <w:rsid w:val="00204A53"/>
    <w:rsid w:val="00212D88"/>
    <w:rsid w:val="00221085"/>
    <w:rsid w:val="002419FA"/>
    <w:rsid w:val="002458A8"/>
    <w:rsid w:val="0025460F"/>
    <w:rsid w:val="00263646"/>
    <w:rsid w:val="002665FD"/>
    <w:rsid w:val="002822D5"/>
    <w:rsid w:val="00282E53"/>
    <w:rsid w:val="00287D68"/>
    <w:rsid w:val="00297C4B"/>
    <w:rsid w:val="002A0B29"/>
    <w:rsid w:val="002A487C"/>
    <w:rsid w:val="002B57DE"/>
    <w:rsid w:val="002B7A98"/>
    <w:rsid w:val="002C0F81"/>
    <w:rsid w:val="002E1808"/>
    <w:rsid w:val="002F1DFE"/>
    <w:rsid w:val="002F461E"/>
    <w:rsid w:val="00300BE5"/>
    <w:rsid w:val="00304210"/>
    <w:rsid w:val="003056C8"/>
    <w:rsid w:val="0030717F"/>
    <w:rsid w:val="00307E78"/>
    <w:rsid w:val="003126CB"/>
    <w:rsid w:val="003175FE"/>
    <w:rsid w:val="003214CF"/>
    <w:rsid w:val="00327D89"/>
    <w:rsid w:val="003302B1"/>
    <w:rsid w:val="00332817"/>
    <w:rsid w:val="00341E9F"/>
    <w:rsid w:val="003514E2"/>
    <w:rsid w:val="00352054"/>
    <w:rsid w:val="0036271E"/>
    <w:rsid w:val="003677AE"/>
    <w:rsid w:val="00376910"/>
    <w:rsid w:val="00377C79"/>
    <w:rsid w:val="003852E6"/>
    <w:rsid w:val="003864CB"/>
    <w:rsid w:val="0039637B"/>
    <w:rsid w:val="0039780D"/>
    <w:rsid w:val="0039794B"/>
    <w:rsid w:val="00397BEE"/>
    <w:rsid w:val="003B15A2"/>
    <w:rsid w:val="003B611F"/>
    <w:rsid w:val="003C44D6"/>
    <w:rsid w:val="003D0E0A"/>
    <w:rsid w:val="003D1A48"/>
    <w:rsid w:val="003D4BF9"/>
    <w:rsid w:val="003D50D7"/>
    <w:rsid w:val="003E21BF"/>
    <w:rsid w:val="003F13EB"/>
    <w:rsid w:val="003F1A58"/>
    <w:rsid w:val="00407199"/>
    <w:rsid w:val="00407538"/>
    <w:rsid w:val="004100D2"/>
    <w:rsid w:val="00410C24"/>
    <w:rsid w:val="00420CC4"/>
    <w:rsid w:val="00423E6C"/>
    <w:rsid w:val="00431CB5"/>
    <w:rsid w:val="00435984"/>
    <w:rsid w:val="00454D47"/>
    <w:rsid w:val="0046589D"/>
    <w:rsid w:val="004718D2"/>
    <w:rsid w:val="0047247B"/>
    <w:rsid w:val="0047624F"/>
    <w:rsid w:val="004812FF"/>
    <w:rsid w:val="00490474"/>
    <w:rsid w:val="00490F36"/>
    <w:rsid w:val="004C1C70"/>
    <w:rsid w:val="004C2595"/>
    <w:rsid w:val="004C332A"/>
    <w:rsid w:val="004C7547"/>
    <w:rsid w:val="004C7E89"/>
    <w:rsid w:val="004D0CBE"/>
    <w:rsid w:val="004D6E25"/>
    <w:rsid w:val="004D753C"/>
    <w:rsid w:val="004E165B"/>
    <w:rsid w:val="004E1A69"/>
    <w:rsid w:val="004F02FA"/>
    <w:rsid w:val="004F4C58"/>
    <w:rsid w:val="00500643"/>
    <w:rsid w:val="00504EEB"/>
    <w:rsid w:val="00515FD2"/>
    <w:rsid w:val="00522C9D"/>
    <w:rsid w:val="00525B86"/>
    <w:rsid w:val="0052722E"/>
    <w:rsid w:val="00537BD3"/>
    <w:rsid w:val="00542172"/>
    <w:rsid w:val="00552873"/>
    <w:rsid w:val="005662B8"/>
    <w:rsid w:val="0057032E"/>
    <w:rsid w:val="0057051A"/>
    <w:rsid w:val="00577915"/>
    <w:rsid w:val="005B22D2"/>
    <w:rsid w:val="005C36F1"/>
    <w:rsid w:val="005D26A7"/>
    <w:rsid w:val="005F1BE7"/>
    <w:rsid w:val="005F1D37"/>
    <w:rsid w:val="005F2618"/>
    <w:rsid w:val="006278A3"/>
    <w:rsid w:val="00636A73"/>
    <w:rsid w:val="006413A3"/>
    <w:rsid w:val="006437A5"/>
    <w:rsid w:val="00650AAE"/>
    <w:rsid w:val="00656216"/>
    <w:rsid w:val="0067310E"/>
    <w:rsid w:val="00680757"/>
    <w:rsid w:val="0068173B"/>
    <w:rsid w:val="00685363"/>
    <w:rsid w:val="006A0D56"/>
    <w:rsid w:val="006C26E4"/>
    <w:rsid w:val="006C64E2"/>
    <w:rsid w:val="006C6E30"/>
    <w:rsid w:val="006D2AD3"/>
    <w:rsid w:val="006D639E"/>
    <w:rsid w:val="006E1DCE"/>
    <w:rsid w:val="006F143B"/>
    <w:rsid w:val="006F2D52"/>
    <w:rsid w:val="006F4CE8"/>
    <w:rsid w:val="00716C66"/>
    <w:rsid w:val="007178BF"/>
    <w:rsid w:val="00717AA8"/>
    <w:rsid w:val="00725F58"/>
    <w:rsid w:val="00727B77"/>
    <w:rsid w:val="00733299"/>
    <w:rsid w:val="00733E37"/>
    <w:rsid w:val="00734B69"/>
    <w:rsid w:val="00740E36"/>
    <w:rsid w:val="007435D2"/>
    <w:rsid w:val="00743DC6"/>
    <w:rsid w:val="007476B0"/>
    <w:rsid w:val="00755B95"/>
    <w:rsid w:val="00760AC4"/>
    <w:rsid w:val="00761FFD"/>
    <w:rsid w:val="007718DB"/>
    <w:rsid w:val="0077615F"/>
    <w:rsid w:val="0078600D"/>
    <w:rsid w:val="00797D26"/>
    <w:rsid w:val="007A3D9D"/>
    <w:rsid w:val="007A3FA6"/>
    <w:rsid w:val="007A54CB"/>
    <w:rsid w:val="007A7801"/>
    <w:rsid w:val="007A79CE"/>
    <w:rsid w:val="007B1030"/>
    <w:rsid w:val="007B4897"/>
    <w:rsid w:val="007D37EA"/>
    <w:rsid w:val="007D4448"/>
    <w:rsid w:val="007E0A69"/>
    <w:rsid w:val="007E7A4B"/>
    <w:rsid w:val="007E7E58"/>
    <w:rsid w:val="007F0ED0"/>
    <w:rsid w:val="00807DC4"/>
    <w:rsid w:val="00814B56"/>
    <w:rsid w:val="00821FA6"/>
    <w:rsid w:val="00822803"/>
    <w:rsid w:val="00826C26"/>
    <w:rsid w:val="008300D6"/>
    <w:rsid w:val="008350D7"/>
    <w:rsid w:val="0084188F"/>
    <w:rsid w:val="00845BB3"/>
    <w:rsid w:val="00850A0E"/>
    <w:rsid w:val="008617EF"/>
    <w:rsid w:val="008644B6"/>
    <w:rsid w:val="00873DDA"/>
    <w:rsid w:val="0088155C"/>
    <w:rsid w:val="00896C6E"/>
    <w:rsid w:val="008B6E37"/>
    <w:rsid w:val="008D592A"/>
    <w:rsid w:val="008D7BF2"/>
    <w:rsid w:val="008F533D"/>
    <w:rsid w:val="00900524"/>
    <w:rsid w:val="009033EE"/>
    <w:rsid w:val="00904CF8"/>
    <w:rsid w:val="00911311"/>
    <w:rsid w:val="00912D25"/>
    <w:rsid w:val="009300E8"/>
    <w:rsid w:val="00944830"/>
    <w:rsid w:val="00952303"/>
    <w:rsid w:val="00965FCA"/>
    <w:rsid w:val="009673B6"/>
    <w:rsid w:val="009674AD"/>
    <w:rsid w:val="00970035"/>
    <w:rsid w:val="00972791"/>
    <w:rsid w:val="00973A4D"/>
    <w:rsid w:val="00975824"/>
    <w:rsid w:val="00976060"/>
    <w:rsid w:val="00981A32"/>
    <w:rsid w:val="009875F7"/>
    <w:rsid w:val="00990B78"/>
    <w:rsid w:val="00993824"/>
    <w:rsid w:val="0099722D"/>
    <w:rsid w:val="00997327"/>
    <w:rsid w:val="009A7312"/>
    <w:rsid w:val="009B3FDF"/>
    <w:rsid w:val="009B5CD4"/>
    <w:rsid w:val="009C2A34"/>
    <w:rsid w:val="009C4FDE"/>
    <w:rsid w:val="009D2191"/>
    <w:rsid w:val="009D3406"/>
    <w:rsid w:val="009D5225"/>
    <w:rsid w:val="009E53F2"/>
    <w:rsid w:val="009F0190"/>
    <w:rsid w:val="009F4916"/>
    <w:rsid w:val="009F715E"/>
    <w:rsid w:val="00A02109"/>
    <w:rsid w:val="00A05FD6"/>
    <w:rsid w:val="00A07F91"/>
    <w:rsid w:val="00A15D9E"/>
    <w:rsid w:val="00A169AE"/>
    <w:rsid w:val="00A17D2F"/>
    <w:rsid w:val="00A2036C"/>
    <w:rsid w:val="00A20557"/>
    <w:rsid w:val="00A2709F"/>
    <w:rsid w:val="00A31336"/>
    <w:rsid w:val="00A3498E"/>
    <w:rsid w:val="00A4187F"/>
    <w:rsid w:val="00A439E8"/>
    <w:rsid w:val="00A634BD"/>
    <w:rsid w:val="00A64C3C"/>
    <w:rsid w:val="00A65322"/>
    <w:rsid w:val="00A77482"/>
    <w:rsid w:val="00A834AE"/>
    <w:rsid w:val="00A85067"/>
    <w:rsid w:val="00A854C6"/>
    <w:rsid w:val="00A95F10"/>
    <w:rsid w:val="00A96400"/>
    <w:rsid w:val="00AB2B40"/>
    <w:rsid w:val="00AC2768"/>
    <w:rsid w:val="00AC2DCD"/>
    <w:rsid w:val="00AD4DAA"/>
    <w:rsid w:val="00AE7D45"/>
    <w:rsid w:val="00AF0E3C"/>
    <w:rsid w:val="00AF2E18"/>
    <w:rsid w:val="00B154DA"/>
    <w:rsid w:val="00B23BB8"/>
    <w:rsid w:val="00B2433D"/>
    <w:rsid w:val="00B249C1"/>
    <w:rsid w:val="00B27990"/>
    <w:rsid w:val="00B30730"/>
    <w:rsid w:val="00B30C29"/>
    <w:rsid w:val="00B31C45"/>
    <w:rsid w:val="00B35EBB"/>
    <w:rsid w:val="00B37C13"/>
    <w:rsid w:val="00B47333"/>
    <w:rsid w:val="00B50ADE"/>
    <w:rsid w:val="00B54E6D"/>
    <w:rsid w:val="00B56562"/>
    <w:rsid w:val="00B6488E"/>
    <w:rsid w:val="00B718E8"/>
    <w:rsid w:val="00B71C70"/>
    <w:rsid w:val="00B73845"/>
    <w:rsid w:val="00B811A7"/>
    <w:rsid w:val="00B96AD5"/>
    <w:rsid w:val="00BA594B"/>
    <w:rsid w:val="00BC0CF7"/>
    <w:rsid w:val="00BC2A9E"/>
    <w:rsid w:val="00BD30A8"/>
    <w:rsid w:val="00BD36D3"/>
    <w:rsid w:val="00BD69E1"/>
    <w:rsid w:val="00BF1428"/>
    <w:rsid w:val="00BF196D"/>
    <w:rsid w:val="00BF3CC7"/>
    <w:rsid w:val="00C002A9"/>
    <w:rsid w:val="00C036FF"/>
    <w:rsid w:val="00C04C37"/>
    <w:rsid w:val="00C06EAB"/>
    <w:rsid w:val="00C133BE"/>
    <w:rsid w:val="00C137AA"/>
    <w:rsid w:val="00C24A0D"/>
    <w:rsid w:val="00C25A6E"/>
    <w:rsid w:val="00C26B64"/>
    <w:rsid w:val="00C303B9"/>
    <w:rsid w:val="00C36B53"/>
    <w:rsid w:val="00C37F32"/>
    <w:rsid w:val="00C402E8"/>
    <w:rsid w:val="00C45AFE"/>
    <w:rsid w:val="00C4675B"/>
    <w:rsid w:val="00C52557"/>
    <w:rsid w:val="00C6433E"/>
    <w:rsid w:val="00C668FA"/>
    <w:rsid w:val="00C66F74"/>
    <w:rsid w:val="00C7779C"/>
    <w:rsid w:val="00C822D0"/>
    <w:rsid w:val="00C90C58"/>
    <w:rsid w:val="00C9222E"/>
    <w:rsid w:val="00C924E3"/>
    <w:rsid w:val="00C92929"/>
    <w:rsid w:val="00C966F8"/>
    <w:rsid w:val="00CA21B7"/>
    <w:rsid w:val="00CA5CF3"/>
    <w:rsid w:val="00CB064C"/>
    <w:rsid w:val="00CB0B75"/>
    <w:rsid w:val="00CB22C0"/>
    <w:rsid w:val="00CC443F"/>
    <w:rsid w:val="00CC46C1"/>
    <w:rsid w:val="00CC71F2"/>
    <w:rsid w:val="00CD4316"/>
    <w:rsid w:val="00CD5623"/>
    <w:rsid w:val="00CE0DEA"/>
    <w:rsid w:val="00CE24FE"/>
    <w:rsid w:val="00CF55AF"/>
    <w:rsid w:val="00CF6545"/>
    <w:rsid w:val="00D010C0"/>
    <w:rsid w:val="00D01977"/>
    <w:rsid w:val="00D03C33"/>
    <w:rsid w:val="00D05FE8"/>
    <w:rsid w:val="00D1344E"/>
    <w:rsid w:val="00D14BEB"/>
    <w:rsid w:val="00D26203"/>
    <w:rsid w:val="00D3561D"/>
    <w:rsid w:val="00D42481"/>
    <w:rsid w:val="00D42C1D"/>
    <w:rsid w:val="00D43CA6"/>
    <w:rsid w:val="00D47E0E"/>
    <w:rsid w:val="00D56DB5"/>
    <w:rsid w:val="00D575CD"/>
    <w:rsid w:val="00D60A29"/>
    <w:rsid w:val="00D64B35"/>
    <w:rsid w:val="00D65584"/>
    <w:rsid w:val="00D7005F"/>
    <w:rsid w:val="00D713B8"/>
    <w:rsid w:val="00D7542A"/>
    <w:rsid w:val="00D82B92"/>
    <w:rsid w:val="00D9499E"/>
    <w:rsid w:val="00DA0B59"/>
    <w:rsid w:val="00DB0C58"/>
    <w:rsid w:val="00DB7305"/>
    <w:rsid w:val="00DC5B66"/>
    <w:rsid w:val="00DC7760"/>
    <w:rsid w:val="00DD58E8"/>
    <w:rsid w:val="00DD7F05"/>
    <w:rsid w:val="00DE7828"/>
    <w:rsid w:val="00E05541"/>
    <w:rsid w:val="00E05B29"/>
    <w:rsid w:val="00E328A5"/>
    <w:rsid w:val="00E346FE"/>
    <w:rsid w:val="00E36C78"/>
    <w:rsid w:val="00E437B6"/>
    <w:rsid w:val="00E4414D"/>
    <w:rsid w:val="00E519AD"/>
    <w:rsid w:val="00E53117"/>
    <w:rsid w:val="00E718B3"/>
    <w:rsid w:val="00E71FA6"/>
    <w:rsid w:val="00E75AF5"/>
    <w:rsid w:val="00E77EA8"/>
    <w:rsid w:val="00E827DD"/>
    <w:rsid w:val="00EA1E2A"/>
    <w:rsid w:val="00EA6D06"/>
    <w:rsid w:val="00EB0795"/>
    <w:rsid w:val="00EB25ED"/>
    <w:rsid w:val="00EC155E"/>
    <w:rsid w:val="00ED198D"/>
    <w:rsid w:val="00ED3A58"/>
    <w:rsid w:val="00ED66FD"/>
    <w:rsid w:val="00EE1F51"/>
    <w:rsid w:val="00EE37BA"/>
    <w:rsid w:val="00EF1B8E"/>
    <w:rsid w:val="00F037AD"/>
    <w:rsid w:val="00F06705"/>
    <w:rsid w:val="00F125D5"/>
    <w:rsid w:val="00F17330"/>
    <w:rsid w:val="00F243C5"/>
    <w:rsid w:val="00F27DD6"/>
    <w:rsid w:val="00F32644"/>
    <w:rsid w:val="00F340E6"/>
    <w:rsid w:val="00F34AD2"/>
    <w:rsid w:val="00F357FF"/>
    <w:rsid w:val="00F57646"/>
    <w:rsid w:val="00F648E6"/>
    <w:rsid w:val="00F70392"/>
    <w:rsid w:val="00F72E88"/>
    <w:rsid w:val="00F74096"/>
    <w:rsid w:val="00F954A4"/>
    <w:rsid w:val="00F9581B"/>
    <w:rsid w:val="00F95D3D"/>
    <w:rsid w:val="00FA394A"/>
    <w:rsid w:val="00FA6311"/>
    <w:rsid w:val="00FB05CC"/>
    <w:rsid w:val="00FD6F40"/>
    <w:rsid w:val="00FD7F54"/>
    <w:rsid w:val="00FE2B88"/>
    <w:rsid w:val="00FE631A"/>
    <w:rsid w:val="00F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5FCA"/>
    <w:pPr>
      <w:tabs>
        <w:tab w:val="left" w:pos="426"/>
      </w:tabs>
      <w:spacing w:before="120" w:line="240" w:lineRule="atLeast"/>
      <w:ind w:left="426" w:hanging="425"/>
    </w:pPr>
    <w:rPr>
      <w:sz w:val="22"/>
      <w:lang w:val="en-GB" w:eastAsia="cs-CZ"/>
    </w:rPr>
  </w:style>
  <w:style w:type="paragraph" w:styleId="Nadpis1">
    <w:name w:val="heading 1"/>
    <w:basedOn w:val="Normln"/>
    <w:next w:val="Nadpis2"/>
    <w:link w:val="Nadpis1Char"/>
    <w:qFormat/>
    <w:rsid w:val="00965FCA"/>
    <w:pPr>
      <w:spacing w:before="480" w:after="480"/>
      <w:ind w:left="0" w:firstLine="0"/>
      <w:jc w:val="center"/>
      <w:outlineLvl w:val="0"/>
    </w:pPr>
    <w:rPr>
      <w:b/>
      <w:sz w:val="36"/>
    </w:rPr>
  </w:style>
  <w:style w:type="paragraph" w:styleId="Nadpis2">
    <w:name w:val="heading 2"/>
    <w:basedOn w:val="Normln"/>
    <w:next w:val="Nadpis3"/>
    <w:qFormat/>
    <w:rsid w:val="00965FCA"/>
    <w:pPr>
      <w:keepNext/>
      <w:spacing w:before="240"/>
      <w:ind w:left="0" w:firstLine="0"/>
      <w:jc w:val="center"/>
      <w:outlineLvl w:val="1"/>
    </w:pPr>
    <w:rPr>
      <w:b/>
      <w:sz w:val="26"/>
    </w:rPr>
  </w:style>
  <w:style w:type="paragraph" w:styleId="Nadpis3">
    <w:name w:val="heading 3"/>
    <w:basedOn w:val="Normln"/>
    <w:next w:val="Normln"/>
    <w:qFormat/>
    <w:rsid w:val="00965FCA"/>
    <w:pPr>
      <w:keepNext/>
      <w:spacing w:before="0"/>
      <w:ind w:left="0" w:firstLine="0"/>
      <w:jc w:val="center"/>
      <w:outlineLvl w:val="2"/>
    </w:pPr>
    <w:rPr>
      <w:b/>
      <w:sz w:val="26"/>
    </w:rPr>
  </w:style>
  <w:style w:type="paragraph" w:styleId="Nadpis4">
    <w:name w:val="heading 4"/>
    <w:basedOn w:val="Normln"/>
    <w:next w:val="Normln"/>
    <w:qFormat/>
    <w:rsid w:val="00965FCA"/>
    <w:pPr>
      <w:keepNext/>
      <w:spacing w:before="240" w:after="60"/>
      <w:ind w:left="2832" w:hanging="708"/>
      <w:outlineLvl w:val="3"/>
    </w:pPr>
    <w:rPr>
      <w:b/>
      <w:i/>
      <w:sz w:val="24"/>
    </w:rPr>
  </w:style>
  <w:style w:type="paragraph" w:styleId="Nadpis5">
    <w:name w:val="heading 5"/>
    <w:basedOn w:val="Normln"/>
    <w:next w:val="Normln"/>
    <w:qFormat/>
    <w:rsid w:val="00965FCA"/>
    <w:pPr>
      <w:spacing w:before="240" w:after="60"/>
      <w:ind w:left="3540" w:hanging="708"/>
      <w:outlineLvl w:val="4"/>
    </w:pPr>
    <w:rPr>
      <w:rFonts w:ascii="Arial" w:hAnsi="Arial"/>
    </w:rPr>
  </w:style>
  <w:style w:type="paragraph" w:styleId="Nadpis6">
    <w:name w:val="heading 6"/>
    <w:basedOn w:val="Normln"/>
    <w:next w:val="Normln"/>
    <w:qFormat/>
    <w:rsid w:val="00965FCA"/>
    <w:pPr>
      <w:spacing w:before="240" w:after="60"/>
      <w:ind w:left="4248" w:hanging="708"/>
      <w:outlineLvl w:val="5"/>
    </w:pPr>
    <w:rPr>
      <w:rFonts w:ascii="Arial" w:hAnsi="Arial"/>
      <w:i/>
    </w:rPr>
  </w:style>
  <w:style w:type="paragraph" w:styleId="Nadpis7">
    <w:name w:val="heading 7"/>
    <w:basedOn w:val="Normln"/>
    <w:next w:val="Normln"/>
    <w:qFormat/>
    <w:rsid w:val="00965FCA"/>
    <w:pPr>
      <w:spacing w:before="240" w:after="60"/>
      <w:ind w:left="4956" w:hanging="708"/>
      <w:outlineLvl w:val="6"/>
    </w:pPr>
    <w:rPr>
      <w:rFonts w:ascii="Arial" w:hAnsi="Arial"/>
      <w:sz w:val="20"/>
    </w:rPr>
  </w:style>
  <w:style w:type="paragraph" w:styleId="Nadpis8">
    <w:name w:val="heading 8"/>
    <w:basedOn w:val="Normln"/>
    <w:next w:val="Normln"/>
    <w:qFormat/>
    <w:rsid w:val="00965FCA"/>
    <w:pPr>
      <w:spacing w:before="240" w:after="60"/>
      <w:ind w:left="5664" w:hanging="708"/>
      <w:outlineLvl w:val="7"/>
    </w:pPr>
    <w:rPr>
      <w:rFonts w:ascii="Arial" w:hAnsi="Arial"/>
      <w:i/>
      <w:sz w:val="20"/>
    </w:rPr>
  </w:style>
  <w:style w:type="paragraph" w:styleId="Nadpis9">
    <w:name w:val="heading 9"/>
    <w:basedOn w:val="Normln"/>
    <w:next w:val="Normln"/>
    <w:qFormat/>
    <w:rsid w:val="00965FCA"/>
    <w:pPr>
      <w:spacing w:before="240" w:after="60"/>
      <w:ind w:left="6372"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65FCA"/>
    <w:pPr>
      <w:tabs>
        <w:tab w:val="clear" w:pos="426"/>
        <w:tab w:val="center" w:pos="4819"/>
        <w:tab w:val="right" w:pos="9071"/>
      </w:tabs>
    </w:pPr>
  </w:style>
  <w:style w:type="paragraph" w:styleId="Zhlav">
    <w:name w:val="header"/>
    <w:basedOn w:val="Normln"/>
    <w:rsid w:val="00965FCA"/>
    <w:pPr>
      <w:tabs>
        <w:tab w:val="clear" w:pos="426"/>
        <w:tab w:val="center" w:pos="4819"/>
        <w:tab w:val="right" w:pos="9071"/>
      </w:tabs>
    </w:pPr>
  </w:style>
  <w:style w:type="paragraph" w:styleId="Normlnodsazen">
    <w:name w:val="Normal Indent"/>
    <w:basedOn w:val="Normln"/>
    <w:rsid w:val="00965FCA"/>
    <w:pPr>
      <w:ind w:left="720"/>
    </w:pPr>
  </w:style>
  <w:style w:type="paragraph" w:customStyle="1" w:styleId="normal1">
    <w:name w:val="normal1"/>
    <w:basedOn w:val="Normln"/>
    <w:rsid w:val="00965FCA"/>
    <w:pPr>
      <w:spacing w:before="0"/>
      <w:ind w:firstLine="0"/>
    </w:pPr>
  </w:style>
  <w:style w:type="paragraph" w:customStyle="1" w:styleId="cisodst">
    <w:name w:val="cisodst"/>
    <w:basedOn w:val="Normln"/>
    <w:rsid w:val="00965FCA"/>
    <w:pPr>
      <w:tabs>
        <w:tab w:val="left" w:pos="567"/>
      </w:tabs>
      <w:spacing w:before="240"/>
      <w:ind w:left="567" w:hanging="567"/>
    </w:pPr>
  </w:style>
  <w:style w:type="paragraph" w:customStyle="1" w:styleId="folie">
    <w:name w:val="folie"/>
    <w:basedOn w:val="Normln"/>
    <w:rsid w:val="00965FCA"/>
    <w:pPr>
      <w:spacing w:before="240"/>
      <w:ind w:firstLine="0"/>
    </w:pPr>
    <w:rPr>
      <w:b/>
      <w:sz w:val="32"/>
    </w:rPr>
  </w:style>
  <w:style w:type="paragraph" w:customStyle="1" w:styleId="FullSize">
    <w:name w:val="Full_Size"/>
    <w:basedOn w:val="Normln"/>
    <w:rsid w:val="00965FCA"/>
  </w:style>
  <w:style w:type="paragraph" w:customStyle="1" w:styleId="smluvni">
    <w:name w:val="smluvni"/>
    <w:basedOn w:val="Normln"/>
    <w:rsid w:val="00965FCA"/>
    <w:pPr>
      <w:tabs>
        <w:tab w:val="left" w:pos="2268"/>
      </w:tabs>
    </w:pPr>
  </w:style>
  <w:style w:type="paragraph" w:styleId="Zkladntextodsazen">
    <w:name w:val="Body Text Indent"/>
    <w:basedOn w:val="Normln"/>
    <w:link w:val="ZkladntextodsazenChar"/>
    <w:rsid w:val="00965FCA"/>
    <w:pPr>
      <w:ind w:left="1" w:firstLine="0"/>
      <w:jc w:val="both"/>
    </w:pPr>
    <w:rPr>
      <w:lang w:val="cs-CZ"/>
    </w:rPr>
  </w:style>
  <w:style w:type="paragraph" w:styleId="Normlnweb">
    <w:name w:val="Normal (Web)"/>
    <w:basedOn w:val="Normln"/>
    <w:uiPriority w:val="99"/>
    <w:rsid w:val="00965FCA"/>
    <w:pPr>
      <w:tabs>
        <w:tab w:val="clear" w:pos="426"/>
      </w:tabs>
      <w:spacing w:before="100" w:beforeAutospacing="1" w:after="100" w:afterAutospacing="1" w:line="240" w:lineRule="auto"/>
      <w:ind w:left="0" w:firstLine="0"/>
    </w:pPr>
    <w:rPr>
      <w:sz w:val="24"/>
      <w:szCs w:val="24"/>
      <w:lang w:val="cs-CZ"/>
    </w:rPr>
  </w:style>
  <w:style w:type="paragraph" w:styleId="Textbubliny">
    <w:name w:val="Balloon Text"/>
    <w:basedOn w:val="Normln"/>
    <w:semiHidden/>
    <w:rsid w:val="00965FCA"/>
    <w:rPr>
      <w:rFonts w:ascii="Tahoma" w:hAnsi="Tahoma" w:cs="Tahoma"/>
      <w:sz w:val="16"/>
      <w:szCs w:val="16"/>
    </w:rPr>
  </w:style>
  <w:style w:type="paragraph" w:customStyle="1" w:styleId="StylZa12b">
    <w:name w:val="Styl Za:  12 b."/>
    <w:basedOn w:val="Normln"/>
    <w:rsid w:val="00717AA8"/>
    <w:pPr>
      <w:tabs>
        <w:tab w:val="clear" w:pos="426"/>
      </w:tabs>
      <w:overflowPunct w:val="0"/>
      <w:autoSpaceDE w:val="0"/>
      <w:autoSpaceDN w:val="0"/>
      <w:adjustRightInd w:val="0"/>
      <w:spacing w:before="0" w:after="120" w:line="240" w:lineRule="auto"/>
      <w:ind w:left="0" w:firstLine="0"/>
      <w:jc w:val="both"/>
      <w:textAlignment w:val="baseline"/>
    </w:pPr>
    <w:rPr>
      <w:rFonts w:ascii="Arial" w:hAnsi="Arial"/>
      <w:lang w:val="cs-CZ"/>
    </w:rPr>
  </w:style>
  <w:style w:type="paragraph" w:customStyle="1" w:styleId="Odstavec1">
    <w:name w:val="Odstavec1"/>
    <w:basedOn w:val="Nadpis2"/>
    <w:rsid w:val="00C37F32"/>
    <w:pPr>
      <w:keepNext w:val="0"/>
      <w:numPr>
        <w:ilvl w:val="1"/>
        <w:numId w:val="5"/>
      </w:numPr>
      <w:tabs>
        <w:tab w:val="clear" w:pos="426"/>
      </w:tabs>
      <w:overflowPunct w:val="0"/>
      <w:autoSpaceDE w:val="0"/>
      <w:autoSpaceDN w:val="0"/>
      <w:adjustRightInd w:val="0"/>
      <w:spacing w:before="120" w:line="240" w:lineRule="auto"/>
      <w:jc w:val="both"/>
      <w:textAlignment w:val="baseline"/>
    </w:pPr>
    <w:rPr>
      <w:rFonts w:ascii="Arial" w:hAnsi="Arial"/>
      <w:b w:val="0"/>
      <w:sz w:val="22"/>
      <w:szCs w:val="22"/>
      <w:lang w:val="cs-CZ"/>
    </w:rPr>
  </w:style>
  <w:style w:type="character" w:styleId="Odkaznakoment">
    <w:name w:val="annotation reference"/>
    <w:basedOn w:val="Standardnpsmoodstavce"/>
    <w:rsid w:val="00BD69E1"/>
    <w:rPr>
      <w:sz w:val="16"/>
      <w:szCs w:val="16"/>
    </w:rPr>
  </w:style>
  <w:style w:type="paragraph" w:styleId="Textkomente">
    <w:name w:val="annotation text"/>
    <w:basedOn w:val="Normln"/>
    <w:link w:val="TextkomenteChar"/>
    <w:rsid w:val="00BD69E1"/>
    <w:rPr>
      <w:sz w:val="20"/>
    </w:rPr>
  </w:style>
  <w:style w:type="character" w:customStyle="1" w:styleId="TextkomenteChar">
    <w:name w:val="Text komentáře Char"/>
    <w:basedOn w:val="Standardnpsmoodstavce"/>
    <w:link w:val="Textkomente"/>
    <w:rsid w:val="00BD69E1"/>
    <w:rPr>
      <w:lang w:val="en-GB" w:eastAsia="cs-CZ"/>
    </w:rPr>
  </w:style>
  <w:style w:type="paragraph" w:styleId="Pedmtkomente">
    <w:name w:val="annotation subject"/>
    <w:basedOn w:val="Textkomente"/>
    <w:next w:val="Textkomente"/>
    <w:link w:val="PedmtkomenteChar"/>
    <w:rsid w:val="00BD69E1"/>
    <w:rPr>
      <w:b/>
      <w:bCs/>
    </w:rPr>
  </w:style>
  <w:style w:type="character" w:customStyle="1" w:styleId="PedmtkomenteChar">
    <w:name w:val="Předmět komentáře Char"/>
    <w:basedOn w:val="TextkomenteChar"/>
    <w:link w:val="Pedmtkomente"/>
    <w:rsid w:val="00BD69E1"/>
    <w:rPr>
      <w:b/>
      <w:bCs/>
      <w:lang w:val="en-GB" w:eastAsia="cs-CZ"/>
    </w:rPr>
  </w:style>
  <w:style w:type="paragraph" w:styleId="Odstavecseseznamem">
    <w:name w:val="List Paragraph"/>
    <w:basedOn w:val="Normln"/>
    <w:uiPriority w:val="34"/>
    <w:qFormat/>
    <w:rsid w:val="00821FA6"/>
    <w:pPr>
      <w:ind w:left="720"/>
      <w:contextualSpacing/>
    </w:pPr>
  </w:style>
  <w:style w:type="character" w:customStyle="1" w:styleId="ZkladntextodsazenChar">
    <w:name w:val="Základní text odsazený Char"/>
    <w:basedOn w:val="Standardnpsmoodstavce"/>
    <w:link w:val="Zkladntextodsazen"/>
    <w:rsid w:val="000F7F4B"/>
    <w:rPr>
      <w:sz w:val="22"/>
      <w:lang w:val="cs-CZ" w:eastAsia="cs-CZ"/>
    </w:rPr>
  </w:style>
  <w:style w:type="character" w:customStyle="1" w:styleId="platne1">
    <w:name w:val="platne1"/>
    <w:basedOn w:val="Standardnpsmoodstavce"/>
    <w:rsid w:val="00CD5623"/>
    <w:rPr>
      <w:w w:val="120"/>
    </w:rPr>
  </w:style>
  <w:style w:type="character" w:styleId="Zstupntext">
    <w:name w:val="Placeholder Text"/>
    <w:basedOn w:val="Standardnpsmoodstavce"/>
    <w:uiPriority w:val="99"/>
    <w:semiHidden/>
    <w:rsid w:val="007E7E58"/>
    <w:rPr>
      <w:color w:val="808080"/>
    </w:rPr>
  </w:style>
  <w:style w:type="character" w:styleId="Siln">
    <w:name w:val="Strong"/>
    <w:basedOn w:val="Standardnpsmoodstavce"/>
    <w:uiPriority w:val="22"/>
    <w:qFormat/>
    <w:rsid w:val="005B22D2"/>
    <w:rPr>
      <w:b/>
      <w:bCs/>
    </w:rPr>
  </w:style>
  <w:style w:type="character" w:customStyle="1" w:styleId="Nadpis1Char">
    <w:name w:val="Nadpis 1 Char"/>
    <w:basedOn w:val="Standardnpsmoodstavce"/>
    <w:link w:val="Nadpis1"/>
    <w:rsid w:val="001C370B"/>
    <w:rPr>
      <w:b/>
      <w:sz w:val="36"/>
      <w:lang w:val="en-GB" w:eastAsia="cs-CZ"/>
    </w:rPr>
  </w:style>
  <w:style w:type="character" w:styleId="Hypertextovodkaz">
    <w:name w:val="Hyperlink"/>
    <w:basedOn w:val="Standardnpsmoodstavce"/>
    <w:unhideWhenUsed/>
    <w:rsid w:val="00903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5FCA"/>
    <w:pPr>
      <w:tabs>
        <w:tab w:val="left" w:pos="426"/>
      </w:tabs>
      <w:spacing w:before="120" w:line="240" w:lineRule="atLeast"/>
      <w:ind w:left="426" w:hanging="425"/>
    </w:pPr>
    <w:rPr>
      <w:sz w:val="22"/>
      <w:lang w:val="en-GB" w:eastAsia="cs-CZ"/>
    </w:rPr>
  </w:style>
  <w:style w:type="paragraph" w:styleId="Nadpis1">
    <w:name w:val="heading 1"/>
    <w:basedOn w:val="Normln"/>
    <w:next w:val="Nadpis2"/>
    <w:link w:val="Nadpis1Char"/>
    <w:qFormat/>
    <w:rsid w:val="00965FCA"/>
    <w:pPr>
      <w:spacing w:before="480" w:after="480"/>
      <w:ind w:left="0" w:firstLine="0"/>
      <w:jc w:val="center"/>
      <w:outlineLvl w:val="0"/>
    </w:pPr>
    <w:rPr>
      <w:b/>
      <w:sz w:val="36"/>
    </w:rPr>
  </w:style>
  <w:style w:type="paragraph" w:styleId="Nadpis2">
    <w:name w:val="heading 2"/>
    <w:basedOn w:val="Normln"/>
    <w:next w:val="Nadpis3"/>
    <w:qFormat/>
    <w:rsid w:val="00965FCA"/>
    <w:pPr>
      <w:keepNext/>
      <w:spacing w:before="240"/>
      <w:ind w:left="0" w:firstLine="0"/>
      <w:jc w:val="center"/>
      <w:outlineLvl w:val="1"/>
    </w:pPr>
    <w:rPr>
      <w:b/>
      <w:sz w:val="26"/>
    </w:rPr>
  </w:style>
  <w:style w:type="paragraph" w:styleId="Nadpis3">
    <w:name w:val="heading 3"/>
    <w:basedOn w:val="Normln"/>
    <w:next w:val="Normln"/>
    <w:qFormat/>
    <w:rsid w:val="00965FCA"/>
    <w:pPr>
      <w:keepNext/>
      <w:spacing w:before="0"/>
      <w:ind w:left="0" w:firstLine="0"/>
      <w:jc w:val="center"/>
      <w:outlineLvl w:val="2"/>
    </w:pPr>
    <w:rPr>
      <w:b/>
      <w:sz w:val="26"/>
    </w:rPr>
  </w:style>
  <w:style w:type="paragraph" w:styleId="Nadpis4">
    <w:name w:val="heading 4"/>
    <w:basedOn w:val="Normln"/>
    <w:next w:val="Normln"/>
    <w:qFormat/>
    <w:rsid w:val="00965FCA"/>
    <w:pPr>
      <w:keepNext/>
      <w:spacing w:before="240" w:after="60"/>
      <w:ind w:left="2832" w:hanging="708"/>
      <w:outlineLvl w:val="3"/>
    </w:pPr>
    <w:rPr>
      <w:b/>
      <w:i/>
      <w:sz w:val="24"/>
    </w:rPr>
  </w:style>
  <w:style w:type="paragraph" w:styleId="Nadpis5">
    <w:name w:val="heading 5"/>
    <w:basedOn w:val="Normln"/>
    <w:next w:val="Normln"/>
    <w:qFormat/>
    <w:rsid w:val="00965FCA"/>
    <w:pPr>
      <w:spacing w:before="240" w:after="60"/>
      <w:ind w:left="3540" w:hanging="708"/>
      <w:outlineLvl w:val="4"/>
    </w:pPr>
    <w:rPr>
      <w:rFonts w:ascii="Arial" w:hAnsi="Arial"/>
    </w:rPr>
  </w:style>
  <w:style w:type="paragraph" w:styleId="Nadpis6">
    <w:name w:val="heading 6"/>
    <w:basedOn w:val="Normln"/>
    <w:next w:val="Normln"/>
    <w:qFormat/>
    <w:rsid w:val="00965FCA"/>
    <w:pPr>
      <w:spacing w:before="240" w:after="60"/>
      <w:ind w:left="4248" w:hanging="708"/>
      <w:outlineLvl w:val="5"/>
    </w:pPr>
    <w:rPr>
      <w:rFonts w:ascii="Arial" w:hAnsi="Arial"/>
      <w:i/>
    </w:rPr>
  </w:style>
  <w:style w:type="paragraph" w:styleId="Nadpis7">
    <w:name w:val="heading 7"/>
    <w:basedOn w:val="Normln"/>
    <w:next w:val="Normln"/>
    <w:qFormat/>
    <w:rsid w:val="00965FCA"/>
    <w:pPr>
      <w:spacing w:before="240" w:after="60"/>
      <w:ind w:left="4956" w:hanging="708"/>
      <w:outlineLvl w:val="6"/>
    </w:pPr>
    <w:rPr>
      <w:rFonts w:ascii="Arial" w:hAnsi="Arial"/>
      <w:sz w:val="20"/>
    </w:rPr>
  </w:style>
  <w:style w:type="paragraph" w:styleId="Nadpis8">
    <w:name w:val="heading 8"/>
    <w:basedOn w:val="Normln"/>
    <w:next w:val="Normln"/>
    <w:qFormat/>
    <w:rsid w:val="00965FCA"/>
    <w:pPr>
      <w:spacing w:before="240" w:after="60"/>
      <w:ind w:left="5664" w:hanging="708"/>
      <w:outlineLvl w:val="7"/>
    </w:pPr>
    <w:rPr>
      <w:rFonts w:ascii="Arial" w:hAnsi="Arial"/>
      <w:i/>
      <w:sz w:val="20"/>
    </w:rPr>
  </w:style>
  <w:style w:type="paragraph" w:styleId="Nadpis9">
    <w:name w:val="heading 9"/>
    <w:basedOn w:val="Normln"/>
    <w:next w:val="Normln"/>
    <w:qFormat/>
    <w:rsid w:val="00965FCA"/>
    <w:pPr>
      <w:spacing w:before="240" w:after="60"/>
      <w:ind w:left="6372"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65FCA"/>
    <w:pPr>
      <w:tabs>
        <w:tab w:val="clear" w:pos="426"/>
        <w:tab w:val="center" w:pos="4819"/>
        <w:tab w:val="right" w:pos="9071"/>
      </w:tabs>
    </w:pPr>
  </w:style>
  <w:style w:type="paragraph" w:styleId="Zhlav">
    <w:name w:val="header"/>
    <w:basedOn w:val="Normln"/>
    <w:rsid w:val="00965FCA"/>
    <w:pPr>
      <w:tabs>
        <w:tab w:val="clear" w:pos="426"/>
        <w:tab w:val="center" w:pos="4819"/>
        <w:tab w:val="right" w:pos="9071"/>
      </w:tabs>
    </w:pPr>
  </w:style>
  <w:style w:type="paragraph" w:styleId="Normlnodsazen">
    <w:name w:val="Normal Indent"/>
    <w:basedOn w:val="Normln"/>
    <w:rsid w:val="00965FCA"/>
    <w:pPr>
      <w:ind w:left="720"/>
    </w:pPr>
  </w:style>
  <w:style w:type="paragraph" w:customStyle="1" w:styleId="normal1">
    <w:name w:val="normal1"/>
    <w:basedOn w:val="Normln"/>
    <w:rsid w:val="00965FCA"/>
    <w:pPr>
      <w:spacing w:before="0"/>
      <w:ind w:firstLine="0"/>
    </w:pPr>
  </w:style>
  <w:style w:type="paragraph" w:customStyle="1" w:styleId="cisodst">
    <w:name w:val="cisodst"/>
    <w:basedOn w:val="Normln"/>
    <w:rsid w:val="00965FCA"/>
    <w:pPr>
      <w:tabs>
        <w:tab w:val="left" w:pos="567"/>
      </w:tabs>
      <w:spacing w:before="240"/>
      <w:ind w:left="567" w:hanging="567"/>
    </w:pPr>
  </w:style>
  <w:style w:type="paragraph" w:customStyle="1" w:styleId="folie">
    <w:name w:val="folie"/>
    <w:basedOn w:val="Normln"/>
    <w:rsid w:val="00965FCA"/>
    <w:pPr>
      <w:spacing w:before="240"/>
      <w:ind w:firstLine="0"/>
    </w:pPr>
    <w:rPr>
      <w:b/>
      <w:sz w:val="32"/>
    </w:rPr>
  </w:style>
  <w:style w:type="paragraph" w:customStyle="1" w:styleId="FullSize">
    <w:name w:val="Full_Size"/>
    <w:basedOn w:val="Normln"/>
    <w:rsid w:val="00965FCA"/>
  </w:style>
  <w:style w:type="paragraph" w:customStyle="1" w:styleId="smluvni">
    <w:name w:val="smluvni"/>
    <w:basedOn w:val="Normln"/>
    <w:rsid w:val="00965FCA"/>
    <w:pPr>
      <w:tabs>
        <w:tab w:val="left" w:pos="2268"/>
      </w:tabs>
    </w:pPr>
  </w:style>
  <w:style w:type="paragraph" w:styleId="Zkladntextodsazen">
    <w:name w:val="Body Text Indent"/>
    <w:basedOn w:val="Normln"/>
    <w:link w:val="ZkladntextodsazenChar"/>
    <w:rsid w:val="00965FCA"/>
    <w:pPr>
      <w:ind w:left="1" w:firstLine="0"/>
      <w:jc w:val="both"/>
    </w:pPr>
    <w:rPr>
      <w:lang w:val="cs-CZ"/>
    </w:rPr>
  </w:style>
  <w:style w:type="paragraph" w:styleId="Normlnweb">
    <w:name w:val="Normal (Web)"/>
    <w:basedOn w:val="Normln"/>
    <w:uiPriority w:val="99"/>
    <w:rsid w:val="00965FCA"/>
    <w:pPr>
      <w:tabs>
        <w:tab w:val="clear" w:pos="426"/>
      </w:tabs>
      <w:spacing w:before="100" w:beforeAutospacing="1" w:after="100" w:afterAutospacing="1" w:line="240" w:lineRule="auto"/>
      <w:ind w:left="0" w:firstLine="0"/>
    </w:pPr>
    <w:rPr>
      <w:sz w:val="24"/>
      <w:szCs w:val="24"/>
      <w:lang w:val="cs-CZ"/>
    </w:rPr>
  </w:style>
  <w:style w:type="paragraph" w:styleId="Textbubliny">
    <w:name w:val="Balloon Text"/>
    <w:basedOn w:val="Normln"/>
    <w:semiHidden/>
    <w:rsid w:val="00965FCA"/>
    <w:rPr>
      <w:rFonts w:ascii="Tahoma" w:hAnsi="Tahoma" w:cs="Tahoma"/>
      <w:sz w:val="16"/>
      <w:szCs w:val="16"/>
    </w:rPr>
  </w:style>
  <w:style w:type="paragraph" w:customStyle="1" w:styleId="StylZa12b">
    <w:name w:val="Styl Za:  12 b."/>
    <w:basedOn w:val="Normln"/>
    <w:rsid w:val="00717AA8"/>
    <w:pPr>
      <w:tabs>
        <w:tab w:val="clear" w:pos="426"/>
      </w:tabs>
      <w:overflowPunct w:val="0"/>
      <w:autoSpaceDE w:val="0"/>
      <w:autoSpaceDN w:val="0"/>
      <w:adjustRightInd w:val="0"/>
      <w:spacing w:before="0" w:after="120" w:line="240" w:lineRule="auto"/>
      <w:ind w:left="0" w:firstLine="0"/>
      <w:jc w:val="both"/>
      <w:textAlignment w:val="baseline"/>
    </w:pPr>
    <w:rPr>
      <w:rFonts w:ascii="Arial" w:hAnsi="Arial"/>
      <w:lang w:val="cs-CZ"/>
    </w:rPr>
  </w:style>
  <w:style w:type="paragraph" w:customStyle="1" w:styleId="Odstavec1">
    <w:name w:val="Odstavec1"/>
    <w:basedOn w:val="Nadpis2"/>
    <w:rsid w:val="00C37F32"/>
    <w:pPr>
      <w:keepNext w:val="0"/>
      <w:numPr>
        <w:ilvl w:val="1"/>
        <w:numId w:val="5"/>
      </w:numPr>
      <w:tabs>
        <w:tab w:val="clear" w:pos="426"/>
      </w:tabs>
      <w:overflowPunct w:val="0"/>
      <w:autoSpaceDE w:val="0"/>
      <w:autoSpaceDN w:val="0"/>
      <w:adjustRightInd w:val="0"/>
      <w:spacing w:before="120" w:line="240" w:lineRule="auto"/>
      <w:jc w:val="both"/>
      <w:textAlignment w:val="baseline"/>
    </w:pPr>
    <w:rPr>
      <w:rFonts w:ascii="Arial" w:hAnsi="Arial"/>
      <w:b w:val="0"/>
      <w:sz w:val="22"/>
      <w:szCs w:val="22"/>
      <w:lang w:val="cs-CZ"/>
    </w:rPr>
  </w:style>
  <w:style w:type="character" w:styleId="Odkaznakoment">
    <w:name w:val="annotation reference"/>
    <w:basedOn w:val="Standardnpsmoodstavce"/>
    <w:rsid w:val="00BD69E1"/>
    <w:rPr>
      <w:sz w:val="16"/>
      <w:szCs w:val="16"/>
    </w:rPr>
  </w:style>
  <w:style w:type="paragraph" w:styleId="Textkomente">
    <w:name w:val="annotation text"/>
    <w:basedOn w:val="Normln"/>
    <w:link w:val="TextkomenteChar"/>
    <w:rsid w:val="00BD69E1"/>
    <w:rPr>
      <w:sz w:val="20"/>
    </w:rPr>
  </w:style>
  <w:style w:type="character" w:customStyle="1" w:styleId="TextkomenteChar">
    <w:name w:val="Text komentáře Char"/>
    <w:basedOn w:val="Standardnpsmoodstavce"/>
    <w:link w:val="Textkomente"/>
    <w:rsid w:val="00BD69E1"/>
    <w:rPr>
      <w:lang w:val="en-GB" w:eastAsia="cs-CZ"/>
    </w:rPr>
  </w:style>
  <w:style w:type="paragraph" w:styleId="Pedmtkomente">
    <w:name w:val="annotation subject"/>
    <w:basedOn w:val="Textkomente"/>
    <w:next w:val="Textkomente"/>
    <w:link w:val="PedmtkomenteChar"/>
    <w:rsid w:val="00BD69E1"/>
    <w:rPr>
      <w:b/>
      <w:bCs/>
    </w:rPr>
  </w:style>
  <w:style w:type="character" w:customStyle="1" w:styleId="PedmtkomenteChar">
    <w:name w:val="Předmět komentáře Char"/>
    <w:basedOn w:val="TextkomenteChar"/>
    <w:link w:val="Pedmtkomente"/>
    <w:rsid w:val="00BD69E1"/>
    <w:rPr>
      <w:b/>
      <w:bCs/>
      <w:lang w:val="en-GB" w:eastAsia="cs-CZ"/>
    </w:rPr>
  </w:style>
  <w:style w:type="paragraph" w:styleId="Odstavecseseznamem">
    <w:name w:val="List Paragraph"/>
    <w:basedOn w:val="Normln"/>
    <w:uiPriority w:val="34"/>
    <w:qFormat/>
    <w:rsid w:val="00821FA6"/>
    <w:pPr>
      <w:ind w:left="720"/>
      <w:contextualSpacing/>
    </w:pPr>
  </w:style>
  <w:style w:type="character" w:customStyle="1" w:styleId="ZkladntextodsazenChar">
    <w:name w:val="Základní text odsazený Char"/>
    <w:basedOn w:val="Standardnpsmoodstavce"/>
    <w:link w:val="Zkladntextodsazen"/>
    <w:rsid w:val="000F7F4B"/>
    <w:rPr>
      <w:sz w:val="22"/>
      <w:lang w:val="cs-CZ" w:eastAsia="cs-CZ"/>
    </w:rPr>
  </w:style>
  <w:style w:type="character" w:customStyle="1" w:styleId="platne1">
    <w:name w:val="platne1"/>
    <w:basedOn w:val="Standardnpsmoodstavce"/>
    <w:rsid w:val="00CD5623"/>
    <w:rPr>
      <w:w w:val="120"/>
    </w:rPr>
  </w:style>
  <w:style w:type="character" w:styleId="Zstupntext">
    <w:name w:val="Placeholder Text"/>
    <w:basedOn w:val="Standardnpsmoodstavce"/>
    <w:uiPriority w:val="99"/>
    <w:semiHidden/>
    <w:rsid w:val="007E7E58"/>
    <w:rPr>
      <w:color w:val="808080"/>
    </w:rPr>
  </w:style>
  <w:style w:type="character" w:styleId="Siln">
    <w:name w:val="Strong"/>
    <w:basedOn w:val="Standardnpsmoodstavce"/>
    <w:uiPriority w:val="22"/>
    <w:qFormat/>
    <w:rsid w:val="005B22D2"/>
    <w:rPr>
      <w:b/>
      <w:bCs/>
    </w:rPr>
  </w:style>
  <w:style w:type="character" w:customStyle="1" w:styleId="Nadpis1Char">
    <w:name w:val="Nadpis 1 Char"/>
    <w:basedOn w:val="Standardnpsmoodstavce"/>
    <w:link w:val="Nadpis1"/>
    <w:rsid w:val="001C370B"/>
    <w:rPr>
      <w:b/>
      <w:sz w:val="36"/>
      <w:lang w:val="en-GB" w:eastAsia="cs-CZ"/>
    </w:rPr>
  </w:style>
  <w:style w:type="character" w:styleId="Hypertextovodkaz">
    <w:name w:val="Hyperlink"/>
    <w:basedOn w:val="Standardnpsmoodstavce"/>
    <w:unhideWhenUsed/>
    <w:rsid w:val="00903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713">
      <w:bodyDiv w:val="1"/>
      <w:marLeft w:val="0"/>
      <w:marRight w:val="0"/>
      <w:marTop w:val="0"/>
      <w:marBottom w:val="0"/>
      <w:divBdr>
        <w:top w:val="none" w:sz="0" w:space="0" w:color="auto"/>
        <w:left w:val="none" w:sz="0" w:space="0" w:color="auto"/>
        <w:bottom w:val="none" w:sz="0" w:space="0" w:color="auto"/>
        <w:right w:val="none" w:sz="0" w:space="0" w:color="auto"/>
      </w:divBdr>
      <w:divsChild>
        <w:div w:id="1088190256">
          <w:marLeft w:val="0"/>
          <w:marRight w:val="0"/>
          <w:marTop w:val="0"/>
          <w:marBottom w:val="0"/>
          <w:divBdr>
            <w:top w:val="none" w:sz="0" w:space="0" w:color="auto"/>
            <w:left w:val="none" w:sz="0" w:space="0" w:color="auto"/>
            <w:bottom w:val="none" w:sz="0" w:space="0" w:color="auto"/>
            <w:right w:val="none" w:sz="0" w:space="0" w:color="auto"/>
          </w:divBdr>
          <w:divsChild>
            <w:div w:id="105085739">
              <w:marLeft w:val="0"/>
              <w:marRight w:val="0"/>
              <w:marTop w:val="0"/>
              <w:marBottom w:val="300"/>
              <w:divBdr>
                <w:top w:val="none" w:sz="0" w:space="0" w:color="auto"/>
                <w:left w:val="single" w:sz="6" w:space="19" w:color="DEDEDE"/>
                <w:bottom w:val="single" w:sz="6" w:space="0" w:color="DEDEDE"/>
                <w:right w:val="single" w:sz="6" w:space="19" w:color="DEDEDE"/>
              </w:divBdr>
              <w:divsChild>
                <w:div w:id="826214784">
                  <w:marLeft w:val="0"/>
                  <w:marRight w:val="0"/>
                  <w:marTop w:val="0"/>
                  <w:marBottom w:val="0"/>
                  <w:divBdr>
                    <w:top w:val="none" w:sz="0" w:space="0" w:color="auto"/>
                    <w:left w:val="none" w:sz="0" w:space="0" w:color="auto"/>
                    <w:bottom w:val="none" w:sz="0" w:space="0" w:color="auto"/>
                    <w:right w:val="none" w:sz="0" w:space="0" w:color="auto"/>
                  </w:divBdr>
                  <w:divsChild>
                    <w:div w:id="2012298492">
                      <w:marLeft w:val="0"/>
                      <w:marRight w:val="0"/>
                      <w:marTop w:val="0"/>
                      <w:marBottom w:val="0"/>
                      <w:divBdr>
                        <w:top w:val="none" w:sz="0" w:space="0" w:color="auto"/>
                        <w:left w:val="none" w:sz="0" w:space="0" w:color="auto"/>
                        <w:bottom w:val="none" w:sz="0" w:space="0" w:color="auto"/>
                        <w:right w:val="none" w:sz="0" w:space="0" w:color="auto"/>
                      </w:divBdr>
                      <w:divsChild>
                        <w:div w:id="842011435">
                          <w:marLeft w:val="0"/>
                          <w:marRight w:val="0"/>
                          <w:marTop w:val="0"/>
                          <w:marBottom w:val="0"/>
                          <w:divBdr>
                            <w:top w:val="none" w:sz="0" w:space="0" w:color="auto"/>
                            <w:left w:val="none" w:sz="0" w:space="0" w:color="auto"/>
                            <w:bottom w:val="none" w:sz="0" w:space="0" w:color="auto"/>
                            <w:right w:val="none" w:sz="0" w:space="0" w:color="auto"/>
                          </w:divBdr>
                          <w:divsChild>
                            <w:div w:id="719550350">
                              <w:marLeft w:val="0"/>
                              <w:marRight w:val="0"/>
                              <w:marTop w:val="0"/>
                              <w:marBottom w:val="0"/>
                              <w:divBdr>
                                <w:top w:val="single" w:sz="6" w:space="11" w:color="DEDEDE"/>
                                <w:left w:val="single" w:sz="6" w:space="8" w:color="DEDEDE"/>
                                <w:bottom w:val="single" w:sz="6" w:space="11" w:color="DEDEDE"/>
                                <w:right w:val="single" w:sz="6" w:space="8" w:color="DEDEDE"/>
                              </w:divBdr>
                              <w:divsChild>
                                <w:div w:id="52778578">
                                  <w:marLeft w:val="0"/>
                                  <w:marRight w:val="0"/>
                                  <w:marTop w:val="0"/>
                                  <w:marBottom w:val="0"/>
                                  <w:divBdr>
                                    <w:top w:val="none" w:sz="0" w:space="0" w:color="auto"/>
                                    <w:left w:val="none" w:sz="0" w:space="0" w:color="auto"/>
                                    <w:bottom w:val="none" w:sz="0" w:space="0" w:color="auto"/>
                                    <w:right w:val="none" w:sz="0" w:space="0" w:color="auto"/>
                                  </w:divBdr>
                                  <w:divsChild>
                                    <w:div w:id="2013097995">
                                      <w:marLeft w:val="0"/>
                                      <w:marRight w:val="0"/>
                                      <w:marTop w:val="0"/>
                                      <w:marBottom w:val="0"/>
                                      <w:divBdr>
                                        <w:top w:val="none" w:sz="0" w:space="0" w:color="auto"/>
                                        <w:left w:val="none" w:sz="0" w:space="0" w:color="auto"/>
                                        <w:bottom w:val="none" w:sz="0" w:space="0" w:color="auto"/>
                                        <w:right w:val="none" w:sz="0" w:space="0" w:color="auto"/>
                                      </w:divBdr>
                                      <w:divsChild>
                                        <w:div w:id="104159868">
                                          <w:marLeft w:val="0"/>
                                          <w:marRight w:val="0"/>
                                          <w:marTop w:val="0"/>
                                          <w:marBottom w:val="0"/>
                                          <w:divBdr>
                                            <w:top w:val="none" w:sz="0" w:space="0" w:color="auto"/>
                                            <w:left w:val="none" w:sz="0" w:space="0" w:color="auto"/>
                                            <w:bottom w:val="none" w:sz="0" w:space="0" w:color="auto"/>
                                            <w:right w:val="none" w:sz="0" w:space="0" w:color="auto"/>
                                          </w:divBdr>
                                          <w:divsChild>
                                            <w:div w:id="1001785101">
                                              <w:marLeft w:val="0"/>
                                              <w:marRight w:val="0"/>
                                              <w:marTop w:val="0"/>
                                              <w:marBottom w:val="720"/>
                                              <w:divBdr>
                                                <w:top w:val="single" w:sz="6" w:space="8" w:color="EAEAEA"/>
                                                <w:left w:val="single" w:sz="6" w:space="11" w:color="EAEAEA"/>
                                                <w:bottom w:val="single" w:sz="6" w:space="8" w:color="EAEAEA"/>
                                                <w:right w:val="single" w:sz="6" w:space="11" w:color="EAEAEA"/>
                                              </w:divBdr>
                                              <w:divsChild>
                                                <w:div w:id="102656579">
                                                  <w:marLeft w:val="150"/>
                                                  <w:marRight w:val="0"/>
                                                  <w:marTop w:val="0"/>
                                                  <w:marBottom w:val="0"/>
                                                  <w:divBdr>
                                                    <w:top w:val="none" w:sz="0" w:space="0" w:color="auto"/>
                                                    <w:left w:val="none" w:sz="0" w:space="0" w:color="auto"/>
                                                    <w:bottom w:val="none" w:sz="0" w:space="0" w:color="auto"/>
                                                    <w:right w:val="none" w:sz="0" w:space="0" w:color="auto"/>
                                                  </w:divBdr>
                                                  <w:divsChild>
                                                    <w:div w:id="2144344813">
                                                      <w:marLeft w:val="0"/>
                                                      <w:marRight w:val="0"/>
                                                      <w:marTop w:val="0"/>
                                                      <w:marBottom w:val="0"/>
                                                      <w:divBdr>
                                                        <w:top w:val="none" w:sz="0" w:space="0" w:color="auto"/>
                                                        <w:left w:val="none" w:sz="0" w:space="0" w:color="auto"/>
                                                        <w:bottom w:val="none" w:sz="0" w:space="0" w:color="auto"/>
                                                        <w:right w:val="none" w:sz="0" w:space="0" w:color="auto"/>
                                                      </w:divBdr>
                                                      <w:divsChild>
                                                        <w:div w:id="14229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086118">
      <w:bodyDiv w:val="1"/>
      <w:marLeft w:val="0"/>
      <w:marRight w:val="0"/>
      <w:marTop w:val="0"/>
      <w:marBottom w:val="0"/>
      <w:divBdr>
        <w:top w:val="none" w:sz="0" w:space="0" w:color="auto"/>
        <w:left w:val="none" w:sz="0" w:space="0" w:color="auto"/>
        <w:bottom w:val="none" w:sz="0" w:space="0" w:color="auto"/>
        <w:right w:val="none" w:sz="0" w:space="0" w:color="auto"/>
      </w:divBdr>
    </w:div>
    <w:div w:id="1234781827">
      <w:bodyDiv w:val="1"/>
      <w:marLeft w:val="0"/>
      <w:marRight w:val="0"/>
      <w:marTop w:val="0"/>
      <w:marBottom w:val="0"/>
      <w:divBdr>
        <w:top w:val="none" w:sz="0" w:space="0" w:color="auto"/>
        <w:left w:val="none" w:sz="0" w:space="0" w:color="auto"/>
        <w:bottom w:val="none" w:sz="0" w:space="0" w:color="auto"/>
        <w:right w:val="none" w:sz="0" w:space="0" w:color="auto"/>
      </w:divBdr>
      <w:divsChild>
        <w:div w:id="1898855043">
          <w:marLeft w:val="0"/>
          <w:marRight w:val="0"/>
          <w:marTop w:val="0"/>
          <w:marBottom w:val="0"/>
          <w:divBdr>
            <w:top w:val="none" w:sz="0" w:space="0" w:color="auto"/>
            <w:left w:val="none" w:sz="0" w:space="0" w:color="auto"/>
            <w:bottom w:val="none" w:sz="0" w:space="0" w:color="auto"/>
            <w:right w:val="none" w:sz="0" w:space="0" w:color="auto"/>
          </w:divBdr>
          <w:divsChild>
            <w:div w:id="1268544143">
              <w:marLeft w:val="0"/>
              <w:marRight w:val="0"/>
              <w:marTop w:val="0"/>
              <w:marBottom w:val="300"/>
              <w:divBdr>
                <w:top w:val="none" w:sz="0" w:space="0" w:color="auto"/>
                <w:left w:val="single" w:sz="6" w:space="19" w:color="DEDEDE"/>
                <w:bottom w:val="single" w:sz="6" w:space="0" w:color="DEDEDE"/>
                <w:right w:val="single" w:sz="6" w:space="19" w:color="DEDEDE"/>
              </w:divBdr>
              <w:divsChild>
                <w:div w:id="1100298463">
                  <w:marLeft w:val="0"/>
                  <w:marRight w:val="0"/>
                  <w:marTop w:val="0"/>
                  <w:marBottom w:val="0"/>
                  <w:divBdr>
                    <w:top w:val="none" w:sz="0" w:space="0" w:color="auto"/>
                    <w:left w:val="none" w:sz="0" w:space="0" w:color="auto"/>
                    <w:bottom w:val="none" w:sz="0" w:space="0" w:color="auto"/>
                    <w:right w:val="none" w:sz="0" w:space="0" w:color="auto"/>
                  </w:divBdr>
                  <w:divsChild>
                    <w:div w:id="1880892477">
                      <w:marLeft w:val="0"/>
                      <w:marRight w:val="0"/>
                      <w:marTop w:val="0"/>
                      <w:marBottom w:val="0"/>
                      <w:divBdr>
                        <w:top w:val="none" w:sz="0" w:space="0" w:color="auto"/>
                        <w:left w:val="none" w:sz="0" w:space="0" w:color="auto"/>
                        <w:bottom w:val="none" w:sz="0" w:space="0" w:color="auto"/>
                        <w:right w:val="none" w:sz="0" w:space="0" w:color="auto"/>
                      </w:divBdr>
                      <w:divsChild>
                        <w:div w:id="1781340141">
                          <w:marLeft w:val="0"/>
                          <w:marRight w:val="0"/>
                          <w:marTop w:val="0"/>
                          <w:marBottom w:val="0"/>
                          <w:divBdr>
                            <w:top w:val="none" w:sz="0" w:space="0" w:color="auto"/>
                            <w:left w:val="none" w:sz="0" w:space="0" w:color="auto"/>
                            <w:bottom w:val="none" w:sz="0" w:space="0" w:color="auto"/>
                            <w:right w:val="none" w:sz="0" w:space="0" w:color="auto"/>
                          </w:divBdr>
                          <w:divsChild>
                            <w:div w:id="704985625">
                              <w:marLeft w:val="0"/>
                              <w:marRight w:val="0"/>
                              <w:marTop w:val="0"/>
                              <w:marBottom w:val="0"/>
                              <w:divBdr>
                                <w:top w:val="single" w:sz="6" w:space="11" w:color="DEDEDE"/>
                                <w:left w:val="single" w:sz="6" w:space="8" w:color="DEDEDE"/>
                                <w:bottom w:val="single" w:sz="6" w:space="11" w:color="DEDEDE"/>
                                <w:right w:val="single" w:sz="6" w:space="8" w:color="DEDEDE"/>
                              </w:divBdr>
                              <w:divsChild>
                                <w:div w:id="1698775686">
                                  <w:marLeft w:val="0"/>
                                  <w:marRight w:val="0"/>
                                  <w:marTop w:val="0"/>
                                  <w:marBottom w:val="0"/>
                                  <w:divBdr>
                                    <w:top w:val="none" w:sz="0" w:space="0" w:color="auto"/>
                                    <w:left w:val="none" w:sz="0" w:space="0" w:color="auto"/>
                                    <w:bottom w:val="none" w:sz="0" w:space="0" w:color="auto"/>
                                    <w:right w:val="none" w:sz="0" w:space="0" w:color="auto"/>
                                  </w:divBdr>
                                  <w:divsChild>
                                    <w:div w:id="1691028780">
                                      <w:marLeft w:val="0"/>
                                      <w:marRight w:val="0"/>
                                      <w:marTop w:val="0"/>
                                      <w:marBottom w:val="0"/>
                                      <w:divBdr>
                                        <w:top w:val="none" w:sz="0" w:space="0" w:color="auto"/>
                                        <w:left w:val="none" w:sz="0" w:space="0" w:color="auto"/>
                                        <w:bottom w:val="none" w:sz="0" w:space="0" w:color="auto"/>
                                        <w:right w:val="none" w:sz="0" w:space="0" w:color="auto"/>
                                      </w:divBdr>
                                      <w:divsChild>
                                        <w:div w:id="481822526">
                                          <w:marLeft w:val="0"/>
                                          <w:marRight w:val="0"/>
                                          <w:marTop w:val="0"/>
                                          <w:marBottom w:val="0"/>
                                          <w:divBdr>
                                            <w:top w:val="none" w:sz="0" w:space="0" w:color="auto"/>
                                            <w:left w:val="none" w:sz="0" w:space="0" w:color="auto"/>
                                            <w:bottom w:val="none" w:sz="0" w:space="0" w:color="auto"/>
                                            <w:right w:val="none" w:sz="0" w:space="0" w:color="auto"/>
                                          </w:divBdr>
                                          <w:divsChild>
                                            <w:div w:id="1286892799">
                                              <w:marLeft w:val="0"/>
                                              <w:marRight w:val="0"/>
                                              <w:marTop w:val="0"/>
                                              <w:marBottom w:val="720"/>
                                              <w:divBdr>
                                                <w:top w:val="single" w:sz="6" w:space="8" w:color="EAEAEA"/>
                                                <w:left w:val="single" w:sz="6" w:space="11" w:color="EAEAEA"/>
                                                <w:bottom w:val="single" w:sz="6" w:space="8" w:color="EAEAEA"/>
                                                <w:right w:val="single" w:sz="6" w:space="11" w:color="EAEAEA"/>
                                              </w:divBdr>
                                              <w:divsChild>
                                                <w:div w:id="1620335451">
                                                  <w:marLeft w:val="150"/>
                                                  <w:marRight w:val="0"/>
                                                  <w:marTop w:val="0"/>
                                                  <w:marBottom w:val="0"/>
                                                  <w:divBdr>
                                                    <w:top w:val="none" w:sz="0" w:space="0" w:color="auto"/>
                                                    <w:left w:val="none" w:sz="0" w:space="0" w:color="auto"/>
                                                    <w:bottom w:val="none" w:sz="0" w:space="0" w:color="auto"/>
                                                    <w:right w:val="none" w:sz="0" w:space="0" w:color="auto"/>
                                                  </w:divBdr>
                                                  <w:divsChild>
                                                    <w:div w:id="1515460902">
                                                      <w:marLeft w:val="0"/>
                                                      <w:marRight w:val="0"/>
                                                      <w:marTop w:val="0"/>
                                                      <w:marBottom w:val="0"/>
                                                      <w:divBdr>
                                                        <w:top w:val="none" w:sz="0" w:space="0" w:color="auto"/>
                                                        <w:left w:val="none" w:sz="0" w:space="0" w:color="auto"/>
                                                        <w:bottom w:val="none" w:sz="0" w:space="0" w:color="auto"/>
                                                        <w:right w:val="none" w:sz="0" w:space="0" w:color="auto"/>
                                                      </w:divBdr>
                                                      <w:divsChild>
                                                        <w:div w:id="1978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12950">
      <w:bodyDiv w:val="1"/>
      <w:marLeft w:val="0"/>
      <w:marRight w:val="0"/>
      <w:marTop w:val="0"/>
      <w:marBottom w:val="0"/>
      <w:divBdr>
        <w:top w:val="none" w:sz="0" w:space="0" w:color="auto"/>
        <w:left w:val="none" w:sz="0" w:space="0" w:color="auto"/>
        <w:bottom w:val="none" w:sz="0" w:space="0" w:color="auto"/>
        <w:right w:val="none" w:sz="0" w:space="0" w:color="auto"/>
      </w:divBdr>
      <w:divsChild>
        <w:div w:id="1328947414">
          <w:marLeft w:val="0"/>
          <w:marRight w:val="0"/>
          <w:marTop w:val="0"/>
          <w:marBottom w:val="0"/>
          <w:divBdr>
            <w:top w:val="none" w:sz="0" w:space="0" w:color="auto"/>
            <w:left w:val="none" w:sz="0" w:space="0" w:color="auto"/>
            <w:bottom w:val="none" w:sz="0" w:space="0" w:color="auto"/>
            <w:right w:val="none" w:sz="0" w:space="0" w:color="auto"/>
          </w:divBdr>
          <w:divsChild>
            <w:div w:id="617880994">
              <w:marLeft w:val="0"/>
              <w:marRight w:val="0"/>
              <w:marTop w:val="0"/>
              <w:marBottom w:val="0"/>
              <w:divBdr>
                <w:top w:val="none" w:sz="0" w:space="0" w:color="auto"/>
                <w:left w:val="none" w:sz="0" w:space="0" w:color="auto"/>
                <w:bottom w:val="none" w:sz="0" w:space="0" w:color="auto"/>
                <w:right w:val="none" w:sz="0" w:space="0" w:color="auto"/>
              </w:divBdr>
              <w:divsChild>
                <w:div w:id="287013671">
                  <w:marLeft w:val="0"/>
                  <w:marRight w:val="0"/>
                  <w:marTop w:val="0"/>
                  <w:marBottom w:val="0"/>
                  <w:divBdr>
                    <w:top w:val="none" w:sz="0" w:space="0" w:color="auto"/>
                    <w:left w:val="none" w:sz="0" w:space="0" w:color="auto"/>
                    <w:bottom w:val="none" w:sz="0" w:space="0" w:color="auto"/>
                    <w:right w:val="none" w:sz="0" w:space="0" w:color="auto"/>
                  </w:divBdr>
                  <w:divsChild>
                    <w:div w:id="1497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1722">
      <w:bodyDiv w:val="1"/>
      <w:marLeft w:val="0"/>
      <w:marRight w:val="0"/>
      <w:marTop w:val="0"/>
      <w:marBottom w:val="0"/>
      <w:divBdr>
        <w:top w:val="none" w:sz="0" w:space="0" w:color="auto"/>
        <w:left w:val="none" w:sz="0" w:space="0" w:color="auto"/>
        <w:bottom w:val="none" w:sz="0" w:space="0" w:color="auto"/>
        <w:right w:val="none" w:sz="0" w:space="0" w:color="auto"/>
      </w:divBdr>
    </w:div>
    <w:div w:id="1950699440">
      <w:bodyDiv w:val="1"/>
      <w:marLeft w:val="0"/>
      <w:marRight w:val="0"/>
      <w:marTop w:val="0"/>
      <w:marBottom w:val="0"/>
      <w:divBdr>
        <w:top w:val="none" w:sz="0" w:space="0" w:color="auto"/>
        <w:left w:val="none" w:sz="0" w:space="0" w:color="auto"/>
        <w:bottom w:val="none" w:sz="0" w:space="0" w:color="auto"/>
        <w:right w:val="none" w:sz="0" w:space="0" w:color="auto"/>
      </w:divBdr>
      <w:divsChild>
        <w:div w:id="1710954734">
          <w:marLeft w:val="0"/>
          <w:marRight w:val="0"/>
          <w:marTop w:val="0"/>
          <w:marBottom w:val="0"/>
          <w:divBdr>
            <w:top w:val="none" w:sz="0" w:space="0" w:color="auto"/>
            <w:left w:val="none" w:sz="0" w:space="0" w:color="auto"/>
            <w:bottom w:val="none" w:sz="0" w:space="0" w:color="auto"/>
            <w:right w:val="none" w:sz="0" w:space="0" w:color="auto"/>
          </w:divBdr>
          <w:divsChild>
            <w:div w:id="1982418025">
              <w:marLeft w:val="0"/>
              <w:marRight w:val="0"/>
              <w:marTop w:val="0"/>
              <w:marBottom w:val="0"/>
              <w:divBdr>
                <w:top w:val="none" w:sz="0" w:space="0" w:color="auto"/>
                <w:left w:val="none" w:sz="0" w:space="0" w:color="auto"/>
                <w:bottom w:val="none" w:sz="0" w:space="0" w:color="auto"/>
                <w:right w:val="none" w:sz="0" w:space="0" w:color="auto"/>
              </w:divBdr>
              <w:divsChild>
                <w:div w:id="476343817">
                  <w:marLeft w:val="0"/>
                  <w:marRight w:val="0"/>
                  <w:marTop w:val="0"/>
                  <w:marBottom w:val="0"/>
                  <w:divBdr>
                    <w:top w:val="none" w:sz="0" w:space="0" w:color="auto"/>
                    <w:left w:val="none" w:sz="0" w:space="0" w:color="auto"/>
                    <w:bottom w:val="none" w:sz="0" w:space="0" w:color="auto"/>
                    <w:right w:val="none" w:sz="0" w:space="0" w:color="auto"/>
                  </w:divBdr>
                  <w:divsChild>
                    <w:div w:id="7934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71454">
      <w:bodyDiv w:val="1"/>
      <w:marLeft w:val="0"/>
      <w:marRight w:val="0"/>
      <w:marTop w:val="0"/>
      <w:marBottom w:val="0"/>
      <w:divBdr>
        <w:top w:val="none" w:sz="0" w:space="0" w:color="auto"/>
        <w:left w:val="none" w:sz="0" w:space="0" w:color="auto"/>
        <w:bottom w:val="none" w:sz="0" w:space="0" w:color="auto"/>
        <w:right w:val="none" w:sz="0" w:space="0" w:color="auto"/>
      </w:divBdr>
      <w:divsChild>
        <w:div w:id="883643574">
          <w:marLeft w:val="0"/>
          <w:marRight w:val="0"/>
          <w:marTop w:val="0"/>
          <w:marBottom w:val="0"/>
          <w:divBdr>
            <w:top w:val="none" w:sz="0" w:space="0" w:color="auto"/>
            <w:left w:val="none" w:sz="0" w:space="0" w:color="auto"/>
            <w:bottom w:val="none" w:sz="0" w:space="0" w:color="auto"/>
            <w:right w:val="none" w:sz="0" w:space="0" w:color="auto"/>
          </w:divBdr>
          <w:divsChild>
            <w:div w:id="1567103296">
              <w:marLeft w:val="0"/>
              <w:marRight w:val="0"/>
              <w:marTop w:val="0"/>
              <w:marBottom w:val="300"/>
              <w:divBdr>
                <w:top w:val="none" w:sz="0" w:space="0" w:color="auto"/>
                <w:left w:val="single" w:sz="6" w:space="19" w:color="DEDEDE"/>
                <w:bottom w:val="single" w:sz="6" w:space="0" w:color="DEDEDE"/>
                <w:right w:val="single" w:sz="6" w:space="19" w:color="DEDEDE"/>
              </w:divBdr>
              <w:divsChild>
                <w:div w:id="1592545598">
                  <w:marLeft w:val="0"/>
                  <w:marRight w:val="0"/>
                  <w:marTop w:val="0"/>
                  <w:marBottom w:val="0"/>
                  <w:divBdr>
                    <w:top w:val="none" w:sz="0" w:space="0" w:color="auto"/>
                    <w:left w:val="none" w:sz="0" w:space="0" w:color="auto"/>
                    <w:bottom w:val="none" w:sz="0" w:space="0" w:color="auto"/>
                    <w:right w:val="none" w:sz="0" w:space="0" w:color="auto"/>
                  </w:divBdr>
                  <w:divsChild>
                    <w:div w:id="430055562">
                      <w:marLeft w:val="0"/>
                      <w:marRight w:val="0"/>
                      <w:marTop w:val="0"/>
                      <w:marBottom w:val="0"/>
                      <w:divBdr>
                        <w:top w:val="none" w:sz="0" w:space="0" w:color="auto"/>
                        <w:left w:val="none" w:sz="0" w:space="0" w:color="auto"/>
                        <w:bottom w:val="none" w:sz="0" w:space="0" w:color="auto"/>
                        <w:right w:val="none" w:sz="0" w:space="0" w:color="auto"/>
                      </w:divBdr>
                      <w:divsChild>
                        <w:div w:id="1925994566">
                          <w:marLeft w:val="0"/>
                          <w:marRight w:val="0"/>
                          <w:marTop w:val="0"/>
                          <w:marBottom w:val="0"/>
                          <w:divBdr>
                            <w:top w:val="none" w:sz="0" w:space="0" w:color="auto"/>
                            <w:left w:val="none" w:sz="0" w:space="0" w:color="auto"/>
                            <w:bottom w:val="none" w:sz="0" w:space="0" w:color="auto"/>
                            <w:right w:val="none" w:sz="0" w:space="0" w:color="auto"/>
                          </w:divBdr>
                          <w:divsChild>
                            <w:div w:id="1194003049">
                              <w:marLeft w:val="0"/>
                              <w:marRight w:val="0"/>
                              <w:marTop w:val="0"/>
                              <w:marBottom w:val="0"/>
                              <w:divBdr>
                                <w:top w:val="single" w:sz="6" w:space="11" w:color="DEDEDE"/>
                                <w:left w:val="single" w:sz="6" w:space="8" w:color="DEDEDE"/>
                                <w:bottom w:val="single" w:sz="6" w:space="11" w:color="DEDEDE"/>
                                <w:right w:val="single" w:sz="6" w:space="8" w:color="DEDEDE"/>
                              </w:divBdr>
                              <w:divsChild>
                                <w:div w:id="1817869913">
                                  <w:marLeft w:val="0"/>
                                  <w:marRight w:val="0"/>
                                  <w:marTop w:val="0"/>
                                  <w:marBottom w:val="0"/>
                                  <w:divBdr>
                                    <w:top w:val="none" w:sz="0" w:space="0" w:color="auto"/>
                                    <w:left w:val="none" w:sz="0" w:space="0" w:color="auto"/>
                                    <w:bottom w:val="none" w:sz="0" w:space="0" w:color="auto"/>
                                    <w:right w:val="none" w:sz="0" w:space="0" w:color="auto"/>
                                  </w:divBdr>
                                  <w:divsChild>
                                    <w:div w:id="1655377100">
                                      <w:marLeft w:val="0"/>
                                      <w:marRight w:val="0"/>
                                      <w:marTop w:val="0"/>
                                      <w:marBottom w:val="0"/>
                                      <w:divBdr>
                                        <w:top w:val="none" w:sz="0" w:space="0" w:color="auto"/>
                                        <w:left w:val="none" w:sz="0" w:space="0" w:color="auto"/>
                                        <w:bottom w:val="none" w:sz="0" w:space="0" w:color="auto"/>
                                        <w:right w:val="none" w:sz="0" w:space="0" w:color="auto"/>
                                      </w:divBdr>
                                      <w:divsChild>
                                        <w:div w:id="847406313">
                                          <w:marLeft w:val="0"/>
                                          <w:marRight w:val="0"/>
                                          <w:marTop w:val="0"/>
                                          <w:marBottom w:val="0"/>
                                          <w:divBdr>
                                            <w:top w:val="none" w:sz="0" w:space="0" w:color="auto"/>
                                            <w:left w:val="none" w:sz="0" w:space="0" w:color="auto"/>
                                            <w:bottom w:val="none" w:sz="0" w:space="0" w:color="auto"/>
                                            <w:right w:val="none" w:sz="0" w:space="0" w:color="auto"/>
                                          </w:divBdr>
                                          <w:divsChild>
                                            <w:div w:id="1348482783">
                                              <w:marLeft w:val="0"/>
                                              <w:marRight w:val="0"/>
                                              <w:marTop w:val="0"/>
                                              <w:marBottom w:val="720"/>
                                              <w:divBdr>
                                                <w:top w:val="single" w:sz="6" w:space="8" w:color="EAEAEA"/>
                                                <w:left w:val="single" w:sz="6" w:space="11" w:color="EAEAEA"/>
                                                <w:bottom w:val="single" w:sz="6" w:space="8" w:color="EAEAEA"/>
                                                <w:right w:val="single" w:sz="6" w:space="11" w:color="EAEAEA"/>
                                              </w:divBdr>
                                              <w:divsChild>
                                                <w:div w:id="1616668861">
                                                  <w:marLeft w:val="150"/>
                                                  <w:marRight w:val="0"/>
                                                  <w:marTop w:val="0"/>
                                                  <w:marBottom w:val="0"/>
                                                  <w:divBdr>
                                                    <w:top w:val="none" w:sz="0" w:space="0" w:color="auto"/>
                                                    <w:left w:val="none" w:sz="0" w:space="0" w:color="auto"/>
                                                    <w:bottom w:val="none" w:sz="0" w:space="0" w:color="auto"/>
                                                    <w:right w:val="none" w:sz="0" w:space="0" w:color="auto"/>
                                                  </w:divBdr>
                                                  <w:divsChild>
                                                    <w:div w:id="1695613201">
                                                      <w:marLeft w:val="0"/>
                                                      <w:marRight w:val="0"/>
                                                      <w:marTop w:val="0"/>
                                                      <w:marBottom w:val="0"/>
                                                      <w:divBdr>
                                                        <w:top w:val="none" w:sz="0" w:space="0" w:color="auto"/>
                                                        <w:left w:val="none" w:sz="0" w:space="0" w:color="auto"/>
                                                        <w:bottom w:val="none" w:sz="0" w:space="0" w:color="auto"/>
                                                        <w:right w:val="none" w:sz="0" w:space="0" w:color="auto"/>
                                                      </w:divBdr>
                                                      <w:divsChild>
                                                        <w:div w:id="2747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071047">
      <w:bodyDiv w:val="1"/>
      <w:marLeft w:val="0"/>
      <w:marRight w:val="0"/>
      <w:marTop w:val="0"/>
      <w:marBottom w:val="0"/>
      <w:divBdr>
        <w:top w:val="none" w:sz="0" w:space="0" w:color="auto"/>
        <w:left w:val="none" w:sz="0" w:space="0" w:color="auto"/>
        <w:bottom w:val="none" w:sz="0" w:space="0" w:color="auto"/>
        <w:right w:val="none" w:sz="0" w:space="0" w:color="auto"/>
      </w:divBdr>
      <w:divsChild>
        <w:div w:id="313922955">
          <w:marLeft w:val="0"/>
          <w:marRight w:val="0"/>
          <w:marTop w:val="0"/>
          <w:marBottom w:val="0"/>
          <w:divBdr>
            <w:top w:val="none" w:sz="0" w:space="0" w:color="auto"/>
            <w:left w:val="none" w:sz="0" w:space="0" w:color="auto"/>
            <w:bottom w:val="none" w:sz="0" w:space="0" w:color="auto"/>
            <w:right w:val="none" w:sz="0" w:space="0" w:color="auto"/>
          </w:divBdr>
          <w:divsChild>
            <w:div w:id="295373592">
              <w:marLeft w:val="0"/>
              <w:marRight w:val="0"/>
              <w:marTop w:val="0"/>
              <w:marBottom w:val="300"/>
              <w:divBdr>
                <w:top w:val="none" w:sz="0" w:space="0" w:color="auto"/>
                <w:left w:val="single" w:sz="6" w:space="19" w:color="DEDEDE"/>
                <w:bottom w:val="single" w:sz="6" w:space="0" w:color="DEDEDE"/>
                <w:right w:val="single" w:sz="6" w:space="19" w:color="DEDEDE"/>
              </w:divBdr>
              <w:divsChild>
                <w:div w:id="1133595600">
                  <w:marLeft w:val="0"/>
                  <w:marRight w:val="0"/>
                  <w:marTop w:val="0"/>
                  <w:marBottom w:val="0"/>
                  <w:divBdr>
                    <w:top w:val="none" w:sz="0" w:space="0" w:color="auto"/>
                    <w:left w:val="none" w:sz="0" w:space="0" w:color="auto"/>
                    <w:bottom w:val="none" w:sz="0" w:space="0" w:color="auto"/>
                    <w:right w:val="none" w:sz="0" w:space="0" w:color="auto"/>
                  </w:divBdr>
                  <w:divsChild>
                    <w:div w:id="310907767">
                      <w:marLeft w:val="0"/>
                      <w:marRight w:val="0"/>
                      <w:marTop w:val="0"/>
                      <w:marBottom w:val="0"/>
                      <w:divBdr>
                        <w:top w:val="none" w:sz="0" w:space="0" w:color="auto"/>
                        <w:left w:val="none" w:sz="0" w:space="0" w:color="auto"/>
                        <w:bottom w:val="none" w:sz="0" w:space="0" w:color="auto"/>
                        <w:right w:val="none" w:sz="0" w:space="0" w:color="auto"/>
                      </w:divBdr>
                      <w:divsChild>
                        <w:div w:id="1431391948">
                          <w:marLeft w:val="0"/>
                          <w:marRight w:val="0"/>
                          <w:marTop w:val="0"/>
                          <w:marBottom w:val="0"/>
                          <w:divBdr>
                            <w:top w:val="none" w:sz="0" w:space="0" w:color="auto"/>
                            <w:left w:val="none" w:sz="0" w:space="0" w:color="auto"/>
                            <w:bottom w:val="none" w:sz="0" w:space="0" w:color="auto"/>
                            <w:right w:val="none" w:sz="0" w:space="0" w:color="auto"/>
                          </w:divBdr>
                          <w:divsChild>
                            <w:div w:id="670718137">
                              <w:marLeft w:val="0"/>
                              <w:marRight w:val="0"/>
                              <w:marTop w:val="0"/>
                              <w:marBottom w:val="0"/>
                              <w:divBdr>
                                <w:top w:val="single" w:sz="6" w:space="11" w:color="DEDEDE"/>
                                <w:left w:val="single" w:sz="6" w:space="8" w:color="DEDEDE"/>
                                <w:bottom w:val="single" w:sz="6" w:space="11" w:color="DEDEDE"/>
                                <w:right w:val="single" w:sz="6" w:space="8" w:color="DEDEDE"/>
                              </w:divBdr>
                              <w:divsChild>
                                <w:div w:id="1795830468">
                                  <w:marLeft w:val="0"/>
                                  <w:marRight w:val="0"/>
                                  <w:marTop w:val="0"/>
                                  <w:marBottom w:val="0"/>
                                  <w:divBdr>
                                    <w:top w:val="none" w:sz="0" w:space="0" w:color="auto"/>
                                    <w:left w:val="none" w:sz="0" w:space="0" w:color="auto"/>
                                    <w:bottom w:val="none" w:sz="0" w:space="0" w:color="auto"/>
                                    <w:right w:val="none" w:sz="0" w:space="0" w:color="auto"/>
                                  </w:divBdr>
                                  <w:divsChild>
                                    <w:div w:id="1477915497">
                                      <w:marLeft w:val="0"/>
                                      <w:marRight w:val="0"/>
                                      <w:marTop w:val="0"/>
                                      <w:marBottom w:val="0"/>
                                      <w:divBdr>
                                        <w:top w:val="none" w:sz="0" w:space="0" w:color="auto"/>
                                        <w:left w:val="none" w:sz="0" w:space="0" w:color="auto"/>
                                        <w:bottom w:val="none" w:sz="0" w:space="0" w:color="auto"/>
                                        <w:right w:val="none" w:sz="0" w:space="0" w:color="auto"/>
                                      </w:divBdr>
                                      <w:divsChild>
                                        <w:div w:id="1494680698">
                                          <w:marLeft w:val="0"/>
                                          <w:marRight w:val="0"/>
                                          <w:marTop w:val="0"/>
                                          <w:marBottom w:val="0"/>
                                          <w:divBdr>
                                            <w:top w:val="none" w:sz="0" w:space="0" w:color="auto"/>
                                            <w:left w:val="none" w:sz="0" w:space="0" w:color="auto"/>
                                            <w:bottom w:val="none" w:sz="0" w:space="0" w:color="auto"/>
                                            <w:right w:val="none" w:sz="0" w:space="0" w:color="auto"/>
                                          </w:divBdr>
                                          <w:divsChild>
                                            <w:div w:id="936407427">
                                              <w:marLeft w:val="0"/>
                                              <w:marRight w:val="0"/>
                                              <w:marTop w:val="0"/>
                                              <w:marBottom w:val="720"/>
                                              <w:divBdr>
                                                <w:top w:val="single" w:sz="6" w:space="8" w:color="EAEAEA"/>
                                                <w:left w:val="single" w:sz="6" w:space="11" w:color="EAEAEA"/>
                                                <w:bottom w:val="single" w:sz="6" w:space="8" w:color="EAEAEA"/>
                                                <w:right w:val="single" w:sz="6" w:space="11" w:color="EAEAEA"/>
                                              </w:divBdr>
                                              <w:divsChild>
                                                <w:div w:id="86463162">
                                                  <w:marLeft w:val="150"/>
                                                  <w:marRight w:val="0"/>
                                                  <w:marTop w:val="0"/>
                                                  <w:marBottom w:val="0"/>
                                                  <w:divBdr>
                                                    <w:top w:val="none" w:sz="0" w:space="0" w:color="auto"/>
                                                    <w:left w:val="none" w:sz="0" w:space="0" w:color="auto"/>
                                                    <w:bottom w:val="none" w:sz="0" w:space="0" w:color="auto"/>
                                                    <w:right w:val="none" w:sz="0" w:space="0" w:color="auto"/>
                                                  </w:divBdr>
                                                  <w:divsChild>
                                                    <w:div w:id="4133773">
                                                      <w:marLeft w:val="0"/>
                                                      <w:marRight w:val="0"/>
                                                      <w:marTop w:val="0"/>
                                                      <w:marBottom w:val="0"/>
                                                      <w:divBdr>
                                                        <w:top w:val="none" w:sz="0" w:space="0" w:color="auto"/>
                                                        <w:left w:val="none" w:sz="0" w:space="0" w:color="auto"/>
                                                        <w:bottom w:val="none" w:sz="0" w:space="0" w:color="auto"/>
                                                        <w:right w:val="none" w:sz="0" w:space="0" w:color="auto"/>
                                                      </w:divBdr>
                                                      <w:divsChild>
                                                        <w:div w:id="988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AF0C226-EC56-4635-9915-2CB5EA95683F}"/>
      </w:docPartPr>
      <w:docPartBody>
        <w:p w:rsidR="00FF3E46" w:rsidRDefault="00410E81">
          <w:r w:rsidRPr="00DC7130">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410E81"/>
    <w:rsid w:val="00002729"/>
    <w:rsid w:val="00057197"/>
    <w:rsid w:val="000F052E"/>
    <w:rsid w:val="00160E5E"/>
    <w:rsid w:val="00185719"/>
    <w:rsid w:val="00210AEF"/>
    <w:rsid w:val="00230589"/>
    <w:rsid w:val="00287595"/>
    <w:rsid w:val="002C3D4A"/>
    <w:rsid w:val="00324CE9"/>
    <w:rsid w:val="003D1E2F"/>
    <w:rsid w:val="003D2F75"/>
    <w:rsid w:val="0040637E"/>
    <w:rsid w:val="00410E81"/>
    <w:rsid w:val="004A19D5"/>
    <w:rsid w:val="004E632C"/>
    <w:rsid w:val="00603B9F"/>
    <w:rsid w:val="00670CEA"/>
    <w:rsid w:val="00686A09"/>
    <w:rsid w:val="007C64FF"/>
    <w:rsid w:val="007D2AFA"/>
    <w:rsid w:val="007E16FA"/>
    <w:rsid w:val="007F0137"/>
    <w:rsid w:val="007F5B82"/>
    <w:rsid w:val="0087511F"/>
    <w:rsid w:val="00894F3D"/>
    <w:rsid w:val="00902883"/>
    <w:rsid w:val="009156C7"/>
    <w:rsid w:val="009E0BB8"/>
    <w:rsid w:val="00A717B4"/>
    <w:rsid w:val="00AE03F9"/>
    <w:rsid w:val="00AF0900"/>
    <w:rsid w:val="00B0167C"/>
    <w:rsid w:val="00B577FB"/>
    <w:rsid w:val="00BA6E67"/>
    <w:rsid w:val="00BF07B2"/>
    <w:rsid w:val="00C86624"/>
    <w:rsid w:val="00CC35BF"/>
    <w:rsid w:val="00D42F27"/>
    <w:rsid w:val="00DA0FF2"/>
    <w:rsid w:val="00DE043E"/>
    <w:rsid w:val="00E07100"/>
    <w:rsid w:val="00E70F7A"/>
    <w:rsid w:val="00E81A0D"/>
    <w:rsid w:val="00F01193"/>
    <w:rsid w:val="00FC6311"/>
    <w:rsid w:val="00F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0E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xternalData xmlns="http://www.dhigroup.com/projectSites">
  <MaconomyData>
    <ID>42466</ID>
    <ProjectNumber>-02</ProjectNumber>
    <ProjectTitle>
    </ProjectTitle>
    <StartDate>
    </StartDate>
    <EndDate>
    </EndDate>
    <ProjectCurrency>
    </ProjectCurrency>
    <ContractPrice>
    </ContractPrice>
    <ResponsibleDHICompany>
    </ResponsibleDHICompany>
    <ShipToName>Výzkumný ústav meliorací a ochrany půdy, v.v.i.</ShipToName>
    <ShipToAddress1> </ShipToAddress1>
    <ShipToAddress2>Holečkova 106/8</ShipToAddress2>
    <ShipToZIP>150 24</ShipToZIP>
    <ShipToCity>Praha 5</ShipToCity>
    <ShipToState>
    </ShipToState>
    <ShipToCountry>Czech Republic</ShipToCountry>
    <BillToName>
    </BillToName>
    <BillToAddress1>
    </BillToAddress1>
    <BillToAddress2>
    </BillToAddress2>
    <BillToZIP>
    </BillToZIP>
    <BillToCity>
    </BillToCity>
    <BillToState>
    </BillToState>
    <BillToCountry>
    </BillToCountry>
    <SpendBudget>
    </SpendBudget>
    <TotalBudget>
    </TotalBudget>
    <OppCustomerName>Povodí Vltavy, státní podnik</OppCustomerName>
    <SalesEstimate>670000,00</SalesEstimate>
    <ProjectRequestClosing>
    </ProjectRequestClosing>
    <ProjectClosed>
    </ProjectClosed>
    <Probability>80</Probability>
    <ActualPhase>3. Negotiation</ActualPhase>
    <ResponsibleDHIDept>CZ-SOL</ResponsibleDHIDept>
    <OppNumber>32801423</OppNumber>
    <OppTitle>Příprava listů opatření typu A</OppTitle>
    <OppCurrency>CZK</OppCurrency>
    <OppStatus>0</OppStatus>
    <HTMLLink>https://addins.dhigroup.com/DHI.WebApps.MaconomyIntegration/NoMacoInfo.html</HTMLLink>
    <RecordType>Opportunity</RecordType>
    <BillableType>Non Capitalization</BillableType>
    <ProjectClosedDate>
    </ProjectClosedDate>
    <ProjectType>
    </ProjectType>
    <AccessLevel>
    </AccessLevel>
    <PrimaryContact>
    </PrimaryContact>
    <EntityState>Unchanged</EntityState>
    <EntityKey>System.Data.EntityKey</EntityKey>
    <OppSupervisor>
      <Initials>mrm</Initials>
      <FullName>Marek Mata</FullName>
      <BirthDate>1964-10-23 12:00:00 AM</BirthDate>
      <Nationality_Primary>Czech</Nationality_Primary>
      <DateEmployed>2000-05-01 12:00:00 AM</DateEmployed>
      <CountryofResidence>Czech Republic</CountryofResidence>
      <BScYear> </BScYear>
      <MScYear>1989</MScYear>
      <PhDYear> </PhDYear>
      <FLCCostPrice>63,9316</FLCCostPrice>
      <DisplayName> </DisplayName>
      <SupervisorInitials>kp</SupervisorInitials>
      <Position>Business Director</Position>
      <Work_Phone>+420 267 227 113</Work_Phone>
      <Work_Mobile>+420 603 924 887</Work_Mobile>
      <Private_Mobile> </Private_Mobile>
      <Home_Phone> </Home_Phone>
      <Nationality_Secondary> </Nationality_Secondary>
      <Department>CZ-SOL</Department>
      <Company_Name>DHI a.s.</Company_Name>
      <Work_Place>Prague</Work_Place>
      <EducationLevel>Master/MBA/candidate</EducationLevel>
      <FunctionalManager> </FunctionalManager>
      <TeamManager>dh</TeamManager>
      <LineManager>kp</LineManager>
      <EmployeeType>0</EmployeeType>
      <GlobalBusinessLine> </GlobalBusinessLine>
      <EmployeeRole>Permanent Employment</EmployeeRole>
      <EmployeeSite>Prague</EmployeeSite>
      <ShowAsNew>Yes</ShowAsNew>
      <EntityState>Unchanged</EntityState>
      <EntityKey>System.Data.EntityKey</EntityKey>
    </OppSupervisor>
    <OM>
      <Initials>pt</Initials>
      <FullName>Pavel Tacheci</FullName>
      <BirthDate>1972-02-27 12:00:00 AM</BirthDate>
      <Nationality_Primary>Czech</Nationality_Primary>
      <DateEmployed>2000-09-01 12:00:00 AM</DateEmployed>
      <CountryofResidence>Czech Republic</CountryofResidence>
      <BScYear> </BScYear>
      <MScYear>1995</MScYear>
      <PhDYear>2002</PhDYear>
      <FLCCostPrice>58,1762</FLCCostPrice>
      <DisplayName> </DisplayName>
      <SupervisorInitials>pes</SupervisorInitials>
      <Position>Senior Hydrology Engineer</Position>
      <Work_Phone>+420 267 227 145</Work_Phone>
      <Work_Mobile>+420 605 589 569</Work_Mobile>
      <Private_Mobile> </Private_Mobile>
      <Home_Phone> </Home_Phone>
      <Nationality_Secondary> </Nationality_Secondary>
      <Department>CZ-SOL</Department>
      <Company_Name>DHI a.s.</Company_Name>
      <Work_Place>Prague</Work_Place>
      <EducationLevel>Phd/doctorate</EducationLevel>
      <FunctionalManager> </FunctionalManager>
      <TeamManager>dh</TeamManager>
      <LineManager>pes</LineManager>
      <EmployeeType>0</EmployeeType>
      <GlobalBusinessLine> </GlobalBusinessLine>
      <EmployeeRole>Permanent Employment</EmployeeRole>
      <EmployeeSite>Prague</EmployeeSite>
      <ShowAsNew>Yes</ShowAsNew>
      <EntityState>Unchanged</EntityState>
      <EntityKey>System.Data.EntityKey</EntityKey>
    </OM>
  </MaconomyData>
  <DHIAddress>
    <DHI_Office>DHI a.s.</DHI_Office>
    <DHI_Address1>Na Vrších 1490/5</DHI_Address1>
    <DHI_Address2> </DHI_Address2>
    <DHI_Address3> </DHI_Address3>
    <DHI_ZIP>100 00</DHI_ZIP>
    <DHI_City>PRAHA 10</DHI_City>
    <DHI_State> </DHI_State>
    <DHI_Country>Czech Republic</DHI_Country>
    <DHI_CountryCode>CZ</DHI_CountryCode>
    <DHI_Phone>+420 267 227 111</DHI_Phone>
    <DHI_Telefax>+420 271 736 912</DHI_Telefax>
    <DHI_Email>office@dhi.cz</DHI_Email>
    <DHI_WWW>www.dhi.cz</DHI_WWW>
    <ID>15</ID>
    <DHI_PostalAddress1> </DHI_PostalAddress1>
    <DHI_PostalAddress2> </DHI_PostalAddress2>
    <DHI_PostalAddress3> </DHI_PostalAddress3>
    <DHI_PostalAddressZIP> </DHI_PostalAddressZIP>
    <DHI_PostalAddressCity>5046</DHI_PostalAddressCity>
    <EntityState>Unchanged</EntityState>
    <EntityKey>System.Data.EntityKey</EntityKey>
  </DHIAddress>
</ExternalData>
</file>

<file path=customXml/item2.xml><?xml version="1.0" encoding="utf-8"?>
<ct:contentTypeSchema xmlns:ct="http://schemas.microsoft.com/office/2006/metadata/contentType" xmlns:ma="http://schemas.microsoft.com/office/2006/metadata/properties/metaAttributes" ct:_="" ma:_="" ma:contentTypeName="Document" ma:contentTypeID="0x01010028F2EBC3903D274DB60CDE7436BE0F1C" ma:contentTypeVersion="7" ma:contentTypeDescription="Create a new document." ma:contentTypeScope="" ma:versionID="9751066b6f7b5000b398cf16c0577bfa">
  <xsd:schema xmlns:xsd="http://www.w3.org/2001/XMLSchema" xmlns:xs="http://www.w3.org/2001/XMLSchema" xmlns:p="http://schemas.microsoft.com/office/2006/metadata/properties" xmlns:ns2="36d6692c-29d3-49ef-a246-a44efd269cee" targetNamespace="http://schemas.microsoft.com/office/2006/metadata/properties" ma:root="true" ma:fieldsID="c48231b1e3ca123d14d0b926186ec6fd" ns2:_="">
    <xsd:import namespace="36d6692c-29d3-49ef-a246-a44efd269cee"/>
    <xsd:element name="properties">
      <xsd:complexType>
        <xsd:sequence>
          <xsd:element name="documentManagement">
            <xsd:complexType>
              <xsd:all>
                <xsd:element ref="ns2:DHIArea" minOccurs="0"/>
                <xsd:element ref="ns2:DHICategory" minOccurs="0"/>
                <xsd:element ref="ns2:Publication"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6692c-29d3-49ef-a246-a44efd269cee" elementFormDefault="qualified">
    <xsd:import namespace="http://schemas.microsoft.com/office/2006/documentManagement/types"/>
    <xsd:import namespace="http://schemas.microsoft.com/office/infopath/2007/PartnerControls"/>
    <xsd:element name="DHIArea" ma:index="8" nillable="true" ma:displayName="DHIArea" ma:description="Select the DHI business area for the item." ma:format="Dropdown" ma:internalName="DHIArea">
      <xsd:simpleType>
        <xsd:restriction base="dms:Choice">
          <xsd:enumeration value="MIKE"/>
          <xsd:enumeration value="THE ACADEMY"/>
          <xsd:enumeration value="Marine energy facilities"/>
          <xsd:enumeration value="Marine infrastructure"/>
          <xsd:enumeration value="Ports and navigation"/>
          <xsd:enumeration value="Marine regulators and authorities"/>
          <xsd:enumeration value="Cities"/>
          <xsd:enumeration value="Water utilities"/>
          <xsd:enumeration value="Oil, Gas and Chemicals"/>
          <xsd:enumeration value="Food and beverage"/>
          <xsd:enumeration value="Technology providers"/>
          <xsd:enumeration value="Ballast water"/>
          <xsd:enumeration value="Hospitals"/>
          <xsd:enumeration value="Other industrial"/>
          <xsd:enumeration value="Water and environmental regulators"/>
          <xsd:enumeration value="Water infrastructure operators"/>
          <xsd:enumeration value="Mining"/>
          <xsd:enumeration value="Insurance"/>
          <xsd:enumeration value="Management, finance and administration"/>
        </xsd:restriction>
      </xsd:simpleType>
    </xsd:element>
    <xsd:element name="DHICategory" ma:index="9" nillable="true" ma:displayName="DHICategory" ma:description="Select the DHI category for the item." ma:format="Dropdown" ma:internalName="DHICategory">
      <xsd:simpleType>
        <xsd:restriction base="dms:Choice">
          <xsd:enumeration value="Bid decision"/>
          <xsd:enumeration value="Proposal"/>
          <xsd:enumeration value="Contract"/>
          <xsd:enumeration value="Subcontract"/>
          <xsd:enumeration value="Project Implementation Plan"/>
          <xsd:enumeration value="Report"/>
          <xsd:enumeration value="Safety datasheet"/>
          <xsd:enumeration value="Presentation"/>
          <xsd:enumeration value="Course material"/>
          <xsd:enumeration value="Peer reviewed paper"/>
          <xsd:enumeration value="Conference paper"/>
          <xsd:enumeration value="Other paper"/>
          <xsd:enumeration value="Publicity material"/>
          <xsd:enumeration value="Business Management System Documentation"/>
          <xsd:enumeration value="Other"/>
        </xsd:restriction>
      </xsd:simpleType>
    </xsd:element>
    <xsd:element name="Publication" ma:index="11" nillable="true" ma:displayName="Publication" ma:description="If the item is not a DHI publication, type the full name of the publication, e.g. journal name or book title and publisher." ma:internalName="Publication">
      <xsd:simpleType>
        <xsd:restriction base="dms:Text"/>
      </xsd:simpleType>
    </xsd:element>
    <xsd:element name="_DCDateCreated" ma:index="13" nillable="true" ma:displayName="Date Created" ma:description="Accept the default creation date or add the date and year of publication."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HIArea xmlns="36d6692c-29d3-49ef-a246-a44efd269cee" xsi:nil="true"/>
    <Publication xmlns="36d6692c-29d3-49ef-a246-a44efd269cee" xsi:nil="true"/>
    <DHICategory xmlns="36d6692c-29d3-49ef-a246-a44efd269cee" xsi:nil="true"/>
    <_DCDateCreated xmlns="36d6692c-29d3-49ef-a246-a44efd269c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646D-01EB-47D6-9214-26DE30C911F0}">
  <ds:schemaRefs>
    <ds:schemaRef ds:uri="http://www.dhigroup.com/projectSites"/>
  </ds:schemaRefs>
</ds:datastoreItem>
</file>

<file path=customXml/itemProps2.xml><?xml version="1.0" encoding="utf-8"?>
<ds:datastoreItem xmlns:ds="http://schemas.openxmlformats.org/officeDocument/2006/customXml" ds:itemID="{E4E3FED3-5112-4500-8BF5-9A76D6DA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6692c-29d3-49ef-a246-a44efd26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19486-5A1A-427F-8B8B-DD20B3055895}">
  <ds:schemaRefs>
    <ds:schemaRef ds:uri="http://purl.org/dc/terms/"/>
    <ds:schemaRef ds:uri="http://schemas.microsoft.com/office/2006/metadata/properties"/>
    <ds:schemaRef ds:uri="http://purl.org/dc/dcmitype/"/>
    <ds:schemaRef ds:uri="http://purl.org/dc/elements/1.1/"/>
    <ds:schemaRef ds:uri="36d6692c-29d3-49ef-a246-a44efd269ce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C325D9-C17E-4998-A6B3-73EF82A52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2934</Words>
  <Characters>17020</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CZ - VUMOP</vt:lpstr>
      <vt:lpstr>Smlouva o dílo CZ - VUMOP</vt:lpstr>
    </vt:vector>
  </TitlesOfParts>
  <Company>Hydroinform a.s.</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CZ - VUMOP</dc:title>
  <dc:creator>Pavlina Nesvadbova/PT</dc:creator>
  <cp:lastModifiedBy>Zámečníková Hana</cp:lastModifiedBy>
  <cp:revision>5</cp:revision>
  <cp:lastPrinted>2018-12-14T07:22:00Z</cp:lastPrinted>
  <dcterms:created xsi:type="dcterms:W3CDTF">2018-12-14T07:21:00Z</dcterms:created>
  <dcterms:modified xsi:type="dcterms:W3CDTF">2018-12-14T07:27:00Z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Signature">
    <vt:bool>false</vt:bool>
  </property>
  <property fmtid="{D5CDD505-2E9C-101B-9397-08002B2CF9AE}" pid="4" name="xd_ProgID">
    <vt:lpwstr/>
  </property>
  <property fmtid="{D5CDD505-2E9C-101B-9397-08002B2CF9AE}" pid="5" name="ContentTypeId">
    <vt:lpwstr>0x01010028F2EBC3903D274DB60CDE7436BE0F1C</vt:lpwstr>
  </property>
  <property fmtid="{D5CDD505-2E9C-101B-9397-08002B2CF9AE}" pid="6" name="IsMyDocuments">
    <vt:bool>true</vt:bool>
  </property>
</Properties>
</file>