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4115"/>
        <w:gridCol w:w="980"/>
        <w:gridCol w:w="507"/>
        <w:gridCol w:w="339"/>
        <w:gridCol w:w="424"/>
        <w:gridCol w:w="830"/>
        <w:gridCol w:w="17"/>
        <w:gridCol w:w="20"/>
        <w:gridCol w:w="248"/>
        <w:gridCol w:w="522"/>
        <w:gridCol w:w="241"/>
        <w:gridCol w:w="822"/>
        <w:gridCol w:w="18"/>
        <w:gridCol w:w="320"/>
        <w:gridCol w:w="822"/>
        <w:gridCol w:w="18"/>
      </w:tblGrid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cs-CZ"/>
              </w:rPr>
              <w:t>Ceny periodických kontrol a revizí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43050" cy="342900"/>
                  <wp:effectExtent l="0" t="0" r="0" b="0"/>
                  <wp:wrapNone/>
                  <wp:docPr id="2" name="Obrázek 2" descr="dahas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obrázek 1" descr="daha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B661DD" w:rsidRPr="00B661DD">
              <w:trPr>
                <w:trHeight w:val="375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61DD" w:rsidRPr="00B661DD" w:rsidRDefault="00B661DD" w:rsidP="00B661DD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A) EPS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Prvky</w:t>
            </w:r>
          </w:p>
        </w:tc>
        <w:tc>
          <w:tcPr>
            <w:tcW w:w="309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cena za pololetní kontrolu</w:t>
            </w:r>
          </w:p>
        </w:tc>
        <w:tc>
          <w:tcPr>
            <w:tcW w:w="127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cena za roční revizi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 za 1ks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2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 za 1ks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Ústředna včetně akumulátorů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1800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1800</w:t>
            </w:r>
          </w:p>
        </w:tc>
        <w:tc>
          <w:tcPr>
            <w:tcW w:w="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2500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2500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Tlačítkový hlásič požáru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Optický senzor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7560</w:t>
            </w:r>
          </w:p>
        </w:tc>
        <w:tc>
          <w:tcPr>
            <w:tcW w:w="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7560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Externí tablo obsluhy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Siréna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825</w:t>
            </w:r>
          </w:p>
        </w:tc>
        <w:tc>
          <w:tcPr>
            <w:tcW w:w="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825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Motorové pohony dveří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Klíčová trezor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OPPO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Zkouška ovládaných zařízení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Revizní zpráva - protokol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850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850</w:t>
            </w:r>
          </w:p>
        </w:tc>
        <w:tc>
          <w:tcPr>
            <w:tcW w:w="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850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14165</w:t>
            </w:r>
          </w:p>
        </w:tc>
        <w:tc>
          <w:tcPr>
            <w:tcW w:w="3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14865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B) Místní rozhlas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2"/>
          <w:wAfter w:w="840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1DD" w:rsidRPr="00B661DD" w:rsidRDefault="00B661DD" w:rsidP="00B661DD">
            <w:pPr>
              <w:spacing w:after="0" w:line="240" w:lineRule="auto"/>
              <w:ind w:right="1612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Prvky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cena za pololetní kontrolu</w:t>
            </w:r>
          </w:p>
        </w:tc>
        <w:tc>
          <w:tcPr>
            <w:tcW w:w="127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cena za roční revizi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2"/>
          <w:wAfter w:w="840" w:type="dxa"/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 za 1ks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 za 1ks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2"/>
          <w:wAfter w:w="840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Rozhlasová ústředna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2"/>
          <w:wAfter w:w="840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Napájecí zdroj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2"/>
          <w:wAfter w:w="840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Zesilovač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2"/>
          <w:wAfter w:w="840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Reproduktor nástěnný/vestavný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945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2"/>
          <w:wAfter w:w="840" w:type="dxa"/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Mikrofonní stanice hlasatele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2"/>
          <w:wAfter w:w="840" w:type="dxa"/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2895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Celkem EPS, Rozhlas.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ind w:right="380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1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14165</w:t>
            </w:r>
          </w:p>
        </w:tc>
        <w:tc>
          <w:tcPr>
            <w:tcW w:w="3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17760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Hodinová sazba:   380,- Kč při běžné montážní a opravárenské činnosti za každou započatou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                     hodinu práce jednoho pracovníka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         450,- Kč při servisním zásahu vyžadujícím zásah do software za každou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                      započatou hodinu práce servisního technika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gramStart"/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Dopravné : 10,</w:t>
            </w:r>
            <w:proofErr w:type="gramEnd"/>
            <w:r w:rsidRPr="00B661D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- Kč / 1 km. ( po Hradci Králové zdarma)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61DD" w:rsidRPr="00B661DD" w:rsidTr="00B661DD">
        <w:trPr>
          <w:gridAfter w:val="1"/>
          <w:wAfter w:w="18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DD" w:rsidRPr="00B661DD" w:rsidRDefault="00B661DD" w:rsidP="00B6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95761" w:rsidRDefault="00395761"/>
    <w:sectPr w:rsidR="0039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DD"/>
    <w:rsid w:val="00395761"/>
    <w:rsid w:val="00B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C8E8AD6-C0B1-43B4-9A67-279FA8E3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Drahá</dc:creator>
  <cp:keywords/>
  <dc:description/>
  <cp:lastModifiedBy>Kateřina Drahá</cp:lastModifiedBy>
  <cp:revision>1</cp:revision>
  <dcterms:created xsi:type="dcterms:W3CDTF">2019-01-02T16:17:00Z</dcterms:created>
  <dcterms:modified xsi:type="dcterms:W3CDTF">2019-01-02T16:20:00Z</dcterms:modified>
</cp:coreProperties>
</file>