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78" w:lineRule="exact"/>
      </w:pPr>
      <w:r>
        <w:pict>
          <v:shapetype id="_x0000_t202" coordsize="21600,21600" o:spt="202" path="m,l,21600r21600,l21600,xe">
            <v:stroke joinstyle="miter"/>
            <v:path gradientshapeok="t" o:connecttype="rect"/>
          </v:shapetype>
          <v:shape id="_x0000_s1026" type="#_x0000_t202" style="position:absolute;margin-left:5.e-002pt;margin-top:0.1pt;width:27.7pt;height:45.75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320" w:lineRule="exact"/>
                    <w:ind w:left="0" w:right="0" w:firstLine="0"/>
                  </w:pPr>
                  <w:bookmarkStart w:id="0" w:name="bookmark0"/>
                  <w:r>
                    <w:rPr>
                      <w:rStyle w:val="CharStyle9"/>
                      <w:b/>
                      <w:bCs/>
                      <w:i/>
                      <w:iCs/>
                    </w:rPr>
                    <w:t>áva</w:t>
                  </w:r>
                  <w:bookmarkEnd w:id="0"/>
                </w:p>
                <w:p>
                  <w:pPr>
                    <w:pStyle w:val="Style8"/>
                    <w:widowControl w:val="0"/>
                    <w:keepNext/>
                    <w:keepLines/>
                    <w:shd w:val="clear" w:color="auto" w:fill="auto"/>
                    <w:bidi w:val="0"/>
                    <w:jc w:val="left"/>
                    <w:spacing w:before="0" w:after="0" w:line="320" w:lineRule="exact"/>
                    <w:ind w:left="0" w:right="0" w:firstLine="0"/>
                  </w:pPr>
                  <w:bookmarkStart w:id="1" w:name="bookmark1"/>
                  <w:r>
                    <w:rPr>
                      <w:rStyle w:val="CharStyle9"/>
                      <w:b/>
                      <w:bCs/>
                      <w:i/>
                      <w:iCs/>
                    </w:rPr>
                    <w:t>lny</w:t>
                  </w:r>
                  <w:bookmarkEnd w:id="1"/>
                </w:p>
                <w:p>
                  <w:pPr>
                    <w:pStyle w:val="Style10"/>
                    <w:widowControl w:val="0"/>
                    <w:keepNext w:val="0"/>
                    <w:keepLines w:val="0"/>
                    <w:shd w:val="clear" w:color="auto" w:fill="auto"/>
                    <w:bidi w:val="0"/>
                    <w:jc w:val="left"/>
                    <w:spacing w:before="0" w:after="0" w:line="200" w:lineRule="exact"/>
                    <w:ind w:left="0" w:right="0" w:firstLine="0"/>
                  </w:pPr>
                  <w:r>
                    <w:rPr>
                      <w:rStyle w:val="CharStyle12"/>
                      <w:b/>
                      <w:bCs/>
                      <w:i/>
                      <w:iCs/>
                    </w:rPr>
                    <w:t>izace</w:t>
                  </w:r>
                </w:p>
              </w:txbxContent>
            </v:textbox>
            <w10:wrap anchorx="margin"/>
          </v:shape>
        </w:pict>
      </w:r>
      <w:r>
        <w:pict>
          <v:shape id="_x0000_s1027" type="#_x0000_t202" style="position:absolute;margin-left:29.9pt;margin-top:0.1pt;width:68.4pt;height:17.45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320" w:lineRule="exact"/>
                    <w:ind w:left="0" w:right="0" w:firstLine="0"/>
                  </w:pPr>
                  <w:bookmarkStart w:id="2" w:name="bookmark2"/>
                  <w:r>
                    <w:rPr>
                      <w:rStyle w:val="CharStyle9"/>
                      <w:b/>
                      <w:bCs/>
                      <w:i/>
                      <w:iCs/>
                    </w:rPr>
                    <w:t>a údržba</w:t>
                  </w:r>
                  <w:bookmarkEnd w:id="2"/>
                </w:p>
              </w:txbxContent>
            </v:textbox>
            <w10:wrap anchorx="margin"/>
          </v:shape>
        </w:pict>
      </w:r>
      <w:r>
        <w:pict>
          <v:shape id="_x0000_s1028" type="#_x0000_t202" style="position:absolute;margin-left:101.55pt;margin-top:35.1pt;width:59.4pt;height:11.35pt;z-index:251657730;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70" w:lineRule="exact"/>
                    <w:ind w:left="0" w:right="0" w:firstLine="0"/>
                  </w:pPr>
                  <w:r>
                    <w:rPr>
                      <w:rStyle w:val="CharStyle15"/>
                    </w:rPr>
                    <w:t>M-15323-2019</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4.65pt;margin-top:22.3pt;width:52.3pt;height:21.1pt;z-index:-251658752;mso-wrap-distance-left:5.pt;mso-wrap-distance-right:5.pt;mso-position-horizontal-relative:margin" wrapcoords="0 0">
            <v:imagedata r:id="rId5" r:href="rId6"/>
            <w10:wrap anchorx="margin"/>
          </v:shape>
        </w:pict>
      </w:r>
    </w:p>
    <w:p>
      <w:pPr>
        <w:widowControl w:val="0"/>
        <w:rPr>
          <w:sz w:val="2"/>
          <w:szCs w:val="2"/>
        </w:rPr>
        <w:sectPr>
          <w:headerReference w:type="even" r:id="rId7"/>
          <w:headerReference w:type="default" r:id="rId8"/>
          <w:footerReference w:type="even" r:id="rId9"/>
          <w:footerReference w:type="default" r:id="rId10"/>
          <w:headerReference w:type="first" r:id="rId11"/>
          <w:footerReference w:type="first" r:id="rId12"/>
          <w:titlePg/>
          <w:footnotePr>
            <w:pos w:val="pageBottom"/>
            <w:numFmt w:val="decimal"/>
            <w:numRestart w:val="continuous"/>
          </w:footnotePr>
          <w:type w:val="continuous"/>
          <w:pgSz w:w="11900" w:h="16840"/>
          <w:pgMar w:top="1193" w:left="157" w:right="427" w:bottom="1652" w:header="0" w:footer="3" w:gutter="0"/>
          <w:rtlGutter w:val="0"/>
          <w:cols w:space="720"/>
          <w:noEndnote/>
          <w:docGrid w:linePitch="360"/>
        </w:sectPr>
      </w:pPr>
    </w:p>
    <w:p>
      <w:pPr>
        <w:widowControl w:val="0"/>
        <w:spacing w:before="117" w:after="117" w:line="240" w:lineRule="exact"/>
        <w:rPr>
          <w:sz w:val="19"/>
          <w:szCs w:val="19"/>
        </w:rPr>
      </w:pPr>
    </w:p>
    <w:p>
      <w:pPr>
        <w:widowControl w:val="0"/>
        <w:rPr>
          <w:sz w:val="2"/>
          <w:szCs w:val="2"/>
        </w:rPr>
        <w:sectPr>
          <w:type w:val="continuous"/>
          <w:pgSz w:w="11900" w:h="16840"/>
          <w:pgMar w:top="1755" w:left="0" w:right="0" w:bottom="1734" w:header="0" w:footer="3" w:gutter="0"/>
          <w:rtlGutter w:val="0"/>
          <w:cols w:space="720"/>
          <w:noEndnote/>
          <w:docGrid w:linePitch="360"/>
        </w:sectPr>
      </w:pPr>
    </w:p>
    <w:p>
      <w:pPr>
        <w:pStyle w:val="Style19"/>
        <w:widowControl w:val="0"/>
        <w:keepNext w:val="0"/>
        <w:keepLines w:val="0"/>
        <w:shd w:val="clear" w:color="auto" w:fill="auto"/>
        <w:bidi w:val="0"/>
        <w:jc w:val="left"/>
        <w:spacing w:before="0" w:after="332" w:line="240" w:lineRule="exact"/>
        <w:ind w:left="2660" w:right="0" w:firstLine="0"/>
      </w:pPr>
      <w:r>
        <w:rPr>
          <w:rStyle w:val="CharStyle21"/>
          <w:b/>
          <w:bCs/>
        </w:rPr>
        <w:t>Smlouva o poskytnutí užívacích práv ke službě ASPI</w:t>
      </w:r>
    </w:p>
    <w:p>
      <w:pPr>
        <w:pStyle w:val="Style22"/>
        <w:widowControl w:val="0"/>
        <w:keepNext/>
        <w:keepLines/>
        <w:shd w:val="clear" w:color="auto" w:fill="auto"/>
        <w:bidi w:val="0"/>
        <w:spacing w:before="0" w:after="0"/>
        <w:ind w:left="0" w:right="0" w:firstLine="0"/>
      </w:pPr>
      <w:bookmarkStart w:id="3" w:name="bookmark3"/>
      <w:r>
        <w:rPr>
          <w:rStyle w:val="CharStyle24"/>
        </w:rPr>
        <w:t>Krajská správa a údržba silnic Vysočiny, příspěvková organizace</w:t>
      </w:r>
      <w:bookmarkEnd w:id="3"/>
    </w:p>
    <w:p>
      <w:pPr>
        <w:pStyle w:val="Style16"/>
        <w:widowControl w:val="0"/>
        <w:keepNext w:val="0"/>
        <w:keepLines w:val="0"/>
        <w:shd w:val="clear" w:color="auto" w:fill="auto"/>
        <w:bidi w:val="0"/>
        <w:jc w:val="left"/>
        <w:spacing w:before="0" w:after="0"/>
        <w:ind w:left="0" w:right="0" w:firstLine="0"/>
      </w:pPr>
      <w:r>
        <w:rPr>
          <w:rStyle w:val="CharStyle26"/>
        </w:rPr>
        <w:t>Kosovská 1122/16 586 01 Jihlava</w:t>
      </w:r>
    </w:p>
    <w:p>
      <w:pPr>
        <w:pStyle w:val="Style16"/>
        <w:widowControl w:val="0"/>
        <w:keepNext w:val="0"/>
        <w:keepLines w:val="0"/>
        <w:shd w:val="clear" w:color="auto" w:fill="auto"/>
        <w:bidi w:val="0"/>
        <w:jc w:val="both"/>
        <w:spacing w:before="0" w:after="212"/>
        <w:ind w:left="0" w:right="0" w:firstLine="0"/>
      </w:pPr>
      <w:r>
        <w:rPr>
          <w:rStyle w:val="CharStyle27"/>
        </w:rPr>
        <w:t xml:space="preserve">IČ: </w:t>
      </w:r>
      <w:r>
        <w:rPr>
          <w:rStyle w:val="CharStyle26"/>
        </w:rPr>
        <w:t xml:space="preserve">00090450, </w:t>
      </w:r>
      <w:r>
        <w:rPr>
          <w:rStyle w:val="CharStyle27"/>
        </w:rPr>
        <w:t xml:space="preserve">DIČ: </w:t>
      </w:r>
      <w:r>
        <w:rPr>
          <w:rStyle w:val="CharStyle26"/>
        </w:rPr>
        <w:t>CZ00090450</w:t>
      </w:r>
    </w:p>
    <w:p>
      <w:pPr>
        <w:pStyle w:val="Style28"/>
        <w:tabs>
          <w:tab w:leader="none" w:pos="4928" w:val="left"/>
        </w:tabs>
        <w:widowControl w:val="0"/>
        <w:keepNext w:val="0"/>
        <w:keepLines w:val="0"/>
        <w:shd w:val="clear" w:color="auto" w:fill="auto"/>
        <w:bidi w:val="0"/>
        <w:spacing w:before="0" w:after="0" w:line="190" w:lineRule="exact"/>
        <w:ind w:left="0" w:right="0" w:firstLine="0"/>
      </w:pPr>
      <w:r>
        <w:pict>
          <v:shape id="_x0000_s1038" type="#_x0000_t202" style="position:absolute;margin-left:339.2pt;margin-top:0;width:43.2pt;height:10.pt;z-index:-125829376;mso-wrap-distance-left:27.35pt;mso-wrap-distance-right:5.pt;mso-wrap-distance-bottom:26.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170" w:lineRule="exact"/>
                    <w:ind w:left="0" w:right="0" w:firstLine="0"/>
                  </w:pPr>
                  <w:r>
                    <w:rPr>
                      <w:rStyle w:val="CharStyle18"/>
                    </w:rPr>
                    <w:t>@ksusv.cz</w:t>
                  </w:r>
                </w:p>
              </w:txbxContent>
            </v:textbox>
            <w10:wrap type="square" side="left" anchorx="margin"/>
          </v:shape>
        </w:pict>
      </w:r>
      <w:r>
        <w:pict>
          <v:shape id="_x0000_s1039" type="#_x0000_t75" style="position:absolute;margin-left:363.65pt;margin-top:-65.9pt;width:165.6pt;height:65.3pt;z-index:-125829375;mso-wrap-distance-left:87.65pt;mso-wrap-distance-right:5.pt;mso-position-horizontal-relative:margin" wrapcoords="0 0 21600 0 21600 21600 0 21600 0 0">
            <v:imagedata r:id="rId13" r:href="rId14"/>
            <w10:wrap type="square" side="left" anchorx="margin"/>
          </v:shape>
        </w:pict>
      </w:r>
      <w:r>
        <w:rPr>
          <w:rStyle w:val="CharStyle30"/>
        </w:rPr>
        <w:t xml:space="preserve">zástupce: </w:t>
      </w:r>
      <w:r>
        <w:rPr>
          <w:rStyle w:val="CharStyle31"/>
        </w:rPr>
        <w:t xml:space="preserve">Ing. Jan Mika MBA, ředitel, </w:t>
      </w:r>
      <w:r>
        <w:rPr>
          <w:rStyle w:val="CharStyle30"/>
        </w:rPr>
        <w:t>telefon:</w:t>
        <w:tab/>
        <w:t>, mobil: , email:</w:t>
      </w:r>
    </w:p>
    <w:p>
      <w:pPr>
        <w:pStyle w:val="Style16"/>
        <w:widowControl w:val="0"/>
        <w:keepNext w:val="0"/>
        <w:keepLines w:val="0"/>
        <w:shd w:val="clear" w:color="auto" w:fill="auto"/>
        <w:bidi w:val="0"/>
        <w:jc w:val="both"/>
        <w:spacing w:before="0" w:after="65" w:line="190" w:lineRule="exact"/>
        <w:ind w:left="0" w:right="0" w:firstLine="0"/>
      </w:pPr>
      <w:r>
        <w:rPr>
          <w:rStyle w:val="CharStyle26"/>
        </w:rPr>
        <w:t xml:space="preserve">jako </w:t>
      </w:r>
      <w:r>
        <w:rPr>
          <w:rStyle w:val="CharStyle32"/>
        </w:rPr>
        <w:t xml:space="preserve">Objednatel </w:t>
      </w:r>
      <w:r>
        <w:rPr>
          <w:rStyle w:val="CharStyle26"/>
        </w:rPr>
        <w:t>(dále jen "Objednatel") na straně jedné,</w:t>
      </w:r>
    </w:p>
    <w:p>
      <w:pPr>
        <w:pStyle w:val="Style19"/>
        <w:widowControl w:val="0"/>
        <w:keepNext w:val="0"/>
        <w:keepLines w:val="0"/>
        <w:shd w:val="clear" w:color="auto" w:fill="auto"/>
        <w:bidi w:val="0"/>
        <w:jc w:val="center"/>
        <w:spacing w:before="0" w:after="120" w:line="240" w:lineRule="exact"/>
        <w:ind w:left="20" w:right="0" w:firstLine="0"/>
      </w:pPr>
      <w:r>
        <w:rPr>
          <w:rStyle w:val="CharStyle21"/>
          <w:b/>
          <w:bCs/>
        </w:rPr>
        <w:t>a</w:t>
      </w:r>
    </w:p>
    <w:p>
      <w:pPr>
        <w:pStyle w:val="Style22"/>
        <w:widowControl w:val="0"/>
        <w:keepNext/>
        <w:keepLines/>
        <w:shd w:val="clear" w:color="auto" w:fill="auto"/>
        <w:bidi w:val="0"/>
        <w:spacing w:before="0" w:after="0" w:line="227" w:lineRule="exact"/>
        <w:ind w:left="0" w:right="0" w:firstLine="0"/>
      </w:pPr>
      <w:bookmarkStart w:id="4" w:name="bookmark4"/>
      <w:r>
        <w:rPr>
          <w:rStyle w:val="CharStyle24"/>
        </w:rPr>
        <w:t>Wolters Kluwer ČR, a.s.</w:t>
      </w:r>
      <w:bookmarkEnd w:id="4"/>
    </w:p>
    <w:p>
      <w:pPr>
        <w:pStyle w:val="Style16"/>
        <w:widowControl w:val="0"/>
        <w:keepNext w:val="0"/>
        <w:keepLines w:val="0"/>
        <w:shd w:val="clear" w:color="auto" w:fill="auto"/>
        <w:bidi w:val="0"/>
        <w:jc w:val="both"/>
        <w:spacing w:before="0" w:after="0" w:line="227" w:lineRule="exact"/>
        <w:ind w:left="0" w:right="0" w:firstLine="0"/>
      </w:pPr>
      <w:r>
        <w:rPr>
          <w:rStyle w:val="CharStyle26"/>
        </w:rPr>
        <w:t>U nákladového nádraží 3265/10</w:t>
      </w:r>
    </w:p>
    <w:p>
      <w:pPr>
        <w:pStyle w:val="Style16"/>
        <w:widowControl w:val="0"/>
        <w:keepNext w:val="0"/>
        <w:keepLines w:val="0"/>
        <w:shd w:val="clear" w:color="auto" w:fill="auto"/>
        <w:bidi w:val="0"/>
        <w:jc w:val="both"/>
        <w:spacing w:before="0" w:after="0" w:line="227" w:lineRule="exact"/>
        <w:ind w:left="0" w:right="0" w:firstLine="0"/>
      </w:pPr>
      <w:r>
        <w:rPr>
          <w:rStyle w:val="CharStyle26"/>
        </w:rPr>
        <w:t>13000 Praha - Strašnice</w:t>
      </w:r>
    </w:p>
    <w:p>
      <w:pPr>
        <w:pStyle w:val="Style16"/>
        <w:widowControl w:val="0"/>
        <w:keepNext w:val="0"/>
        <w:keepLines w:val="0"/>
        <w:shd w:val="clear" w:color="auto" w:fill="auto"/>
        <w:bidi w:val="0"/>
        <w:jc w:val="both"/>
        <w:spacing w:before="0" w:after="0" w:line="227" w:lineRule="exact"/>
        <w:ind w:left="0" w:right="0" w:firstLine="0"/>
      </w:pPr>
      <w:r>
        <w:rPr>
          <w:rStyle w:val="CharStyle27"/>
        </w:rPr>
        <w:t xml:space="preserve">IČ: </w:t>
      </w:r>
      <w:r>
        <w:rPr>
          <w:rStyle w:val="CharStyle26"/>
        </w:rPr>
        <w:t xml:space="preserve">63077639, </w:t>
      </w:r>
      <w:r>
        <w:rPr>
          <w:rStyle w:val="CharStyle27"/>
        </w:rPr>
        <w:t xml:space="preserve">DIČ: </w:t>
      </w:r>
      <w:r>
        <w:rPr>
          <w:rStyle w:val="CharStyle26"/>
        </w:rPr>
        <w:t>CZ63077639</w:t>
      </w:r>
    </w:p>
    <w:p>
      <w:pPr>
        <w:pStyle w:val="Style16"/>
        <w:widowControl w:val="0"/>
        <w:keepNext w:val="0"/>
        <w:keepLines w:val="0"/>
        <w:shd w:val="clear" w:color="auto" w:fill="auto"/>
        <w:bidi w:val="0"/>
        <w:jc w:val="both"/>
        <w:spacing w:before="0" w:after="0" w:line="227" w:lineRule="exact"/>
        <w:ind w:left="0" w:right="0" w:firstLine="0"/>
      </w:pPr>
      <w:r>
        <w:rPr>
          <w:rStyle w:val="CharStyle26"/>
        </w:rPr>
        <w:t>zapsaná v obchodním rejstříku - Městský soud v Praze, spisová značka B</w:t>
      </w:r>
    </w:p>
    <w:p>
      <w:pPr>
        <w:pStyle w:val="Style28"/>
        <w:tabs>
          <w:tab w:leader="none" w:pos="4482" w:val="left"/>
          <w:tab w:leader="none" w:pos="6221" w:val="left"/>
          <w:tab w:leader="none" w:pos="8399" w:val="left"/>
        </w:tabs>
        <w:widowControl w:val="0"/>
        <w:keepNext w:val="0"/>
        <w:keepLines w:val="0"/>
        <w:shd w:val="clear" w:color="auto" w:fill="auto"/>
        <w:bidi w:val="0"/>
        <w:spacing w:before="0" w:after="0"/>
        <w:ind w:left="0" w:right="0" w:firstLine="0"/>
      </w:pPr>
      <w:r>
        <w:rPr>
          <w:rStyle w:val="CharStyle30"/>
        </w:rPr>
        <w:t>zástupce na základě plné moci:</w:t>
        <w:tab/>
        <w:t xml:space="preserve">telefon: </w:t>
      </w:r>
      <w:r>
        <w:rPr>
          <w:rStyle w:val="CharStyle31"/>
        </w:rPr>
        <w:t>I</w:t>
        <w:tab/>
      </w:r>
      <w:r>
        <w:rPr>
          <w:rStyle w:val="CharStyle30"/>
        </w:rPr>
        <w:t>, email:</w:t>
        <w:tab/>
      </w:r>
      <w:r>
        <w:rPr>
          <w:rStyle w:val="CharStyle31"/>
        </w:rPr>
        <w:t>Owolterskl</w:t>
      </w:r>
      <w:r>
        <w:rPr>
          <w:rStyle w:val="CharStyle31"/>
          <w:lang w:val="en-US" w:eastAsia="en-US" w:bidi="en-US"/>
        </w:rPr>
        <w:t>uwer.com</w:t>
      </w:r>
    </w:p>
    <w:p>
      <w:pPr>
        <w:pStyle w:val="Style16"/>
        <w:widowControl w:val="0"/>
        <w:keepNext w:val="0"/>
        <w:keepLines w:val="0"/>
        <w:shd w:val="clear" w:color="auto" w:fill="auto"/>
        <w:bidi w:val="0"/>
        <w:jc w:val="both"/>
        <w:spacing w:before="0" w:after="330" w:line="227" w:lineRule="exact"/>
        <w:ind w:left="0" w:right="0" w:firstLine="0"/>
      </w:pPr>
      <w:r>
        <w:rPr>
          <w:rStyle w:val="CharStyle26"/>
        </w:rPr>
        <w:t xml:space="preserve">jako </w:t>
      </w:r>
      <w:r>
        <w:rPr>
          <w:rStyle w:val="CharStyle32"/>
        </w:rPr>
        <w:t xml:space="preserve">Poskytovatel </w:t>
      </w:r>
      <w:r>
        <w:rPr>
          <w:rStyle w:val="CharStyle26"/>
        </w:rPr>
        <w:t>(dále jen "Poskytovatel") na straně druhé</w:t>
      </w:r>
    </w:p>
    <w:p>
      <w:pPr>
        <w:pStyle w:val="Style22"/>
        <w:widowControl w:val="0"/>
        <w:keepNext/>
        <w:keepLines/>
        <w:shd w:val="clear" w:color="auto" w:fill="auto"/>
        <w:bidi w:val="0"/>
        <w:jc w:val="center"/>
        <w:spacing w:before="0" w:after="112" w:line="190" w:lineRule="exact"/>
        <w:ind w:left="20" w:right="0" w:firstLine="0"/>
      </w:pPr>
      <w:bookmarkStart w:id="5" w:name="bookmark5"/>
      <w:r>
        <w:rPr>
          <w:rStyle w:val="CharStyle24"/>
        </w:rPr>
        <w:t>ČI. I. — Předmět plnění</w:t>
      </w:r>
      <w:bookmarkEnd w:id="5"/>
    </w:p>
    <w:p>
      <w:pPr>
        <w:pStyle w:val="Style16"/>
        <w:widowControl w:val="0"/>
        <w:keepNext w:val="0"/>
        <w:keepLines w:val="0"/>
        <w:shd w:val="clear" w:color="auto" w:fill="auto"/>
        <w:bidi w:val="0"/>
        <w:jc w:val="both"/>
        <w:spacing w:before="0" w:after="0" w:line="227" w:lineRule="exact"/>
        <w:ind w:left="0" w:right="0" w:firstLine="0"/>
      </w:pPr>
      <w:r>
        <w:rPr>
          <w:rStyle w:val="CharStyle26"/>
        </w:rPr>
        <w:t>Předmětem plnění této smlouvy je poskytnutí užívacích práv ke službě ASPI (dále jen služba) v mze uvedeném rozsahu a obsahu. Plněním předmětu smlouvy se rozumí zřízení přístupu k poskytovaným informacím a jejich pravidelnou aktualizaci. Objednatel se zavazuje řádně platit roční předplatné služby a pravidelně aktualizovat data ASPI, pokud to typ služby vyžaduje (lokální instalace).</w:t>
      </w:r>
    </w:p>
    <w:p>
      <w:pPr>
        <w:pStyle w:val="Style16"/>
        <w:widowControl w:val="0"/>
        <w:keepNext w:val="0"/>
        <w:keepLines w:val="0"/>
        <w:shd w:val="clear" w:color="auto" w:fill="auto"/>
        <w:bidi w:val="0"/>
        <w:jc w:val="both"/>
        <w:spacing w:before="0" w:after="180" w:line="227" w:lineRule="exact"/>
        <w:ind w:left="0" w:right="0" w:firstLine="0"/>
      </w:pPr>
      <w:r>
        <w:rPr>
          <w:rStyle w:val="CharStyle26"/>
        </w:rPr>
        <w:t>Aktualizací služby se rozumí doplnění změn, dodatků a úprav předplaceného obsahu služby a to především po novelizaci pří</w:t>
        <w:t>slušných předpisů, publikování nové judikatury, nových vydání předplacených titulů autorského obsahu a aplikací, pokud jsou předmětem aktualizace. Průběžnou aktualizací lze také doplňovat nebo upravovat funkce služby.</w:t>
      </w:r>
    </w:p>
    <w:p>
      <w:pPr>
        <w:pStyle w:val="Style16"/>
        <w:widowControl w:val="0"/>
        <w:keepNext w:val="0"/>
        <w:keepLines w:val="0"/>
        <w:shd w:val="clear" w:color="auto" w:fill="auto"/>
        <w:bidi w:val="0"/>
        <w:jc w:val="both"/>
        <w:spacing w:before="0" w:after="0" w:line="227" w:lineRule="exact"/>
        <w:ind w:left="0" w:right="0" w:firstLine="0"/>
      </w:pPr>
      <w:r>
        <w:rPr>
          <w:rStyle w:val="CharStyle26"/>
        </w:rPr>
        <w:t>Obsahem poskytované služby je:</w:t>
      </w:r>
    </w:p>
    <w:p>
      <w:pPr>
        <w:pStyle w:val="Style16"/>
        <w:widowControl w:val="0"/>
        <w:keepNext w:val="0"/>
        <w:keepLines w:val="0"/>
        <w:shd w:val="clear" w:color="auto" w:fill="auto"/>
        <w:bidi w:val="0"/>
        <w:jc w:val="both"/>
        <w:spacing w:before="0" w:after="0" w:line="227" w:lineRule="exact"/>
        <w:ind w:left="0" w:right="0" w:firstLine="0"/>
      </w:pPr>
      <w:r>
        <w:rPr>
          <w:rStyle w:val="CharStyle27"/>
        </w:rPr>
        <w:t xml:space="preserve">Služba ASPI </w:t>
      </w:r>
      <w:r>
        <w:rPr>
          <w:rStyle w:val="CharStyle26"/>
        </w:rPr>
        <w:t>(předpisy ČR a EU, judikatura ČR a SDEU, základní literatura, detailní obsah uveden v příloze Č.l)</w:t>
      </w:r>
    </w:p>
    <w:p>
      <w:pPr>
        <w:pStyle w:val="Style16"/>
        <w:widowControl w:val="0"/>
        <w:keepNext w:val="0"/>
        <w:keepLines w:val="0"/>
        <w:shd w:val="clear" w:color="auto" w:fill="auto"/>
        <w:bidi w:val="0"/>
        <w:jc w:val="left"/>
        <w:spacing w:before="0" w:after="0" w:line="227" w:lineRule="exact"/>
        <w:ind w:left="0" w:right="2600" w:firstLine="0"/>
      </w:pPr>
      <w:r>
        <w:rPr>
          <w:rStyle w:val="CharStyle27"/>
        </w:rPr>
        <w:t xml:space="preserve">Knihovna odborné výkladové literatury ASPI a aplikace </w:t>
      </w:r>
      <w:r>
        <w:rPr>
          <w:rStyle w:val="CharStyle26"/>
        </w:rPr>
        <w:t xml:space="preserve">uvedené v příloze č. 1 </w:t>
      </w:r>
      <w:r>
        <w:rPr>
          <w:rStyle w:val="CharStyle27"/>
        </w:rPr>
        <w:t xml:space="preserve">Licence: </w:t>
      </w:r>
      <w:r>
        <w:rPr>
          <w:rStyle w:val="CharStyle26"/>
        </w:rPr>
        <w:t xml:space="preserve">Cloud s 2 přístupovými klíči pro 5 uživatelů, denní aktualizace datových ASPI serverů </w:t>
      </w:r>
      <w:r>
        <w:rPr>
          <w:rStyle w:val="CharStyle27"/>
        </w:rPr>
        <w:t xml:space="preserve">Celkový počet uživatelů: </w:t>
      </w:r>
      <w:r>
        <w:rPr>
          <w:rStyle w:val="CharStyle26"/>
        </w:rPr>
        <w:t xml:space="preserve">5 uživatelů </w:t>
      </w:r>
      <w:r>
        <w:rPr>
          <w:rStyle w:val="CharStyle27"/>
        </w:rPr>
        <w:t>Celkový počet licencí: 1</w:t>
      </w:r>
    </w:p>
    <w:p>
      <w:pPr>
        <w:pStyle w:val="Style16"/>
        <w:widowControl w:val="0"/>
        <w:keepNext w:val="0"/>
        <w:keepLines w:val="0"/>
        <w:shd w:val="clear" w:color="auto" w:fill="auto"/>
        <w:bidi w:val="0"/>
        <w:jc w:val="both"/>
        <w:spacing w:before="0" w:after="330" w:line="227" w:lineRule="exact"/>
        <w:ind w:left="0" w:right="0" w:firstLine="0"/>
      </w:pPr>
      <w:r>
        <w:rPr>
          <w:rStyle w:val="CharStyle27"/>
        </w:rPr>
        <w:t xml:space="preserve">Způsob aktualizace služby ASPI: </w:t>
      </w:r>
      <w:r>
        <w:rPr>
          <w:rStyle w:val="CharStyle26"/>
        </w:rPr>
        <w:t>Internetová (RA-denní až týdenní) pro lokálně instalované databáze (single nebo K/S) u služby typu Cloud a Nové ASPI probíhá denní aktualizace datových ASPI-serverů serverů poskytovatelem.</w:t>
      </w:r>
    </w:p>
    <w:p>
      <w:pPr>
        <w:pStyle w:val="Style22"/>
        <w:widowControl w:val="0"/>
        <w:keepNext/>
        <w:keepLines/>
        <w:shd w:val="clear" w:color="auto" w:fill="auto"/>
        <w:bidi w:val="0"/>
        <w:jc w:val="center"/>
        <w:spacing w:before="0" w:after="95" w:line="190" w:lineRule="exact"/>
        <w:ind w:left="20" w:right="0" w:firstLine="0"/>
      </w:pPr>
      <w:bookmarkStart w:id="6" w:name="bookmark6"/>
      <w:r>
        <w:rPr>
          <w:rStyle w:val="CharStyle24"/>
        </w:rPr>
        <w:t>ČI. II. - Čas plnění</w:t>
      </w:r>
      <w:bookmarkEnd w:id="6"/>
    </w:p>
    <w:p>
      <w:pPr>
        <w:pStyle w:val="Style16"/>
        <w:widowControl w:val="0"/>
        <w:keepNext w:val="0"/>
        <w:keepLines w:val="0"/>
        <w:shd w:val="clear" w:color="auto" w:fill="auto"/>
        <w:bidi w:val="0"/>
        <w:jc w:val="both"/>
        <w:spacing w:before="0" w:after="335" w:line="234" w:lineRule="exact"/>
        <w:ind w:left="0" w:right="0" w:firstLine="0"/>
      </w:pPr>
      <w:r>
        <w:rPr>
          <w:rStyle w:val="CharStyle26"/>
        </w:rPr>
        <w:t>Poskytovatel se zavazuje zřídit přístup ke službě s obsahem a typem podle článku I. smlouvy do 10 pracovních dnů od podpisu smlouvy, nebude-li dohodnuto jinak.</w:t>
      </w:r>
    </w:p>
    <w:p>
      <w:pPr>
        <w:pStyle w:val="Style22"/>
        <w:widowControl w:val="0"/>
        <w:keepNext/>
        <w:keepLines/>
        <w:shd w:val="clear" w:color="auto" w:fill="auto"/>
        <w:bidi w:val="0"/>
        <w:jc w:val="center"/>
        <w:spacing w:before="0" w:after="105" w:line="190" w:lineRule="exact"/>
        <w:ind w:left="20" w:right="0" w:firstLine="0"/>
      </w:pPr>
      <w:bookmarkStart w:id="7" w:name="bookmark7"/>
      <w:r>
        <w:rPr>
          <w:rStyle w:val="CharStyle24"/>
        </w:rPr>
        <w:t>ČI. III. — Cena a platební podmínky</w:t>
      </w:r>
      <w:bookmarkEnd w:id="7"/>
    </w:p>
    <w:p>
      <w:pPr>
        <w:pStyle w:val="Style16"/>
        <w:numPr>
          <w:ilvl w:val="0"/>
          <w:numId w:val="1"/>
        </w:numPr>
        <w:tabs>
          <w:tab w:leader="none" w:pos="330" w:val="left"/>
        </w:tabs>
        <w:widowControl w:val="0"/>
        <w:keepNext w:val="0"/>
        <w:keepLines w:val="0"/>
        <w:shd w:val="clear" w:color="auto" w:fill="auto"/>
        <w:bidi w:val="0"/>
        <w:jc w:val="both"/>
        <w:spacing w:before="0" w:after="0" w:line="227" w:lineRule="exact"/>
        <w:ind w:left="0" w:right="0" w:firstLine="0"/>
      </w:pPr>
      <w:r>
        <w:rPr>
          <w:rStyle w:val="CharStyle26"/>
        </w:rPr>
        <w:t>Cena předmětu plnění byla dle čl. I. této smlouvy a v souladu s platnými právními předpisy sjednána bez DPH (21%) a činí:</w:t>
      </w:r>
    </w:p>
    <w:p>
      <w:pPr>
        <w:pStyle w:val="Style16"/>
        <w:numPr>
          <w:ilvl w:val="0"/>
          <w:numId w:val="3"/>
        </w:numPr>
        <w:tabs>
          <w:tab w:leader="none" w:pos="250" w:val="left"/>
        </w:tabs>
        <w:widowControl w:val="0"/>
        <w:keepNext w:val="0"/>
        <w:keepLines w:val="0"/>
        <w:shd w:val="clear" w:color="auto" w:fill="auto"/>
        <w:bidi w:val="0"/>
        <w:jc w:val="both"/>
        <w:spacing w:before="0" w:after="0" w:line="227" w:lineRule="exact"/>
        <w:ind w:left="0" w:right="0" w:firstLine="0"/>
      </w:pPr>
      <w:r>
        <w:rPr>
          <w:rStyle w:val="CharStyle27"/>
        </w:rPr>
        <w:t xml:space="preserve">Roční předplatné služby ASPI </w:t>
      </w:r>
      <w:r>
        <w:rPr>
          <w:rStyle w:val="CharStyle26"/>
        </w:rPr>
        <w:t>ve výší 9.990,- Kč. Roční předplatné služby ASPI po slevě: 0,- Kč</w:t>
      </w:r>
    </w:p>
    <w:p>
      <w:pPr>
        <w:pStyle w:val="Style28"/>
        <w:numPr>
          <w:ilvl w:val="0"/>
          <w:numId w:val="3"/>
        </w:numPr>
        <w:tabs>
          <w:tab w:leader="none" w:pos="250" w:val="left"/>
        </w:tabs>
        <w:widowControl w:val="0"/>
        <w:keepNext w:val="0"/>
        <w:keepLines w:val="0"/>
        <w:shd w:val="clear" w:color="auto" w:fill="auto"/>
        <w:bidi w:val="0"/>
        <w:spacing w:before="0" w:after="0"/>
        <w:ind w:left="0" w:right="0" w:firstLine="0"/>
      </w:pPr>
      <w:r>
        <w:rPr>
          <w:rStyle w:val="CharStyle30"/>
        </w:rPr>
        <w:t xml:space="preserve">Roční předplatné knihovny odborné výkladové literatury ASPI a aplikace </w:t>
      </w:r>
      <w:r>
        <w:rPr>
          <w:rStyle w:val="CharStyle31"/>
        </w:rPr>
        <w:t>pro 5 uživatelů ve výši 47.927,- Kč.</w:t>
      </w:r>
    </w:p>
    <w:p>
      <w:pPr>
        <w:pStyle w:val="Style16"/>
        <w:widowControl w:val="0"/>
        <w:keepNext w:val="0"/>
        <w:keepLines w:val="0"/>
        <w:shd w:val="clear" w:color="auto" w:fill="auto"/>
        <w:bidi w:val="0"/>
        <w:jc w:val="both"/>
        <w:spacing w:before="0" w:after="0" w:line="227" w:lineRule="exact"/>
        <w:ind w:left="0" w:right="0" w:firstLine="0"/>
      </w:pPr>
      <w:r>
        <w:rPr>
          <w:rStyle w:val="CharStyle26"/>
        </w:rPr>
        <w:t>Celková cena ročního předplatného služby v rozsahu specifikovaném v článku I. této smlouvy činí 47.927,- Kč bez DPH (21%). Tato cena zahrnuje přístup ke službě a průběžnou aktualizaci dat (obsah služby je uvedený v příloze č. 1 této smlouvy).</w:t>
      </w:r>
    </w:p>
    <w:p>
      <w:pPr>
        <w:pStyle w:val="Style16"/>
        <w:numPr>
          <w:ilvl w:val="0"/>
          <w:numId w:val="1"/>
        </w:numPr>
        <w:tabs>
          <w:tab w:leader="none" w:pos="337" w:val="left"/>
        </w:tabs>
        <w:widowControl w:val="0"/>
        <w:keepNext w:val="0"/>
        <w:keepLines w:val="0"/>
        <w:shd w:val="clear" w:color="auto" w:fill="auto"/>
        <w:bidi w:val="0"/>
        <w:jc w:val="both"/>
        <w:spacing w:before="0" w:after="0" w:line="227" w:lineRule="exact"/>
        <w:ind w:left="0" w:right="0" w:firstLine="0"/>
      </w:pPr>
      <w:r>
        <w:rPr>
          <w:rStyle w:val="CharStyle26"/>
        </w:rPr>
        <w:t>Platební podmínky sjednané smluvními stranami:</w:t>
      </w:r>
    </w:p>
    <w:p>
      <w:pPr>
        <w:pStyle w:val="Style28"/>
        <w:numPr>
          <w:ilvl w:val="0"/>
          <w:numId w:val="3"/>
        </w:numPr>
        <w:tabs>
          <w:tab w:leader="none" w:pos="250" w:val="left"/>
        </w:tabs>
        <w:widowControl w:val="0"/>
        <w:keepNext w:val="0"/>
        <w:keepLines w:val="0"/>
        <w:shd w:val="clear" w:color="auto" w:fill="auto"/>
        <w:bidi w:val="0"/>
        <w:spacing w:before="0" w:after="670"/>
        <w:ind w:left="0" w:right="0" w:firstLine="0"/>
      </w:pPr>
      <w:r>
        <w:rPr>
          <w:rStyle w:val="CharStyle30"/>
        </w:rPr>
        <w:t xml:space="preserve">Elektronickou fakturu zasílat na adresu: </w:t>
      </w:r>
      <w:r>
        <w:fldChar w:fldCharType="begin"/>
      </w:r>
      <w:r>
        <w:rPr>
          <w:rStyle w:val="CharStyle31"/>
        </w:rPr>
        <w:instrText> HYPERLINK "mailto:ksusv@ksusv.cz" </w:instrText>
      </w:r>
      <w:r>
        <w:fldChar w:fldCharType="separate"/>
      </w:r>
      <w:r>
        <w:rPr>
          <w:rStyle w:val="Hyperlink"/>
          <w:lang w:val="en-US" w:eastAsia="en-US" w:bidi="en-US"/>
        </w:rPr>
        <w:t>ksusv@ksusv.cz</w:t>
      </w:r>
      <w:r>
        <w:fldChar w:fldCharType="end"/>
      </w:r>
    </w:p>
    <w:p>
      <w:pPr>
        <w:pStyle w:val="Style33"/>
        <w:widowControl w:val="0"/>
        <w:keepNext w:val="0"/>
        <w:keepLines w:val="0"/>
        <w:shd w:val="clear" w:color="auto" w:fill="auto"/>
        <w:bidi w:val="0"/>
        <w:spacing w:before="0" w:after="0" w:line="140" w:lineRule="exact"/>
        <w:ind w:left="20" w:right="0" w:firstLine="0"/>
      </w:pPr>
      <w:r>
        <w:rPr>
          <w:lang w:val="cs-CZ" w:eastAsia="cs-CZ" w:bidi="cs-CZ"/>
          <w:w w:val="100"/>
          <w:spacing w:val="0"/>
          <w:color w:val="000000"/>
          <w:position w:val="0"/>
        </w:rPr>
        <w:t>i</w:t>
      </w:r>
      <w:r>
        <w:br w:type="page"/>
      </w:r>
    </w:p>
    <w:p>
      <w:pPr>
        <w:pStyle w:val="Style28"/>
        <w:numPr>
          <w:ilvl w:val="0"/>
          <w:numId w:val="3"/>
        </w:numPr>
        <w:tabs>
          <w:tab w:leader="none" w:pos="190" w:val="left"/>
        </w:tabs>
        <w:widowControl w:val="0"/>
        <w:keepNext w:val="0"/>
        <w:keepLines w:val="0"/>
        <w:shd w:val="clear" w:color="auto" w:fill="auto"/>
        <w:bidi w:val="0"/>
        <w:spacing w:before="0" w:after="0"/>
        <w:ind w:left="0" w:right="0" w:firstLine="0"/>
      </w:pPr>
      <w:r>
        <w:rPr>
          <w:rStyle w:val="CharStyle30"/>
        </w:rPr>
        <w:t xml:space="preserve">Zvolené fakturační období: </w:t>
      </w:r>
      <w:r>
        <w:rPr>
          <w:rStyle w:val="CharStyle31"/>
        </w:rPr>
        <w:t>ročně za kalendářní rok</w:t>
      </w:r>
    </w:p>
    <w:p>
      <w:pPr>
        <w:pStyle w:val="Style28"/>
        <w:numPr>
          <w:ilvl w:val="0"/>
          <w:numId w:val="3"/>
        </w:numPr>
        <w:tabs>
          <w:tab w:leader="none" w:pos="190" w:val="left"/>
        </w:tabs>
        <w:widowControl w:val="0"/>
        <w:keepNext w:val="0"/>
        <w:keepLines w:val="0"/>
        <w:shd w:val="clear" w:color="auto" w:fill="auto"/>
        <w:bidi w:val="0"/>
        <w:spacing w:before="0" w:after="0"/>
        <w:ind w:left="0" w:right="0" w:firstLine="0"/>
      </w:pPr>
      <w:r>
        <w:rPr>
          <w:rStyle w:val="CharStyle30"/>
        </w:rPr>
        <w:t xml:space="preserve">Faktura za roční předplatné služby ASPI bude vystavována v měsíci: </w:t>
      </w:r>
      <w:r>
        <w:rPr>
          <w:rStyle w:val="CharStyle31"/>
        </w:rPr>
        <w:t>leden</w:t>
      </w:r>
    </w:p>
    <w:p>
      <w:pPr>
        <w:pStyle w:val="Style28"/>
        <w:numPr>
          <w:ilvl w:val="0"/>
          <w:numId w:val="3"/>
        </w:numPr>
        <w:tabs>
          <w:tab w:leader="none" w:pos="190" w:val="left"/>
        </w:tabs>
        <w:widowControl w:val="0"/>
        <w:keepNext w:val="0"/>
        <w:keepLines w:val="0"/>
        <w:shd w:val="clear" w:color="auto" w:fill="auto"/>
        <w:bidi w:val="0"/>
        <w:spacing w:before="0" w:after="0"/>
        <w:ind w:left="0" w:right="0" w:firstLine="0"/>
      </w:pPr>
      <w:r>
        <w:rPr>
          <w:rStyle w:val="CharStyle30"/>
        </w:rPr>
        <w:t xml:space="preserve">Poměrná část předplatného v prvním kalendářním roce je počítána od: </w:t>
      </w:r>
      <w:r>
        <w:rPr>
          <w:rStyle w:val="CharStyle31"/>
        </w:rPr>
        <w:t>1,1.2019</w:t>
      </w:r>
    </w:p>
    <w:p>
      <w:pPr>
        <w:pStyle w:val="Style16"/>
        <w:widowControl w:val="0"/>
        <w:keepNext w:val="0"/>
        <w:keepLines w:val="0"/>
        <w:shd w:val="clear" w:color="auto" w:fill="auto"/>
        <w:bidi w:val="0"/>
        <w:jc w:val="both"/>
        <w:spacing w:before="0" w:after="330" w:line="227" w:lineRule="exact"/>
        <w:ind w:left="0" w:right="0" w:firstLine="0"/>
      </w:pPr>
      <w:r>
        <w:rPr>
          <w:rStyle w:val="CharStyle26"/>
        </w:rPr>
        <w:t xml:space="preserve">Cena předmětu plnění sjednaná v odst. 1 a 2 tohoto článku smlouvy je splatná na základě faktury Poskytovatele se splatností 30 dnů. Předplatné v prvním roce poskytování služby je fakturováno v poměrné výši za kalendářní rok po podpisu této smlouvy ve výši </w:t>
      </w:r>
      <w:r>
        <w:rPr>
          <w:rStyle w:val="CharStyle36"/>
        </w:rPr>
        <w:t>47.927Kč.</w:t>
      </w:r>
      <w:r>
        <w:rPr>
          <w:rStyle w:val="CharStyle26"/>
        </w:rPr>
        <w:t xml:space="preserve"> Roční předplatné služby v dalších letech bude Poskytovatelem fakturováno ve výše sjednaném termínu.</w:t>
      </w:r>
    </w:p>
    <w:p>
      <w:pPr>
        <w:pStyle w:val="Style22"/>
        <w:widowControl w:val="0"/>
        <w:keepNext/>
        <w:keepLines/>
        <w:shd w:val="clear" w:color="auto" w:fill="auto"/>
        <w:bidi w:val="0"/>
        <w:jc w:val="center"/>
        <w:spacing w:before="0" w:after="109" w:line="190" w:lineRule="exact"/>
        <w:ind w:left="20" w:right="0" w:firstLine="0"/>
      </w:pPr>
      <w:bookmarkStart w:id="8" w:name="bookmark8"/>
      <w:r>
        <w:rPr>
          <w:rStyle w:val="CharStyle24"/>
        </w:rPr>
        <w:t>ČI. IV. - Ochrana osobních údajů</w:t>
      </w:r>
      <w:bookmarkEnd w:id="8"/>
    </w:p>
    <w:p>
      <w:pPr>
        <w:pStyle w:val="Style16"/>
        <w:widowControl w:val="0"/>
        <w:keepNext w:val="0"/>
        <w:keepLines w:val="0"/>
        <w:shd w:val="clear" w:color="auto" w:fill="auto"/>
        <w:bidi w:val="0"/>
        <w:jc w:val="left"/>
        <w:spacing w:before="0" w:after="177" w:line="227" w:lineRule="exact"/>
        <w:ind w:left="0" w:right="0" w:firstLine="0"/>
      </w:pPr>
      <w:r>
        <w:rPr>
          <w:rStyle w:val="CharStyle26"/>
        </w:rPr>
        <w:t>Poskytovatel zpracovává osobní údaje (zejména identifikační a kontaktní údaje a údaje o plnění této Smlouvy) fyzických osob vy</w:t>
        <w:t xml:space="preserve">stupujících na straně Objednatele připadne také Objednatele samotného, je-li fyzickou osobou, a dále ostatních osob zapojených na plnění této Smlouvy, a to pro účely spočívající v uzavření a plnění smluv, pro marketingové účely*, ochranu práv*, interní administrativní účely*, statistické účely* a plnění povinností dle zákona. Proti zpracováním označeným * lze podat námitku. Osobní údaje dle předchozího odstavce mohou být předávány též dalším příjemcům, a to v roli zpracovatelů či dalších správců. Podrobnosti o zpracování osobních údajů, stejně jako o právech subjektů údajů, jako jsou právo na přístup a právo na námitku, jsou specifikovány na internetových stránkách naší společnosti </w:t>
      </w:r>
      <w:r>
        <w:fldChar w:fldCharType="begin"/>
      </w:r>
      <w:r>
        <w:rPr>
          <w:rStyle w:val="CharStyle26"/>
        </w:rPr>
        <w:instrText> HYPERLINK "http://www.wolterskluwer.cz" </w:instrText>
      </w:r>
      <w:r>
        <w:fldChar w:fldCharType="separate"/>
      </w:r>
      <w:r>
        <w:rPr>
          <w:rStyle w:val="Hyperlink"/>
          <w:lang w:val="en-US" w:eastAsia="en-US" w:bidi="en-US"/>
        </w:rPr>
        <w:t>www.wolterskluwer.cz</w:t>
      </w:r>
      <w:r>
        <w:fldChar w:fldCharType="end"/>
      </w:r>
      <w:r>
        <w:rPr>
          <w:rStyle w:val="CharStyle26"/>
          <w:lang w:val="en-US" w:eastAsia="en-US" w:bidi="en-US"/>
        </w:rPr>
        <w:t xml:space="preserve"> </w:t>
      </w:r>
      <w:r>
        <w:rPr>
          <w:rStyle w:val="CharStyle26"/>
        </w:rPr>
        <w:t>v části Ochrana osobních údajů.</w:t>
      </w:r>
    </w:p>
    <w:p>
      <w:pPr>
        <w:pStyle w:val="Style16"/>
        <w:widowControl w:val="0"/>
        <w:keepNext w:val="0"/>
        <w:keepLines w:val="0"/>
        <w:shd w:val="clear" w:color="auto" w:fill="auto"/>
        <w:bidi w:val="0"/>
        <w:jc w:val="both"/>
        <w:spacing w:before="0" w:after="332"/>
        <w:ind w:left="0" w:right="0" w:firstLine="0"/>
      </w:pPr>
      <w:r>
        <w:rPr>
          <w:rStyle w:val="CharStyle26"/>
        </w:rPr>
        <w:t>□ Pokud Objednatel nesouhlasí s využíváním jeho kontaktních údajů uvedených jako údaje zástupce v záhlaví této Smlouvy pro účely komunikace marketingových sdělení ze strany Poskytovatele, zejména informace o novinkách a akčních nabídkách, je povinen vyjádřit svůj nesouhlas označením tohoto pole křížkem.</w:t>
      </w:r>
    </w:p>
    <w:p>
      <w:pPr>
        <w:pStyle w:val="Style22"/>
        <w:widowControl w:val="0"/>
        <w:keepNext/>
        <w:keepLines/>
        <w:shd w:val="clear" w:color="auto" w:fill="auto"/>
        <w:bidi w:val="0"/>
        <w:jc w:val="center"/>
        <w:spacing w:before="0" w:after="109" w:line="190" w:lineRule="exact"/>
        <w:ind w:left="20" w:right="0" w:firstLine="0"/>
      </w:pPr>
      <w:bookmarkStart w:id="9" w:name="bookmark9"/>
      <w:r>
        <w:rPr>
          <w:rStyle w:val="CharStyle24"/>
        </w:rPr>
        <w:t>ČI. V. - Ostatní ujednání</w:t>
      </w:r>
      <w:bookmarkEnd w:id="9"/>
    </w:p>
    <w:p>
      <w:pPr>
        <w:pStyle w:val="Style16"/>
        <w:widowControl w:val="0"/>
        <w:keepNext w:val="0"/>
        <w:keepLines w:val="0"/>
        <w:shd w:val="clear" w:color="auto" w:fill="auto"/>
        <w:bidi w:val="0"/>
        <w:jc w:val="both"/>
        <w:spacing w:before="0" w:after="0" w:line="227" w:lineRule="exact"/>
        <w:ind w:left="0" w:right="0" w:firstLine="0"/>
      </w:pPr>
      <w:r>
        <w:rPr>
          <w:rStyle w:val="CharStyle26"/>
        </w:rPr>
        <w:t>Smluvní strany se dohodly na ukončení stávající smlouvy Č.S-9947/15/KUXI ke dni podpisu této smlouvy a na vzájemném finančním vyrovnání závazků a pohledávek z ní vyplývajících.</w:t>
      </w:r>
    </w:p>
    <w:p>
      <w:pPr>
        <w:pStyle w:val="Style16"/>
        <w:widowControl w:val="0"/>
        <w:keepNext w:val="0"/>
        <w:keepLines w:val="0"/>
        <w:shd w:val="clear" w:color="auto" w:fill="auto"/>
        <w:bidi w:val="0"/>
        <w:jc w:val="both"/>
        <w:spacing w:before="0" w:after="0" w:line="227" w:lineRule="exact"/>
        <w:ind w:left="0" w:right="0" w:firstLine="0"/>
      </w:pPr>
      <w:r>
        <w:rPr>
          <w:rStyle w:val="CharStyle26"/>
        </w:rPr>
        <w:t>Stávající licence Č.XT336, XT337 budou uzavřeny ke dni zřízení nového přístupu ke službě ASPI.</w:t>
      </w:r>
    </w:p>
    <w:p>
      <w:pPr>
        <w:pStyle w:val="Style16"/>
        <w:widowControl w:val="0"/>
        <w:keepNext w:val="0"/>
        <w:keepLines w:val="0"/>
        <w:shd w:val="clear" w:color="auto" w:fill="auto"/>
        <w:bidi w:val="0"/>
        <w:jc w:val="both"/>
        <w:spacing w:before="0" w:after="0" w:line="227" w:lineRule="exact"/>
        <w:ind w:left="0" w:right="0" w:firstLine="0"/>
      </w:pPr>
      <w:r>
        <w:rPr>
          <w:rStyle w:val="CharStyle26"/>
        </w:rPr>
        <w:t>Uzavřením smlouvy vzniká Objednateli nárok na bezplatné školení ASPI pro 1 uživatele v rozsahu jednoho Školícího dne v pro</w:t>
        <w:t>storách určených poskytovatelem, pokud se smluvní strany nedohodly jinak.</w:t>
      </w:r>
    </w:p>
    <w:p>
      <w:pPr>
        <w:pStyle w:val="Style16"/>
        <w:widowControl w:val="0"/>
        <w:keepNext w:val="0"/>
        <w:keepLines w:val="0"/>
        <w:shd w:val="clear" w:color="auto" w:fill="auto"/>
        <w:bidi w:val="0"/>
        <w:jc w:val="both"/>
        <w:spacing w:before="0" w:after="250" w:line="227" w:lineRule="exact"/>
        <w:ind w:left="0" w:right="0" w:firstLine="0"/>
      </w:pPr>
      <w:r>
        <w:rPr>
          <w:rStyle w:val="CharStyle26"/>
        </w:rPr>
        <w:t>Tato smlouva je uzavřena na dobu neurčitou s výpovědní lhůtou 3 měsíce počínající prvním dnem následujícího kalendářního měsíce po obdržení písemné výpovědi. Smlouva nabývá účinnosti podpisem obou smluvních stran. V případě aplikace zákona č. 340/2015 Sb. o registru smluv, nabývá účinnosti dnem uveřejnění smlouvy v registru smluv dle §6 odst. 1 zákona 340/2015 Sb. V případě nesplnění zákonné povinnosti zveřejnění smlouvy v registru smluv objednatelem dle zákona 340/2015 Sb., ne</w:t>
        <w:t>zaniká právo na náhradu vzniklé škody poskytovateli. Minimální délka předplatného služby je 12 měsíců od podpisu smlouvy. Při ukončení smlouvy z důvodu výpovědi objednatelem, před uplynutím minimální doby předplatného, je objednatel povinen uhradit smluvní pokutu ve výši odpovídající délce zbývajícího minimálního předplatného uvedeného v této smlouvě. Přístup ke službě systému ASPI je poskytován po celou dobu řádně uhrazeného předplatného. Již uhrazené předplatné nelze požadovat zpět.Změna smlouvy je možná jen písemnými, smluvními stranami vzájemně odsouhlasenými, dodatky. Nedílnou součástí této smlouvy jsou Všeobecné obchodní podmínky Wolters Kluwer ČR, a.s. v platném znění (příloha č.2). Objednatel podpisem této smlouvy potvrzuje, že se seznámil s jejich zněním a že je jako součást smluvního ujednání s poskytovatelem přijímá.</w:t>
      </w:r>
    </w:p>
    <w:p>
      <w:pPr>
        <w:pStyle w:val="Style37"/>
        <w:widowControl w:val="0"/>
        <w:keepNext w:val="0"/>
        <w:keepLines w:val="0"/>
        <w:shd w:val="clear" w:color="auto" w:fill="auto"/>
        <w:bidi w:val="0"/>
        <w:jc w:val="left"/>
        <w:spacing w:before="0" w:after="0" w:line="140" w:lineRule="exact"/>
        <w:ind w:left="320" w:right="0" w:firstLine="0"/>
      </w:pPr>
      <w:r>
        <w:rPr>
          <w:lang w:val="cs-CZ" w:eastAsia="cs-CZ" w:bidi="cs-CZ"/>
          <w:rFonts w:ascii="Arial Unicode MS" w:eastAsia="Arial Unicode MS" w:hAnsi="Arial Unicode MS" w:cs="Arial Unicode MS"/>
          <w:w w:val="100"/>
          <w:spacing w:val="0"/>
          <w:color w:val="000000"/>
          <w:position w:val="0"/>
        </w:rPr>
        <w:t>Příloha Č. 1 - Obsah poskytované služby ASPI (specializace, aplikace a další autorský obsah).</w:t>
      </w:r>
    </w:p>
    <w:p>
      <w:pPr>
        <w:pStyle w:val="Style37"/>
        <w:widowControl w:val="0"/>
        <w:keepNext w:val="0"/>
        <w:keepLines w:val="0"/>
        <w:shd w:val="clear" w:color="auto" w:fill="auto"/>
        <w:bidi w:val="0"/>
        <w:jc w:val="left"/>
        <w:spacing w:before="0" w:after="141" w:line="150" w:lineRule="exact"/>
        <w:ind w:left="320" w:right="0" w:firstLine="0"/>
      </w:pPr>
      <w:r>
        <w:rPr>
          <w:lang w:val="cs-CZ" w:eastAsia="cs-CZ" w:bidi="cs-CZ"/>
          <w:rFonts w:ascii="Arial Unicode MS" w:eastAsia="Arial Unicode MS" w:hAnsi="Arial Unicode MS" w:cs="Arial Unicode MS"/>
          <w:w w:val="100"/>
          <w:spacing w:val="0"/>
          <w:color w:val="000000"/>
          <w:position w:val="0"/>
        </w:rPr>
        <w:t xml:space="preserve">Příloha č. </w:t>
      </w:r>
      <w:r>
        <w:rPr>
          <w:rStyle w:val="CharStyle39"/>
        </w:rPr>
        <w:t>2</w:t>
      </w:r>
      <w:r>
        <w:rPr>
          <w:lang w:val="cs-CZ" w:eastAsia="cs-CZ" w:bidi="cs-CZ"/>
          <w:rFonts w:ascii="Arial Unicode MS" w:eastAsia="Arial Unicode MS" w:hAnsi="Arial Unicode MS" w:cs="Arial Unicode MS"/>
          <w:w w:val="100"/>
          <w:spacing w:val="0"/>
          <w:color w:val="000000"/>
          <w:position w:val="0"/>
        </w:rPr>
        <w:t xml:space="preserve"> - Všeobecné obchodní podmínky společnosti Wolters Kluwer ČR, a.s.</w:t>
      </w:r>
    </w:p>
    <w:p>
      <w:pPr>
        <w:pStyle w:val="Style40"/>
        <w:tabs>
          <w:tab w:leader="underscore" w:pos="1270" w:val="left"/>
          <w:tab w:leader="underscore" w:pos="4878" w:val="left"/>
          <w:tab w:leader="underscore" w:pos="7297" w:val="left"/>
        </w:tabs>
        <w:widowControl w:val="0"/>
        <w:keepNext w:val="0"/>
        <w:keepLines w:val="0"/>
        <w:shd w:val="clear" w:color="auto" w:fill="auto"/>
        <w:bidi w:val="0"/>
        <w:spacing w:before="0" w:after="0" w:line="340" w:lineRule="exact"/>
        <w:ind w:left="140" w:right="0" w:firstLine="0"/>
      </w:pPr>
      <w:r>
        <w:rPr>
          <w:lang w:val="cs-CZ" w:eastAsia="cs-CZ" w:bidi="cs-CZ"/>
          <w:w w:val="100"/>
          <w:spacing w:val="0"/>
          <w:color w:val="000000"/>
          <w:position w:val="0"/>
        </w:rPr>
        <w:tab/>
        <w:tab/>
      </w:r>
      <w:r>
        <w:rPr>
          <w:rStyle w:val="CharStyle42"/>
          <w:b w:val="0"/>
          <w:bCs w:val="0"/>
        </w:rPr>
        <w:t>LQAl</w:t>
      </w:r>
      <w:r>
        <w:rPr>
          <w:rStyle w:val="CharStyle43"/>
          <w:b/>
          <w:bCs/>
        </w:rPr>
        <w:t xml:space="preserve"> toti</w:t>
      </w:r>
      <w:r>
        <w:rPr>
          <w:lang w:val="cs-CZ" w:eastAsia="cs-CZ" w:bidi="cs-CZ"/>
          <w:w w:val="100"/>
          <w:spacing w:val="0"/>
          <w:color w:val="000000"/>
          <w:position w:val="0"/>
        </w:rPr>
        <w:tab/>
      </w:r>
    </w:p>
    <w:p>
      <w:pPr>
        <w:pStyle w:val="Style37"/>
        <w:widowControl w:val="0"/>
        <w:keepNext w:val="0"/>
        <w:keepLines w:val="0"/>
        <w:shd w:val="clear" w:color="auto" w:fill="auto"/>
        <w:bidi w:val="0"/>
        <w:jc w:val="left"/>
        <w:spacing w:before="0" w:after="284" w:line="140" w:lineRule="exact"/>
        <w:ind w:left="140" w:right="0" w:firstLine="0"/>
      </w:pPr>
      <w:r>
        <w:rPr>
          <w:lang w:val="cs-CZ" w:eastAsia="cs-CZ" w:bidi="cs-CZ"/>
          <w:rFonts w:ascii="Arial Unicode MS" w:eastAsia="Arial Unicode MS" w:hAnsi="Arial Unicode MS" w:cs="Arial Unicode MS"/>
          <w:w w:val="100"/>
          <w:spacing w:val="0"/>
          <w:color w:val="000000"/>
          <w:position w:val="0"/>
        </w:rPr>
        <w:t>za poskytovatele</w:t>
      </w:r>
    </w:p>
    <w:p>
      <w:pPr>
        <w:pStyle w:val="Style44"/>
        <w:widowControl w:val="0"/>
        <w:keepNext/>
        <w:keepLines/>
        <w:shd w:val="clear" w:color="auto" w:fill="auto"/>
        <w:bidi w:val="0"/>
        <w:jc w:val="left"/>
        <w:spacing w:before="0" w:after="1972" w:line="300" w:lineRule="exact"/>
        <w:ind w:left="5000" w:right="0" w:firstLine="0"/>
      </w:pPr>
      <w:bookmarkStart w:id="10" w:name="bookmark10"/>
      <w:r>
        <w:rPr>
          <w:lang w:val="cs-CZ" w:eastAsia="cs-CZ" w:bidi="cs-CZ"/>
          <w:rFonts w:ascii="Arial Unicode MS" w:eastAsia="Arial Unicode MS" w:hAnsi="Arial Unicode MS" w:cs="Arial Unicode MS"/>
          <w:spacing w:val="0"/>
          <w:color w:val="000000"/>
          <w:position w:val="0"/>
        </w:rPr>
        <w:t>29</w:t>
      </w:r>
      <w:r>
        <w:rPr>
          <w:rStyle w:val="CharStyle46"/>
          <w:i/>
          <w:iCs/>
        </w:rPr>
        <w:t>.</w:t>
      </w:r>
      <w:r>
        <w:rPr>
          <w:rStyle w:val="CharStyle47"/>
          <w:i w:val="0"/>
          <w:iCs w:val="0"/>
        </w:rPr>
        <w:t xml:space="preserve"> </w:t>
      </w:r>
      <w:r>
        <w:rPr>
          <w:rStyle w:val="CharStyle48"/>
          <w:i w:val="0"/>
          <w:iCs w:val="0"/>
        </w:rPr>
        <w:t>12</w:t>
      </w:r>
      <w:r>
        <w:rPr>
          <w:rStyle w:val="CharStyle47"/>
          <w:i w:val="0"/>
          <w:iCs w:val="0"/>
        </w:rPr>
        <w:t xml:space="preserve">. </w:t>
      </w:r>
      <w:r>
        <w:rPr>
          <w:lang w:val="cs-CZ" w:eastAsia="cs-CZ" w:bidi="cs-CZ"/>
          <w:rFonts w:ascii="Arial Unicode MS" w:eastAsia="Arial Unicode MS" w:hAnsi="Arial Unicode MS" w:cs="Arial Unicode MS"/>
          <w:spacing w:val="0"/>
          <w:color w:val="000000"/>
          <w:position w:val="0"/>
        </w:rPr>
        <w:t>201</w:t>
      </w:r>
      <w:r>
        <w:rPr>
          <w:rStyle w:val="CharStyle46"/>
          <w:i/>
          <w:iCs/>
        </w:rPr>
        <w:t>$</w:t>
      </w:r>
      <w:bookmarkEnd w:id="10"/>
    </w:p>
    <w:p>
      <w:pPr>
        <w:pStyle w:val="Style49"/>
        <w:widowControl w:val="0"/>
        <w:keepNext w:val="0"/>
        <w:keepLines w:val="0"/>
        <w:shd w:val="clear" w:color="auto" w:fill="auto"/>
        <w:bidi w:val="0"/>
        <w:spacing w:before="0" w:after="0" w:line="150" w:lineRule="exact"/>
        <w:ind w:left="0" w:right="0" w:firstLine="0"/>
      </w:pPr>
      <w:r>
        <w:pict>
          <v:shape id="_x0000_s1040" type="#_x0000_t75" style="position:absolute;margin-left:73.pt;margin-top:-52.4pt;width:121.45pt;height:56.65pt;z-index:-125829374;mso-wrap-distance-left:5.pt;mso-wrap-distance-right:59.6pt;mso-position-horizontal-relative:margin" wrapcoords="0 0 21600 0 21600 21600 0 21600 0 0">
            <v:imagedata r:id="rId15" r:href="rId16"/>
            <w10:wrap type="square" side="right" anchorx="margin"/>
          </v:shape>
        </w:pict>
      </w:r>
      <w:r>
        <w:rPr>
          <w:lang w:val="cs-CZ" w:eastAsia="cs-CZ" w:bidi="cs-CZ"/>
          <w:w w:val="100"/>
          <w:spacing w:val="0"/>
          <w:color w:val="000000"/>
          <w:position w:val="0"/>
        </w:rPr>
        <w:t>2</w:t>
      </w:r>
      <w:r>
        <w:br w:type="page"/>
      </w:r>
    </w:p>
    <w:p>
      <w:pPr>
        <w:pStyle w:val="Style51"/>
        <w:widowControl w:val="0"/>
        <w:keepNext w:val="0"/>
        <w:keepLines w:val="0"/>
        <w:shd w:val="clear" w:color="auto" w:fill="auto"/>
        <w:bidi w:val="0"/>
        <w:spacing w:before="0" w:after="0"/>
        <w:ind w:left="0" w:right="20" w:firstLine="0"/>
      </w:pPr>
      <w:r>
        <w:rPr>
          <w:lang w:val="cs-CZ" w:eastAsia="cs-CZ" w:bidi="cs-CZ"/>
          <w:rFonts w:ascii="Arial Unicode MS" w:eastAsia="Arial Unicode MS" w:hAnsi="Arial Unicode MS" w:cs="Arial Unicode MS"/>
          <w:w w:val="100"/>
          <w:spacing w:val="0"/>
          <w:color w:val="000000"/>
          <w:position w:val="0"/>
        </w:rPr>
        <w:t>Příloha č.l</w:t>
        <w:br/>
        <w:t>ASP1 obsahuje</w:t>
      </w:r>
    </w:p>
    <w:p>
      <w:pPr>
        <w:pStyle w:val="Style51"/>
        <w:widowControl w:val="0"/>
        <w:keepNext w:val="0"/>
        <w:keepLines w:val="0"/>
        <w:shd w:val="clear" w:color="auto" w:fill="auto"/>
        <w:bidi w:val="0"/>
        <w:jc w:val="left"/>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Předpisy ČR a SR od roku 1918 ve všech časových zněních a předpisy EU. Stejnopis ASPI (sbírky zákonů).</w:t>
      </w:r>
    </w:p>
    <w:p>
      <w:pPr>
        <w:pStyle w:val="Style51"/>
        <w:widowControl w:val="0"/>
        <w:keepNext w:val="0"/>
        <w:keepLines w:val="0"/>
        <w:shd w:val="clear" w:color="auto" w:fill="auto"/>
        <w:bidi w:val="0"/>
        <w:jc w:val="left"/>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Usnesení vlády od roku 1991 ve všech časových zněních.</w:t>
      </w:r>
    </w:p>
    <w:p>
      <w:pPr>
        <w:pStyle w:val="Style51"/>
        <w:widowControl w:val="0"/>
        <w:keepNext w:val="0"/>
        <w:keepLines w:val="0"/>
        <w:shd w:val="clear" w:color="auto" w:fill="auto"/>
        <w:bidi w:val="0"/>
        <w:jc w:val="both"/>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 xml:space="preserve">Judikatura ČR: Ústavní soud IMS, IMSS, VS (publikovaná judikatura ve sbírkách), krajské, okres </w:t>
      </w:r>
      <w:r>
        <w:rPr>
          <w:rStyle w:val="CharStyle53"/>
        </w:rPr>
        <w:t>ní a</w:t>
      </w:r>
      <w:r>
        <w:rPr>
          <w:lang w:val="cs-CZ" w:eastAsia="cs-CZ" w:bidi="cs-CZ"/>
          <w:rFonts w:ascii="Arial Unicode MS" w:eastAsia="Arial Unicode MS" w:hAnsi="Arial Unicode MS" w:cs="Arial Unicode MS"/>
          <w:w w:val="100"/>
          <w:spacing w:val="0"/>
          <w:color w:val="000000"/>
          <w:position w:val="0"/>
        </w:rPr>
        <w:t xml:space="preserve"> obvodní </w:t>
      </w:r>
      <w:r>
        <w:rPr>
          <w:rStyle w:val="CharStyle53"/>
        </w:rPr>
        <w:t>soudy,</w:t>
      </w:r>
      <w:r>
        <w:rPr>
          <w:lang w:val="cs-CZ" w:eastAsia="cs-CZ" w:bidi="cs-CZ"/>
          <w:rFonts w:ascii="Arial Unicode MS" w:eastAsia="Arial Unicode MS" w:hAnsi="Arial Unicode MS" w:cs="Arial Unicode MS"/>
          <w:w w:val="100"/>
          <w:spacing w:val="0"/>
          <w:color w:val="000000"/>
          <w:position w:val="0"/>
        </w:rPr>
        <w:t xml:space="preserve"> SDEU. </w:t>
      </w:r>
      <w:r>
        <w:rPr>
          <w:rStyle w:val="CharStyle53"/>
        </w:rPr>
        <w:t>Nálezy,</w:t>
      </w:r>
      <w:r>
        <w:rPr>
          <w:lang w:val="cs-CZ" w:eastAsia="cs-CZ" w:bidi="cs-CZ"/>
          <w:rFonts w:ascii="Arial Unicode MS" w:eastAsia="Arial Unicode MS" w:hAnsi="Arial Unicode MS" w:cs="Arial Unicode MS"/>
          <w:w w:val="100"/>
          <w:spacing w:val="0"/>
          <w:color w:val="000000"/>
          <w:position w:val="0"/>
        </w:rPr>
        <w:t xml:space="preserve"> rozhodnutí, stanoviska a usnesení správních orgánů, finančního arbitra, VOP. Rozhodčího soudu při HK ČR a AK ČR a ČAK.</w:t>
      </w:r>
    </w:p>
    <w:p>
      <w:pPr>
        <w:pStyle w:val="Style51"/>
        <w:widowControl w:val="0"/>
        <w:keepNext w:val="0"/>
        <w:keepLines w:val="0"/>
        <w:shd w:val="clear" w:color="auto" w:fill="auto"/>
        <w:bidi w:val="0"/>
        <w:jc w:val="both"/>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Historická judikatura ze sbírek autoru Bohuslav a Vážný.</w:t>
      </w:r>
    </w:p>
    <w:p>
      <w:pPr>
        <w:pStyle w:val="Style51"/>
        <w:widowControl w:val="0"/>
        <w:keepNext w:val="0"/>
        <w:keepLines w:val="0"/>
        <w:shd w:val="clear" w:color="auto" w:fill="auto"/>
        <w:bidi w:val="0"/>
        <w:jc w:val="left"/>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Základní literatura (důvodové zprávy, stanoviska VYKLS. ČNB, KANCL MSp, výklady, sborníky, metodické pokyny, věstníky, koordinační výbory MF, GFŘ, KDP) Bibliografie od roku 1900. (anotačně 65 000 odborných článků, více než 6 600 knižních publikací)</w:t>
      </w:r>
    </w:p>
    <w:p>
      <w:pPr>
        <w:pStyle w:val="Style51"/>
        <w:widowControl w:val="0"/>
        <w:keepNext w:val="0"/>
        <w:keepLines w:val="0"/>
        <w:shd w:val="clear" w:color="auto" w:fill="auto"/>
        <w:bidi w:val="0"/>
        <w:jc w:val="both"/>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5lužba Bisnode: základní informace o firmách.</w:t>
      </w:r>
    </w:p>
    <w:p>
      <w:pPr>
        <w:pStyle w:val="Style51"/>
        <w:widowControl w:val="0"/>
        <w:keepNext w:val="0"/>
        <w:keepLines w:val="0"/>
        <w:shd w:val="clear" w:color="auto" w:fill="auto"/>
        <w:bidi w:val="0"/>
        <w:jc w:val="left"/>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 xml:space="preserve">Periodika (časopisy s archívy vydání): ■ 1 Acta MUP ■ 2 Aplikace práva * 3 Bulletin advokacie • 4 Časopis pro právní vědu a praxi ■ 5 Časopis zdravotnického práva a bioetiky ■ 6 Komorní listy ■ 7 Právnické listy • 8 Právo a bezpečnost • 9 Revue pro právo a technologie * 10 Soudce * 11 Správní právo ■ 12 The Lawyer Quarterly Právní newslettery významných advokátních kanceláří • 1 Havel </w:t>
      </w:r>
      <w:r>
        <w:rPr>
          <w:rStyle w:val="CharStyle53"/>
        </w:rPr>
        <w:t>&amp;</w:t>
      </w:r>
      <w:r>
        <w:rPr>
          <w:lang w:val="cs-CZ" w:eastAsia="cs-CZ" w:bidi="cs-CZ"/>
          <w:rFonts w:ascii="Arial Unicode MS" w:eastAsia="Arial Unicode MS" w:hAnsi="Arial Unicode MS" w:cs="Arial Unicode MS"/>
          <w:w w:val="100"/>
          <w:spacing w:val="0"/>
          <w:color w:val="000000"/>
          <w:position w:val="0"/>
        </w:rPr>
        <w:t xml:space="preserve"> Holásek Partners ■ 2 PRK Partners • 3 Weinhold Legal • 4 Schaffer &amp; Partner • 5 Fučík &amp; Partneři ■ 6 LP Legal • 7 Rodí &amp; Partner ■ 8 bnt attorneys-at-law - 9 Schonherr Journal</w:t>
      </w:r>
    </w:p>
    <w:p>
      <w:pPr>
        <w:pStyle w:val="Style51"/>
        <w:widowControl w:val="0"/>
        <w:keepNext w:val="0"/>
        <w:keepLines w:val="0"/>
        <w:shd w:val="clear" w:color="auto" w:fill="auto"/>
        <w:bidi w:val="0"/>
        <w:jc w:val="both"/>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 xml:space="preserve">Komentáře v modulu Základní literatura (Druh: Komentář k předpisu): 70 neaktualizovaných textů komentářů předpisů </w:t>
      </w:r>
      <w:r>
        <w:rPr>
          <w:rStyle w:val="CharStyle53"/>
        </w:rPr>
        <w:t>od</w:t>
      </w:r>
      <w:r>
        <w:rPr>
          <w:lang w:val="cs-CZ" w:eastAsia="cs-CZ" w:bidi="cs-CZ"/>
          <w:rFonts w:ascii="Arial Unicode MS" w:eastAsia="Arial Unicode MS" w:hAnsi="Arial Unicode MS" w:cs="Arial Unicode MS"/>
          <w:w w:val="100"/>
          <w:spacing w:val="0"/>
          <w:color w:val="000000"/>
          <w:position w:val="0"/>
        </w:rPr>
        <w:t xml:space="preserve"> roku 1931 do roku 2013.</w:t>
      </w:r>
    </w:p>
    <w:p>
      <w:pPr>
        <w:pStyle w:val="Style51"/>
        <w:widowControl w:val="0"/>
        <w:keepNext w:val="0"/>
        <w:keepLines w:val="0"/>
        <w:shd w:val="clear" w:color="auto" w:fill="auto"/>
        <w:bidi w:val="0"/>
        <w:jc w:val="both"/>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Monografie (monografie nakladatelství Masarykovy university, Leges, Lindě a Wolters Kluwer jsou průběžně doplňovány): ■ 1 Akciová společnost a Evropská společnost * 2 Anglicko-český právnický slovník ■ 3 Aplikace mezinárodního práva v právním řádu ČR pohledem teorie a soudní praxe • 4 Beyond Compliance - Implementace rozhodnutí mezinárodních lidskoprávních těles na národní úrovni ■ 5 České trestní právo hmotné a procesní v evropském právním prostředí ■ 6 Česko-polská právní komparatistika</w:t>
      </w:r>
    </w:p>
    <w:p>
      <w:pPr>
        <w:pStyle w:val="Style51"/>
        <w:numPr>
          <w:ilvl w:val="0"/>
          <w:numId w:val="5"/>
        </w:numPr>
        <w:tabs>
          <w:tab w:leader="none" w:pos="406" w:val="left"/>
        </w:tabs>
        <w:widowControl w:val="0"/>
        <w:keepNext w:val="0"/>
        <w:keepLines w:val="0"/>
        <w:shd w:val="clear" w:color="auto" w:fill="auto"/>
        <w:bidi w:val="0"/>
        <w:jc w:val="both"/>
        <w:spacing w:before="0" w:after="0" w:line="151" w:lineRule="exact"/>
        <w:ind w:left="0" w:right="0" w:firstLine="0"/>
      </w:pPr>
      <w:r>
        <w:rPr>
          <w:lang w:val="cs-CZ" w:eastAsia="cs-CZ" w:bidi="cs-CZ"/>
          <w:rFonts w:ascii="Arial Unicode MS" w:eastAsia="Arial Unicode MS" w:hAnsi="Arial Unicode MS" w:cs="Arial Unicode MS"/>
          <w:w w:val="100"/>
          <w:spacing w:val="0"/>
          <w:color w:val="000000"/>
          <w:position w:val="0"/>
        </w:rPr>
        <w:t xml:space="preserve">• 7 Církev a stát 2016 : Potřebujeme nový zákon o církvích (?) : (Sborník z konference). - 8 </w:t>
      </w:r>
      <w:r>
        <w:rPr>
          <w:rStyle w:val="CharStyle53"/>
        </w:rPr>
        <w:t>Církev</w:t>
      </w:r>
      <w:r>
        <w:rPr>
          <w:lang w:val="cs-CZ" w:eastAsia="cs-CZ" w:bidi="cs-CZ"/>
          <w:rFonts w:ascii="Arial Unicode MS" w:eastAsia="Arial Unicode MS" w:hAnsi="Arial Unicode MS" w:cs="Arial Unicode MS"/>
          <w:w w:val="100"/>
          <w:spacing w:val="0"/>
          <w:color w:val="000000"/>
          <w:position w:val="0"/>
        </w:rPr>
        <w:t xml:space="preserve"> a stát sborník příspěvků z 19, </w:t>
      </w:r>
      <w:r>
        <w:rPr>
          <w:rStyle w:val="CharStyle53"/>
        </w:rPr>
        <w:t>ročníku</w:t>
      </w:r>
      <w:r>
        <w:rPr>
          <w:lang w:val="cs-CZ" w:eastAsia="cs-CZ" w:bidi="cs-CZ"/>
          <w:rFonts w:ascii="Arial Unicode MS" w:eastAsia="Arial Unicode MS" w:hAnsi="Arial Unicode MS" w:cs="Arial Unicode MS"/>
          <w:w w:val="100"/>
          <w:spacing w:val="0"/>
          <w:color w:val="000000"/>
          <w:position w:val="0"/>
        </w:rPr>
        <w:t xml:space="preserve"> konference • 9 Cofola International 2016: Resolution of International Disputes Public Law in the Contextof Immigration Crisis: Conference Proceedings. • 10 Daňový poradce pro podnikatele</w:t>
      </w:r>
    </w:p>
    <w:p>
      <w:pPr>
        <w:pStyle w:val="Style51"/>
        <w:numPr>
          <w:ilvl w:val="0"/>
          <w:numId w:val="5"/>
        </w:numPr>
        <w:tabs>
          <w:tab w:leader="none" w:pos="421" w:val="left"/>
        </w:tabs>
        <w:widowControl w:val="0"/>
        <w:keepNext w:val="0"/>
        <w:keepLines w:val="0"/>
        <w:shd w:val="clear" w:color="auto" w:fill="auto"/>
        <w:bidi w:val="0"/>
        <w:jc w:val="both"/>
        <w:spacing w:before="0" w:after="3129" w:line="151" w:lineRule="exact"/>
        <w:ind w:left="0" w:right="0" w:firstLine="0"/>
      </w:pPr>
      <w:r>
        <w:rPr>
          <w:lang w:val="cs-CZ" w:eastAsia="cs-CZ" w:bidi="cs-CZ"/>
          <w:rFonts w:ascii="Arial Unicode MS" w:eastAsia="Arial Unicode MS" w:hAnsi="Arial Unicode MS" w:cs="Arial Unicode MS"/>
          <w:w w:val="100"/>
          <w:spacing w:val="0"/>
          <w:color w:val="000000"/>
          <w:position w:val="0"/>
        </w:rPr>
        <w:t xml:space="preserve">■ 11 Data Retention Reloaded: zkušenosti, problémy a aplikační praxe • 12 Dějiny českého soudnictví ■ 13 Doba eura — úspěchy i nezdary společné evropské měny • 14 Dozorčí rada obchodních společností • 15 Důchodové daně • 16 Efektivnost využívání strukturálních fondů EU : vybrané právní aspekty. • 17 Emitent finančního nástroje a vnitřní informace * 18 Environmentální aspekty podnikání v zemědělství v kontextu pravidel podmíněnosti - 19 Europáischer Kontext der Etwicklung des Privatrechs auf dem Gebiet der Tschechischen Republik ■ 20 Evropeizace práva v právně teoritickém kontextu. Výklad základních pojmů • 21 Evropská dimenze legislativního procesu • 22 Evropské hospodářské zájmové sdružení - 23 Evropské insolvenční právo - aktuální trendy, výzvy a budoucnost. - 24 Evropské soukromé právo v čase a prostoru, I. díl Část teoretická, metodologická a systémová - 25 Evropské soukromé právo v čase a prostoru. 11. díl, Část deskriptivní, analytická a systémově analytická - 26 Experti a expertízy ■ 27 Firemní právo v České republice. Vývoj a srovnání s Německem a Slovenskem ■ 28 Glosy k právní </w:t>
      </w:r>
      <w:r>
        <w:rPr>
          <w:rStyle w:val="CharStyle53"/>
        </w:rPr>
        <w:t>argumentaci ■ 29</w:t>
      </w:r>
      <w:r>
        <w:rPr>
          <w:lang w:val="cs-CZ" w:eastAsia="cs-CZ" w:bidi="cs-CZ"/>
          <w:rFonts w:ascii="Arial Unicode MS" w:eastAsia="Arial Unicode MS" w:hAnsi="Arial Unicode MS" w:cs="Arial Unicode MS"/>
          <w:w w:val="100"/>
          <w:spacing w:val="0"/>
          <w:color w:val="000000"/>
          <w:position w:val="0"/>
        </w:rPr>
        <w:t xml:space="preserve"> Head </w:t>
      </w:r>
      <w:r>
        <w:rPr>
          <w:rStyle w:val="CharStyle53"/>
        </w:rPr>
        <w:t>of State</w:t>
      </w:r>
      <w:r>
        <w:rPr>
          <w:lang w:val="cs-CZ" w:eastAsia="cs-CZ" w:bidi="cs-CZ"/>
          <w:rFonts w:ascii="Arial Unicode MS" w:eastAsia="Arial Unicode MS" w:hAnsi="Arial Unicode MS" w:cs="Arial Unicode MS"/>
          <w:w w:val="100"/>
          <w:spacing w:val="0"/>
          <w:color w:val="000000"/>
          <w:position w:val="0"/>
        </w:rPr>
        <w:t xml:space="preserve"> Immuníty </w:t>
      </w:r>
      <w:r>
        <w:rPr>
          <w:rStyle w:val="CharStyle53"/>
        </w:rPr>
        <w:t>in</w:t>
      </w:r>
      <w:r>
        <w:rPr>
          <w:lang w:val="cs-CZ" w:eastAsia="cs-CZ" w:bidi="cs-CZ"/>
          <w:rFonts w:ascii="Arial Unicode MS" w:eastAsia="Arial Unicode MS" w:hAnsi="Arial Unicode MS" w:cs="Arial Unicode MS"/>
          <w:w w:val="100"/>
          <w:spacing w:val="0"/>
          <w:color w:val="000000"/>
          <w:position w:val="0"/>
        </w:rPr>
        <w:t xml:space="preserve"> International Law ■ 30 Institut zrušení rozhodčího nálezu z pohledu ochrany spotřebitele a judikatury soudního dvora Evropské unie • 31 Interception of Electronic Communications in the Czech Republic and Slovakia. ■ 32 Interkulturní medíace v sociologickém a právním kontextu. • 33 International Criminal Court • 34 Internet and Its Influence on Consumer Buying Behaviour in the Czech Republic • 35 K některým vývojovým otázkám mezinárodního práva soukromého - 36 Kamerové systémy v praxi - právní režim z pohledu ochrany osobních údajů a ochrany osobnosti ■ 37 Komentovaná rozhodnutí Soudního dvora EU - 38 Komunitární a české právo proti </w:t>
      </w:r>
      <w:r>
        <w:rPr>
          <w:rStyle w:val="CharStyle53"/>
        </w:rPr>
        <w:t>nekalé soutěži</w:t>
      </w:r>
      <w:r>
        <w:rPr>
          <w:lang w:val="cs-CZ" w:eastAsia="cs-CZ" w:bidi="cs-CZ"/>
          <w:rFonts w:ascii="Arial Unicode MS" w:eastAsia="Arial Unicode MS" w:hAnsi="Arial Unicode MS" w:cs="Arial Unicode MS"/>
          <w:w w:val="100"/>
          <w:spacing w:val="0"/>
          <w:color w:val="000000"/>
          <w:position w:val="0"/>
        </w:rPr>
        <w:t xml:space="preserve"> - 39 Kontrolní mechanismy při prosazování ochrany životního prostředí. ■ 40 Korupce a úplatkářství - 41 Kriminalita páchaná na mládeži - Aktuální jevy a nová právní úprava v české republice • 42 Kriminalita policistů ČR - 43 Kritérium obvyklého pobytu v mezinárodním právu soukromém • 44 Majetek územních samosprávných celků v teorii a </w:t>
      </w:r>
      <w:r>
        <w:rPr>
          <w:rStyle w:val="CharStyle53"/>
        </w:rPr>
        <w:t xml:space="preserve">praxí ■ </w:t>
      </w:r>
      <w:r>
        <w:rPr>
          <w:lang w:val="cs-CZ" w:eastAsia="cs-CZ" w:bidi="cs-CZ"/>
          <w:rFonts w:ascii="Arial Unicode MS" w:eastAsia="Arial Unicode MS" w:hAnsi="Arial Unicode MS" w:cs="Arial Unicode MS"/>
          <w:w w:val="100"/>
          <w:spacing w:val="0"/>
          <w:color w:val="000000"/>
          <w:position w:val="0"/>
        </w:rPr>
        <w:t xml:space="preserve">45 Majetkové a hospodářské trestné činy včera a dnes: sborník z konference • 46 Making Sense of Human Rights Commitments ■ 47 Malá encyklopedie latiny v právu, 6. </w:t>
      </w:r>
      <w:r>
        <w:rPr>
          <w:rStyle w:val="CharStyle54"/>
        </w:rPr>
        <w:t xml:space="preserve">vydání </w:t>
      </w:r>
      <w:r>
        <w:rPr>
          <w:lang w:val="cs-CZ" w:eastAsia="cs-CZ" w:bidi="cs-CZ"/>
          <w:rFonts w:ascii="Arial Unicode MS" w:eastAsia="Arial Unicode MS" w:hAnsi="Arial Unicode MS" w:cs="Arial Unicode MS"/>
          <w:w w:val="100"/>
          <w:spacing w:val="0"/>
          <w:color w:val="000000"/>
          <w:position w:val="0"/>
        </w:rPr>
        <w:t xml:space="preserve">■ 48 Matriční činnost po účinnosti nového občanského zákoníku • 49 Media Law and Intellectual Property Law in the Czech Republic • 50 Mediální právo ČR a </w:t>
      </w:r>
      <w:r>
        <w:rPr>
          <w:rStyle w:val="CharStyle53"/>
        </w:rPr>
        <w:t xml:space="preserve">práva </w:t>
      </w:r>
      <w:r>
        <w:rPr>
          <w:lang w:val="cs-CZ" w:eastAsia="cs-CZ" w:bidi="cs-CZ"/>
          <w:rFonts w:ascii="Arial Unicode MS" w:eastAsia="Arial Unicode MS" w:hAnsi="Arial Unicode MS" w:cs="Arial Unicode MS"/>
          <w:w w:val="100"/>
          <w:spacing w:val="0"/>
          <w:color w:val="000000"/>
          <w:position w:val="0"/>
        </w:rPr>
        <w:t xml:space="preserve">k mediálním statkům- česká a anglická verze - 51 Metody investování kapitálu v mezinárodním právu soukromém ■ 52 Mezinárodní lidskoprávní závazky postkomunistických zemí: případy České republiky a Slovenska • 53 Model práva — Vztah práva </w:t>
      </w:r>
      <w:r>
        <w:rPr>
          <w:rStyle w:val="CharStyle53"/>
        </w:rPr>
        <w:t>a</w:t>
      </w:r>
      <w:r>
        <w:rPr>
          <w:lang w:val="cs-CZ" w:eastAsia="cs-CZ" w:bidi="cs-CZ"/>
          <w:rFonts w:ascii="Arial Unicode MS" w:eastAsia="Arial Unicode MS" w:hAnsi="Arial Unicode MS" w:cs="Arial Unicode MS"/>
          <w:w w:val="100"/>
          <w:spacing w:val="0"/>
          <w:color w:val="000000"/>
          <w:position w:val="0"/>
        </w:rPr>
        <w:t xml:space="preserve"> morálky, Nejen pro </w:t>
      </w:r>
      <w:r>
        <w:rPr>
          <w:rStyle w:val="CharStyle53"/>
        </w:rPr>
        <w:t>válečný</w:t>
      </w:r>
      <w:r>
        <w:rPr>
          <w:lang w:val="cs-CZ" w:eastAsia="cs-CZ" w:bidi="cs-CZ"/>
          <w:rFonts w:ascii="Arial Unicode MS" w:eastAsia="Arial Unicode MS" w:hAnsi="Arial Unicode MS" w:cs="Arial Unicode MS"/>
          <w:w w:val="100"/>
          <w:spacing w:val="0"/>
          <w:color w:val="000000"/>
          <w:position w:val="0"/>
        </w:rPr>
        <w:t xml:space="preserve"> konflikt (Právní regulace nebojové činnosti armády v 18.-20. století * 54 Nadace a nadační fondy ■ 55 Nepřímá diskriminace • 56 Neslučitelnost výkonu funkce soudce s jinými výkony a činnostmi • 57 Nestátní' subjekty v definici uprchlíka - 58 Nové instituty českého civilního procesu ■ 59 Nové mezinárodní dohody na ochranu investic • 60 O právu ústavním ■ 61 Obchodní </w:t>
      </w:r>
      <w:r>
        <w:rPr>
          <w:rStyle w:val="CharStyle53"/>
        </w:rPr>
        <w:t>firma v novém</w:t>
      </w:r>
      <w:r>
        <w:rPr>
          <w:lang w:val="cs-CZ" w:eastAsia="cs-CZ" w:bidi="cs-CZ"/>
          <w:rFonts w:ascii="Arial Unicode MS" w:eastAsia="Arial Unicode MS" w:hAnsi="Arial Unicode MS" w:cs="Arial Unicode MS"/>
          <w:w w:val="100"/>
          <w:spacing w:val="0"/>
          <w:color w:val="000000"/>
          <w:position w:val="0"/>
        </w:rPr>
        <w:t xml:space="preserve"> občanském zákoníku * 62 Obchodní podmínky • 63 Obchodní společnosti ■ 64 Obecně prospěšná společnost - 65 Ochrana lidských práv v mezinárodním právu • 66 Ochrana majetku * 67 Ochrana osobnosti v common law a českém právu ■ 68 Ochrana soukromí versus svoboda projevu médií • 69 Odpovědnost statutárních orgánů obchodních společností ■ 70 Odpovědnost v insolvenčním právu * 71 Odpovědnost v právu životního prostředí - současný stav a perspektivy * 72 Odvody pojistného na sociální a zdravotní pojištění v členských zemích Evropské unie ■ 73 Osobní obchodní společnosti ve světle rekodifikace českého obchodního práva • 74 Padni </w:t>
      </w:r>
      <w:r>
        <w:rPr>
          <w:rStyle w:val="CharStyle53"/>
        </w:rPr>
        <w:t>komu</w:t>
      </w:r>
      <w:r>
        <w:rPr>
          <w:lang w:val="cs-CZ" w:eastAsia="cs-CZ" w:bidi="cs-CZ"/>
          <w:rFonts w:ascii="Arial Unicode MS" w:eastAsia="Arial Unicode MS" w:hAnsi="Arial Unicode MS" w:cs="Arial Unicode MS"/>
          <w:w w:val="100"/>
          <w:spacing w:val="0"/>
          <w:color w:val="000000"/>
          <w:position w:val="0"/>
        </w:rPr>
        <w:t xml:space="preserve"> padni • 75 Podvody v účetnictví firem. Jak se jim bránit ■ 76 Pohřebnictví. Právní zajištění piety a důstojnosti lidských pozůstatků a ostatků ■ 77 Pojem osoby v právu • 78 Posuzování vlivů záměrů a koncepcí na životní prostředí • 79 Pracovnělékařské služby. 2. vydání • 80 Pracovní podmínky ve školství s akcentem </w:t>
      </w:r>
      <w:r>
        <w:rPr>
          <w:rStyle w:val="CharStyle53"/>
        </w:rPr>
        <w:t>na</w:t>
      </w:r>
      <w:r>
        <w:rPr>
          <w:lang w:val="cs-CZ" w:eastAsia="cs-CZ" w:bidi="cs-CZ"/>
          <w:rFonts w:ascii="Arial Unicode MS" w:eastAsia="Arial Unicode MS" w:hAnsi="Arial Unicode MS" w:cs="Arial Unicode MS"/>
          <w:w w:val="100"/>
          <w:spacing w:val="0"/>
          <w:color w:val="000000"/>
          <w:position w:val="0"/>
        </w:rPr>
        <w:t xml:space="preserve"> odměňování • 81 Praktický </w:t>
      </w:r>
      <w:r>
        <w:rPr>
          <w:rStyle w:val="CharStyle53"/>
        </w:rPr>
        <w:t>průvodce</w:t>
      </w:r>
      <w:r>
        <w:rPr>
          <w:lang w:val="cs-CZ" w:eastAsia="cs-CZ" w:bidi="cs-CZ"/>
          <w:rFonts w:ascii="Arial Unicode MS" w:eastAsia="Arial Unicode MS" w:hAnsi="Arial Unicode MS" w:cs="Arial Unicode MS"/>
          <w:w w:val="100"/>
          <w:spacing w:val="0"/>
          <w:color w:val="000000"/>
          <w:position w:val="0"/>
        </w:rPr>
        <w:t xml:space="preserve"> media</w:t>
      </w:r>
      <w:r>
        <w:rPr>
          <w:rStyle w:val="CharStyle53"/>
        </w:rPr>
        <w:t xml:space="preserve">cí </w:t>
      </w:r>
      <w:r>
        <w:rPr>
          <w:lang w:val="cs-CZ" w:eastAsia="cs-CZ" w:bidi="cs-CZ"/>
          <w:rFonts w:ascii="Arial Unicode MS" w:eastAsia="Arial Unicode MS" w:hAnsi="Arial Unicode MS" w:cs="Arial Unicode MS"/>
          <w:w w:val="100"/>
          <w:spacing w:val="0"/>
          <w:color w:val="000000"/>
          <w:position w:val="0"/>
        </w:rPr>
        <w:t xml:space="preserve">podle nové právní úpravy ■ 82 Právní aspekty e-Governmentu v ČR • 83 Právní aspekty ochrany veřejného zdraví před environmentálním hlukem ■ 84 Právní aspekty outsourcingu - 85 Právní aspekty uchovávání provozních a lokalizačních údajů • 86 Právní problémy kybernetické bezpečnosti. • 87 Právní úprava domény „eu" • 88 Právní úprava obchodních společností v evropském a českém právu * 89 Právo být slyšen ve správním a daňovém řízení - 90 Právo sociálního zabezpečení ■ 91 Předávání osobních údajů do zahraničí - Česká a evropská právní úprava, otázky a odpovědi ■ 92 Přenos, doprovod a zohlednění evropského práva </w:t>
      </w:r>
      <w:r>
        <w:rPr>
          <w:rStyle w:val="CharStyle53"/>
        </w:rPr>
        <w:t>českým právem - 93</w:t>
      </w:r>
      <w:r>
        <w:rPr>
          <w:lang w:val="cs-CZ" w:eastAsia="cs-CZ" w:bidi="cs-CZ"/>
          <w:rFonts w:ascii="Arial Unicode MS" w:eastAsia="Arial Unicode MS" w:hAnsi="Arial Unicode MS" w:cs="Arial Unicode MS"/>
          <w:w w:val="100"/>
          <w:spacing w:val="0"/>
          <w:color w:val="000000"/>
          <w:position w:val="0"/>
        </w:rPr>
        <w:t xml:space="preserve"> Prezident republiky ■ 94 Prezident republiky. 2. aktualizované a doplněné vydání. ■ 95 Princip přednosti evropského práva v teorii a soudní praxi • 96 Příručka pro zprostředkovatele pojištění - 2. vydání • 97 Průmyslové klastry a jejich vznik v regionech • 98 Restituce majetku bývalých šlechtických rodů po roce 1989 - 99 Soudní dvůr EU a výklad práva Evropské unie • 100 Soutěžní politika a fúze v evropském kontextu • 101 Spisová a archivní služba ve veřejném a soukromém sektoru • 102 Spisová služba * 103 Společný evropský azylový systém v kontextu uprchlické krize: (sborník z konference) • 104 Správní řízení v zemích EU - Velká Británie, Francie, Německo, Itálie ■ 105 Stavební zákon </w:t>
      </w:r>
      <w:r>
        <w:rPr>
          <w:rStyle w:val="CharStyle53"/>
        </w:rPr>
        <w:t xml:space="preserve">a </w:t>
      </w:r>
      <w:r>
        <w:rPr>
          <w:lang w:val="cs-CZ" w:eastAsia="cs-CZ" w:bidi="cs-CZ"/>
          <w:rFonts w:ascii="Arial Unicode MS" w:eastAsia="Arial Unicode MS" w:hAnsi="Arial Unicode MS" w:cs="Arial Unicode MS"/>
          <w:w w:val="100"/>
          <w:spacing w:val="0"/>
          <w:color w:val="000000"/>
          <w:position w:val="0"/>
        </w:rPr>
        <w:t xml:space="preserve">ochrana životního prostředí ■ 106 Stávka a právo na stávku ■ 107 Systém zásad soukromého práva • 108 Testamentům militis jako inspirační zdroj moderního dědického práva ■ 109 Omluva OSN o smlouvách o mezinárodní koupi zboží- ano či ne? - 110 Ústavní odpovědnost v ústavním systému Polské republiky • 111 Úvahy </w:t>
      </w:r>
      <w:r>
        <w:rPr>
          <w:rStyle w:val="CharStyle53"/>
        </w:rPr>
        <w:t xml:space="preserve">o veřejném </w:t>
      </w:r>
      <w:r>
        <w:rPr>
          <w:lang w:val="cs-CZ" w:eastAsia="cs-CZ" w:bidi="cs-CZ"/>
          <w:rFonts w:ascii="Arial Unicode MS" w:eastAsia="Arial Unicode MS" w:hAnsi="Arial Unicode MS" w:cs="Arial Unicode MS"/>
          <w:w w:val="100"/>
          <w:spacing w:val="0"/>
          <w:color w:val="000000"/>
          <w:position w:val="0"/>
        </w:rPr>
        <w:t>právu. ■ 112 Valná hromada s. r. o. ■ 113 Věcná břemena s veřejnoprávním prvkem • 114 Vliv Legis Arbitři na uznání a výkon cizího rozhodčího nálezu ■ 115 Vojtěch Cepl - Život právníka ve 20. století • 116 Výcvik zaměstnanců - psychologické základy podnikové odborné přípravy a výcviku • 117 Výhrada svědomí jako součást svobody myšlení, svědomí a náboženského vyznání • 118 Vynucování právní úpravy nekalé soutěže * 119 Vývoj konstitucionalismu v českých zemích 1. a 2. díl • 120 Výzkumná data a výzkumné databáze. Právní rámec zpracování a sdílení vědeckých poznatků * 121 Základy práva pro neprávníky ■ 122 Zákon o volbě prezidenta re publiky - přednosti a nedostatky ve srovnání s úpravami států Evropské unie ■ 123 Zaměstnanecké benefity v roce 2011 ■ 124 Zásadní judikatura k nájmu a podnájmu nebytových prostor ■ 125 Závazky ze smluv a jejich právní režim (se zvláštním zřetelem na evropskou kolizní úpravu) ■ 126 Zdanění osobních příjmů. 2, vydání ■ 127 Znalecké posudky dětí pod drobnohledem ■ 128 Zpracovaní průkazu energetické náročnosti budovy</w:t>
      </w:r>
    </w:p>
    <w:p>
      <w:pPr>
        <w:pStyle w:val="Style37"/>
        <w:widowControl w:val="0"/>
        <w:keepNext w:val="0"/>
        <w:keepLines w:val="0"/>
        <w:shd w:val="clear" w:color="auto" w:fill="auto"/>
        <w:bidi w:val="0"/>
        <w:jc w:val="center"/>
        <w:spacing w:before="0" w:after="0" w:line="140" w:lineRule="exact"/>
        <w:ind w:left="0" w:right="20" w:firstLine="0"/>
        <w:sectPr>
          <w:type w:val="continuous"/>
          <w:pgSz w:w="11900" w:h="16840"/>
          <w:pgMar w:top="1755" w:left="883" w:right="727" w:bottom="1734" w:header="0" w:footer="3" w:gutter="0"/>
          <w:rtlGutter w:val="0"/>
          <w:cols w:space="720"/>
          <w:noEndnote/>
          <w:docGrid w:linePitch="360"/>
        </w:sectPr>
      </w:pPr>
      <w:r>
        <w:rPr>
          <w:lang w:val="cs-CZ" w:eastAsia="cs-CZ" w:bidi="cs-CZ"/>
          <w:rFonts w:ascii="Arial Unicode MS" w:eastAsia="Arial Unicode MS" w:hAnsi="Arial Unicode MS" w:cs="Arial Unicode MS"/>
          <w:w w:val="100"/>
          <w:spacing w:val="0"/>
          <w:color w:val="000000"/>
          <w:position w:val="0"/>
        </w:rPr>
        <w:t>3</w:t>
      </w:r>
    </w:p>
    <w:p>
      <w:pPr>
        <w:pStyle w:val="Style51"/>
        <w:widowControl w:val="0"/>
        <w:keepNext w:val="0"/>
        <w:keepLines w:val="0"/>
        <w:shd w:val="clear" w:color="auto" w:fill="auto"/>
        <w:bidi w:val="0"/>
        <w:spacing w:before="0" w:after="100" w:line="130" w:lineRule="exact"/>
        <w:ind w:left="20" w:right="0" w:firstLine="0"/>
      </w:pPr>
      <w:r>
        <w:rPr>
          <w:lang w:val="cs-CZ" w:eastAsia="cs-CZ" w:bidi="cs-CZ"/>
          <w:rFonts w:ascii="Arial Unicode MS" w:eastAsia="Arial Unicode MS" w:hAnsi="Arial Unicode MS" w:cs="Arial Unicode MS"/>
          <w:w w:val="100"/>
          <w:spacing w:val="0"/>
          <w:color w:val="000000"/>
          <w:position w:val="0"/>
        </w:rPr>
        <w:t>Dane a poplatky I 2018</w:t>
      </w:r>
    </w:p>
    <w:p>
      <w:pPr>
        <w:pStyle w:val="Style51"/>
        <w:widowControl w:val="0"/>
        <w:keepNext w:val="0"/>
        <w:keepLines w:val="0"/>
        <w:shd w:val="clear" w:color="auto" w:fill="auto"/>
        <w:bidi w:val="0"/>
        <w:jc w:val="left"/>
        <w:spacing w:before="0" w:after="0"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zákonu č. 353/2003 Sb.- Zákon o spotřebních daních Komentář k zákonu č.112/2016 Sb. - Zákon o evidenci tržeb Komentář k zákonu č. 16/1993 Sb.- Zákon o dani silniční Komentář k zákonu č.187/2016 Sb. - Zákon o dani z hazardních her Komentář k zákonu č.235/2004 Sb.- Zákon o dani z přidané hodnoty Komentář k zákonu č.280/2009 Sb. - Daňový řád Komentář k zákonu Č.280/2009 Sb,- Daňový řád Komentář k zákonu č.338/1992 Sb. - Zákon o dani z nemovitých věcí</w:t>
      </w:r>
    </w:p>
    <w:p>
      <w:pPr>
        <w:pStyle w:val="Style51"/>
        <w:widowControl w:val="0"/>
        <w:keepNext w:val="0"/>
        <w:keepLines w:val="0"/>
        <w:shd w:val="clear" w:color="auto" w:fill="auto"/>
        <w:bidi w:val="0"/>
        <w:jc w:val="left"/>
        <w:spacing w:before="0" w:after="0" w:line="194" w:lineRule="exact"/>
        <w:ind w:left="0" w:right="1420" w:firstLine="0"/>
      </w:pPr>
      <w:r>
        <w:rPr>
          <w:lang w:val="cs-CZ" w:eastAsia="cs-CZ" w:bidi="cs-CZ"/>
          <w:rFonts w:ascii="Arial Unicode MS" w:eastAsia="Arial Unicode MS" w:hAnsi="Arial Unicode MS" w:cs="Arial Unicode MS"/>
          <w:w w:val="100"/>
          <w:spacing w:val="0"/>
          <w:color w:val="000000"/>
          <w:position w:val="0"/>
        </w:rPr>
        <w:t>Komentář k zákonu č.340/2013 Sb. - Zákonné opatření Senátu o dani z nabytí nemovitých věcí Komentář k zákonu č,456/2011 Sb,- Zákon o finanční správě ČR</w:t>
      </w:r>
    </w:p>
    <w:p>
      <w:pPr>
        <w:pStyle w:val="Style51"/>
        <w:widowControl w:val="0"/>
        <w:keepNext w:val="0"/>
        <w:keepLines w:val="0"/>
        <w:shd w:val="clear" w:color="auto" w:fill="auto"/>
        <w:bidi w:val="0"/>
        <w:jc w:val="left"/>
        <w:spacing w:before="0" w:after="0" w:line="194" w:lineRule="exact"/>
        <w:ind w:left="0" w:right="1420" w:firstLine="0"/>
      </w:pPr>
      <w:r>
        <w:rPr>
          <w:lang w:val="cs-CZ" w:eastAsia="cs-CZ" w:bidi="cs-CZ"/>
          <w:rFonts w:ascii="Arial Unicode MS" w:eastAsia="Arial Unicode MS" w:hAnsi="Arial Unicode MS" w:cs="Arial Unicode MS"/>
          <w:w w:val="100"/>
          <w:spacing w:val="0"/>
          <w:color w:val="000000"/>
          <w:position w:val="0"/>
        </w:rPr>
        <w:t>Komentář k zákonu č.523/1992 Sb. - Zákon o daňovém poradenství a Komoře daňových poradců ČR Komentář k zákonu č.586/1992 Sb. - Zákon o daních z příjmů</w:t>
      </w:r>
    </w:p>
    <w:p>
      <w:pPr>
        <w:pStyle w:val="Style51"/>
        <w:widowControl w:val="0"/>
        <w:keepNext w:val="0"/>
        <w:keepLines w:val="0"/>
        <w:shd w:val="clear" w:color="auto" w:fill="auto"/>
        <w:bidi w:val="0"/>
        <w:jc w:val="left"/>
        <w:spacing w:before="0" w:after="232" w:line="194" w:lineRule="exact"/>
        <w:ind w:left="0" w:right="1420" w:firstLine="0"/>
      </w:pPr>
      <w:r>
        <w:rPr>
          <w:lang w:val="cs-CZ" w:eastAsia="cs-CZ" w:bidi="cs-CZ"/>
          <w:rFonts w:ascii="Arial Unicode MS" w:eastAsia="Arial Unicode MS" w:hAnsi="Arial Unicode MS" w:cs="Arial Unicode MS"/>
          <w:w w:val="100"/>
          <w:spacing w:val="0"/>
          <w:color w:val="000000"/>
          <w:position w:val="0"/>
        </w:rPr>
        <w:t>Komentář k zákonu č.593/1992 Sb. - Zákon o rezervách pro zjištění základu daně z přijmu Vzory smluv a podání Daňové právo</w:t>
      </w:r>
    </w:p>
    <w:p>
      <w:pPr>
        <w:pStyle w:val="Style51"/>
        <w:widowControl w:val="0"/>
        <w:keepNext w:val="0"/>
        <w:keepLines w:val="0"/>
        <w:shd w:val="clear" w:color="auto" w:fill="auto"/>
        <w:bidi w:val="0"/>
        <w:jc w:val="right"/>
        <w:spacing w:before="0" w:after="151" w:line="130" w:lineRule="exact"/>
        <w:ind w:left="0" w:right="0" w:firstLine="0"/>
      </w:pPr>
      <w:r>
        <w:rPr>
          <w:lang w:val="cs-CZ" w:eastAsia="cs-CZ" w:bidi="cs-CZ"/>
          <w:rFonts w:ascii="Arial Unicode MS" w:eastAsia="Arial Unicode MS" w:hAnsi="Arial Unicode MS" w:cs="Arial Unicode MS"/>
          <w:w w:val="100"/>
          <w:spacing w:val="0"/>
          <w:color w:val="000000"/>
          <w:position w:val="0"/>
        </w:rPr>
        <w:t>Roční předplatné: 6.566,- Kč</w:t>
      </w:r>
    </w:p>
    <w:p>
      <w:pPr>
        <w:pStyle w:val="Style51"/>
        <w:widowControl w:val="0"/>
        <w:keepNext w:val="0"/>
        <w:keepLines w:val="0"/>
        <w:shd w:val="clear" w:color="auto" w:fill="auto"/>
        <w:bidi w:val="0"/>
        <w:spacing w:before="0" w:after="107" w:line="130" w:lineRule="exact"/>
        <w:ind w:left="20" w:right="0" w:firstLine="0"/>
      </w:pPr>
      <w:r>
        <w:rPr>
          <w:lang w:val="cs-CZ" w:eastAsia="cs-CZ" w:bidi="cs-CZ"/>
          <w:rFonts w:ascii="Arial Unicode MS" w:eastAsia="Arial Unicode MS" w:hAnsi="Arial Unicode MS" w:cs="Arial Unicode MS"/>
          <w:w w:val="100"/>
          <w:spacing w:val="0"/>
          <w:color w:val="000000"/>
          <w:position w:val="0"/>
        </w:rPr>
        <w:t>Občanské právo hmotné a mezinárodní právo soukromé 1 2018</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 Mezinárodní právo soukromé 91/2012 Sb. (2 komentáře Wolters Kluwer a Leges)</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Úmluvě OSN o smlouvách o mezinárodní koupi zboží</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Č.191/1950 Sb.- Zákon směnečný a šekový</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č.89/2012 Sb.- Občanský zákoník</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Vzory smluv a podání Občanské právo</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Vzory smluv a podání Rodinné právo</w:t>
      </w:r>
    </w:p>
    <w:p>
      <w:pPr>
        <w:pStyle w:val="Style51"/>
        <w:widowControl w:val="0"/>
        <w:keepNext w:val="0"/>
        <w:keepLines w:val="0"/>
        <w:shd w:val="clear" w:color="auto" w:fill="auto"/>
        <w:bidi w:val="0"/>
        <w:jc w:val="left"/>
        <w:spacing w:before="0" w:after="232" w:line="194" w:lineRule="exact"/>
        <w:ind w:left="0" w:right="0" w:firstLine="0"/>
      </w:pPr>
      <w:r>
        <w:rPr>
          <w:lang w:val="cs-CZ" w:eastAsia="cs-CZ" w:bidi="cs-CZ"/>
          <w:rFonts w:ascii="Arial Unicode MS" w:eastAsia="Arial Unicode MS" w:hAnsi="Arial Unicode MS" w:cs="Arial Unicode MS"/>
          <w:w w:val="100"/>
          <w:spacing w:val="0"/>
          <w:color w:val="000000"/>
          <w:position w:val="0"/>
        </w:rPr>
        <w:t>Vzory smluv a podání Směnečné právo</w:t>
      </w:r>
    </w:p>
    <w:p>
      <w:pPr>
        <w:pStyle w:val="Style51"/>
        <w:widowControl w:val="0"/>
        <w:keepNext w:val="0"/>
        <w:keepLines w:val="0"/>
        <w:shd w:val="clear" w:color="auto" w:fill="auto"/>
        <w:bidi w:val="0"/>
        <w:jc w:val="right"/>
        <w:spacing w:before="0" w:after="158" w:line="130" w:lineRule="exact"/>
        <w:ind w:left="0" w:right="0" w:firstLine="0"/>
      </w:pPr>
      <w:r>
        <w:rPr>
          <w:lang w:val="cs-CZ" w:eastAsia="cs-CZ" w:bidi="cs-CZ"/>
          <w:rFonts w:ascii="Arial Unicode MS" w:eastAsia="Arial Unicode MS" w:hAnsi="Arial Unicode MS" w:cs="Arial Unicode MS"/>
          <w:w w:val="100"/>
          <w:spacing w:val="0"/>
          <w:color w:val="000000"/>
          <w:position w:val="0"/>
        </w:rPr>
        <w:t>Roční předplatné: 10.187,- Kč</w:t>
      </w:r>
    </w:p>
    <w:p>
      <w:pPr>
        <w:pStyle w:val="Style51"/>
        <w:widowControl w:val="0"/>
        <w:keepNext w:val="0"/>
        <w:keepLines w:val="0"/>
        <w:shd w:val="clear" w:color="auto" w:fill="auto"/>
        <w:bidi w:val="0"/>
        <w:spacing w:before="0" w:after="103" w:line="130" w:lineRule="exact"/>
        <w:ind w:left="20" w:right="0" w:firstLine="0"/>
      </w:pPr>
      <w:r>
        <w:rPr>
          <w:lang w:val="cs-CZ" w:eastAsia="cs-CZ" w:bidi="cs-CZ"/>
          <w:rFonts w:ascii="Arial Unicode MS" w:eastAsia="Arial Unicode MS" w:hAnsi="Arial Unicode MS" w:cs="Arial Unicode MS"/>
          <w:w w:val="100"/>
          <w:spacing w:val="0"/>
          <w:color w:val="000000"/>
          <w:position w:val="0"/>
        </w:rPr>
        <w:t>Ochrana osobních údajů (GDPR) 2018 - veřejná správa</w:t>
      </w:r>
    </w:p>
    <w:p>
      <w:pPr>
        <w:pStyle w:val="Style51"/>
        <w:widowControl w:val="0"/>
        <w:keepNext w:val="0"/>
        <w:keepLines w:val="0"/>
        <w:shd w:val="clear" w:color="auto" w:fill="auto"/>
        <w:bidi w:val="0"/>
        <w:jc w:val="left"/>
        <w:spacing w:before="0" w:after="0" w:line="194" w:lineRule="exact"/>
        <w:ind w:left="0" w:right="1420" w:firstLine="0"/>
      </w:pPr>
      <w:r>
        <w:rPr>
          <w:lang w:val="cs-CZ" w:eastAsia="cs-CZ" w:bidi="cs-CZ"/>
          <w:rFonts w:ascii="Arial Unicode MS" w:eastAsia="Arial Unicode MS" w:hAnsi="Arial Unicode MS" w:cs="Arial Unicode MS"/>
          <w:w w:val="100"/>
          <w:spacing w:val="0"/>
          <w:color w:val="000000"/>
          <w:position w:val="0"/>
        </w:rPr>
        <w:t>ASPI Navigátor Obecné nařízení o ochraně osobních údajů (GDPR) pro veřejnou správu GDPR - publikované články z časopisů Wolters Kluwer. GDPR - Praktická příručka implementace</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nařízení Evropského parlamentu a rady (EU2016/679) - Nařízení o ochraně fyzických osob v souvislosti se zpracováním osobních údajů</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č.101/2000 Sb- Zákon o ochraně osobních údajů</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Monografie Ochrana osobních údajů</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Monografie Ochrana osobních údajů v aplikační praxi</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Přehled judikatury vztahující se k právní úpravě na ochranu osobních údajů</w:t>
      </w:r>
    </w:p>
    <w:p>
      <w:pPr>
        <w:pStyle w:val="Style51"/>
        <w:widowControl w:val="0"/>
        <w:keepNext w:val="0"/>
        <w:keepLines w:val="0"/>
        <w:shd w:val="clear" w:color="auto" w:fill="auto"/>
        <w:bidi w:val="0"/>
        <w:jc w:val="left"/>
        <w:spacing w:before="0" w:after="232" w:line="194" w:lineRule="exact"/>
        <w:ind w:left="0" w:right="0" w:firstLine="0"/>
      </w:pPr>
      <w:r>
        <w:rPr>
          <w:lang w:val="cs-CZ" w:eastAsia="cs-CZ" w:bidi="cs-CZ"/>
          <w:rFonts w:ascii="Arial Unicode MS" w:eastAsia="Arial Unicode MS" w:hAnsi="Arial Unicode MS" w:cs="Arial Unicode MS"/>
          <w:w w:val="100"/>
          <w:spacing w:val="0"/>
          <w:color w:val="000000"/>
          <w:position w:val="0"/>
        </w:rPr>
        <w:t>Vzory smluv a podání Obecné nařízení o ochraně osobních údajů (GDPR) pro veřejnou správu</w:t>
      </w:r>
    </w:p>
    <w:p>
      <w:pPr>
        <w:pStyle w:val="Style51"/>
        <w:widowControl w:val="0"/>
        <w:keepNext w:val="0"/>
        <w:keepLines w:val="0"/>
        <w:shd w:val="clear" w:color="auto" w:fill="auto"/>
        <w:bidi w:val="0"/>
        <w:jc w:val="right"/>
        <w:spacing w:before="0" w:after="147" w:line="130" w:lineRule="exact"/>
        <w:ind w:left="0" w:right="0" w:firstLine="0"/>
      </w:pPr>
      <w:r>
        <w:rPr>
          <w:lang w:val="cs-CZ" w:eastAsia="cs-CZ" w:bidi="cs-CZ"/>
          <w:rFonts w:ascii="Arial Unicode MS" w:eastAsia="Arial Unicode MS" w:hAnsi="Arial Unicode MS" w:cs="Arial Unicode MS"/>
          <w:w w:val="100"/>
          <w:spacing w:val="0"/>
          <w:color w:val="000000"/>
          <w:position w:val="0"/>
        </w:rPr>
        <w:t>Roční předplatné: 5.087,- Kč</w:t>
      </w:r>
    </w:p>
    <w:p>
      <w:pPr>
        <w:pStyle w:val="Style51"/>
        <w:widowControl w:val="0"/>
        <w:keepNext w:val="0"/>
        <w:keepLines w:val="0"/>
        <w:shd w:val="clear" w:color="auto" w:fill="auto"/>
        <w:bidi w:val="0"/>
        <w:spacing w:before="0" w:after="118" w:line="130" w:lineRule="exact"/>
        <w:ind w:left="20" w:right="0" w:firstLine="0"/>
      </w:pPr>
      <w:r>
        <w:rPr>
          <w:lang w:val="cs-CZ" w:eastAsia="cs-CZ" w:bidi="cs-CZ"/>
          <w:rFonts w:ascii="Arial Unicode MS" w:eastAsia="Arial Unicode MS" w:hAnsi="Arial Unicode MS" w:cs="Arial Unicode MS"/>
          <w:w w:val="100"/>
          <w:spacing w:val="0"/>
          <w:color w:val="000000"/>
          <w:position w:val="0"/>
        </w:rPr>
        <w:t>Pracovní právo a sociální zabezpečení I 2018</w:t>
      </w:r>
    </w:p>
    <w:p>
      <w:pPr>
        <w:pStyle w:val="Style51"/>
        <w:widowControl w:val="0"/>
        <w:keepNext w:val="0"/>
        <w:keepLines w:val="0"/>
        <w:shd w:val="clear" w:color="auto" w:fill="auto"/>
        <w:bidi w:val="0"/>
        <w:jc w:val="left"/>
        <w:spacing w:before="0" w:after="0"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nařízení vlády č. 591/2006 Sb. Nařízení Vlády České republiky požadavky na bezpečnost a ochranu zdraví při prácí na staveništích Komentář k nařízení vlády č. 592/2006 Sb. Nařízení Vlády České republiky podmínky akreditace a provádění zkoušek z odborné způsobilosti Komentář k vyhlášce č. 180/2015 Sb. - Vyhláška o zakázaných pracích na pracovištích</w:t>
      </w:r>
    </w:p>
    <w:p>
      <w:pPr>
        <w:pStyle w:val="Style51"/>
        <w:widowControl w:val="0"/>
        <w:keepNext w:val="0"/>
        <w:keepLines w:val="0"/>
        <w:shd w:val="clear" w:color="auto" w:fill="auto"/>
        <w:bidi w:val="0"/>
        <w:jc w:val="left"/>
        <w:spacing w:before="0" w:after="0"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vyhlášce č.389/2011 Sb. - Vyhláška o provedení některých ustanovení zákona o pomoci v hmotné nouzi Komentář k zákonu č. 101/2005 Sb. Nařízeni' vlády, požadavky pracovní prostředí Komentář k zákonu č. 262/2006 Sb.- Zákoník Práce</w:t>
      </w:r>
    </w:p>
    <w:p>
      <w:pPr>
        <w:pStyle w:val="Style51"/>
        <w:widowControl w:val="0"/>
        <w:keepNext w:val="0"/>
        <w:keepLines w:val="0"/>
        <w:shd w:val="clear" w:color="auto" w:fill="auto"/>
        <w:bidi w:val="0"/>
        <w:jc w:val="left"/>
        <w:spacing w:before="0" w:after="0"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zákonu č. 309/2006 Sb. Zákon o zajištění dalších podmínek bezpečnosti a ochrany zdraví při práci Komentář k zákonu č.11/2002 Sb.Nařízení vlády, bezpečnostní značky, zavedení signálů</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č.111/2006 Sb,</w:t>
      </w:r>
      <w:r>
        <w:rPr>
          <w:lang w:val="cs-CZ" w:eastAsia="cs-CZ" w:bidi="cs-CZ"/>
          <w:vertAlign w:val="subscript"/>
          <w:rFonts w:ascii="Arial Unicode MS" w:eastAsia="Arial Unicode MS" w:hAnsi="Arial Unicode MS" w:cs="Arial Unicode MS"/>
          <w:w w:val="100"/>
          <w:spacing w:val="0"/>
          <w:color w:val="000000"/>
          <w:position w:val="0"/>
        </w:rPr>
        <w:t>r</w:t>
      </w:r>
      <w:r>
        <w:rPr>
          <w:lang w:val="cs-CZ" w:eastAsia="cs-CZ" w:bidi="cs-CZ"/>
          <w:rFonts w:ascii="Arial Unicode MS" w:eastAsia="Arial Unicode MS" w:hAnsi="Arial Unicode MS" w:cs="Arial Unicode MS"/>
          <w:w w:val="100"/>
          <w:spacing w:val="0"/>
          <w:color w:val="000000"/>
          <w:position w:val="0"/>
        </w:rPr>
        <w:t xml:space="preserve"> č. 110/2006 Sb. - Zákon o pomoci v hmotné nouzí a související předpisy (praktický komentář)</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č.118/2000 Sb. - Zákon o ochraně zaměstnanců při platební neschopnosti zaměstnavatele</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 187/2006 Sb.- Zákon o nemocenském pojištění</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č.2/1991 Sb. - Zákon o kolektivním vyjednávání. Praktický komentář.</w:t>
      </w:r>
    </w:p>
    <w:p>
      <w:pPr>
        <w:pStyle w:val="Style51"/>
        <w:widowControl w:val="0"/>
        <w:keepNext w:val="0"/>
        <w:keepLines w:val="0"/>
        <w:shd w:val="clear" w:color="auto" w:fill="auto"/>
        <w:bidi w:val="0"/>
        <w:jc w:val="left"/>
        <w:spacing w:before="0" w:after="0" w:line="194" w:lineRule="exact"/>
        <w:ind w:left="0" w:right="0" w:firstLine="0"/>
      </w:pPr>
      <w:r>
        <w:rPr>
          <w:lang w:val="cs-CZ" w:eastAsia="cs-CZ" w:bidi="cs-CZ"/>
          <w:rFonts w:ascii="Arial Unicode MS" w:eastAsia="Arial Unicode MS" w:hAnsi="Arial Unicode MS" w:cs="Arial Unicode MS"/>
          <w:w w:val="100"/>
          <w:spacing w:val="0"/>
          <w:color w:val="000000"/>
          <w:position w:val="0"/>
        </w:rPr>
        <w:t>Komentář k zákonu č.2/1991 Sb.- Zákon o kolektivním vyjednávání, vyhlášek č.16/1991 Sb. a č.114/1991 Sb,</w:t>
      </w:r>
    </w:p>
    <w:p>
      <w:pPr>
        <w:pStyle w:val="Style51"/>
        <w:widowControl w:val="0"/>
        <w:keepNext w:val="0"/>
        <w:keepLines w:val="0"/>
        <w:shd w:val="clear" w:color="auto" w:fill="auto"/>
        <w:bidi w:val="0"/>
        <w:jc w:val="left"/>
        <w:spacing w:before="0" w:after="0"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zákonu č.251/2005 Sb. a č, 174/1968 Sb.- Zákon o inspekci práce (2 vydání) a Zákon o státním odborném dozoru nad bezpečností práce Komentář k zákonu č.262/2006 Sb. - Zákoník práce</w:t>
      </w:r>
    </w:p>
    <w:p>
      <w:pPr>
        <w:pStyle w:val="Style51"/>
        <w:widowControl w:val="0"/>
        <w:keepNext w:val="0"/>
        <w:keepLines w:val="0"/>
        <w:shd w:val="clear" w:color="auto" w:fill="auto"/>
        <w:bidi w:val="0"/>
        <w:jc w:val="left"/>
        <w:spacing w:before="0" w:after="0"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zákonu č.375/2017 Sb. Nařízení vlády o vzhledu, umístění a provedení bezpečnostních značek a značení a zavedení signálů Komentář k zákonu č.397/2012 Sb.- Zákon o pojistném na důchodové spoření Komentář k zákonu č.435/2004 Sb.- Zákon o zaměstnanosti</w:t>
      </w:r>
    </w:p>
    <w:p>
      <w:pPr>
        <w:pStyle w:val="Style51"/>
        <w:widowControl w:val="0"/>
        <w:keepNext w:val="0"/>
        <w:keepLines w:val="0"/>
        <w:shd w:val="clear" w:color="auto" w:fill="auto"/>
        <w:bidi w:val="0"/>
        <w:jc w:val="left"/>
        <w:spacing w:before="0" w:after="584" w:line="194" w:lineRule="exact"/>
        <w:ind w:left="0" w:right="1300" w:firstLine="0"/>
      </w:pPr>
      <w:r>
        <w:rPr>
          <w:lang w:val="cs-CZ" w:eastAsia="cs-CZ" w:bidi="cs-CZ"/>
          <w:rFonts w:ascii="Arial Unicode MS" w:eastAsia="Arial Unicode MS" w:hAnsi="Arial Unicode MS" w:cs="Arial Unicode MS"/>
          <w:w w:val="100"/>
          <w:spacing w:val="0"/>
          <w:color w:val="000000"/>
          <w:position w:val="0"/>
        </w:rPr>
        <w:t>Komentář k zákonu č.582/1991 Sb. - Zákon o organizaci a provádění sociálního zabezpečení Komentář k zákonu č.589/1992 Sb. - Zákon o pojistném na sociální zabezpečení</w:t>
      </w:r>
    </w:p>
    <w:p>
      <w:pPr>
        <w:pStyle w:val="Style37"/>
        <w:widowControl w:val="0"/>
        <w:keepNext w:val="0"/>
        <w:keepLines w:val="0"/>
        <w:shd w:val="clear" w:color="auto" w:fill="auto"/>
        <w:bidi w:val="0"/>
        <w:jc w:val="center"/>
        <w:spacing w:before="0" w:after="0" w:line="140" w:lineRule="exact"/>
        <w:ind w:left="20" w:right="0" w:firstLine="0"/>
        <w:sectPr>
          <w:headerReference w:type="even" r:id="rId17"/>
          <w:headerReference w:type="default" r:id="rId18"/>
          <w:footerReference w:type="even" r:id="rId19"/>
          <w:footerReference w:type="default" r:id="rId20"/>
          <w:headerReference w:type="first" r:id="rId21"/>
          <w:footerReference w:type="first" r:id="rId22"/>
          <w:titlePg/>
          <w:pgSz w:w="11900" w:h="16840"/>
          <w:pgMar w:top="1755" w:left="883" w:right="727" w:bottom="1734" w:header="0" w:footer="3" w:gutter="0"/>
          <w:rtlGutter w:val="0"/>
          <w:cols w:space="720"/>
          <w:noEndnote/>
          <w:docGrid w:linePitch="360"/>
        </w:sectPr>
      </w:pPr>
      <w:r>
        <w:rPr>
          <w:lang w:val="cs-CZ" w:eastAsia="cs-CZ" w:bidi="cs-CZ"/>
          <w:rFonts w:ascii="Arial Unicode MS" w:eastAsia="Arial Unicode MS" w:hAnsi="Arial Unicode MS" w:cs="Arial Unicode MS"/>
          <w:w w:val="100"/>
          <w:spacing w:val="0"/>
          <w:color w:val="000000"/>
          <w:position w:val="0"/>
        </w:rPr>
        <w:t>4</w:t>
      </w:r>
    </w:p>
    <w:p>
      <w:pPr>
        <w:widowControl w:val="0"/>
        <w:spacing w:before="114" w:after="114" w:line="240" w:lineRule="exact"/>
        <w:rPr>
          <w:sz w:val="19"/>
          <w:szCs w:val="19"/>
        </w:rPr>
      </w:pPr>
    </w:p>
    <w:p>
      <w:pPr>
        <w:widowControl w:val="0"/>
        <w:rPr>
          <w:sz w:val="2"/>
          <w:szCs w:val="2"/>
        </w:rPr>
        <w:sectPr>
          <w:pgSz w:w="11900" w:h="16840"/>
          <w:pgMar w:top="854" w:left="0" w:right="0" w:bottom="854" w:header="0" w:footer="3" w:gutter="0"/>
          <w:rtlGutter w:val="0"/>
          <w:cols w:space="720"/>
          <w:noEndnote/>
          <w:docGrid w:linePitch="360"/>
        </w:sectPr>
      </w:pPr>
    </w:p>
    <w:p>
      <w:pPr>
        <w:widowControl w:val="0"/>
        <w:spacing w:line="360" w:lineRule="exact"/>
      </w:pPr>
      <w:r>
        <w:pict>
          <v:shape id="_x0000_s1047" type="#_x0000_t202" style="position:absolute;margin-left:1.1pt;margin-top:0.1pt;width:113.4pt;height:9.55pt;z-index:251657731;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30" w:lineRule="exact"/>
                    <w:ind w:left="0" w:right="0" w:firstLine="0"/>
                  </w:pPr>
                  <w:r>
                    <w:rPr>
                      <w:rStyle w:val="CharStyle55"/>
                    </w:rPr>
                    <w:t>Vzory smluv a podání Pracovní právo</w:t>
                  </w:r>
                </w:p>
              </w:txbxContent>
            </v:textbox>
            <w10:wrap anchorx="margin"/>
          </v:shape>
        </w:pict>
      </w:r>
      <w:r>
        <w:pict>
          <v:shape id="_x0000_s1048" type="#_x0000_t202" style="position:absolute;margin-left:423.55pt;margin-top:13.7pt;width:88.pt;height:9.4pt;z-index:251657732;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30" w:lineRule="exact"/>
                    <w:ind w:left="0" w:right="0" w:firstLine="0"/>
                  </w:pPr>
                  <w:r>
                    <w:rPr>
                      <w:rStyle w:val="CharStyle55"/>
                    </w:rPr>
                    <w:t>Roční předplatné: 7.637,- Kč</w:t>
                  </w:r>
                </w:p>
              </w:txbxContent>
            </v:textbox>
            <w10:wrap anchorx="margin"/>
          </v:shape>
        </w:pict>
      </w:r>
      <w:r>
        <w:pict>
          <v:shape id="_x0000_s1049" type="#_x0000_t202" style="position:absolute;margin-left:5.e-002pt;margin-top:27.2pt;width:334.8pt;height:283.15pt;z-index:251657733;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48" w:line="130" w:lineRule="exact"/>
                    <w:ind w:left="4120" w:right="0" w:firstLine="0"/>
                  </w:pPr>
                  <w:r>
                    <w:rPr>
                      <w:rStyle w:val="CharStyle55"/>
                    </w:rPr>
                    <w:t>Správní právo - Samospráva 2018</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 13/1997 Sb. - Zákon o pozemních komunikacích</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č.108/2006 Sb. - Zákon o sociálních službách</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č.128/2000 Sb. - Zákon o obcích</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č.129/2000 Sb. - Zákon o krajích</w:t>
                  </w:r>
                </w:p>
                <w:p>
                  <w:pPr>
                    <w:pStyle w:val="Style51"/>
                    <w:widowControl w:val="0"/>
                    <w:keepNext w:val="0"/>
                    <w:keepLines w:val="0"/>
                    <w:shd w:val="clear" w:color="auto" w:fill="auto"/>
                    <w:bidi w:val="0"/>
                    <w:jc w:val="left"/>
                    <w:spacing w:before="0" w:after="0" w:line="184" w:lineRule="exact"/>
                    <w:ind w:left="0" w:right="0" w:firstLine="0"/>
                  </w:pPr>
                  <w:r>
                    <w:rPr>
                      <w:rStyle w:val="CharStyle55"/>
                    </w:rPr>
                    <w:t xml:space="preserve">Komentář k zákonu č. 131/2000 Sb. - Zákon o hlavním městě </w:t>
                  </w:r>
                  <w:r>
                    <w:rPr>
                      <w:rStyle w:val="CharStyle56"/>
                    </w:rPr>
                    <w:t>Praze</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č.22/2004 Sb. - Zákon o místním referendu</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č.250/2000 Sb. - Zákon o rozpočtových pravidlech územních rozpočtů Komentář k zákonu č.274/2001 Sb - Zákon o vodovodech a kanalizacích Komentář k zákonu č.312/2002 Sb. - Zákon o úřednících územních samosprávných celku Komentář k zákonu č.553/1991 Sb. - Zákon o obecní policii.</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 565/1990 Sb. - Zákon o místních poplatcích</w:t>
                  </w:r>
                </w:p>
                <w:p>
                  <w:pPr>
                    <w:pStyle w:val="Style51"/>
                    <w:widowControl w:val="0"/>
                    <w:keepNext w:val="0"/>
                    <w:keepLines w:val="0"/>
                    <w:shd w:val="clear" w:color="auto" w:fill="auto"/>
                    <w:bidi w:val="0"/>
                    <w:jc w:val="both"/>
                    <w:spacing w:before="0" w:after="0" w:line="184" w:lineRule="exact"/>
                    <w:ind w:left="0" w:right="0" w:firstLine="0"/>
                  </w:pPr>
                  <w:r>
                    <w:rPr>
                      <w:rStyle w:val="CharStyle55"/>
                    </w:rPr>
                    <w:t>Komentář k zákonům č.83,84 a 85/1990 Sb.- Zákony o právu shromaždovacím a petičním,o sdružování občanu Meritum Obce 2006 až 2009</w:t>
                  </w:r>
                </w:p>
                <w:p>
                  <w:pPr>
                    <w:pStyle w:val="Style51"/>
                    <w:widowControl w:val="0"/>
                    <w:keepNext w:val="0"/>
                    <w:keepLines w:val="0"/>
                    <w:shd w:val="clear" w:color="auto" w:fill="auto"/>
                    <w:bidi w:val="0"/>
                    <w:jc w:val="left"/>
                    <w:spacing w:before="0" w:after="0" w:line="184" w:lineRule="exact"/>
                    <w:ind w:left="0" w:right="0" w:firstLine="0"/>
                  </w:pPr>
                  <w:r>
                    <w:rPr>
                      <w:rStyle w:val="CharStyle55"/>
                    </w:rPr>
                    <w:t>Meritum Příspěvkové organizace 2006 až 2017, Sdružení bez právní subjektivity 2008-2011</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Dotační právo - Právo prakticky</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Lindě - Právní předpisy samosprávy</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Majetek samosprávných územních celků v teorii a praxi</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Místní poplatky ve vazbě na cestovní ruch, hotelnictví a lázeňství</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Moderní management ve veřejné správě</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Právní postavení obcí a krajů - základy komunálního práva, 2. vydání</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Právnické osoby obcí a krajů</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Rozpočtový proces obcí</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Strategické plánování ve veřejné správě</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Trestní odpovědnost zastupitelů, radních a dalších osob při výkonu působnosti územní samosprávy</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Územní samospráva - udržitelný rozvoj a finance</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Veřejná podpora - Právo prakticky</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Zpracování osobních údajů obcemi</w:t>
                  </w:r>
                </w:p>
                <w:p>
                  <w:pPr>
                    <w:pStyle w:val="Style51"/>
                    <w:widowControl w:val="0"/>
                    <w:keepNext w:val="0"/>
                    <w:keepLines w:val="0"/>
                    <w:shd w:val="clear" w:color="auto" w:fill="auto"/>
                    <w:bidi w:val="0"/>
                    <w:jc w:val="left"/>
                    <w:spacing w:before="0" w:after="0" w:line="184" w:lineRule="exact"/>
                    <w:ind w:left="0" w:right="0" w:firstLine="0"/>
                  </w:pPr>
                  <w:r>
                    <w:rPr>
                      <w:rStyle w:val="CharStyle55"/>
                    </w:rPr>
                    <w:t>Vybraná judikatura ve věcech samosprávy (územní a profesní)</w:t>
                  </w:r>
                </w:p>
                <w:p>
                  <w:pPr>
                    <w:pStyle w:val="Style51"/>
                    <w:widowControl w:val="0"/>
                    <w:keepNext w:val="0"/>
                    <w:keepLines w:val="0"/>
                    <w:shd w:val="clear" w:color="auto" w:fill="auto"/>
                    <w:bidi w:val="0"/>
                    <w:jc w:val="left"/>
                    <w:spacing w:before="0" w:after="0" w:line="184" w:lineRule="exact"/>
                    <w:ind w:left="0" w:right="0" w:firstLine="0"/>
                  </w:pPr>
                  <w:r>
                    <w:rPr>
                      <w:rStyle w:val="CharStyle55"/>
                    </w:rPr>
                    <w:t>Vzory smluv a podání Samospráva</w:t>
                  </w:r>
                </w:p>
              </w:txbxContent>
            </v:textbox>
            <w10:wrap anchorx="margin"/>
          </v:shape>
        </w:pict>
      </w:r>
      <w:r>
        <w:pict>
          <v:shape id="_x0000_s1050" type="#_x0000_t202" style="position:absolute;margin-left:422.45pt;margin-top:314.15pt;width:88.pt;height:9.35pt;z-index:251657734;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30" w:lineRule="exact"/>
                    <w:ind w:left="0" w:right="0" w:firstLine="0"/>
                  </w:pPr>
                  <w:r>
                    <w:rPr>
                      <w:rStyle w:val="CharStyle55"/>
                    </w:rPr>
                    <w:t>Roční předplatné: 8.912.- Kč</w:t>
                  </w:r>
                </w:p>
              </w:txbxContent>
            </v:textbox>
            <w10:wrap anchorx="margin"/>
          </v:shape>
        </w:pict>
      </w:r>
      <w:r>
        <w:pict>
          <v:shape id="_x0000_s1051" type="#_x0000_t202" style="position:absolute;margin-left:5.e-002pt;margin-top:327.05pt;width:393.65pt;height:126.05pt;z-index:251657735;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55" w:line="130" w:lineRule="exact"/>
                    <w:ind w:left="4580" w:right="0" w:firstLine="0"/>
                  </w:pPr>
                  <w:r>
                    <w:rPr>
                      <w:rStyle w:val="CharStyle55"/>
                    </w:rPr>
                    <w:t>Stavebnictví 2018</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č.183/2006 Sb. - Stavební zákon (2 komentáře Wolters Kiuwer a Leges)</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č.20/1987 Sb.- Zákon o státní památkové péči</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Komentár k zákonu č.360/1992 Sb. - Zákon o výkonu povolání autorizovaných architektů, inženýrů a techniků činných ve výstavbě Meritum Stavební právo, vzory žádostí, rozhodnutí a jiných úkonu podle stavebního zákona 2012 Monografie Stavební smluvní právo Monografie Smluvní podmínky FIDIC, 2. vydání</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Územní plány před Nejvyšším správním soudem se zaměřením na otázky aktivní legitimace</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Závazky v oblastí výstavby a nové civilní právo - Právo prakticky</w:t>
                  </w:r>
                </w:p>
                <w:p>
                  <w:pPr>
                    <w:pStyle w:val="Style51"/>
                    <w:widowControl w:val="0"/>
                    <w:keepNext w:val="0"/>
                    <w:keepLines w:val="0"/>
                    <w:shd w:val="clear" w:color="auto" w:fill="auto"/>
                    <w:bidi w:val="0"/>
                    <w:jc w:val="left"/>
                    <w:spacing w:before="0" w:after="0" w:line="184" w:lineRule="exact"/>
                    <w:ind w:left="0" w:right="0" w:firstLine="0"/>
                  </w:pPr>
                  <w:r>
                    <w:rPr>
                      <w:rStyle w:val="CharStyle55"/>
                    </w:rPr>
                    <w:t>Učebnice Smluvní vztahy výstavbových projektů</w:t>
                  </w:r>
                </w:p>
                <w:p>
                  <w:pPr>
                    <w:pStyle w:val="Style51"/>
                    <w:widowControl w:val="0"/>
                    <w:keepNext w:val="0"/>
                    <w:keepLines w:val="0"/>
                    <w:shd w:val="clear" w:color="auto" w:fill="auto"/>
                    <w:bidi w:val="0"/>
                    <w:jc w:val="left"/>
                    <w:spacing w:before="0" w:after="0" w:line="184" w:lineRule="exact"/>
                    <w:ind w:left="0" w:right="0" w:firstLine="0"/>
                  </w:pPr>
                  <w:r>
                    <w:rPr>
                      <w:rStyle w:val="CharStyle55"/>
                    </w:rPr>
                    <w:t>Vybraná judikatura ve věcech stavebního práva</w:t>
                  </w:r>
                </w:p>
                <w:p>
                  <w:pPr>
                    <w:pStyle w:val="Style51"/>
                    <w:widowControl w:val="0"/>
                    <w:keepNext w:val="0"/>
                    <w:keepLines w:val="0"/>
                    <w:shd w:val="clear" w:color="auto" w:fill="auto"/>
                    <w:bidi w:val="0"/>
                    <w:jc w:val="left"/>
                    <w:spacing w:before="0" w:after="0" w:line="184" w:lineRule="exact"/>
                    <w:ind w:left="0" w:right="0" w:firstLine="0"/>
                  </w:pPr>
                  <w:r>
                    <w:rPr>
                      <w:rStyle w:val="CharStyle55"/>
                    </w:rPr>
                    <w:t>Vzory smluv a podání Památková péče</w:t>
                  </w:r>
                </w:p>
                <w:p>
                  <w:pPr>
                    <w:pStyle w:val="Style51"/>
                    <w:widowControl w:val="0"/>
                    <w:keepNext w:val="0"/>
                    <w:keepLines w:val="0"/>
                    <w:shd w:val="clear" w:color="auto" w:fill="auto"/>
                    <w:bidi w:val="0"/>
                    <w:jc w:val="left"/>
                    <w:spacing w:before="0" w:after="0" w:line="184" w:lineRule="exact"/>
                    <w:ind w:left="0" w:right="0" w:firstLine="0"/>
                  </w:pPr>
                  <w:r>
                    <w:rPr>
                      <w:rStyle w:val="CharStyle55"/>
                    </w:rPr>
                    <w:t>Vzory smluv a podání Stavební řízení</w:t>
                  </w:r>
                </w:p>
              </w:txbxContent>
            </v:textbox>
            <w10:wrap anchorx="margin"/>
          </v:shape>
        </w:pict>
      </w:r>
      <w:r>
        <w:pict>
          <v:shape id="_x0000_s1052" type="#_x0000_t202" style="position:absolute;margin-left:422.3pt;margin-top:457.05pt;width:88.pt;height:9.35pt;z-index:251657736;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30" w:lineRule="exact"/>
                    <w:ind w:left="0" w:right="0" w:firstLine="0"/>
                  </w:pPr>
                  <w:r>
                    <w:rPr>
                      <w:rStyle w:val="CharStyle55"/>
                    </w:rPr>
                    <w:t>Roční předplatné: 3.175,- Kč</w:t>
                  </w:r>
                </w:p>
              </w:txbxContent>
            </v:textbox>
            <w10:wrap anchorx="margin"/>
          </v:shape>
        </w:pict>
      </w:r>
      <w:r>
        <w:pict>
          <v:shape id="_x0000_s1053" type="#_x0000_t202" style="position:absolute;margin-left:5.e-002pt;margin-top:470.55pt;width:338.75pt;height:125.9pt;z-index:251657737;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right"/>
                    <w:spacing w:before="0" w:after="59" w:line="130" w:lineRule="exact"/>
                    <w:ind w:left="0" w:right="0" w:firstLine="0"/>
                  </w:pPr>
                  <w:r>
                    <w:rPr>
                      <w:rStyle w:val="CharStyle55"/>
                    </w:rPr>
                    <w:t>Veřejné zakázky a ochrana hospodářské soutěže II 2018</w:t>
                  </w:r>
                </w:p>
                <w:p>
                  <w:pPr>
                    <w:pStyle w:val="Style51"/>
                    <w:widowControl w:val="0"/>
                    <w:keepNext w:val="0"/>
                    <w:keepLines w:val="0"/>
                    <w:shd w:val="clear" w:color="auto" w:fill="auto"/>
                    <w:bidi w:val="0"/>
                    <w:jc w:val="left"/>
                    <w:spacing w:before="0" w:after="0" w:line="184" w:lineRule="exact"/>
                    <w:ind w:left="0" w:right="0" w:firstLine="0"/>
                  </w:pPr>
                  <w:r>
                    <w:rPr>
                      <w:rStyle w:val="CharStyle55"/>
                    </w:rPr>
                    <w:t>ASPI Navigátor Veřejné zakázky (podle zákona č.134/2016 a č.137/2006 Sb.)</w:t>
                  </w:r>
                </w:p>
                <w:p>
                  <w:pPr>
                    <w:pStyle w:val="Style51"/>
                    <w:widowControl w:val="0"/>
                    <w:keepNext w:val="0"/>
                    <w:keepLines w:val="0"/>
                    <w:shd w:val="clear" w:color="auto" w:fill="auto"/>
                    <w:bidi w:val="0"/>
                    <w:jc w:val="left"/>
                    <w:spacing w:before="0" w:after="0" w:line="184" w:lineRule="exact"/>
                    <w:ind w:left="0" w:right="0" w:firstLine="0"/>
                  </w:pPr>
                  <w:r>
                    <w:rPr>
                      <w:rStyle w:val="CharStyle55"/>
                    </w:rPr>
                    <w:t>Časopis Veřejné zakázky</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 134/2016 Sb. a č.137/2006 Sb. - Zákon o zadávání veřejných zakázek</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 262/2017 Sb. Zákon o náhradě škody v oblasti hospodářské soutěže</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 143/2001 Sb. - Zákon o ochraně hospodářské soutěže</w:t>
                  </w:r>
                </w:p>
                <w:p>
                  <w:pPr>
                    <w:pStyle w:val="Style51"/>
                    <w:widowControl w:val="0"/>
                    <w:keepNext w:val="0"/>
                    <w:keepLines w:val="0"/>
                    <w:shd w:val="clear" w:color="auto" w:fill="auto"/>
                    <w:bidi w:val="0"/>
                    <w:jc w:val="left"/>
                    <w:spacing w:before="0" w:after="0" w:line="184" w:lineRule="exact"/>
                    <w:ind w:left="0" w:right="0" w:firstLine="0"/>
                  </w:pPr>
                  <w:r>
                    <w:rPr>
                      <w:rStyle w:val="CharStyle55"/>
                    </w:rPr>
                    <w:t>Komentář k zákonu č.340/2015 - Zákon o registru smluv</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Elektronické zadávání veřejných zakázek</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Průvodce zadáváním veřejných zakázek - Právo prakticky</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Soutěžní politika a právo Evropské unie 1950 - 2015</w:t>
                  </w:r>
                </w:p>
                <w:p>
                  <w:pPr>
                    <w:pStyle w:val="Style51"/>
                    <w:widowControl w:val="0"/>
                    <w:keepNext w:val="0"/>
                    <w:keepLines w:val="0"/>
                    <w:shd w:val="clear" w:color="auto" w:fill="auto"/>
                    <w:bidi w:val="0"/>
                    <w:jc w:val="left"/>
                    <w:spacing w:before="0" w:after="0" w:line="184" w:lineRule="exact"/>
                    <w:ind w:left="0" w:right="0" w:firstLine="0"/>
                  </w:pPr>
                  <w:r>
                    <w:rPr>
                      <w:rStyle w:val="CharStyle55"/>
                    </w:rPr>
                    <w:t>Monografie Veřejné zakázky stručně a prakticky (dle zákona č.134/2016 Sb.)</w:t>
                  </w:r>
                </w:p>
                <w:p>
                  <w:pPr>
                    <w:pStyle w:val="Style51"/>
                    <w:widowControl w:val="0"/>
                    <w:keepNext w:val="0"/>
                    <w:keepLines w:val="0"/>
                    <w:shd w:val="clear" w:color="auto" w:fill="auto"/>
                    <w:bidi w:val="0"/>
                    <w:jc w:val="left"/>
                    <w:spacing w:before="0" w:after="0" w:line="184" w:lineRule="exact"/>
                    <w:ind w:left="0" w:right="0" w:firstLine="0"/>
                  </w:pPr>
                  <w:r>
                    <w:rPr>
                      <w:rStyle w:val="CharStyle55"/>
                    </w:rPr>
                    <w:t>Vybraná judikatura Veřejné zakázky</w:t>
                  </w:r>
                </w:p>
                <w:p>
                  <w:pPr>
                    <w:pStyle w:val="Style51"/>
                    <w:widowControl w:val="0"/>
                    <w:keepNext w:val="0"/>
                    <w:keepLines w:val="0"/>
                    <w:shd w:val="clear" w:color="auto" w:fill="auto"/>
                    <w:bidi w:val="0"/>
                    <w:jc w:val="left"/>
                    <w:spacing w:before="0" w:after="0" w:line="184" w:lineRule="exact"/>
                    <w:ind w:left="0" w:right="0" w:firstLine="0"/>
                  </w:pPr>
                  <w:r>
                    <w:rPr>
                      <w:rStyle w:val="CharStyle55"/>
                    </w:rPr>
                    <w:t>Vzory smluv a podání Veřejné zakázky (AK Rowan Legal)</w:t>
                  </w:r>
                </w:p>
              </w:txbxContent>
            </v:textbox>
            <w10:wrap anchorx="margin"/>
          </v:shape>
        </w:pict>
      </w:r>
      <w:r>
        <w:pict>
          <v:shape id="_x0000_s1054" type="#_x0000_t202" style="position:absolute;margin-left:422.1pt;margin-top:600.5pt;width:87.85pt;height:9.35pt;z-index:251657738;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line="130" w:lineRule="exact"/>
                    <w:ind w:left="0" w:right="0" w:firstLine="0"/>
                  </w:pPr>
                  <w:r>
                    <w:rPr>
                      <w:rStyle w:val="CharStyle55"/>
                    </w:rPr>
                    <w:t>Roční předplatné: 6.362.- Kč</w:t>
                  </w:r>
                </w:p>
              </w:txbxContent>
            </v:textbox>
            <w10:wrap anchorx="margin"/>
          </v:shape>
        </w:pict>
      </w:r>
      <w:r>
        <w:pict>
          <v:shape id="_x0000_s1055" type="#_x0000_t202" style="position:absolute;margin-left:0.2pt;margin-top:650.35pt;width:500.4pt;height:8.45pt;z-index:251657739;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center"/>
                    <w:spacing w:before="0" w:after="0" w:line="140" w:lineRule="exact"/>
                    <w:ind w:left="0" w:right="160" w:firstLine="0"/>
                  </w:pPr>
                  <w:r>
                    <w:rPr>
                      <w:rStyle w:val="CharStyle57"/>
                    </w:rPr>
                    <w:t>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9" w:lineRule="exact"/>
      </w:pPr>
    </w:p>
    <w:p>
      <w:pPr>
        <w:widowControl w:val="0"/>
        <w:rPr>
          <w:sz w:val="2"/>
          <w:szCs w:val="2"/>
        </w:rPr>
        <w:sectPr>
          <w:type w:val="continuous"/>
          <w:pgSz w:w="11900" w:h="16840"/>
          <w:pgMar w:top="854" w:left="1021" w:right="579" w:bottom="854" w:header="0" w:footer="3" w:gutter="0"/>
          <w:rtlGutter w:val="0"/>
          <w:cols w:space="720"/>
          <w:noEndnote/>
          <w:docGrid w:linePitch="360"/>
        </w:sectPr>
      </w:pPr>
    </w:p>
    <w:p>
      <w:pPr>
        <w:pStyle w:val="Style8"/>
        <w:widowControl w:val="0"/>
        <w:keepNext/>
        <w:keepLines/>
        <w:shd w:val="clear" w:color="auto" w:fill="auto"/>
        <w:bidi w:val="0"/>
        <w:jc w:val="right"/>
        <w:spacing w:before="0" w:after="0" w:line="284" w:lineRule="exact"/>
        <w:ind w:left="8280" w:right="0" w:firstLine="0"/>
      </w:pPr>
      <w:bookmarkStart w:id="11" w:name="bookmark11"/>
      <w:r>
        <w:rPr>
          <w:lang w:val="cs-CZ" w:eastAsia="cs-CZ" w:bidi="cs-CZ"/>
          <w:w w:val="100"/>
          <w:spacing w:val="0"/>
          <w:color w:val="000000"/>
          <w:position w:val="0"/>
        </w:rPr>
        <w:t xml:space="preserve">Krajská s </w:t>
      </w:r>
      <w:r>
        <w:rPr>
          <w:rStyle w:val="CharStyle59"/>
          <w:b/>
          <w:bCs/>
          <w:i w:val="0"/>
          <w:iCs w:val="0"/>
        </w:rPr>
        <w:t xml:space="preserve">w Wolter </w:t>
      </w:r>
      <w:r>
        <w:rPr>
          <w:lang w:val="cs-CZ" w:eastAsia="cs-CZ" w:bidi="cs-CZ"/>
          <w:w w:val="100"/>
          <w:spacing w:val="0"/>
          <w:color w:val="000000"/>
          <w:position w:val="0"/>
        </w:rPr>
        <w:t>silnic Vys</w:t>
      </w:r>
      <w:bookmarkEnd w:id="11"/>
    </w:p>
    <w:p>
      <w:pPr>
        <w:pStyle w:val="Style28"/>
        <w:tabs>
          <w:tab w:leader="none" w:pos="9575" w:val="left"/>
        </w:tabs>
        <w:widowControl w:val="0"/>
        <w:keepNext w:val="0"/>
        <w:keepLines w:val="0"/>
        <w:shd w:val="clear" w:color="auto" w:fill="auto"/>
        <w:bidi w:val="0"/>
        <w:spacing w:before="0" w:after="0" w:line="200" w:lineRule="exact"/>
        <w:ind w:left="4740" w:right="0" w:firstLine="0"/>
      </w:pPr>
      <w:r>
        <w:rPr>
          <w:rStyle w:val="CharStyle30"/>
        </w:rPr>
        <w:t>Příloha Ě.2</w:t>
        <w:tab/>
      </w:r>
      <w:r>
        <w:rPr>
          <w:rStyle w:val="CharStyle60"/>
          <w:b/>
          <w:bCs/>
        </w:rPr>
        <w:t>příspěvková</w:t>
      </w:r>
      <w:r>
        <w:rPr>
          <w:rStyle w:val="CharStyle30"/>
        </w:rPr>
        <w:t xml:space="preserve"> </w:t>
      </w:r>
      <w:r>
        <w:rPr>
          <w:rStyle w:val="CharStyle61"/>
        </w:rPr>
        <w:t>oj</w:t>
      </w:r>
    </w:p>
    <w:p>
      <w:pPr>
        <w:pStyle w:val="Style28"/>
        <w:widowControl w:val="0"/>
        <w:keepNext w:val="0"/>
        <w:keepLines w:val="0"/>
        <w:shd w:val="clear" w:color="auto" w:fill="auto"/>
        <w:bidi w:val="0"/>
        <w:spacing w:before="0" w:after="0" w:line="190" w:lineRule="exact"/>
        <w:ind w:left="0" w:right="0" w:firstLine="0"/>
      </w:pPr>
      <w:r>
        <w:rPr>
          <w:rStyle w:val="CharStyle30"/>
        </w:rPr>
        <w:t>Všeobecné obchodní podmínky společnosti Wolters Kluwer ČR, a.s. (1. 8. 2018).</w:t>
      </w:r>
    </w:p>
    <w:p>
      <w:pPr>
        <w:pStyle w:val="Style62"/>
        <w:widowControl w:val="0"/>
        <w:keepNext/>
        <w:keepLines/>
        <w:shd w:val="clear" w:color="auto" w:fill="auto"/>
        <w:bidi w:val="0"/>
        <w:spacing w:before="0" w:after="0"/>
        <w:ind w:left="0" w:right="0" w:firstLine="0"/>
      </w:pPr>
      <w:bookmarkStart w:id="12" w:name="bookmark12"/>
      <w:r>
        <w:rPr>
          <w:lang w:val="cs-CZ" w:eastAsia="cs-CZ" w:bidi="cs-CZ"/>
          <w:w w:val="100"/>
          <w:spacing w:val="0"/>
          <w:color w:val="000000"/>
          <w:position w:val="0"/>
        </w:rPr>
        <w:t>Co Vám nabízíme</w:t>
      </w:r>
      <w:bookmarkEnd w:id="12"/>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Předmětem smlouvy je poskytnutí užívacích práv ke službě ASPI. Jejím obsahem rozumíme právní informační systém ASPI zahrnující vlastní publikační a vyhledávací program, předpisy, judikaturu a základní literaturu z veřejných zdrojů. Dále pak knihovnu výkladové literatury ASPI a aplikace obsahující autorsky zpracovanou odbornou výkladovou literaturu, časopisy, autorsky zpracované soubory judikatur a specializované aplikace. Knihovna je rozdělena do částí tzv. specializací. Obsah knihovny vaší licence se skládá z Vámi vybraných specializací a aplikací.</w:t>
      </w:r>
    </w:p>
    <w:p>
      <w:pPr>
        <w:pStyle w:val="Style62"/>
        <w:widowControl w:val="0"/>
        <w:keepNext/>
        <w:keepLines/>
        <w:shd w:val="clear" w:color="auto" w:fill="auto"/>
        <w:bidi w:val="0"/>
        <w:spacing w:before="0" w:after="0" w:line="137" w:lineRule="exact"/>
        <w:ind w:left="0" w:right="0" w:firstLine="0"/>
      </w:pPr>
      <w:bookmarkStart w:id="13" w:name="bookmark13"/>
      <w:r>
        <w:rPr>
          <w:lang w:val="cs-CZ" w:eastAsia="cs-CZ" w:bidi="cs-CZ"/>
          <w:w w:val="100"/>
          <w:spacing w:val="0"/>
          <w:color w:val="000000"/>
          <w:position w:val="0"/>
        </w:rPr>
        <w:t>Informace jsou zajímavé, pokud jsou stále aktuální</w:t>
      </w:r>
      <w:bookmarkEnd w:id="13"/>
    </w:p>
    <w:p>
      <w:pPr>
        <w:pStyle w:val="Style64"/>
        <w:widowControl w:val="0"/>
        <w:keepNext w:val="0"/>
        <w:keepLines w:val="0"/>
        <w:shd w:val="clear" w:color="auto" w:fill="auto"/>
        <w:bidi w:val="0"/>
        <w:spacing w:before="0" w:after="0" w:line="137" w:lineRule="exact"/>
        <w:ind w:left="0" w:right="560" w:firstLine="0"/>
      </w:pPr>
      <w:r>
        <w:rPr>
          <w:lang w:val="cs-CZ" w:eastAsia="cs-CZ" w:bidi="cs-CZ"/>
          <w:rFonts w:ascii="Arial Unicode MS" w:eastAsia="Arial Unicode MS" w:hAnsi="Arial Unicode MS" w:cs="Arial Unicode MS"/>
          <w:w w:val="100"/>
          <w:spacing w:val="0"/>
          <w:color w:val="000000"/>
          <w:position w:val="0"/>
        </w:rPr>
        <w:t xml:space="preserve">Obsah ASPI je pro Vás udržován stále aktuální. Aktualizací rozumíme doplnění změn, dodatků a úprav informačního obsahu předplacené literatury (nová vydání publikací, které jsou předmětem smlouvy), předpisů, doplnění judikatury nebo aplikací a to vždy po legislativní změně. Průběžnou aktualizací lze také doplňovat nebo upravovat funkce programu ASPI. Informaci o aktualizacích výkladové literatury (komentáře, merita) naleznete v platném katalogu ASPI nebo na </w:t>
      </w:r>
      <w:r>
        <w:fldChar w:fldCharType="begin"/>
      </w:r>
      <w:r>
        <w:rPr>
          <w:rStyle w:val="CharStyle66"/>
        </w:rPr>
        <w:instrText> HYPERLINK "http://www.wolterskluwer.cz" </w:instrText>
      </w:r>
      <w:r>
        <w:fldChar w:fldCharType="separate"/>
      </w:r>
      <w:r>
        <w:rPr>
          <w:rStyle w:val="Hyperlink"/>
        </w:rPr>
        <w:t>www.wolterskluwer.cz</w:t>
      </w:r>
      <w:r>
        <w:fldChar w:fldCharType="end"/>
      </w:r>
      <w:r>
        <w:rPr>
          <w:rStyle w:val="CharStyle66"/>
        </w:rPr>
        <w:t xml:space="preserve"> </w:t>
      </w:r>
      <w:r>
        <w:rPr>
          <w:lang w:val="cs-CZ" w:eastAsia="cs-CZ" w:bidi="cs-CZ"/>
          <w:rFonts w:ascii="Arial Unicode MS" w:eastAsia="Arial Unicode MS" w:hAnsi="Arial Unicode MS" w:cs="Arial Unicode MS"/>
          <w:w w:val="100"/>
          <w:spacing w:val="0"/>
          <w:color w:val="000000"/>
          <w:position w:val="0"/>
        </w:rPr>
        <w:t xml:space="preserve">Aktualizace dat probíhá denně až týdně (tzv. RA - online rozdílová aktualizace). Pokud si zvolíte technické řešení ASPI Cloud nebo Nové ASPI, pak není třeba data aktualizovat, aktualizaci dat provádíme za Vás. V tomto případě musíte být pro práci s ASPI trvale připojeni k síti Internet. V případě řešení ASPI Cloud je třeba udržovat aktuální verzi programu ASPI-klient. Dostupné aktualizace a možnost nastavení upozornění na dostupnou aktualizaci programu naleznete na </w:t>
      </w:r>
      <w:r>
        <w:fldChar w:fldCharType="begin"/>
      </w:r>
      <w:r>
        <w:rPr>
          <w:rStyle w:val="CharStyle66"/>
        </w:rPr>
        <w:instrText> HYPERLINK "http://www.wolterskluwer.cz" </w:instrText>
      </w:r>
      <w:r>
        <w:fldChar w:fldCharType="separate"/>
      </w:r>
      <w:r>
        <w:rPr>
          <w:rStyle w:val="Hyperlink"/>
        </w:rPr>
        <w:t>www.wolterskluwer.cz</w:t>
      </w:r>
      <w:r>
        <w:fldChar w:fldCharType="end"/>
      </w:r>
      <w:r>
        <w:rPr>
          <w:lang w:val="en-US" w:eastAsia="en-US" w:bidi="en-US"/>
          <w:rFonts w:ascii="Arial Unicode MS" w:eastAsia="Arial Unicode MS" w:hAnsi="Arial Unicode MS" w:cs="Arial Unicode MS"/>
          <w:w w:val="100"/>
          <w:spacing w:val="0"/>
          <w:color w:val="000000"/>
          <w:position w:val="0"/>
        </w:rPr>
        <w:t xml:space="preserve"> </w:t>
      </w:r>
      <w:r>
        <w:rPr>
          <w:lang w:val="cs-CZ" w:eastAsia="cs-CZ" w:bidi="cs-CZ"/>
          <w:rFonts w:ascii="Arial Unicode MS" w:eastAsia="Arial Unicode MS" w:hAnsi="Arial Unicode MS" w:cs="Arial Unicode MS"/>
          <w:w w:val="100"/>
          <w:spacing w:val="0"/>
          <w:color w:val="000000"/>
          <w:position w:val="0"/>
        </w:rPr>
        <w:t xml:space="preserve">v položce Aktualizace ASPI-klienta. Pro řádnou funkci systému ASPI s lokální instalací databází (single, K/S) je třeba průběžně aktualizovat jejich datový obsah. Pokud tak neučiníte v průběhu 2 měsíců, přístup ke službě ASPI se automaticky uzavře. Pro znovu otevření služby prosím kontaktujte pracovníky technické podpory na tel. č. 246 040 111 nebo pište na </w:t>
      </w:r>
      <w:r>
        <w:fldChar w:fldCharType="begin"/>
      </w:r>
      <w:r>
        <w:rPr>
          <w:color w:val="000000"/>
        </w:rPr>
        <w:instrText> HYPERLINK "mailto:servis@aspi.cz" </w:instrText>
      </w:r>
      <w:r>
        <w:fldChar w:fldCharType="separate"/>
      </w:r>
      <w:r>
        <w:rPr>
          <w:rStyle w:val="Hyperlink"/>
          <w:lang w:val="en-US" w:eastAsia="en-US" w:bidi="en-US"/>
          <w:rFonts w:ascii="Arial Unicode MS" w:eastAsia="Arial Unicode MS" w:hAnsi="Arial Unicode MS" w:cs="Arial Unicode MS"/>
          <w:w w:val="100"/>
          <w:spacing w:val="0"/>
          <w:position w:val="0"/>
        </w:rPr>
        <w:t>servis@aspi.cz</w:t>
      </w:r>
      <w:r>
        <w:fldChar w:fldCharType="end"/>
      </w:r>
      <w:r>
        <w:rPr>
          <w:lang w:val="en-US" w:eastAsia="en-US" w:bidi="en-US"/>
          <w:rFonts w:ascii="Arial Unicode MS" w:eastAsia="Arial Unicode MS" w:hAnsi="Arial Unicode MS" w:cs="Arial Unicode MS"/>
          <w:w w:val="100"/>
          <w:spacing w:val="0"/>
          <w:color w:val="000000"/>
          <w:position w:val="0"/>
        </w:rPr>
        <w:t xml:space="preserve">. </w:t>
      </w:r>
      <w:r>
        <w:rPr>
          <w:lang w:val="cs-CZ" w:eastAsia="cs-CZ" w:bidi="cs-CZ"/>
          <w:rFonts w:ascii="Arial Unicode MS" w:eastAsia="Arial Unicode MS" w:hAnsi="Arial Unicode MS" w:cs="Arial Unicode MS"/>
          <w:w w:val="100"/>
          <w:spacing w:val="0"/>
          <w:color w:val="000000"/>
          <w:position w:val="0"/>
        </w:rPr>
        <w:t xml:space="preserve">Provoz je zajištěn v pracovní dny od 8 do 17 hod. Otevření licence po jejím zablokování nebo změna technického řešení je zpoplatněna dle aktuálního ceníku uvedeném na </w:t>
      </w:r>
      <w:r>
        <w:fldChar w:fldCharType="begin"/>
      </w:r>
      <w:r>
        <w:rPr>
          <w:rStyle w:val="CharStyle66"/>
        </w:rPr>
        <w:instrText> HYPERLINK "http://www.wolterskluwer.cz" </w:instrText>
      </w:r>
      <w:r>
        <w:fldChar w:fldCharType="separate"/>
      </w:r>
      <w:r>
        <w:rPr>
          <w:rStyle w:val="Hyperlink"/>
        </w:rPr>
        <w:t>www.wolterskluwer.cz</w:t>
      </w:r>
      <w:r>
        <w:fldChar w:fldCharType="end"/>
      </w:r>
      <w:r>
        <w:rPr>
          <w:lang w:val="en-US" w:eastAsia="en-US" w:bidi="en-US"/>
          <w:rFonts w:ascii="Arial Unicode MS" w:eastAsia="Arial Unicode MS" w:hAnsi="Arial Unicode MS" w:cs="Arial Unicode MS"/>
          <w:w w:val="100"/>
          <w:spacing w:val="0"/>
          <w:color w:val="000000"/>
          <w:position w:val="0"/>
        </w:rPr>
        <w:t>.</w:t>
      </w:r>
    </w:p>
    <w:p>
      <w:pPr>
        <w:pStyle w:val="Style62"/>
        <w:widowControl w:val="0"/>
        <w:keepNext/>
        <w:keepLines/>
        <w:shd w:val="clear" w:color="auto" w:fill="auto"/>
        <w:bidi w:val="0"/>
        <w:spacing w:before="0" w:after="0"/>
        <w:ind w:left="0" w:right="0" w:firstLine="0"/>
      </w:pPr>
      <w:bookmarkStart w:id="14" w:name="bookmark14"/>
      <w:r>
        <w:rPr>
          <w:lang w:val="cs-CZ" w:eastAsia="cs-CZ" w:bidi="cs-CZ"/>
          <w:w w:val="100"/>
          <w:spacing w:val="0"/>
          <w:color w:val="000000"/>
          <w:position w:val="0"/>
        </w:rPr>
        <w:t>Pracujeme s autorským obsahem</w:t>
      </w:r>
      <w:bookmarkEnd w:id="14"/>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 xml:space="preserve">Celý informační obsah služby je chráněn autorskými právy a zákony o duševním vlastnictví. Proto se užívací právo uděluje pouze k jeho užívání a nelze s ním jinak nakládat. Tisk nebo kopírování dokumentů lze jen pro vlastní potřebu. Není možné zasahovat do programů, dat nebo databází. Budeme rádi, když použijete citace ze zdrojů ASPI. Nicméně je třeba vždy uvést též původní </w:t>
      </w:r>
      <w:r>
        <w:rPr>
          <w:rStyle w:val="CharStyle67"/>
        </w:rPr>
        <w:t>pramen,</w:t>
      </w:r>
      <w:r>
        <w:rPr>
          <w:lang w:val="cs-CZ" w:eastAsia="cs-CZ" w:bidi="cs-CZ"/>
          <w:rFonts w:ascii="Arial Unicode MS" w:eastAsia="Arial Unicode MS" w:hAnsi="Arial Unicode MS" w:cs="Arial Unicode MS"/>
          <w:w w:val="100"/>
          <w:spacing w:val="0"/>
          <w:color w:val="000000"/>
          <w:position w:val="0"/>
        </w:rPr>
        <w:t xml:space="preserve"> autora a zdroj informace (ASPI). Užívací práva jsou omezena výhradně na Vás jako na objednatele a to v rozsahu uvedeném ve smlouvě o poskytnutí užívacích práv. Pokud byste potřebovali poskytnout užívací práva dalším subjektů (např. v rámci holdingu) jc potřeba našeho písemného souhlasu. Jakákoliv změna smluvních podmínek musí být provedena výhradně na základě písemného dodatku ke smlouvě. Bez písemné dohody s námi není dovoleno užívací právo převádět, pronajímat, poskytovat na leasing, půjčovat, nebo prodat jako součást podniku nebo jeho části. Zánikem právnické osoby, které byla udělena užívací práva, nepřechází práva a povinnosti na jejího právního </w:t>
      </w:r>
      <w:r>
        <w:rPr>
          <w:rStyle w:val="CharStyle67"/>
        </w:rPr>
        <w:t>nástupce</w:t>
      </w:r>
      <w:r>
        <w:rPr>
          <w:lang w:val="cs-CZ" w:eastAsia="cs-CZ" w:bidi="cs-CZ"/>
          <w:rFonts w:ascii="Arial Unicode MS" w:eastAsia="Arial Unicode MS" w:hAnsi="Arial Unicode MS" w:cs="Arial Unicode MS"/>
          <w:w w:val="100"/>
          <w:spacing w:val="0"/>
          <w:color w:val="000000"/>
          <w:position w:val="0"/>
        </w:rPr>
        <w:t xml:space="preserve">. </w:t>
      </w:r>
      <w:r>
        <w:rPr>
          <w:rStyle w:val="CharStyle67"/>
        </w:rPr>
        <w:t>Práva a</w:t>
      </w:r>
      <w:r>
        <w:rPr>
          <w:lang w:val="cs-CZ" w:eastAsia="cs-CZ" w:bidi="cs-CZ"/>
          <w:rFonts w:ascii="Arial Unicode MS" w:eastAsia="Arial Unicode MS" w:hAnsi="Arial Unicode MS" w:cs="Arial Unicode MS"/>
          <w:w w:val="100"/>
          <w:spacing w:val="0"/>
          <w:color w:val="000000"/>
          <w:position w:val="0"/>
        </w:rPr>
        <w:t xml:space="preserve"> povinnosti vyplývající ze smlouvy </w:t>
      </w:r>
      <w:r>
        <w:rPr>
          <w:rStyle w:val="CharStyle67"/>
        </w:rPr>
        <w:t>nelze</w:t>
      </w:r>
      <w:r>
        <w:rPr>
          <w:lang w:val="cs-CZ" w:eastAsia="cs-CZ" w:bidi="cs-CZ"/>
          <w:rFonts w:ascii="Arial Unicode MS" w:eastAsia="Arial Unicode MS" w:hAnsi="Arial Unicode MS" w:cs="Arial Unicode MS"/>
          <w:w w:val="100"/>
          <w:spacing w:val="0"/>
          <w:color w:val="000000"/>
          <w:position w:val="0"/>
        </w:rPr>
        <w:t xml:space="preserve"> převádět na fyzické osoby.</w:t>
      </w:r>
    </w:p>
    <w:p>
      <w:pPr>
        <w:pStyle w:val="Style62"/>
        <w:widowControl w:val="0"/>
        <w:keepNext/>
        <w:keepLines/>
        <w:shd w:val="clear" w:color="auto" w:fill="auto"/>
        <w:bidi w:val="0"/>
        <w:spacing w:before="0" w:after="0" w:line="140" w:lineRule="exact"/>
        <w:ind w:left="0" w:right="0" w:firstLine="0"/>
      </w:pPr>
      <w:bookmarkStart w:id="15" w:name="bookmark15"/>
      <w:r>
        <w:rPr>
          <w:lang w:val="cs-CZ" w:eastAsia="cs-CZ" w:bidi="cs-CZ"/>
          <w:w w:val="100"/>
          <w:spacing w:val="0"/>
          <w:color w:val="000000"/>
          <w:position w:val="0"/>
        </w:rPr>
        <w:t>Vše něco stojí (o předplatném služby)</w:t>
      </w:r>
      <w:bookmarkEnd w:id="15"/>
    </w:p>
    <w:p>
      <w:pPr>
        <w:pStyle w:val="Style64"/>
        <w:widowControl w:val="0"/>
        <w:keepNext w:val="0"/>
        <w:keepLines w:val="0"/>
        <w:shd w:val="clear" w:color="auto" w:fill="auto"/>
        <w:bidi w:val="0"/>
        <w:spacing w:before="0" w:after="0" w:line="140" w:lineRule="exact"/>
        <w:ind w:left="0" w:right="560" w:firstLine="0"/>
      </w:pPr>
      <w:r>
        <w:rPr>
          <w:lang w:val="cs-CZ" w:eastAsia="cs-CZ" w:bidi="cs-CZ"/>
          <w:rFonts w:ascii="Arial Unicode MS" w:eastAsia="Arial Unicode MS" w:hAnsi="Arial Unicode MS" w:cs="Arial Unicode MS"/>
          <w:w w:val="100"/>
          <w:spacing w:val="0"/>
          <w:color w:val="000000"/>
          <w:position w:val="0"/>
        </w:rPr>
        <w:t xml:space="preserve">V prvním roce fakturujeme poměrnou část předplatného do konce kalendářního roku, pokud si ve smlouvě nesjednáme jinak. Službu ASPI poskytujeme po celou dobu </w:t>
      </w:r>
      <w:r>
        <w:rPr>
          <w:rStyle w:val="CharStyle67"/>
        </w:rPr>
        <w:t>zaplaceného</w:t>
      </w:r>
      <w:r>
        <w:rPr>
          <w:lang w:val="cs-CZ" w:eastAsia="cs-CZ" w:bidi="cs-CZ"/>
          <w:rFonts w:ascii="Arial Unicode MS" w:eastAsia="Arial Unicode MS" w:hAnsi="Arial Unicode MS" w:cs="Arial Unicode MS"/>
          <w:w w:val="100"/>
          <w:spacing w:val="0"/>
          <w:color w:val="000000"/>
          <w:position w:val="0"/>
        </w:rPr>
        <w:t xml:space="preserve"> předplatného. Uhrazené předplatné nevracíme. Při zprovoznění služby ASPI po jejím zablokování z důvodu porušení smlouvy je účtován technický poplatek 2.500 Kč splatný před otevřením přístupu ke službě ASPI.</w:t>
      </w:r>
    </w:p>
    <w:p>
      <w:pPr>
        <w:pStyle w:val="Style62"/>
        <w:widowControl w:val="0"/>
        <w:keepNext/>
        <w:keepLines/>
        <w:shd w:val="clear" w:color="auto" w:fill="auto"/>
        <w:bidi w:val="0"/>
        <w:spacing w:before="0" w:after="0"/>
        <w:ind w:left="0" w:right="0" w:firstLine="0"/>
      </w:pPr>
      <w:bookmarkStart w:id="16" w:name="bookmark16"/>
      <w:r>
        <w:rPr>
          <w:lang w:val="cs-CZ" w:eastAsia="cs-CZ" w:bidi="cs-CZ"/>
          <w:w w:val="100"/>
          <w:spacing w:val="0"/>
          <w:color w:val="000000"/>
          <w:position w:val="0"/>
        </w:rPr>
        <w:t>Někdy je dobré mlčet</w:t>
      </w:r>
      <w:bookmarkEnd w:id="16"/>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Domluvili jsme se (smluvní strany), že obsah veškerých smluv včetně jejich dodatků bude podléhat obchodnímu tajemství. Zejména pak ujednání o smluvních podmínkách, cenách, bonusech a dalších smluvních ujednání stran. Povinnost utajení platí i po ukončení smlouvy a pro všechny osoby, kterým byly informace poskytnuty. Zpřístupnit informace obchodního tajemství můžeme pouze v rozsahu a za podmínek nezbytných pro řádné plnění práva a povinností vyplývajících z této smlouvy nebo na základě povinností daných příslušným právním předpisem. Toto ustanovení neplatí v případě aplikace zákona č. 340/2015 Sb. o registru smluv.</w:t>
      </w:r>
    </w:p>
    <w:p>
      <w:pPr>
        <w:pStyle w:val="Style62"/>
        <w:widowControl w:val="0"/>
        <w:keepNext/>
        <w:keepLines/>
        <w:shd w:val="clear" w:color="auto" w:fill="auto"/>
        <w:bidi w:val="0"/>
        <w:spacing w:before="0" w:after="0"/>
        <w:ind w:left="0" w:right="0" w:firstLine="0"/>
      </w:pPr>
      <w:bookmarkStart w:id="17" w:name="bookmark17"/>
      <w:r>
        <w:rPr>
          <w:lang w:val="cs-CZ" w:eastAsia="cs-CZ" w:bidi="cs-CZ"/>
          <w:w w:val="100"/>
          <w:spacing w:val="0"/>
          <w:color w:val="000000"/>
          <w:position w:val="0"/>
        </w:rPr>
        <w:t>Trochu technických parametrů</w:t>
      </w:r>
      <w:bookmarkEnd w:id="17"/>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 xml:space="preserve">Službu ASPI poskytujeme v různých technický provedeních. Nové ASPI jako webovou aplikaci, kde každý uživatel musí mít zřízen vlastní přístupový účet. Single ASPI s lokální instalací informačních databází pro jednoho uživatele s povinností aktualizace dat. Síťové licence typu klient/server pro n uživatelů (Cloud nebo lokální instalace ASPI serveru). K síťovým licencím může přistupovat libovolný počet uživatelů (PC-klientských stanic), současně však s ASPI může pracovat jen n uživatelů daných rozsahem předplatného. Klientská část ASPI pracuje v prostředí OS Windows 7 a vyšší. ASPI Navigátor pro svou funkci potřebuje vždy poslední verze WEBového prohlížeče Internet Explorer. Nové ASPI (webová aplikace) vyžaduje pro správnou funkci vždy poslední verze prohlížeč Google Chromé, IE nebo Firefox. V případě technického řešení s lokální instalací databází Vás vyzveme k registraci instalace pomocí identifikačního kódu (ČIN) a to při (re)instalaci. Více informací k instalaci a provozu ASPI naleznete na </w:t>
      </w:r>
      <w:r>
        <w:fldChar w:fldCharType="begin"/>
      </w:r>
      <w:r>
        <w:rPr>
          <w:color w:val="000000"/>
        </w:rPr>
        <w:instrText> HYPERLINK "http://www.wolterskluwer.cz" </w:instrText>
      </w:r>
      <w:r>
        <w:fldChar w:fldCharType="separate"/>
      </w:r>
      <w:r>
        <w:rPr>
          <w:rStyle w:val="Hyperlink"/>
          <w:lang w:val="en-US" w:eastAsia="en-US" w:bidi="en-US"/>
          <w:rFonts w:ascii="Arial Unicode MS" w:eastAsia="Arial Unicode MS" w:hAnsi="Arial Unicode MS" w:cs="Arial Unicode MS"/>
          <w:w w:val="100"/>
          <w:spacing w:val="0"/>
          <w:position w:val="0"/>
        </w:rPr>
        <w:t>www.wolterskluwer.cz</w:t>
      </w:r>
      <w:r>
        <w:fldChar w:fldCharType="end"/>
      </w:r>
      <w:r>
        <w:rPr>
          <w:lang w:val="en-US" w:eastAsia="en-US" w:bidi="en-US"/>
          <w:rFonts w:ascii="Arial Unicode MS" w:eastAsia="Arial Unicode MS" w:hAnsi="Arial Unicode MS" w:cs="Arial Unicode MS"/>
          <w:w w:val="100"/>
          <w:spacing w:val="0"/>
          <w:color w:val="000000"/>
          <w:position w:val="0"/>
        </w:rPr>
        <w:t xml:space="preserve">. </w:t>
      </w:r>
      <w:r>
        <w:rPr>
          <w:lang w:val="cs-CZ" w:eastAsia="cs-CZ" w:bidi="cs-CZ"/>
          <w:rFonts w:ascii="Arial Unicode MS" w:eastAsia="Arial Unicode MS" w:hAnsi="Arial Unicode MS" w:cs="Arial Unicode MS"/>
          <w:w w:val="100"/>
          <w:spacing w:val="0"/>
          <w:color w:val="000000"/>
          <w:position w:val="0"/>
        </w:rPr>
        <w:t>Pro zvyšování úrovně a kvality poskytovaných služeb jsme Vámi oprávněni zpracovávat a využívat všech provozních statistik služby ASPI.</w:t>
      </w:r>
    </w:p>
    <w:p>
      <w:pPr>
        <w:pStyle w:val="Style62"/>
        <w:widowControl w:val="0"/>
        <w:keepNext/>
        <w:keepLines/>
        <w:shd w:val="clear" w:color="auto" w:fill="auto"/>
        <w:bidi w:val="0"/>
        <w:spacing w:before="0" w:after="0"/>
        <w:ind w:left="0" w:right="0" w:firstLine="0"/>
      </w:pPr>
      <w:bookmarkStart w:id="18" w:name="bookmark18"/>
      <w:r>
        <w:rPr>
          <w:lang w:val="cs-CZ" w:eastAsia="cs-CZ" w:bidi="cs-CZ"/>
          <w:w w:val="100"/>
          <w:spacing w:val="0"/>
          <w:color w:val="000000"/>
          <w:position w:val="0"/>
        </w:rPr>
        <w:t>Trvání smlouvy</w:t>
      </w:r>
      <w:bookmarkEnd w:id="18"/>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Smlouva o poskytnutí užívacích práv (dále jen „smlouva") i její případné dodatky se uzavírají na dobu neurčitou s výpovědní lhůtou 3 měsíce běžící od prvního dne následujícího měsíce po doručení písemné výpovědi, pokud není ve smlouvě nebo objednávce uvedeno jinak. Po ukončení platby předplatného služby ASPI je přístup k jejímu obsahu uzavřen. Každá ze stran je oprávněna odstoupit od smlouvy v případě podstatného porušení závazků z ní vyplývajících, V takovém případe smlouva zaniká ke dni doručení písemného odstoupení druhé smluvní straně. Tím zanikají užívací práva ke službě ASPI. Za takové podstatné porušení smluvních závazků považujeme prodlevu platby předplatného delší než 30 dnů, porušení autorských práv nebo neoprávněné užívání ASPI. Pak jsme oprávněni ukončit přístup ke službě ASPI okamžitě.</w:t>
      </w:r>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Tímto nejsou dotčena naše práva na úhradu vzniklé škody. Ukončením smlouvy o poskytnutí užívacích práv není dotčena platnost ani účinnost ustanovení, která se týkají záruk a práv duševního vlastnictví.</w:t>
      </w:r>
    </w:p>
    <w:p>
      <w:pPr>
        <w:pStyle w:val="Style62"/>
        <w:widowControl w:val="0"/>
        <w:keepNext/>
        <w:keepLines/>
        <w:shd w:val="clear" w:color="auto" w:fill="auto"/>
        <w:bidi w:val="0"/>
        <w:spacing w:before="0" w:after="0"/>
        <w:ind w:left="0" w:right="0" w:firstLine="0"/>
      </w:pPr>
      <w:bookmarkStart w:id="19" w:name="bookmark19"/>
      <w:r>
        <w:rPr>
          <w:lang w:val="cs-CZ" w:eastAsia="cs-CZ" w:bidi="cs-CZ"/>
          <w:w w:val="100"/>
          <w:spacing w:val="0"/>
          <w:color w:val="000000"/>
          <w:position w:val="0"/>
        </w:rPr>
        <w:t>I naše odpovědnost má své limity</w:t>
      </w:r>
      <w:bookmarkEnd w:id="19"/>
    </w:p>
    <w:p>
      <w:pPr>
        <w:pStyle w:val="Style64"/>
        <w:widowControl w:val="0"/>
        <w:keepNext w:val="0"/>
        <w:keepLines w:val="0"/>
        <w:shd w:val="clear" w:color="auto" w:fill="auto"/>
        <w:bidi w:val="0"/>
        <w:spacing w:before="0" w:after="0"/>
        <w:ind w:left="0" w:right="560" w:firstLine="0"/>
      </w:pPr>
      <w:r>
        <w:rPr>
          <w:lang w:val="cs-CZ" w:eastAsia="cs-CZ" w:bidi="cs-CZ"/>
          <w:rFonts w:ascii="Arial Unicode MS" w:eastAsia="Arial Unicode MS" w:hAnsi="Arial Unicode MS" w:cs="Arial Unicode MS"/>
          <w:w w:val="100"/>
          <w:spacing w:val="0"/>
          <w:color w:val="000000"/>
          <w:position w:val="0"/>
        </w:rPr>
        <w:t>I když je ASPI provozováno s velkou péčí a důrazem na to, aby plně odpovídala předpokládaným potřebám uživatelů, nemůžeme zaručit s ohledem na jeho povahu, že bude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poskytovaného podle smlouvy, VOP a veškeré smluvním stranám dostupné informace v době uzavření smlouvy do výše ročního předplatného služby.</w:t>
      </w:r>
    </w:p>
    <w:p>
      <w:pPr>
        <w:pStyle w:val="Style62"/>
        <w:widowControl w:val="0"/>
        <w:keepNext/>
        <w:keepLines/>
        <w:shd w:val="clear" w:color="auto" w:fill="auto"/>
        <w:bidi w:val="0"/>
        <w:spacing w:before="0" w:after="0" w:line="160" w:lineRule="exact"/>
        <w:ind w:left="0" w:right="0" w:firstLine="0"/>
      </w:pPr>
      <w:bookmarkStart w:id="20" w:name="bookmark20"/>
      <w:r>
        <w:rPr>
          <w:lang w:val="cs-CZ" w:eastAsia="cs-CZ" w:bidi="cs-CZ"/>
          <w:w w:val="100"/>
          <w:spacing w:val="0"/>
          <w:color w:val="000000"/>
          <w:position w:val="0"/>
        </w:rPr>
        <w:t>Několik dalších informací</w:t>
      </w:r>
      <w:bookmarkEnd w:id="20"/>
    </w:p>
    <w:p>
      <w:pPr>
        <w:pStyle w:val="Style64"/>
        <w:widowControl w:val="0"/>
        <w:keepNext w:val="0"/>
        <w:keepLines w:val="0"/>
        <w:shd w:val="clear" w:color="auto" w:fill="auto"/>
        <w:bidi w:val="0"/>
        <w:spacing w:before="0" w:after="4263" w:line="144" w:lineRule="exact"/>
        <w:ind w:left="0" w:right="560" w:firstLine="0"/>
      </w:pPr>
      <w:r>
        <w:rPr>
          <w:lang w:val="cs-CZ" w:eastAsia="cs-CZ" w:bidi="cs-CZ"/>
          <w:rFonts w:ascii="Arial Unicode MS" w:eastAsia="Arial Unicode MS" w:hAnsi="Arial Unicode MS" w:cs="Arial Unicode MS"/>
          <w:w w:val="100"/>
          <w:spacing w:val="0"/>
          <w:color w:val="000000"/>
          <w:position w:val="0"/>
        </w:rPr>
        <w:t xml:space="preserve">Tyto VOP nabývají platnosti a účinnosti dnem 1. 8. 2018 a nahrazují všechny předešlé a jsou závazné v plném rozsahu za podmínky, že se smluvní strany nedohodly písemně jinak ve smlouvě nebo závazné objednávce. Smluvní vztah se řídí platnými právními předpisy ČR zejména zákonem č. 89/2012 Sb. Smluvní strany se dohodly, že všechny případné spory, které by mohly v souvislosti s touto smlouvou a její realizací vzniknout, budou řešit především vzájemnou přátelskou dohodou, smírně a pokud možno mimosoudně. V případě, že se </w:t>
      </w:r>
      <w:r>
        <w:rPr>
          <w:rStyle w:val="CharStyle67"/>
        </w:rPr>
        <w:t>spor</w:t>
      </w:r>
      <w:r>
        <w:rPr>
          <w:lang w:val="cs-CZ" w:eastAsia="cs-CZ" w:bidi="cs-CZ"/>
          <w:rFonts w:ascii="Arial Unicode MS" w:eastAsia="Arial Unicode MS" w:hAnsi="Arial Unicode MS" w:cs="Arial Unicode MS"/>
          <w:w w:val="100"/>
          <w:spacing w:val="0"/>
          <w:color w:val="000000"/>
          <w:position w:val="0"/>
        </w:rPr>
        <w:t xml:space="preserve"> nepodaří vyřešit </w:t>
      </w:r>
      <w:r>
        <w:rPr>
          <w:rStyle w:val="CharStyle67"/>
        </w:rPr>
        <w:t>mimosoudně, bude případný</w:t>
      </w:r>
      <w:r>
        <w:rPr>
          <w:lang w:val="cs-CZ" w:eastAsia="cs-CZ" w:bidi="cs-CZ"/>
          <w:rFonts w:ascii="Arial Unicode MS" w:eastAsia="Arial Unicode MS" w:hAnsi="Arial Unicode MS" w:cs="Arial Unicode MS"/>
          <w:w w:val="100"/>
          <w:spacing w:val="0"/>
          <w:color w:val="000000"/>
          <w:position w:val="0"/>
        </w:rPr>
        <w:t xml:space="preserve"> spor řešit místně příslušný soud poskytovatele.</w:t>
      </w:r>
    </w:p>
    <w:p>
      <w:pPr>
        <w:pStyle w:val="Style68"/>
        <w:widowControl w:val="0"/>
        <w:keepNext w:val="0"/>
        <w:keepLines w:val="0"/>
        <w:shd w:val="clear" w:color="auto" w:fill="auto"/>
        <w:bidi w:val="0"/>
        <w:jc w:val="left"/>
        <w:spacing w:before="0" w:after="0" w:line="140" w:lineRule="exact"/>
        <w:ind w:left="5060" w:right="0" w:firstLine="0"/>
      </w:pPr>
      <w:r>
        <w:rPr>
          <w:lang w:val="cs-CZ" w:eastAsia="cs-CZ" w:bidi="cs-CZ"/>
          <w:w w:val="100"/>
          <w:spacing w:val="0"/>
          <w:color w:val="000000"/>
          <w:position w:val="0"/>
        </w:rPr>
        <w:t>6</w:t>
      </w:r>
    </w:p>
    <w:sectPr>
      <w:pgSz w:w="11900" w:h="16840"/>
      <w:pgMar w:top="404" w:left="799" w:right="125" w:bottom="4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3pt;margin-top:769.pt;width:496.45pt;height:20.15pt;z-index:-188744059;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Wolters Kluwer ČR, a.s., U nákladového nádraží 3265/10, 130 00 Praha 3, IČ 63077639, DIČ CZ63077639, spol. zapsaná u Měst. soudu v Praze,</w:t>
                </w:r>
              </w:p>
              <w:p>
                <w:pPr>
                  <w:pStyle w:val="Style3"/>
                  <w:tabs>
                    <w:tab w:leader="none" w:pos="2916" w:val="right"/>
                    <w:tab w:leader="none" w:pos="7434" w:val="right"/>
                  </w:tabs>
                  <w:widowControl w:val="0"/>
                  <w:keepNext w:val="0"/>
                  <w:keepLines w:val="0"/>
                  <w:shd w:val="clear" w:color="auto" w:fill="auto"/>
                  <w:bidi w:val="0"/>
                  <w:jc w:val="left"/>
                  <w:spacing w:before="0" w:after="0" w:line="240" w:lineRule="auto"/>
                  <w:ind w:left="0" w:right="0" w:firstLine="0"/>
                </w:pPr>
                <w:r>
                  <w:rPr>
                    <w:rStyle w:val="CharStyle6"/>
                  </w:rPr>
                  <w:t>obch. Rejstřík oddíl B, vložka</w:t>
                  <w:tab/>
                  <w:t>Tel.: +</w:t>
                  <w:tab/>
                  <w:t xml:space="preserve">, </w:t>
                </w:r>
                <w:r>
                  <w:rPr>
                    <w:rStyle w:val="CharStyle7"/>
                    <w:lang w:val="cs-CZ" w:eastAsia="cs-CZ" w:bidi="cs-CZ"/>
                  </w:rPr>
                  <w:t>obchod</w:t>
                </w:r>
                <w:r>
                  <w:rPr>
                    <w:rStyle w:val="CharStyle7"/>
                  </w:rPr>
                  <w:t>(Swolterskluwer.cz</w:t>
                </w:r>
                <w:r>
                  <w:rPr>
                    <w:rStyle w:val="CharStyle6"/>
                    <w:lang w:val="en-US" w:eastAsia="en-US" w:bidi="en-US"/>
                  </w:rPr>
                  <w:t xml:space="preserve">, </w:t>
                </w:r>
                <w:r>
                  <w:rPr>
                    <w:rStyle w:val="CharStyle7"/>
                  </w:rPr>
                  <w:t>www.wolterskluwer.cz</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3pt;margin-top:762.2pt;width:497.5pt;height:20.35pt;z-index:-188744058;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Wolters Kluwer ČR, a.s., U nákladového nádraží 3265/10, 130 00 Praha 3, IČ 63077639, DIČ CZ63G77639, spol. zapsaná u Měst. soudu v Praze,</w:t>
                </w:r>
              </w:p>
              <w:p>
                <w:pPr>
                  <w:pStyle w:val="Style3"/>
                  <w:tabs>
                    <w:tab w:leader="none" w:pos="7448" w:val="right"/>
                  </w:tabs>
                  <w:widowControl w:val="0"/>
                  <w:keepNext w:val="0"/>
                  <w:keepLines w:val="0"/>
                  <w:shd w:val="clear" w:color="auto" w:fill="auto"/>
                  <w:bidi w:val="0"/>
                  <w:jc w:val="left"/>
                  <w:spacing w:before="0" w:after="0" w:line="240" w:lineRule="auto"/>
                  <w:ind w:left="0" w:right="0" w:firstLine="0"/>
                </w:pPr>
                <w:r>
                  <w:rPr>
                    <w:rStyle w:val="CharStyle6"/>
                  </w:rPr>
                  <w:t>obch. Rejstřík oddíl B, vložka 9659, Tel.:4</w:t>
                  <w:tab/>
                </w:r>
                <w:r>
                  <w:rPr>
                    <w:rStyle w:val="CharStyle7"/>
                  </w:rPr>
                  <w:t>obchodQwolterskluwer.cz</w:t>
                </w:r>
                <w:r>
                  <w:rPr>
                    <w:rStyle w:val="CharStyle6"/>
                    <w:lang w:val="en-US" w:eastAsia="en-US" w:bidi="en-US"/>
                  </w:rPr>
                  <w:t xml:space="preserve">, </w:t>
                </w:r>
                <w:r>
                  <w:rPr>
                    <w:rStyle w:val="CharStyle7"/>
                  </w:rPr>
                  <w:t>www.wolterskluwer.cz</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2.6pt;margin-top:763.15pt;width:497.5pt;height:20.15pt;z-index:-188744056;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Wolters Kluwer ČR, a.s., U nákladového nádraží 3265/10, 130 00 Praha 3, IČ 63077639, DIČ CZ63077639, spol. zapsaná u Měst, soudu v Praze,</w:t>
                </w:r>
              </w:p>
              <w:p>
                <w:pPr>
                  <w:pStyle w:val="Style3"/>
                  <w:tabs>
                    <w:tab w:leader="none" w:pos="2909" w:val="right"/>
                    <w:tab w:leader="none" w:pos="7441" w:val="right"/>
                  </w:tabs>
                  <w:widowControl w:val="0"/>
                  <w:keepNext w:val="0"/>
                  <w:keepLines w:val="0"/>
                  <w:shd w:val="clear" w:color="auto" w:fill="auto"/>
                  <w:bidi w:val="0"/>
                  <w:jc w:val="left"/>
                  <w:spacing w:before="0" w:after="0" w:line="240" w:lineRule="auto"/>
                  <w:ind w:left="0" w:right="0" w:firstLine="0"/>
                </w:pPr>
                <w:r>
                  <w:rPr>
                    <w:rStyle w:val="CharStyle6"/>
                  </w:rPr>
                  <w:t>obch. Rejstřík oddíl B, vložka</w:t>
                  <w:tab/>
                  <w:t>Tel.:+</w:t>
                  <w:tab/>
                </w:r>
                <w:r>
                  <w:rPr>
                    <w:rStyle w:val="CharStyle7"/>
                  </w:rPr>
                  <w:t>obchod@wolterskluwer.cz</w:t>
                </w:r>
                <w:r>
                  <w:rPr>
                    <w:rStyle w:val="CharStyle6"/>
                    <w:lang w:val="en-US" w:eastAsia="en-US" w:bidi="en-US"/>
                  </w:rPr>
                  <w:t xml:space="preserve">, </w:t>
                </w:r>
                <w:r>
                  <w:rPr>
                    <w:rStyle w:val="CharStyle7"/>
                  </w:rPr>
                  <w:t>www.wolterskluwer.cz</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2.65pt;margin-top:751.65pt;width:496.1pt;height:20.5pt;z-index:-188744053;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Wolters Kluwer ČR, a.s., U nákladového nádraží 3265/10, 130 00 Praha 3, IČ 63077639, DIČ CZ63077639, spol. zapsaná u Mest. soudu v Praze,</w:t>
                </w:r>
              </w:p>
              <w:p>
                <w:pPr>
                  <w:pStyle w:val="Style3"/>
                  <w:tabs>
                    <w:tab w:leader="none" w:pos="2905" w:val="right"/>
                    <w:tab w:leader="none" w:pos="7423" w:val="right"/>
                  </w:tabs>
                  <w:widowControl w:val="0"/>
                  <w:keepNext w:val="0"/>
                  <w:keepLines w:val="0"/>
                  <w:shd w:val="clear" w:color="auto" w:fill="auto"/>
                  <w:bidi w:val="0"/>
                  <w:jc w:val="left"/>
                  <w:spacing w:before="0" w:after="0" w:line="240" w:lineRule="auto"/>
                  <w:ind w:left="0" w:right="0" w:firstLine="0"/>
                </w:pPr>
                <w:r>
                  <w:rPr>
                    <w:rStyle w:val="CharStyle6"/>
                  </w:rPr>
                  <w:t>obch. Rejstřík oddíl B, vložka</w:t>
                  <w:tab/>
                  <w:t>Tel.:+</w:t>
                  <w:tab/>
                  <w:t xml:space="preserve">, </w:t>
                </w:r>
                <w:r>
                  <w:rPr>
                    <w:rStyle w:val="CharStyle7"/>
                  </w:rPr>
                  <w:t>obchodQwolterskluwer.cz</w:t>
                </w:r>
                <w:r>
                  <w:rPr>
                    <w:rStyle w:val="CharStyle6"/>
                    <w:lang w:val="en-US" w:eastAsia="en-US" w:bidi="en-US"/>
                  </w:rPr>
                  <w:t xml:space="preserve">. </w:t>
                </w:r>
                <w:r>
                  <w:rPr>
                    <w:rStyle w:val="CharStyle7"/>
                  </w:rPr>
                  <w:t>www.wolterskluwer.cz</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2.7pt;margin-top:739.35pt;width:497.5pt;height:20.15pt;z-index:-188744052;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Wolters Kiuwer ČR, a.s., U nákladového nádraží 3265/10, 130 00 Praha 3, 1Č 63077639, DIČ CZ63077639, spol. zapsaná u Měst. soudu v Praze,</w:t>
                </w:r>
              </w:p>
              <w:p>
                <w:pPr>
                  <w:pStyle w:val="Style3"/>
                  <w:tabs>
                    <w:tab w:leader="none" w:pos="7445" w:val="right"/>
                  </w:tabs>
                  <w:widowControl w:val="0"/>
                  <w:keepNext w:val="0"/>
                  <w:keepLines w:val="0"/>
                  <w:shd w:val="clear" w:color="auto" w:fill="auto"/>
                  <w:bidi w:val="0"/>
                  <w:jc w:val="left"/>
                  <w:spacing w:before="0" w:after="0" w:line="240" w:lineRule="auto"/>
                  <w:ind w:left="0" w:right="0" w:firstLine="0"/>
                </w:pPr>
                <w:r>
                  <w:rPr>
                    <w:rStyle w:val="CharStyle6"/>
                  </w:rPr>
                  <w:t>obch. Rejstřík oddíl B, vložka &gt;, Tel..T</w:t>
                  <w:tab/>
                </w:r>
                <w:r>
                  <w:rPr>
                    <w:rStyle w:val="CharStyle7"/>
                  </w:rPr>
                  <w:t>obchod@wolterskluwer.cz</w:t>
                </w:r>
                <w:r>
                  <w:rPr>
                    <w:rStyle w:val="CharStyle6"/>
                    <w:lang w:val="en-US" w:eastAsia="en-US" w:bidi="en-US"/>
                  </w:rPr>
                  <w:t xml:space="preserve">, </w:t>
                </w:r>
                <w:r>
                  <w:rPr>
                    <w:rStyle w:val="CharStyle7"/>
                  </w:rPr>
                  <w:t>www.wolterskluwer.cz</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7.7pt;margin-top:759.8pt;width:496.45pt;height:20.pt;z-index:-188744050;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Wolters Kluwer ČR, a.s., U nákladového nádraží 3265/10, 130 00 Praha 3, IČ 63077639, DIČ CZ63077639, spol. zapsaná u Měst. soudu v Praze,</w:t>
                </w:r>
              </w:p>
              <w:p>
                <w:pPr>
                  <w:pStyle w:val="Style3"/>
                  <w:tabs>
                    <w:tab w:leader="none" w:pos="2966" w:val="right"/>
                    <w:tab w:leader="none" w:pos="3866" w:val="right"/>
                    <w:tab w:leader="none" w:pos="7423" w:val="right"/>
                  </w:tabs>
                  <w:widowControl w:val="0"/>
                  <w:keepNext w:val="0"/>
                  <w:keepLines w:val="0"/>
                  <w:shd w:val="clear" w:color="auto" w:fill="auto"/>
                  <w:bidi w:val="0"/>
                  <w:jc w:val="left"/>
                  <w:spacing w:before="0" w:after="0" w:line="240" w:lineRule="auto"/>
                  <w:ind w:left="0" w:right="0" w:firstLine="0"/>
                </w:pPr>
                <w:r>
                  <w:rPr>
                    <w:rStyle w:val="CharStyle6"/>
                  </w:rPr>
                  <w:t>obch. Rejstřík oddíl B, vložk</w:t>
                  <w:tab/>
                  <w:t>Tel.;-|-</w:t>
                  <w:tab/>
                  <w:t xml:space="preserve">. _ _ ._ </w:t>
                  <w:tab/>
                </w:r>
                <w:r>
                  <w:rPr>
                    <w:rStyle w:val="CharStyle7"/>
                  </w:rPr>
                  <w:t>obchodQwolterskluwer.cz</w:t>
                </w:r>
                <w:r>
                  <w:rPr>
                    <w:rStyle w:val="CharStyle6"/>
                    <w:lang w:val="en-US" w:eastAsia="en-US" w:bidi="en-US"/>
                  </w:rPr>
                  <w:t xml:space="preserve">, </w:t>
                </w:r>
                <w:r>
                  <w:rPr>
                    <w:rStyle w:val="CharStyle7"/>
                  </w:rPr>
                  <w:t>www.wolterskluwer.cz</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0.4pt;margin-top:52.8pt;width:80.65pt;height:9.7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Wolters Kluwer</w:t>
                </w:r>
              </w:p>
            </w:txbxContent>
          </v:textbox>
          <w10:wrap anchorx="page" anchory="page"/>
        </v:shape>
      </w:pict>
    </w:r>
    <w:r>
      <w:pict>
        <v:shape id="_x0000_s1031" type="#_x0000_t202" style="position:absolute;margin-left:48.95pt;margin-top:58.9pt;width:122.95pt;height:10.2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rPr>
                  <w:t>Číslo smlouvy: SM-15323-2019</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1.95pt;margin-top:44.7pt;width:80.65pt;height:10.1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Wolters Ktuwer</w:t>
                </w:r>
              </w:p>
            </w:txbxContent>
          </v:textbox>
          <w10:wrap anchorx="page" anchory="page"/>
        </v:shape>
      </w:pict>
    </w:r>
    <w:r>
      <w:pict>
        <v:shape id="_x0000_s1033" type="#_x0000_t202" style="position:absolute;margin-left:49.4pt;margin-top:51.7pt;width:123.1pt;height:10.2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rPr>
                  <w:t>Číslo smlouvy: SM-15323-2019</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76.25pt;margin-top:46.pt;width:80.65pt;height:9.9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Wolters Kluwer</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3.2pt;margin-top:42.1pt;width:122.75pt;height:10.1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35"/>
                  </w:rPr>
                  <w:t>Číslo smlouvy: SM-15323-2019</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4.3pt;margin-top:19.85pt;width:511.75pt;height:19.1pt;z-index:-188744054;mso-wrap-distance-left:5.pt;mso-wrap-distance-right:5.pt;mso-position-horizontal-relative:page;mso-position-vertical-relative:page" wrapcoords="0 0" filled="f" stroked="f">
          <v:textbox style="mso-fit-shape-to-text:t" inset="0,0,0,0">
            <w:txbxContent>
              <w:p>
                <w:pPr>
                  <w:pStyle w:val="Style3"/>
                  <w:tabs>
                    <w:tab w:leader="none" w:pos="10235" w:val="right"/>
                  </w:tabs>
                  <w:widowControl w:val="0"/>
                  <w:keepNext w:val="0"/>
                  <w:keepLines w:val="0"/>
                  <w:shd w:val="clear" w:color="auto" w:fill="auto"/>
                  <w:bidi w:val="0"/>
                  <w:jc w:val="left"/>
                  <w:spacing w:before="0" w:after="0" w:line="240" w:lineRule="auto"/>
                  <w:ind w:left="0" w:right="0" w:firstLine="0"/>
                </w:pPr>
                <w:r>
                  <w:rPr>
                    <w:rStyle w:val="CharStyle35"/>
                  </w:rPr>
                  <w:t>Číslo smlouvy: SM-15323-2019</w:t>
                  <w:tab/>
                </w:r>
                <w:r>
                  <w:rPr>
                    <w:rStyle w:val="CharStyle5"/>
                    <w:b/>
                    <w:bCs/>
                  </w:rPr>
                  <w:t>30 Wolters Kiuwer</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85pt;margin-top:49.35pt;width:511.75pt;height:19.8pt;z-index:-188744051;mso-wrap-distance-left:5.pt;mso-wrap-distance-right:5.pt;mso-position-horizontal-relative:page;mso-position-vertical-relative:page" wrapcoords="0 0" filled="f" stroked="f">
          <v:textbox style="mso-fit-shape-to-text:t" inset="0,0,0,0">
            <w:txbxContent>
              <w:p>
                <w:pPr>
                  <w:pStyle w:val="Style3"/>
                  <w:tabs>
                    <w:tab w:leader="none" w:pos="10235" w:val="right"/>
                  </w:tabs>
                  <w:widowControl w:val="0"/>
                  <w:keepNext w:val="0"/>
                  <w:keepLines w:val="0"/>
                  <w:shd w:val="clear" w:color="auto" w:fill="auto"/>
                  <w:bidi w:val="0"/>
                  <w:jc w:val="left"/>
                  <w:spacing w:before="0" w:after="0" w:line="240" w:lineRule="auto"/>
                  <w:ind w:left="0" w:right="0" w:firstLine="0"/>
                </w:pPr>
                <w:r>
                  <w:rPr>
                    <w:rStyle w:val="CharStyle35"/>
                  </w:rPr>
                  <w:t>Číslo smlouvy: SM-15323-2019</w:t>
                  <w:tab/>
                </w:r>
                <w:r>
                  <w:rPr>
                    <w:rStyle w:val="CharStyle5"/>
                    <w:b/>
                    <w:bCs/>
                  </w:rPr>
                  <w:t>3$. Wolters Kluwer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9"/>
        <w:szCs w:val="19"/>
        <w:rFonts w:ascii="Arial Unicode MS" w:eastAsia="Arial Unicode MS" w:hAnsi="Arial Unicode MS" w:cs="Arial Unicode MS"/>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9"/>
        <w:szCs w:val="19"/>
        <w:rFonts w:ascii="Arial Unicode MS" w:eastAsia="Arial Unicode MS" w:hAnsi="Arial Unicode MS" w:cs="Arial Unicode MS"/>
        <w:w w:val="100"/>
        <w:spacing w:val="0"/>
        <w:color w:val="000000"/>
        <w:position w:val="0"/>
      </w:rPr>
    </w:lvl>
  </w:abstractNum>
  <w:abstractNum w:abstractNumId="4">
    <w:multiLevelType w:val="multilevel"/>
    <w:lvl w:ilvl="0">
      <w:start w:val="2013"/>
      <w:numFmt w:val="decimal"/>
      <w:lvlText w:val="%1"/>
      <w:rPr>
        <w:lang w:val="cs-CZ" w:eastAsia="cs-CZ" w:bidi="cs-CZ"/>
        <w:b w:val="0"/>
        <w:bCs w:val="0"/>
        <w:i w:val="0"/>
        <w:iCs w:val="0"/>
        <w:u w:val="none"/>
        <w:strike w:val="0"/>
        <w:smallCaps w:val="0"/>
        <w:sz w:val="13"/>
        <w:szCs w:val="13"/>
        <w:rFonts w:ascii="Arial Unicode MS" w:eastAsia="Arial Unicode MS" w:hAnsi="Arial Unicode MS" w:cs="Arial Unicode MS"/>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15"/>
      <w:szCs w:val="15"/>
      <w:rFonts w:ascii="Segoe UI" w:eastAsia="Segoe UI" w:hAnsi="Segoe UI" w:cs="Segoe UI"/>
    </w:rPr>
  </w:style>
  <w:style w:type="character" w:customStyle="1" w:styleId="CharStyle5">
    <w:name w:val="Záhlaví nebo Zápatí + Calibri,12 pt,Tučné"/>
    <w:basedOn w:val="CharStyle4"/>
    <w:rPr>
      <w:lang w:val="cs-CZ" w:eastAsia="cs-CZ" w:bidi="cs-CZ"/>
      <w:b/>
      <w:bCs/>
      <w:sz w:val="24"/>
      <w:szCs w:val="24"/>
      <w:rFonts w:ascii="Calibri" w:eastAsia="Calibri" w:hAnsi="Calibri" w:cs="Calibri"/>
      <w:w w:val="100"/>
      <w:spacing w:val="0"/>
      <w:color w:val="000000"/>
      <w:position w:val="0"/>
    </w:rPr>
  </w:style>
  <w:style w:type="character" w:customStyle="1" w:styleId="CharStyle6">
    <w:name w:val="Záhlaví nebo Zápatí + Arial Unicode MS,7 pt"/>
    <w:basedOn w:val="CharStyle4"/>
    <w:rPr>
      <w:lang w:val="cs-CZ" w:eastAsia="cs-CZ" w:bidi="cs-CZ"/>
      <w:sz w:val="14"/>
      <w:szCs w:val="14"/>
      <w:rFonts w:ascii="Arial Unicode MS" w:eastAsia="Arial Unicode MS" w:hAnsi="Arial Unicode MS" w:cs="Arial Unicode MS"/>
      <w:w w:val="100"/>
      <w:spacing w:val="0"/>
      <w:color w:val="000000"/>
      <w:position w:val="0"/>
    </w:rPr>
  </w:style>
  <w:style w:type="character" w:customStyle="1" w:styleId="CharStyle7">
    <w:name w:val="Záhlaví nebo Zápatí + Arial Unicode MS,7 pt"/>
    <w:basedOn w:val="CharStyle4"/>
    <w:rPr>
      <w:lang w:val="en-US" w:eastAsia="en-US" w:bidi="en-US"/>
      <w:u w:val="single"/>
      <w:sz w:val="14"/>
      <w:szCs w:val="14"/>
      <w:rFonts w:ascii="Arial Unicode MS" w:eastAsia="Arial Unicode MS" w:hAnsi="Arial Unicode MS" w:cs="Arial Unicode MS"/>
      <w:w w:val="100"/>
      <w:spacing w:val="0"/>
      <w:color w:val="000000"/>
      <w:position w:val="0"/>
    </w:rPr>
  </w:style>
  <w:style w:type="character" w:customStyle="1" w:styleId="CharStyle9">
    <w:name w:val="Nadpis #1 Exact"/>
    <w:basedOn w:val="DefaultParagraphFont"/>
    <w:rPr>
      <w:b/>
      <w:bCs/>
      <w:i/>
      <w:iCs/>
      <w:u w:val="none"/>
      <w:strike w:val="0"/>
      <w:smallCaps w:val="0"/>
      <w:sz w:val="32"/>
      <w:szCs w:val="32"/>
      <w:rFonts w:ascii="Calibri" w:eastAsia="Calibri" w:hAnsi="Calibri" w:cs="Calibri"/>
    </w:rPr>
  </w:style>
  <w:style w:type="character" w:customStyle="1" w:styleId="CharStyle11">
    <w:name w:val="Základní text (3) Exact"/>
    <w:basedOn w:val="DefaultParagraphFont"/>
    <w:link w:val="Style10"/>
    <w:rPr>
      <w:b w:val="0"/>
      <w:bCs w:val="0"/>
      <w:i/>
      <w:iCs/>
      <w:u w:val="none"/>
      <w:strike w:val="0"/>
      <w:smallCaps w:val="0"/>
      <w:sz w:val="17"/>
      <w:szCs w:val="17"/>
      <w:rFonts w:ascii="Segoe UI" w:eastAsia="Segoe UI" w:hAnsi="Segoe UI" w:cs="Segoe UI"/>
    </w:rPr>
  </w:style>
  <w:style w:type="character" w:customStyle="1" w:styleId="CharStyle12">
    <w:name w:val="Základní text (3) + Calibri,10 pt,Tučné Exact"/>
    <w:basedOn w:val="CharStyle11"/>
    <w:rPr>
      <w:lang w:val="cs-CZ" w:eastAsia="cs-CZ" w:bidi="cs-CZ"/>
      <w:b/>
      <w:bCs/>
      <w:sz w:val="20"/>
      <w:szCs w:val="20"/>
      <w:rFonts w:ascii="Calibri" w:eastAsia="Calibri" w:hAnsi="Calibri" w:cs="Calibri"/>
      <w:w w:val="100"/>
      <w:spacing w:val="0"/>
      <w:color w:val="000000"/>
      <w:position w:val="0"/>
    </w:rPr>
  </w:style>
  <w:style w:type="character" w:customStyle="1" w:styleId="CharStyle14">
    <w:name w:val="Titulek obrázku Exact"/>
    <w:basedOn w:val="DefaultParagraphFont"/>
    <w:link w:val="Style13"/>
    <w:rPr>
      <w:b w:val="0"/>
      <w:bCs w:val="0"/>
      <w:i w:val="0"/>
      <w:iCs w:val="0"/>
      <w:u w:val="none"/>
      <w:strike w:val="0"/>
      <w:smallCaps w:val="0"/>
      <w:sz w:val="17"/>
      <w:szCs w:val="17"/>
      <w:rFonts w:ascii="Segoe UI" w:eastAsia="Segoe UI" w:hAnsi="Segoe UI" w:cs="Segoe UI"/>
    </w:rPr>
  </w:style>
  <w:style w:type="character" w:customStyle="1" w:styleId="CharStyle15">
    <w:name w:val="Titulek obrázku + Arial Unicode MS Exact"/>
    <w:basedOn w:val="CharStyle14"/>
    <w:rPr>
      <w:lang w:val="cs-CZ" w:eastAsia="cs-CZ" w:bidi="cs-CZ"/>
      <w:rFonts w:ascii="Arial Unicode MS" w:eastAsia="Arial Unicode MS" w:hAnsi="Arial Unicode MS" w:cs="Arial Unicode MS"/>
      <w:w w:val="100"/>
      <w:spacing w:val="0"/>
      <w:color w:val="000000"/>
      <w:position w:val="0"/>
    </w:rPr>
  </w:style>
  <w:style w:type="character" w:customStyle="1" w:styleId="CharStyle17">
    <w:name w:val="Základní text (5) Exact"/>
    <w:basedOn w:val="DefaultParagraphFont"/>
    <w:rPr>
      <w:b w:val="0"/>
      <w:bCs w:val="0"/>
      <w:i w:val="0"/>
      <w:iCs w:val="0"/>
      <w:u w:val="none"/>
      <w:strike w:val="0"/>
      <w:smallCaps w:val="0"/>
      <w:sz w:val="17"/>
      <w:szCs w:val="17"/>
      <w:rFonts w:ascii="Segoe UI" w:eastAsia="Segoe UI" w:hAnsi="Segoe UI" w:cs="Segoe UI"/>
    </w:rPr>
  </w:style>
  <w:style w:type="character" w:customStyle="1" w:styleId="CharStyle18">
    <w:name w:val="Základní text (5) + Arial Unicode MS Exact"/>
    <w:basedOn w:val="CharStyle25"/>
    <w:rPr>
      <w:rFonts w:ascii="Arial Unicode MS" w:eastAsia="Arial Unicode MS" w:hAnsi="Arial Unicode MS" w:cs="Arial Unicode MS"/>
    </w:rPr>
  </w:style>
  <w:style w:type="character" w:customStyle="1" w:styleId="CharStyle20">
    <w:name w:val="Základní text (4)_"/>
    <w:basedOn w:val="DefaultParagraphFont"/>
    <w:link w:val="Style19"/>
    <w:rPr>
      <w:b/>
      <w:bCs/>
      <w:i w:val="0"/>
      <w:iCs w:val="0"/>
      <w:u w:val="none"/>
      <w:strike w:val="0"/>
      <w:smallCaps w:val="0"/>
      <w:sz w:val="21"/>
      <w:szCs w:val="21"/>
      <w:rFonts w:ascii="Segoe UI" w:eastAsia="Segoe UI" w:hAnsi="Segoe UI" w:cs="Segoe UI"/>
    </w:rPr>
  </w:style>
  <w:style w:type="character" w:customStyle="1" w:styleId="CharStyle21">
    <w:name w:val="Základní text (4) + Calibri,12 pt"/>
    <w:basedOn w:val="CharStyle20"/>
    <w:rPr>
      <w:lang w:val="cs-CZ" w:eastAsia="cs-CZ" w:bidi="cs-CZ"/>
      <w:sz w:val="24"/>
      <w:szCs w:val="24"/>
      <w:rFonts w:ascii="Calibri" w:eastAsia="Calibri" w:hAnsi="Calibri" w:cs="Calibri"/>
      <w:w w:val="100"/>
      <w:spacing w:val="0"/>
      <w:color w:val="000000"/>
      <w:position w:val="0"/>
    </w:rPr>
  </w:style>
  <w:style w:type="character" w:customStyle="1" w:styleId="CharStyle23">
    <w:name w:val="Nadpis #2_"/>
    <w:basedOn w:val="DefaultParagraphFont"/>
    <w:link w:val="Style22"/>
    <w:rPr>
      <w:b w:val="0"/>
      <w:bCs w:val="0"/>
      <w:i w:val="0"/>
      <w:iCs w:val="0"/>
      <w:u w:val="none"/>
      <w:strike w:val="0"/>
      <w:smallCaps w:val="0"/>
      <w:sz w:val="17"/>
      <w:szCs w:val="17"/>
      <w:rFonts w:ascii="Segoe UI" w:eastAsia="Segoe UI" w:hAnsi="Segoe UI" w:cs="Segoe UI"/>
    </w:rPr>
  </w:style>
  <w:style w:type="character" w:customStyle="1" w:styleId="CharStyle24">
    <w:name w:val="Nadpis #2 + Arial Unicode MS,9,5 pt"/>
    <w:basedOn w:val="CharStyle23"/>
    <w:rPr>
      <w:lang w:val="cs-CZ" w:eastAsia="cs-CZ" w:bidi="cs-CZ"/>
      <w:sz w:val="19"/>
      <w:szCs w:val="19"/>
      <w:rFonts w:ascii="Arial Unicode MS" w:eastAsia="Arial Unicode MS" w:hAnsi="Arial Unicode MS" w:cs="Arial Unicode MS"/>
      <w:w w:val="100"/>
      <w:spacing w:val="0"/>
      <w:color w:val="000000"/>
      <w:position w:val="0"/>
    </w:rPr>
  </w:style>
  <w:style w:type="character" w:customStyle="1" w:styleId="CharStyle25">
    <w:name w:val="Základní text (5)_"/>
    <w:basedOn w:val="DefaultParagraphFont"/>
    <w:link w:val="Style16"/>
    <w:rPr>
      <w:b w:val="0"/>
      <w:bCs w:val="0"/>
      <w:i w:val="0"/>
      <w:iCs w:val="0"/>
      <w:u w:val="none"/>
      <w:strike w:val="0"/>
      <w:smallCaps w:val="0"/>
      <w:sz w:val="17"/>
      <w:szCs w:val="17"/>
      <w:rFonts w:ascii="Segoe UI" w:eastAsia="Segoe UI" w:hAnsi="Segoe UI" w:cs="Segoe UI"/>
    </w:rPr>
  </w:style>
  <w:style w:type="character" w:customStyle="1" w:styleId="CharStyle26">
    <w:name w:val="Základní text (5) + Arial Unicode MS"/>
    <w:basedOn w:val="CharStyle25"/>
    <w:rPr>
      <w:lang w:val="cs-CZ" w:eastAsia="cs-CZ" w:bidi="cs-CZ"/>
      <w:rFonts w:ascii="Arial Unicode MS" w:eastAsia="Arial Unicode MS" w:hAnsi="Arial Unicode MS" w:cs="Arial Unicode MS"/>
      <w:w w:val="100"/>
      <w:spacing w:val="0"/>
      <w:color w:val="000000"/>
      <w:position w:val="0"/>
    </w:rPr>
  </w:style>
  <w:style w:type="character" w:customStyle="1" w:styleId="CharStyle27">
    <w:name w:val="Základní text (5) + Arial Unicode MS,9,5 pt"/>
    <w:basedOn w:val="CharStyle25"/>
    <w:rPr>
      <w:lang w:val="cs-CZ" w:eastAsia="cs-CZ" w:bidi="cs-CZ"/>
      <w:sz w:val="19"/>
      <w:szCs w:val="19"/>
      <w:rFonts w:ascii="Arial Unicode MS" w:eastAsia="Arial Unicode MS" w:hAnsi="Arial Unicode MS" w:cs="Arial Unicode MS"/>
      <w:w w:val="100"/>
      <w:spacing w:val="0"/>
      <w:color w:val="000000"/>
      <w:position w:val="0"/>
    </w:rPr>
  </w:style>
  <w:style w:type="character" w:customStyle="1" w:styleId="CharStyle29">
    <w:name w:val="Základní text (6)_"/>
    <w:basedOn w:val="DefaultParagraphFont"/>
    <w:link w:val="Style28"/>
    <w:rPr>
      <w:b w:val="0"/>
      <w:bCs w:val="0"/>
      <w:i w:val="0"/>
      <w:iCs w:val="0"/>
      <w:u w:val="none"/>
      <w:strike w:val="0"/>
      <w:smallCaps w:val="0"/>
      <w:sz w:val="17"/>
      <w:szCs w:val="17"/>
      <w:rFonts w:ascii="Segoe UI" w:eastAsia="Segoe UI" w:hAnsi="Segoe UI" w:cs="Segoe UI"/>
    </w:rPr>
  </w:style>
  <w:style w:type="character" w:customStyle="1" w:styleId="CharStyle30">
    <w:name w:val="Základní text (6) + Arial Unicode MS,9,5 pt"/>
    <w:basedOn w:val="CharStyle29"/>
    <w:rPr>
      <w:lang w:val="cs-CZ" w:eastAsia="cs-CZ" w:bidi="cs-CZ"/>
      <w:sz w:val="19"/>
      <w:szCs w:val="19"/>
      <w:rFonts w:ascii="Arial Unicode MS" w:eastAsia="Arial Unicode MS" w:hAnsi="Arial Unicode MS" w:cs="Arial Unicode MS"/>
      <w:w w:val="100"/>
      <w:spacing w:val="0"/>
      <w:color w:val="000000"/>
      <w:position w:val="0"/>
    </w:rPr>
  </w:style>
  <w:style w:type="character" w:customStyle="1" w:styleId="CharStyle31">
    <w:name w:val="Základní text (6) + Arial Unicode MS"/>
    <w:basedOn w:val="CharStyle29"/>
    <w:rPr>
      <w:lang w:val="cs-CZ" w:eastAsia="cs-CZ" w:bidi="cs-CZ"/>
      <w:rFonts w:ascii="Arial Unicode MS" w:eastAsia="Arial Unicode MS" w:hAnsi="Arial Unicode MS" w:cs="Arial Unicode MS"/>
      <w:w w:val="100"/>
      <w:spacing w:val="0"/>
      <w:color w:val="000000"/>
      <w:position w:val="0"/>
    </w:rPr>
  </w:style>
  <w:style w:type="character" w:customStyle="1" w:styleId="CharStyle32">
    <w:name w:val="Základní text (5) + Arial Unicode MS,9,5 pt,Řádkování 3 pt"/>
    <w:basedOn w:val="CharStyle25"/>
    <w:rPr>
      <w:lang w:val="cs-CZ" w:eastAsia="cs-CZ" w:bidi="cs-CZ"/>
      <w:sz w:val="19"/>
      <w:szCs w:val="19"/>
      <w:rFonts w:ascii="Arial Unicode MS" w:eastAsia="Arial Unicode MS" w:hAnsi="Arial Unicode MS" w:cs="Arial Unicode MS"/>
      <w:w w:val="100"/>
      <w:spacing w:val="70"/>
      <w:color w:val="000000"/>
      <w:position w:val="0"/>
    </w:rPr>
  </w:style>
  <w:style w:type="character" w:customStyle="1" w:styleId="CharStyle34">
    <w:name w:val="Základní text (7)_"/>
    <w:basedOn w:val="DefaultParagraphFont"/>
    <w:link w:val="Style33"/>
    <w:rPr>
      <w:b w:val="0"/>
      <w:bCs w:val="0"/>
      <w:i w:val="0"/>
      <w:iCs w:val="0"/>
      <w:u w:val="none"/>
      <w:strike w:val="0"/>
      <w:smallCaps w:val="0"/>
      <w:sz w:val="14"/>
      <w:szCs w:val="14"/>
      <w:rFonts w:ascii="Consolas" w:eastAsia="Consolas" w:hAnsi="Consolas" w:cs="Consolas"/>
    </w:rPr>
  </w:style>
  <w:style w:type="character" w:customStyle="1" w:styleId="CharStyle35">
    <w:name w:val="Záhlaví nebo Zápatí + Arial Unicode MS,8,5 pt"/>
    <w:basedOn w:val="CharStyle4"/>
    <w:rPr>
      <w:lang w:val="cs-CZ" w:eastAsia="cs-CZ" w:bidi="cs-CZ"/>
      <w:sz w:val="17"/>
      <w:szCs w:val="17"/>
      <w:rFonts w:ascii="Arial Unicode MS" w:eastAsia="Arial Unicode MS" w:hAnsi="Arial Unicode MS" w:cs="Arial Unicode MS"/>
      <w:w w:val="100"/>
      <w:spacing w:val="0"/>
      <w:color w:val="000000"/>
      <w:position w:val="0"/>
    </w:rPr>
  </w:style>
  <w:style w:type="character" w:customStyle="1" w:styleId="CharStyle36">
    <w:name w:val="Základní text (5) + Arial Unicode MS,Řádkování 1 pt"/>
    <w:basedOn w:val="CharStyle25"/>
    <w:rPr>
      <w:lang w:val="cs-CZ" w:eastAsia="cs-CZ" w:bidi="cs-CZ"/>
      <w:rFonts w:ascii="Arial Unicode MS" w:eastAsia="Arial Unicode MS" w:hAnsi="Arial Unicode MS" w:cs="Arial Unicode MS"/>
      <w:w w:val="100"/>
      <w:spacing w:val="20"/>
      <w:color w:val="000000"/>
      <w:position w:val="0"/>
    </w:rPr>
  </w:style>
  <w:style w:type="character" w:customStyle="1" w:styleId="CharStyle38">
    <w:name w:val="Základní text (13)_"/>
    <w:basedOn w:val="DefaultParagraphFont"/>
    <w:link w:val="Style37"/>
    <w:rPr>
      <w:b w:val="0"/>
      <w:bCs w:val="0"/>
      <w:i w:val="0"/>
      <w:iCs w:val="0"/>
      <w:u w:val="none"/>
      <w:strike w:val="0"/>
      <w:smallCaps w:val="0"/>
      <w:sz w:val="14"/>
      <w:szCs w:val="14"/>
    </w:rPr>
  </w:style>
  <w:style w:type="character" w:customStyle="1" w:styleId="CharStyle39">
    <w:name w:val="Základní text (13) + Arial Narrow,7,5 pt,Kurzíva"/>
    <w:basedOn w:val="CharStyle38"/>
    <w:rPr>
      <w:lang w:val="cs-CZ" w:eastAsia="cs-CZ" w:bidi="cs-CZ"/>
      <w:i/>
      <w:iCs/>
      <w:sz w:val="15"/>
      <w:szCs w:val="15"/>
      <w:rFonts w:ascii="Arial Narrow" w:eastAsia="Arial Narrow" w:hAnsi="Arial Narrow" w:cs="Arial Narrow"/>
      <w:w w:val="100"/>
      <w:spacing w:val="0"/>
      <w:color w:val="000000"/>
      <w:position w:val="0"/>
    </w:rPr>
  </w:style>
  <w:style w:type="character" w:customStyle="1" w:styleId="CharStyle41">
    <w:name w:val="Základní text (14)_"/>
    <w:basedOn w:val="DefaultParagraphFont"/>
    <w:link w:val="Style40"/>
    <w:rPr>
      <w:b/>
      <w:bCs/>
      <w:i w:val="0"/>
      <w:iCs w:val="0"/>
      <w:u w:val="none"/>
      <w:strike w:val="0"/>
      <w:smallCaps w:val="0"/>
      <w:sz w:val="34"/>
      <w:szCs w:val="34"/>
      <w:rFonts w:ascii="Trebuchet MS" w:eastAsia="Trebuchet MS" w:hAnsi="Trebuchet MS" w:cs="Trebuchet MS"/>
    </w:rPr>
  </w:style>
  <w:style w:type="character" w:customStyle="1" w:styleId="CharStyle42">
    <w:name w:val="Základní text (14) + Consolas,Ne tučné,Kurzíva,Řádkování -1 pt"/>
    <w:basedOn w:val="CharStyle41"/>
    <w:rPr>
      <w:lang w:val="cs-CZ" w:eastAsia="cs-CZ" w:bidi="cs-CZ"/>
      <w:b/>
      <w:bCs/>
      <w:i/>
      <w:iCs/>
      <w:u w:val="single"/>
      <w:sz w:val="34"/>
      <w:szCs w:val="34"/>
      <w:rFonts w:ascii="Consolas" w:eastAsia="Consolas" w:hAnsi="Consolas" w:cs="Consolas"/>
      <w:w w:val="100"/>
      <w:spacing w:val="-20"/>
      <w:color w:val="000000"/>
      <w:position w:val="0"/>
    </w:rPr>
  </w:style>
  <w:style w:type="character" w:customStyle="1" w:styleId="CharStyle43">
    <w:name w:val="Základní text (14)"/>
    <w:basedOn w:val="CharStyle41"/>
    <w:rPr>
      <w:lang w:val="cs-CZ" w:eastAsia="cs-CZ" w:bidi="cs-CZ"/>
      <w:u w:val="single"/>
      <w:w w:val="100"/>
      <w:spacing w:val="0"/>
      <w:color w:val="000000"/>
      <w:position w:val="0"/>
    </w:rPr>
  </w:style>
  <w:style w:type="character" w:customStyle="1" w:styleId="CharStyle45">
    <w:name w:val="Nadpis #1 (2)_"/>
    <w:basedOn w:val="DefaultParagraphFont"/>
    <w:link w:val="Style44"/>
    <w:rPr>
      <w:b w:val="0"/>
      <w:bCs w:val="0"/>
      <w:i/>
      <w:iCs/>
      <w:u w:val="none"/>
      <w:strike w:val="0"/>
      <w:smallCaps w:val="0"/>
      <w:sz w:val="28"/>
      <w:szCs w:val="28"/>
      <w:w w:val="66"/>
    </w:rPr>
  </w:style>
  <w:style w:type="character" w:customStyle="1" w:styleId="CharStyle46">
    <w:name w:val="Nadpis #1 (2) + Arial Narrow,9 pt,Tučné,Měřítko 100%"/>
    <w:basedOn w:val="CharStyle45"/>
    <w:rPr>
      <w:lang w:val="cs-CZ" w:eastAsia="cs-CZ" w:bidi="cs-CZ"/>
      <w:b/>
      <w:bCs/>
      <w:sz w:val="18"/>
      <w:szCs w:val="18"/>
      <w:rFonts w:ascii="Arial Narrow" w:eastAsia="Arial Narrow" w:hAnsi="Arial Narrow" w:cs="Arial Narrow"/>
      <w:w w:val="100"/>
      <w:spacing w:val="0"/>
      <w:color w:val="000000"/>
      <w:position w:val="0"/>
    </w:rPr>
  </w:style>
  <w:style w:type="character" w:customStyle="1" w:styleId="CharStyle47">
    <w:name w:val="Nadpis #1 (2) + Arial Narrow,15 pt,Ne kurzíva,Měřítko 100%"/>
    <w:basedOn w:val="CharStyle45"/>
    <w:rPr>
      <w:lang w:val="cs-CZ" w:eastAsia="cs-CZ" w:bidi="cs-CZ"/>
      <w:i/>
      <w:iCs/>
      <w:sz w:val="30"/>
      <w:szCs w:val="30"/>
      <w:rFonts w:ascii="Arial Narrow" w:eastAsia="Arial Narrow" w:hAnsi="Arial Narrow" w:cs="Arial Narrow"/>
      <w:w w:val="100"/>
      <w:spacing w:val="0"/>
      <w:color w:val="000000"/>
      <w:position w:val="0"/>
    </w:rPr>
  </w:style>
  <w:style w:type="character" w:customStyle="1" w:styleId="CharStyle48">
    <w:name w:val="Nadpis #1 (2) + Arial Narrow,Ne kurzíva,Řádkování -2 pt,Měřítko 100%"/>
    <w:basedOn w:val="CharStyle45"/>
    <w:rPr>
      <w:lang w:val="cs-CZ" w:eastAsia="cs-CZ" w:bidi="cs-CZ"/>
      <w:i/>
      <w:iCs/>
      <w:sz w:val="28"/>
      <w:szCs w:val="28"/>
      <w:rFonts w:ascii="Arial Narrow" w:eastAsia="Arial Narrow" w:hAnsi="Arial Narrow" w:cs="Arial Narrow"/>
      <w:w w:val="100"/>
      <w:spacing w:val="-40"/>
      <w:color w:val="000000"/>
      <w:position w:val="0"/>
    </w:rPr>
  </w:style>
  <w:style w:type="character" w:customStyle="1" w:styleId="CharStyle50">
    <w:name w:val="Základní text (15)_"/>
    <w:basedOn w:val="DefaultParagraphFont"/>
    <w:link w:val="Style49"/>
    <w:rPr>
      <w:b w:val="0"/>
      <w:bCs w:val="0"/>
      <w:i/>
      <w:iCs/>
      <w:u w:val="none"/>
      <w:strike w:val="0"/>
      <w:smallCaps w:val="0"/>
      <w:sz w:val="15"/>
      <w:szCs w:val="15"/>
      <w:rFonts w:ascii="Arial Narrow" w:eastAsia="Arial Narrow" w:hAnsi="Arial Narrow" w:cs="Arial Narrow"/>
    </w:rPr>
  </w:style>
  <w:style w:type="character" w:customStyle="1" w:styleId="CharStyle52">
    <w:name w:val="Základní text (16)_"/>
    <w:basedOn w:val="DefaultParagraphFont"/>
    <w:link w:val="Style51"/>
    <w:rPr>
      <w:b w:val="0"/>
      <w:bCs w:val="0"/>
      <w:i w:val="0"/>
      <w:iCs w:val="0"/>
      <w:u w:val="none"/>
      <w:strike w:val="0"/>
      <w:smallCaps w:val="0"/>
      <w:sz w:val="13"/>
      <w:szCs w:val="13"/>
    </w:rPr>
  </w:style>
  <w:style w:type="character" w:customStyle="1" w:styleId="CharStyle53">
    <w:name w:val="Základní text (16) + Kurzíva"/>
    <w:basedOn w:val="CharStyle52"/>
    <w:rPr>
      <w:lang w:val="cs-CZ" w:eastAsia="cs-CZ" w:bidi="cs-CZ"/>
      <w:i/>
      <w:iCs/>
      <w:rFonts w:ascii="Arial Unicode MS" w:eastAsia="Arial Unicode MS" w:hAnsi="Arial Unicode MS" w:cs="Arial Unicode MS"/>
      <w:w w:val="100"/>
      <w:spacing w:val="0"/>
      <w:color w:val="000000"/>
      <w:position w:val="0"/>
    </w:rPr>
  </w:style>
  <w:style w:type="character" w:customStyle="1" w:styleId="CharStyle54">
    <w:name w:val="Základní text (16) + Georgia,5,5 pt,Řádkování 0 pt"/>
    <w:basedOn w:val="CharStyle52"/>
    <w:rPr>
      <w:lang w:val="cs-CZ" w:eastAsia="cs-CZ" w:bidi="cs-CZ"/>
      <w:sz w:val="11"/>
      <w:szCs w:val="11"/>
      <w:rFonts w:ascii="Georgia" w:eastAsia="Georgia" w:hAnsi="Georgia" w:cs="Georgia"/>
      <w:w w:val="100"/>
      <w:spacing w:val="10"/>
      <w:color w:val="000000"/>
      <w:position w:val="0"/>
    </w:rPr>
  </w:style>
  <w:style w:type="character" w:customStyle="1" w:styleId="CharStyle55">
    <w:name w:val="Základní text (16) Exact"/>
    <w:basedOn w:val="DefaultParagraphFont"/>
    <w:rPr>
      <w:b w:val="0"/>
      <w:bCs w:val="0"/>
      <w:i w:val="0"/>
      <w:iCs w:val="0"/>
      <w:u w:val="none"/>
      <w:strike w:val="0"/>
      <w:smallCaps w:val="0"/>
      <w:sz w:val="13"/>
      <w:szCs w:val="13"/>
    </w:rPr>
  </w:style>
  <w:style w:type="character" w:customStyle="1" w:styleId="CharStyle56">
    <w:name w:val="Základní text (16) + Kurzíva Exact"/>
    <w:basedOn w:val="CharStyle52"/>
    <w:rPr>
      <w:lang w:val="cs-CZ" w:eastAsia="cs-CZ" w:bidi="cs-CZ"/>
      <w:i/>
      <w:iCs/>
      <w:rFonts w:ascii="Arial Unicode MS" w:eastAsia="Arial Unicode MS" w:hAnsi="Arial Unicode MS" w:cs="Arial Unicode MS"/>
      <w:w w:val="100"/>
      <w:spacing w:val="0"/>
      <w:color w:val="000000"/>
      <w:position w:val="0"/>
    </w:rPr>
  </w:style>
  <w:style w:type="character" w:customStyle="1" w:styleId="CharStyle57">
    <w:name w:val="Základní text (13) Exact"/>
    <w:basedOn w:val="DefaultParagraphFont"/>
    <w:rPr>
      <w:b w:val="0"/>
      <w:bCs w:val="0"/>
      <w:i w:val="0"/>
      <w:iCs w:val="0"/>
      <w:u w:val="none"/>
      <w:strike w:val="0"/>
      <w:smallCaps w:val="0"/>
      <w:sz w:val="14"/>
      <w:szCs w:val="14"/>
    </w:rPr>
  </w:style>
  <w:style w:type="character" w:customStyle="1" w:styleId="CharStyle58">
    <w:name w:val="Nadpis #1_"/>
    <w:basedOn w:val="DefaultParagraphFont"/>
    <w:link w:val="Style8"/>
    <w:rPr>
      <w:b/>
      <w:bCs/>
      <w:i/>
      <w:iCs/>
      <w:u w:val="none"/>
      <w:strike w:val="0"/>
      <w:smallCaps w:val="0"/>
      <w:sz w:val="32"/>
      <w:szCs w:val="32"/>
      <w:rFonts w:ascii="Calibri" w:eastAsia="Calibri" w:hAnsi="Calibri" w:cs="Calibri"/>
    </w:rPr>
  </w:style>
  <w:style w:type="character" w:customStyle="1" w:styleId="CharStyle59">
    <w:name w:val="Nadpis #1 + 12 pt,Ne kurzíva"/>
    <w:basedOn w:val="CharStyle58"/>
    <w:rPr>
      <w:lang w:val="cs-CZ" w:eastAsia="cs-CZ" w:bidi="cs-CZ"/>
      <w:i/>
      <w:iCs/>
      <w:sz w:val="24"/>
      <w:szCs w:val="24"/>
      <w:w w:val="100"/>
      <w:spacing w:val="0"/>
      <w:color w:val="000000"/>
      <w:position w:val="0"/>
    </w:rPr>
  </w:style>
  <w:style w:type="character" w:customStyle="1" w:styleId="CharStyle60">
    <w:name w:val="Základní text (6) + Calibri,10 pt,Tučné,Kurzíva"/>
    <w:basedOn w:val="CharStyle29"/>
    <w:rPr>
      <w:lang w:val="cs-CZ" w:eastAsia="cs-CZ" w:bidi="cs-CZ"/>
      <w:b/>
      <w:bCs/>
      <w:i/>
      <w:iCs/>
      <w:sz w:val="20"/>
      <w:szCs w:val="20"/>
      <w:rFonts w:ascii="Calibri" w:eastAsia="Calibri" w:hAnsi="Calibri" w:cs="Calibri"/>
      <w:w w:val="100"/>
      <w:spacing w:val="0"/>
      <w:color w:val="000000"/>
      <w:position w:val="0"/>
    </w:rPr>
  </w:style>
  <w:style w:type="character" w:customStyle="1" w:styleId="CharStyle61">
    <w:name w:val="Základní text (6) + Calibri,9,5 pt,Malá písmena"/>
    <w:basedOn w:val="CharStyle29"/>
    <w:rPr>
      <w:lang w:val="cs-CZ" w:eastAsia="cs-CZ" w:bidi="cs-CZ"/>
      <w:smallCaps/>
      <w:sz w:val="19"/>
      <w:szCs w:val="19"/>
      <w:rFonts w:ascii="Calibri" w:eastAsia="Calibri" w:hAnsi="Calibri" w:cs="Calibri"/>
      <w:w w:val="100"/>
      <w:spacing w:val="0"/>
      <w:color w:val="000000"/>
      <w:position w:val="0"/>
    </w:rPr>
  </w:style>
  <w:style w:type="character" w:customStyle="1" w:styleId="CharStyle63">
    <w:name w:val="Nadpis #3 (2)_"/>
    <w:basedOn w:val="DefaultParagraphFont"/>
    <w:link w:val="Style62"/>
    <w:rPr>
      <w:b w:val="0"/>
      <w:bCs w:val="0"/>
      <w:i w:val="0"/>
      <w:iCs w:val="0"/>
      <w:u w:val="none"/>
      <w:strike w:val="0"/>
      <w:smallCaps w:val="0"/>
      <w:sz w:val="16"/>
      <w:szCs w:val="16"/>
      <w:rFonts w:ascii="Calibri" w:eastAsia="Calibri" w:hAnsi="Calibri" w:cs="Calibri"/>
    </w:rPr>
  </w:style>
  <w:style w:type="character" w:customStyle="1" w:styleId="CharStyle65">
    <w:name w:val="Základní text (17)_"/>
    <w:basedOn w:val="DefaultParagraphFont"/>
    <w:link w:val="Style64"/>
    <w:rPr>
      <w:b w:val="0"/>
      <w:bCs w:val="0"/>
      <w:i w:val="0"/>
      <w:iCs w:val="0"/>
      <w:u w:val="none"/>
      <w:strike w:val="0"/>
      <w:smallCaps w:val="0"/>
      <w:sz w:val="13"/>
      <w:szCs w:val="13"/>
    </w:rPr>
  </w:style>
  <w:style w:type="character" w:customStyle="1" w:styleId="CharStyle66">
    <w:name w:val="Základní text (17)"/>
    <w:basedOn w:val="CharStyle65"/>
    <w:rPr>
      <w:lang w:val="en-US" w:eastAsia="en-US" w:bidi="en-US"/>
      <w:u w:val="single"/>
      <w:rFonts w:ascii="Arial Unicode MS" w:eastAsia="Arial Unicode MS" w:hAnsi="Arial Unicode MS" w:cs="Arial Unicode MS"/>
      <w:w w:val="100"/>
      <w:spacing w:val="0"/>
      <w:color w:val="000000"/>
      <w:position w:val="0"/>
    </w:rPr>
  </w:style>
  <w:style w:type="character" w:customStyle="1" w:styleId="CharStyle67">
    <w:name w:val="Základní text (17) + Kurzíva"/>
    <w:basedOn w:val="CharStyle65"/>
    <w:rPr>
      <w:lang w:val="cs-CZ" w:eastAsia="cs-CZ" w:bidi="cs-CZ"/>
      <w:i/>
      <w:iCs/>
      <w:rFonts w:ascii="Arial Unicode MS" w:eastAsia="Arial Unicode MS" w:hAnsi="Arial Unicode MS" w:cs="Arial Unicode MS"/>
      <w:w w:val="100"/>
      <w:spacing w:val="0"/>
      <w:color w:val="000000"/>
      <w:position w:val="0"/>
    </w:rPr>
  </w:style>
  <w:style w:type="character" w:customStyle="1" w:styleId="CharStyle69">
    <w:name w:val="Základní text (18)_"/>
    <w:basedOn w:val="DefaultParagraphFont"/>
    <w:link w:val="Style68"/>
    <w:rPr>
      <w:b w:val="0"/>
      <w:bCs w:val="0"/>
      <w:i w:val="0"/>
      <w:iCs w:val="0"/>
      <w:u w:val="none"/>
      <w:strike w:val="0"/>
      <w:smallCaps w:val="0"/>
      <w:sz w:val="14"/>
      <w:szCs w:val="14"/>
      <w:rFonts w:ascii="Trebuchet MS" w:eastAsia="Trebuchet MS" w:hAnsi="Trebuchet MS" w:cs="Trebuchet MS"/>
    </w:rPr>
  </w:style>
  <w:style w:type="paragraph" w:customStyle="1" w:styleId="Style3">
    <w:name w:val="Záhlaví nebo Zápatí"/>
    <w:basedOn w:val="Normal"/>
    <w:link w:val="CharStyle4"/>
    <w:pPr>
      <w:widowControl w:val="0"/>
      <w:shd w:val="clear" w:color="auto" w:fill="FFFFFF"/>
      <w:spacing w:line="227" w:lineRule="exact"/>
    </w:pPr>
    <w:rPr>
      <w:b w:val="0"/>
      <w:bCs w:val="0"/>
      <w:i w:val="0"/>
      <w:iCs w:val="0"/>
      <w:u w:val="none"/>
      <w:strike w:val="0"/>
      <w:smallCaps w:val="0"/>
      <w:sz w:val="15"/>
      <w:szCs w:val="15"/>
      <w:rFonts w:ascii="Segoe UI" w:eastAsia="Segoe UI" w:hAnsi="Segoe UI" w:cs="Segoe UI"/>
    </w:rPr>
  </w:style>
  <w:style w:type="paragraph" w:customStyle="1" w:styleId="Style8">
    <w:name w:val="Nadpis #1"/>
    <w:basedOn w:val="Normal"/>
    <w:link w:val="CharStyle58"/>
    <w:pPr>
      <w:widowControl w:val="0"/>
      <w:shd w:val="clear" w:color="auto" w:fill="FFFFFF"/>
      <w:outlineLvl w:val="0"/>
      <w:spacing w:after="60" w:line="0" w:lineRule="exact"/>
    </w:pPr>
    <w:rPr>
      <w:b/>
      <w:bCs/>
      <w:i/>
      <w:iCs/>
      <w:u w:val="none"/>
      <w:strike w:val="0"/>
      <w:smallCaps w:val="0"/>
      <w:sz w:val="32"/>
      <w:szCs w:val="32"/>
      <w:rFonts w:ascii="Calibri" w:eastAsia="Calibri" w:hAnsi="Calibri" w:cs="Calibri"/>
    </w:rPr>
  </w:style>
  <w:style w:type="paragraph" w:customStyle="1" w:styleId="Style10">
    <w:name w:val="Základní text (3)"/>
    <w:basedOn w:val="Normal"/>
    <w:link w:val="CharStyle11"/>
    <w:pPr>
      <w:widowControl w:val="0"/>
      <w:shd w:val="clear" w:color="auto" w:fill="FFFFFF"/>
      <w:spacing w:before="60" w:line="0" w:lineRule="exact"/>
    </w:pPr>
    <w:rPr>
      <w:b w:val="0"/>
      <w:bCs w:val="0"/>
      <w:i/>
      <w:iCs/>
      <w:u w:val="none"/>
      <w:strike w:val="0"/>
      <w:smallCaps w:val="0"/>
      <w:sz w:val="17"/>
      <w:szCs w:val="17"/>
      <w:rFonts w:ascii="Segoe UI" w:eastAsia="Segoe UI" w:hAnsi="Segoe UI" w:cs="Segoe UI"/>
    </w:rPr>
  </w:style>
  <w:style w:type="paragraph" w:customStyle="1" w:styleId="Style13">
    <w:name w:val="Titulek obrázku"/>
    <w:basedOn w:val="Normal"/>
    <w:link w:val="CharStyle14"/>
    <w:pPr>
      <w:widowControl w:val="0"/>
      <w:shd w:val="clear" w:color="auto" w:fill="FFFFFF"/>
      <w:spacing w:line="0" w:lineRule="exact"/>
    </w:pPr>
    <w:rPr>
      <w:b w:val="0"/>
      <w:bCs w:val="0"/>
      <w:i w:val="0"/>
      <w:iCs w:val="0"/>
      <w:u w:val="none"/>
      <w:strike w:val="0"/>
      <w:smallCaps w:val="0"/>
      <w:sz w:val="17"/>
      <w:szCs w:val="17"/>
      <w:rFonts w:ascii="Segoe UI" w:eastAsia="Segoe UI" w:hAnsi="Segoe UI" w:cs="Segoe UI"/>
    </w:rPr>
  </w:style>
  <w:style w:type="paragraph" w:customStyle="1" w:styleId="Style16">
    <w:name w:val="Základní text (5)"/>
    <w:basedOn w:val="Normal"/>
    <w:link w:val="CharStyle25"/>
    <w:pPr>
      <w:widowControl w:val="0"/>
      <w:shd w:val="clear" w:color="auto" w:fill="FFFFFF"/>
      <w:spacing w:line="230" w:lineRule="exact"/>
    </w:pPr>
    <w:rPr>
      <w:b w:val="0"/>
      <w:bCs w:val="0"/>
      <w:i w:val="0"/>
      <w:iCs w:val="0"/>
      <w:u w:val="none"/>
      <w:strike w:val="0"/>
      <w:smallCaps w:val="0"/>
      <w:sz w:val="17"/>
      <w:szCs w:val="17"/>
      <w:rFonts w:ascii="Segoe UI" w:eastAsia="Segoe UI" w:hAnsi="Segoe UI" w:cs="Segoe UI"/>
    </w:rPr>
  </w:style>
  <w:style w:type="paragraph" w:customStyle="1" w:styleId="Style19">
    <w:name w:val="Základní text (4)"/>
    <w:basedOn w:val="Normal"/>
    <w:link w:val="CharStyle20"/>
    <w:pPr>
      <w:widowControl w:val="0"/>
      <w:shd w:val="clear" w:color="auto" w:fill="FFFFFF"/>
      <w:spacing w:after="420" w:line="0" w:lineRule="exact"/>
    </w:pPr>
    <w:rPr>
      <w:b/>
      <w:bCs/>
      <w:i w:val="0"/>
      <w:iCs w:val="0"/>
      <w:u w:val="none"/>
      <w:strike w:val="0"/>
      <w:smallCaps w:val="0"/>
      <w:sz w:val="21"/>
      <w:szCs w:val="21"/>
      <w:rFonts w:ascii="Segoe UI" w:eastAsia="Segoe UI" w:hAnsi="Segoe UI" w:cs="Segoe UI"/>
    </w:rPr>
  </w:style>
  <w:style w:type="paragraph" w:customStyle="1" w:styleId="Style22">
    <w:name w:val="Nadpis #2"/>
    <w:basedOn w:val="Normal"/>
    <w:link w:val="CharStyle23"/>
    <w:pPr>
      <w:widowControl w:val="0"/>
      <w:shd w:val="clear" w:color="auto" w:fill="FFFFFF"/>
      <w:jc w:val="both"/>
      <w:outlineLvl w:val="1"/>
      <w:spacing w:before="420" w:line="230" w:lineRule="exact"/>
    </w:pPr>
    <w:rPr>
      <w:b w:val="0"/>
      <w:bCs w:val="0"/>
      <w:i w:val="0"/>
      <w:iCs w:val="0"/>
      <w:u w:val="none"/>
      <w:strike w:val="0"/>
      <w:smallCaps w:val="0"/>
      <w:sz w:val="17"/>
      <w:szCs w:val="17"/>
      <w:rFonts w:ascii="Segoe UI" w:eastAsia="Segoe UI" w:hAnsi="Segoe UI" w:cs="Segoe UI"/>
    </w:rPr>
  </w:style>
  <w:style w:type="paragraph" w:customStyle="1" w:styleId="Style28">
    <w:name w:val="Základní text (6)"/>
    <w:basedOn w:val="Normal"/>
    <w:link w:val="CharStyle29"/>
    <w:pPr>
      <w:widowControl w:val="0"/>
      <w:shd w:val="clear" w:color="auto" w:fill="FFFFFF"/>
      <w:jc w:val="both"/>
      <w:spacing w:line="227" w:lineRule="exact"/>
    </w:pPr>
    <w:rPr>
      <w:b w:val="0"/>
      <w:bCs w:val="0"/>
      <w:i w:val="0"/>
      <w:iCs w:val="0"/>
      <w:u w:val="none"/>
      <w:strike w:val="0"/>
      <w:smallCaps w:val="0"/>
      <w:sz w:val="17"/>
      <w:szCs w:val="17"/>
      <w:rFonts w:ascii="Segoe UI" w:eastAsia="Segoe UI" w:hAnsi="Segoe UI" w:cs="Segoe UI"/>
    </w:rPr>
  </w:style>
  <w:style w:type="paragraph" w:customStyle="1" w:styleId="Style33">
    <w:name w:val="Základní text (7)"/>
    <w:basedOn w:val="Normal"/>
    <w:link w:val="CharStyle34"/>
    <w:pPr>
      <w:widowControl w:val="0"/>
      <w:shd w:val="clear" w:color="auto" w:fill="FFFFFF"/>
      <w:jc w:val="center"/>
      <w:spacing w:before="600" w:line="0" w:lineRule="exact"/>
    </w:pPr>
    <w:rPr>
      <w:b w:val="0"/>
      <w:bCs w:val="0"/>
      <w:i w:val="0"/>
      <w:iCs w:val="0"/>
      <w:u w:val="none"/>
      <w:strike w:val="0"/>
      <w:smallCaps w:val="0"/>
      <w:sz w:val="14"/>
      <w:szCs w:val="14"/>
      <w:rFonts w:ascii="Consolas" w:eastAsia="Consolas" w:hAnsi="Consolas" w:cs="Consolas"/>
    </w:rPr>
  </w:style>
  <w:style w:type="paragraph" w:customStyle="1" w:styleId="Style37">
    <w:name w:val="Základní text (13)"/>
    <w:basedOn w:val="Normal"/>
    <w:link w:val="CharStyle38"/>
    <w:pPr>
      <w:widowControl w:val="0"/>
      <w:shd w:val="clear" w:color="auto" w:fill="FFFFFF"/>
      <w:spacing w:before="180" w:line="0" w:lineRule="exact"/>
    </w:pPr>
    <w:rPr>
      <w:b w:val="0"/>
      <w:bCs w:val="0"/>
      <w:i w:val="0"/>
      <w:iCs w:val="0"/>
      <w:u w:val="none"/>
      <w:strike w:val="0"/>
      <w:smallCaps w:val="0"/>
      <w:sz w:val="14"/>
      <w:szCs w:val="14"/>
    </w:rPr>
  </w:style>
  <w:style w:type="paragraph" w:customStyle="1" w:styleId="Style40">
    <w:name w:val="Základní text (14)"/>
    <w:basedOn w:val="Normal"/>
    <w:link w:val="CharStyle41"/>
    <w:pPr>
      <w:widowControl w:val="0"/>
      <w:shd w:val="clear" w:color="auto" w:fill="FFFFFF"/>
      <w:jc w:val="both"/>
      <w:spacing w:before="180" w:after="60" w:line="0" w:lineRule="exact"/>
    </w:pPr>
    <w:rPr>
      <w:b/>
      <w:bCs/>
      <w:i w:val="0"/>
      <w:iCs w:val="0"/>
      <w:u w:val="none"/>
      <w:strike w:val="0"/>
      <w:smallCaps w:val="0"/>
      <w:sz w:val="34"/>
      <w:szCs w:val="34"/>
      <w:rFonts w:ascii="Trebuchet MS" w:eastAsia="Trebuchet MS" w:hAnsi="Trebuchet MS" w:cs="Trebuchet MS"/>
    </w:rPr>
  </w:style>
  <w:style w:type="paragraph" w:customStyle="1" w:styleId="Style44">
    <w:name w:val="Nadpis #1 (2)"/>
    <w:basedOn w:val="Normal"/>
    <w:link w:val="CharStyle45"/>
    <w:pPr>
      <w:widowControl w:val="0"/>
      <w:shd w:val="clear" w:color="auto" w:fill="FFFFFF"/>
      <w:outlineLvl w:val="0"/>
      <w:spacing w:before="300" w:after="2040" w:line="0" w:lineRule="exact"/>
    </w:pPr>
    <w:rPr>
      <w:b w:val="0"/>
      <w:bCs w:val="0"/>
      <w:i/>
      <w:iCs/>
      <w:u w:val="none"/>
      <w:strike w:val="0"/>
      <w:smallCaps w:val="0"/>
      <w:sz w:val="28"/>
      <w:szCs w:val="28"/>
      <w:w w:val="66"/>
    </w:rPr>
  </w:style>
  <w:style w:type="paragraph" w:customStyle="1" w:styleId="Style49">
    <w:name w:val="Základní text (15)"/>
    <w:basedOn w:val="Normal"/>
    <w:link w:val="CharStyle50"/>
    <w:pPr>
      <w:widowControl w:val="0"/>
      <w:shd w:val="clear" w:color="auto" w:fill="FFFFFF"/>
      <w:jc w:val="both"/>
      <w:spacing w:before="2040" w:line="0" w:lineRule="exact"/>
    </w:pPr>
    <w:rPr>
      <w:b w:val="0"/>
      <w:bCs w:val="0"/>
      <w:i/>
      <w:iCs/>
      <w:u w:val="none"/>
      <w:strike w:val="0"/>
      <w:smallCaps w:val="0"/>
      <w:sz w:val="15"/>
      <w:szCs w:val="15"/>
      <w:rFonts w:ascii="Arial Narrow" w:eastAsia="Arial Narrow" w:hAnsi="Arial Narrow" w:cs="Arial Narrow"/>
    </w:rPr>
  </w:style>
  <w:style w:type="paragraph" w:customStyle="1" w:styleId="Style51">
    <w:name w:val="Základní text (16)"/>
    <w:basedOn w:val="Normal"/>
    <w:link w:val="CharStyle52"/>
    <w:pPr>
      <w:widowControl w:val="0"/>
      <w:shd w:val="clear" w:color="auto" w:fill="FFFFFF"/>
      <w:jc w:val="center"/>
      <w:spacing w:line="346" w:lineRule="exact"/>
    </w:pPr>
    <w:rPr>
      <w:b w:val="0"/>
      <w:bCs w:val="0"/>
      <w:i w:val="0"/>
      <w:iCs w:val="0"/>
      <w:u w:val="none"/>
      <w:strike w:val="0"/>
      <w:smallCaps w:val="0"/>
      <w:sz w:val="13"/>
      <w:szCs w:val="13"/>
    </w:rPr>
  </w:style>
  <w:style w:type="paragraph" w:customStyle="1" w:styleId="Style62">
    <w:name w:val="Nadpis #3 (2)"/>
    <w:basedOn w:val="Normal"/>
    <w:link w:val="CharStyle63"/>
    <w:pPr>
      <w:widowControl w:val="0"/>
      <w:shd w:val="clear" w:color="auto" w:fill="FFFFFF"/>
      <w:jc w:val="both"/>
      <w:outlineLvl w:val="2"/>
      <w:spacing w:line="133" w:lineRule="exact"/>
    </w:pPr>
    <w:rPr>
      <w:b w:val="0"/>
      <w:bCs w:val="0"/>
      <w:i w:val="0"/>
      <w:iCs w:val="0"/>
      <w:u w:val="none"/>
      <w:strike w:val="0"/>
      <w:smallCaps w:val="0"/>
      <w:sz w:val="16"/>
      <w:szCs w:val="16"/>
      <w:rFonts w:ascii="Calibri" w:eastAsia="Calibri" w:hAnsi="Calibri" w:cs="Calibri"/>
    </w:rPr>
  </w:style>
  <w:style w:type="paragraph" w:customStyle="1" w:styleId="Style64">
    <w:name w:val="Základní text (17)"/>
    <w:basedOn w:val="Normal"/>
    <w:link w:val="CharStyle65"/>
    <w:pPr>
      <w:widowControl w:val="0"/>
      <w:shd w:val="clear" w:color="auto" w:fill="FFFFFF"/>
      <w:jc w:val="both"/>
      <w:spacing w:line="133" w:lineRule="exact"/>
    </w:pPr>
    <w:rPr>
      <w:b w:val="0"/>
      <w:bCs w:val="0"/>
      <w:i w:val="0"/>
      <w:iCs w:val="0"/>
      <w:u w:val="none"/>
      <w:strike w:val="0"/>
      <w:smallCaps w:val="0"/>
      <w:sz w:val="13"/>
      <w:szCs w:val="13"/>
    </w:rPr>
  </w:style>
  <w:style w:type="paragraph" w:customStyle="1" w:styleId="Style68">
    <w:name w:val="Základní text (18)"/>
    <w:basedOn w:val="Normal"/>
    <w:link w:val="CharStyle69"/>
    <w:pPr>
      <w:widowControl w:val="0"/>
      <w:shd w:val="clear" w:color="auto" w:fill="FFFFFF"/>
      <w:spacing w:before="4260" w:line="0" w:lineRule="exact"/>
    </w:pPr>
    <w:rPr>
      <w:b w:val="0"/>
      <w:bCs w:val="0"/>
      <w:i w:val="0"/>
      <w:iCs w:val="0"/>
      <w:u w:val="none"/>
      <w:strike w:val="0"/>
      <w:smallCaps w:val="0"/>
      <w:sz w:val="14"/>
      <w:szCs w:val="14"/>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image" Target="media/image2.png" TargetMode="External"/><Relationship Id="rId15" Type="http://schemas.openxmlformats.org/officeDocument/2006/relationships/image" Target="media/image3.png"/><Relationship Id="rId16" Type="http://schemas.openxmlformats.org/officeDocument/2006/relationships/image" Target="media/image3.png" TargetMode="Externa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s>
</file>