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4D50" w:rsidRPr="00423E3D" w:rsidRDefault="00004D50" w:rsidP="00423E3D">
      <w:pPr>
        <w:rPr>
          <w:b/>
          <w:sz w:val="28"/>
        </w:rPr>
      </w:pPr>
    </w:p>
    <w:p w:rsidR="00004D50" w:rsidRDefault="00004D50">
      <w:pPr>
        <w:jc w:val="center"/>
        <w:rPr>
          <w:rFonts w:ascii="Arial Narrow" w:hAnsi="Arial Narrow" w:cs="Arial"/>
          <w:b/>
          <w:sz w:val="22"/>
          <w:szCs w:val="22"/>
          <w:u w:val="single"/>
          <w:shd w:val="clear" w:color="auto" w:fill="FFFF00"/>
        </w:rPr>
      </w:pPr>
    </w:p>
    <w:p w:rsidR="00EA2A67" w:rsidRPr="00161FD2" w:rsidRDefault="00634622">
      <w:pPr>
        <w:jc w:val="center"/>
        <w:rPr>
          <w:b/>
          <w:sz w:val="28"/>
        </w:rPr>
      </w:pPr>
      <w:r w:rsidRPr="00161FD2">
        <w:rPr>
          <w:b/>
          <w:sz w:val="28"/>
        </w:rPr>
        <w:t xml:space="preserve">Dodatek č.1 k </w:t>
      </w:r>
      <w:r w:rsidR="00A139CD" w:rsidRPr="00161FD2">
        <w:rPr>
          <w:b/>
          <w:sz w:val="28"/>
        </w:rPr>
        <w:t xml:space="preserve">PŘÍKAZNÍ </w:t>
      </w:r>
      <w:r w:rsidR="00EA2A67" w:rsidRPr="00161FD2">
        <w:rPr>
          <w:b/>
          <w:sz w:val="28"/>
        </w:rPr>
        <w:t>SMLOUV</w:t>
      </w:r>
      <w:r w:rsidRPr="00161FD2">
        <w:rPr>
          <w:b/>
          <w:sz w:val="28"/>
        </w:rPr>
        <w:t>Ě</w:t>
      </w:r>
      <w:r w:rsidR="00EA2A67" w:rsidRPr="00161FD2">
        <w:rPr>
          <w:b/>
          <w:sz w:val="28"/>
        </w:rPr>
        <w:t xml:space="preserve"> </w:t>
      </w:r>
    </w:p>
    <w:p w:rsidR="00EA2A67" w:rsidRPr="00161FD2" w:rsidRDefault="00EA2A67">
      <w:pPr>
        <w:jc w:val="center"/>
        <w:rPr>
          <w:b/>
          <w:sz w:val="28"/>
        </w:rPr>
      </w:pPr>
      <w:r w:rsidRPr="00161FD2">
        <w:rPr>
          <w:b/>
          <w:sz w:val="28"/>
        </w:rPr>
        <w:t>PRO INŽENÝRSKOU ČINNOST VE VÝSTAVBĚ</w:t>
      </w:r>
    </w:p>
    <w:p w:rsidR="00496FB9" w:rsidRPr="00161FD2" w:rsidRDefault="00496FB9" w:rsidP="00496FB9">
      <w:pPr>
        <w:jc w:val="center"/>
        <w:rPr>
          <w:sz w:val="22"/>
        </w:rPr>
      </w:pPr>
    </w:p>
    <w:p w:rsidR="00496FB9" w:rsidRPr="00161FD2" w:rsidRDefault="00496FB9" w:rsidP="00496FB9">
      <w:pPr>
        <w:jc w:val="center"/>
        <w:rPr>
          <w:sz w:val="22"/>
          <w:szCs w:val="22"/>
        </w:rPr>
      </w:pPr>
      <w:r w:rsidRPr="00161FD2">
        <w:rPr>
          <w:sz w:val="22"/>
          <w:szCs w:val="22"/>
        </w:rPr>
        <w:t xml:space="preserve">ev. č. </w:t>
      </w:r>
      <w:r w:rsidR="00A139CD" w:rsidRPr="00161FD2">
        <w:rPr>
          <w:sz w:val="22"/>
          <w:szCs w:val="22"/>
        </w:rPr>
        <w:t>příkazce</w:t>
      </w:r>
      <w:r w:rsidRPr="00161FD2">
        <w:rPr>
          <w:sz w:val="22"/>
          <w:szCs w:val="22"/>
        </w:rPr>
        <w:t>:</w:t>
      </w:r>
      <w:r w:rsidR="00916CCF" w:rsidRPr="00161FD2">
        <w:rPr>
          <w:sz w:val="22"/>
          <w:szCs w:val="22"/>
        </w:rPr>
        <w:t xml:space="preserve"> </w:t>
      </w:r>
      <w:r w:rsidRPr="00161FD2">
        <w:rPr>
          <w:sz w:val="22"/>
          <w:szCs w:val="22"/>
        </w:rPr>
        <w:t xml:space="preserve"> </w:t>
      </w:r>
      <w:r w:rsidR="00423E3D" w:rsidRPr="00161FD2">
        <w:rPr>
          <w:sz w:val="22"/>
          <w:szCs w:val="22"/>
        </w:rPr>
        <w:t xml:space="preserve"> </w:t>
      </w:r>
      <w:r w:rsidR="00FB07E1" w:rsidRPr="00161FD2">
        <w:rPr>
          <w:sz w:val="22"/>
          <w:szCs w:val="22"/>
        </w:rPr>
        <w:t>616</w:t>
      </w:r>
      <w:r w:rsidRPr="00161FD2">
        <w:rPr>
          <w:sz w:val="22"/>
          <w:szCs w:val="22"/>
        </w:rPr>
        <w:t>-201</w:t>
      </w:r>
      <w:r w:rsidR="00626D0E" w:rsidRPr="00161FD2">
        <w:rPr>
          <w:sz w:val="22"/>
          <w:szCs w:val="22"/>
        </w:rPr>
        <w:t>8</w:t>
      </w:r>
      <w:r w:rsidRPr="00161FD2">
        <w:rPr>
          <w:sz w:val="22"/>
          <w:szCs w:val="22"/>
        </w:rPr>
        <w:t xml:space="preserve">-OÚaHR/OIV </w:t>
      </w:r>
    </w:p>
    <w:p w:rsidR="00496FB9" w:rsidRPr="00161FD2" w:rsidRDefault="00496FB9" w:rsidP="00496FB9">
      <w:pPr>
        <w:jc w:val="center"/>
        <w:rPr>
          <w:rFonts w:ascii="Arial" w:hAnsi="Arial" w:cs="Arial"/>
          <w:sz w:val="22"/>
          <w:szCs w:val="22"/>
        </w:rPr>
      </w:pPr>
    </w:p>
    <w:p w:rsidR="00EA2A67" w:rsidRPr="00161FD2" w:rsidRDefault="00EA2A67">
      <w:pPr>
        <w:keepLines/>
        <w:autoSpaceDE w:val="0"/>
        <w:spacing w:line="240" w:lineRule="atLeast"/>
        <w:ind w:left="431"/>
        <w:jc w:val="center"/>
        <w:rPr>
          <w:sz w:val="22"/>
        </w:rPr>
      </w:pPr>
      <w:r w:rsidRPr="00161FD2">
        <w:rPr>
          <w:sz w:val="22"/>
        </w:rPr>
        <w:t xml:space="preserve">Smluvní strany uzavírají smlouvu podle § </w:t>
      </w:r>
      <w:r w:rsidR="00A139CD" w:rsidRPr="00161FD2">
        <w:rPr>
          <w:sz w:val="22"/>
        </w:rPr>
        <w:t>2430</w:t>
      </w:r>
      <w:r w:rsidRPr="00161FD2">
        <w:rPr>
          <w:sz w:val="22"/>
        </w:rPr>
        <w:t xml:space="preserve"> a násl. zákona č. </w:t>
      </w:r>
      <w:r w:rsidR="00A139CD" w:rsidRPr="00161FD2">
        <w:rPr>
          <w:sz w:val="22"/>
        </w:rPr>
        <w:t>89</w:t>
      </w:r>
      <w:r w:rsidRPr="00161FD2">
        <w:rPr>
          <w:sz w:val="22"/>
        </w:rPr>
        <w:t>/</w:t>
      </w:r>
      <w:r w:rsidR="00A139CD" w:rsidRPr="00161FD2">
        <w:rPr>
          <w:sz w:val="22"/>
        </w:rPr>
        <w:t>2012</w:t>
      </w:r>
      <w:r w:rsidRPr="00161FD2">
        <w:rPr>
          <w:sz w:val="22"/>
        </w:rPr>
        <w:t xml:space="preserve"> Sb., v p</w:t>
      </w:r>
      <w:r w:rsidR="0072636A" w:rsidRPr="00161FD2">
        <w:rPr>
          <w:sz w:val="22"/>
        </w:rPr>
        <w:t>latném znění (ob</w:t>
      </w:r>
      <w:r w:rsidR="00A139CD" w:rsidRPr="00161FD2">
        <w:rPr>
          <w:sz w:val="22"/>
        </w:rPr>
        <w:t>čanský</w:t>
      </w:r>
      <w:r w:rsidR="0072636A" w:rsidRPr="00161FD2">
        <w:rPr>
          <w:sz w:val="22"/>
        </w:rPr>
        <w:t xml:space="preserve"> zákoník).</w:t>
      </w:r>
    </w:p>
    <w:p w:rsidR="0072636A" w:rsidRPr="00161FD2" w:rsidRDefault="0072636A">
      <w:pPr>
        <w:keepLines/>
        <w:autoSpaceDE w:val="0"/>
        <w:spacing w:line="240" w:lineRule="atLeast"/>
        <w:ind w:left="431"/>
        <w:jc w:val="center"/>
        <w:rPr>
          <w:sz w:val="22"/>
        </w:rPr>
      </w:pPr>
    </w:p>
    <w:p w:rsidR="00EA2A67" w:rsidRPr="00161FD2" w:rsidRDefault="00EA2A67">
      <w:pPr>
        <w:keepLines/>
        <w:autoSpaceDE w:val="0"/>
        <w:spacing w:line="240" w:lineRule="atLeast"/>
        <w:rPr>
          <w:b/>
          <w:caps/>
          <w:sz w:val="22"/>
        </w:rPr>
      </w:pPr>
      <w:r w:rsidRPr="00161FD2">
        <w:rPr>
          <w:b/>
          <w:caps/>
          <w:sz w:val="22"/>
        </w:rPr>
        <w:t>Smluvní strany</w:t>
      </w:r>
    </w:p>
    <w:p w:rsidR="00CA6403" w:rsidRPr="00161FD2" w:rsidRDefault="00CA6403" w:rsidP="00CA6403">
      <w:pPr>
        <w:keepLines/>
        <w:autoSpaceDE w:val="0"/>
        <w:spacing w:line="240" w:lineRule="atLeast"/>
        <w:ind w:firstLine="708"/>
        <w:jc w:val="both"/>
        <w:rPr>
          <w:b/>
          <w:sz w:val="22"/>
        </w:rPr>
      </w:pPr>
      <w:r w:rsidRPr="00161FD2">
        <w:rPr>
          <w:b/>
          <w:sz w:val="22"/>
        </w:rPr>
        <w:t>Statutární město Jablonec nad Nisou</w:t>
      </w:r>
    </w:p>
    <w:p w:rsidR="00CA6403" w:rsidRPr="00161FD2" w:rsidRDefault="00CA6403" w:rsidP="00CA6403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 w:rsidRPr="00161FD2">
        <w:rPr>
          <w:sz w:val="22"/>
        </w:rPr>
        <w:t xml:space="preserve">Mírové nám. 19, </w:t>
      </w:r>
      <w:r w:rsidR="006E3D56" w:rsidRPr="00161FD2">
        <w:rPr>
          <w:sz w:val="22"/>
        </w:rPr>
        <w:t>466 01</w:t>
      </w:r>
      <w:r w:rsidRPr="00161FD2">
        <w:rPr>
          <w:sz w:val="22"/>
        </w:rPr>
        <w:t xml:space="preserve">, Jablonec nad Nisou </w:t>
      </w:r>
    </w:p>
    <w:p w:rsidR="00CA6403" w:rsidRPr="00161FD2" w:rsidRDefault="00CA6403" w:rsidP="00CA6403">
      <w:pPr>
        <w:keepLines/>
        <w:autoSpaceDE w:val="0"/>
        <w:spacing w:line="240" w:lineRule="atLeast"/>
        <w:ind w:left="1843" w:hanging="1134"/>
        <w:rPr>
          <w:sz w:val="22"/>
        </w:rPr>
      </w:pPr>
      <w:r w:rsidRPr="00161FD2">
        <w:rPr>
          <w:sz w:val="22"/>
        </w:rPr>
        <w:t>Zastoupené: Ing. Otakarem Kyptou, vedoucím odboru územního a hospodářského rozvoje a         Ing. Pavlem Slukou, vedoucím oddělení investiční výstavby</w:t>
      </w:r>
    </w:p>
    <w:p w:rsidR="00CA6403" w:rsidRPr="00161FD2" w:rsidRDefault="00CA6403" w:rsidP="00CA6403">
      <w:pPr>
        <w:keepLines/>
        <w:autoSpaceDE w:val="0"/>
        <w:spacing w:line="240" w:lineRule="atLeast"/>
        <w:ind w:left="941" w:hanging="233"/>
        <w:jc w:val="both"/>
        <w:rPr>
          <w:sz w:val="22"/>
        </w:rPr>
      </w:pPr>
      <w:r w:rsidRPr="00161FD2">
        <w:rPr>
          <w:sz w:val="22"/>
        </w:rPr>
        <w:t xml:space="preserve">Za </w:t>
      </w:r>
      <w:r w:rsidRPr="00161FD2">
        <w:rPr>
          <w:sz w:val="21"/>
          <w:szCs w:val="21"/>
        </w:rPr>
        <w:t>příkazce</w:t>
      </w:r>
      <w:r w:rsidRPr="00161FD2">
        <w:rPr>
          <w:sz w:val="22"/>
        </w:rPr>
        <w:t xml:space="preserve"> je oprávněn jednat: </w:t>
      </w:r>
    </w:p>
    <w:p w:rsidR="00CA6403" w:rsidRPr="00161FD2" w:rsidRDefault="00CA6403" w:rsidP="00CA6403">
      <w:pPr>
        <w:keepLines/>
        <w:autoSpaceDE w:val="0"/>
        <w:spacing w:line="240" w:lineRule="atLeast"/>
        <w:ind w:left="941" w:hanging="233"/>
        <w:jc w:val="both"/>
        <w:rPr>
          <w:sz w:val="22"/>
        </w:rPr>
      </w:pPr>
      <w:r w:rsidRPr="00161FD2">
        <w:rPr>
          <w:sz w:val="22"/>
        </w:rPr>
        <w:t>ve věcech smluvních:</w:t>
      </w:r>
      <w:r w:rsidRPr="00161FD2">
        <w:rPr>
          <w:sz w:val="22"/>
        </w:rPr>
        <w:tab/>
      </w:r>
      <w:r w:rsidRPr="00161FD2">
        <w:rPr>
          <w:sz w:val="22"/>
        </w:rPr>
        <w:tab/>
        <w:t>Ing. Otakar Kypta,</w:t>
      </w:r>
      <w:r w:rsidR="00EC6E0E" w:rsidRPr="00161FD2">
        <w:rPr>
          <w:sz w:val="22"/>
        </w:rPr>
        <w:t xml:space="preserve"> Ing. Pavel Sluka</w:t>
      </w:r>
    </w:p>
    <w:p w:rsidR="00CA6403" w:rsidRPr="00161FD2" w:rsidRDefault="00CA6403" w:rsidP="00CA6403">
      <w:pPr>
        <w:keepLines/>
        <w:autoSpaceDE w:val="0"/>
        <w:spacing w:line="240" w:lineRule="atLeast"/>
        <w:ind w:left="941" w:hanging="233"/>
        <w:jc w:val="both"/>
        <w:rPr>
          <w:sz w:val="22"/>
        </w:rPr>
      </w:pPr>
      <w:r w:rsidRPr="00161FD2">
        <w:rPr>
          <w:sz w:val="22"/>
        </w:rPr>
        <w:t>ve věcech technických:</w:t>
      </w:r>
      <w:r w:rsidRPr="00161FD2">
        <w:rPr>
          <w:sz w:val="22"/>
        </w:rPr>
        <w:tab/>
        <w:t xml:space="preserve"> </w:t>
      </w:r>
      <w:r w:rsidRPr="00161FD2">
        <w:rPr>
          <w:sz w:val="22"/>
        </w:rPr>
        <w:tab/>
        <w:t xml:space="preserve">Ing. Pavel Sluka, </w:t>
      </w:r>
      <w:r w:rsidR="00EC6E0E" w:rsidRPr="00161FD2">
        <w:rPr>
          <w:sz w:val="22"/>
        </w:rPr>
        <w:t>Miroslav Kopecký</w:t>
      </w:r>
    </w:p>
    <w:p w:rsidR="00CA6403" w:rsidRPr="00161FD2" w:rsidRDefault="00CA6403" w:rsidP="00CA6403">
      <w:pPr>
        <w:keepLines/>
        <w:autoSpaceDE w:val="0"/>
        <w:spacing w:line="240" w:lineRule="atLeast"/>
        <w:ind w:left="941" w:hanging="233"/>
        <w:jc w:val="both"/>
      </w:pPr>
      <w:r w:rsidRPr="00161FD2">
        <w:rPr>
          <w:sz w:val="22"/>
        </w:rPr>
        <w:t>Bankovní spojení:</w:t>
      </w:r>
      <w:r w:rsidRPr="00161FD2">
        <w:rPr>
          <w:sz w:val="22"/>
        </w:rPr>
        <w:tab/>
      </w:r>
      <w:r w:rsidRPr="00161FD2">
        <w:rPr>
          <w:sz w:val="22"/>
        </w:rPr>
        <w:tab/>
      </w:r>
      <w:r w:rsidRPr="00161FD2">
        <w:rPr>
          <w:sz w:val="22"/>
          <w:szCs w:val="22"/>
        </w:rPr>
        <w:t>Komerční banka a.s. Jablonec nad Nisou</w:t>
      </w:r>
    </w:p>
    <w:p w:rsidR="00CA6403" w:rsidRPr="00161FD2" w:rsidRDefault="00CA6403" w:rsidP="00CA6403">
      <w:pPr>
        <w:keepLines/>
        <w:autoSpaceDE w:val="0"/>
        <w:spacing w:line="240" w:lineRule="atLeast"/>
        <w:ind w:left="941" w:hanging="233"/>
        <w:jc w:val="both"/>
        <w:rPr>
          <w:sz w:val="22"/>
        </w:rPr>
      </w:pPr>
      <w:r w:rsidRPr="00161FD2">
        <w:rPr>
          <w:sz w:val="22"/>
        </w:rPr>
        <w:t>číslo účtu:</w:t>
      </w:r>
      <w:r w:rsidRPr="00161FD2">
        <w:rPr>
          <w:sz w:val="22"/>
        </w:rPr>
        <w:tab/>
      </w:r>
      <w:r w:rsidRPr="00161FD2">
        <w:rPr>
          <w:sz w:val="22"/>
        </w:rPr>
        <w:tab/>
      </w:r>
      <w:r w:rsidRPr="00161FD2">
        <w:rPr>
          <w:sz w:val="22"/>
        </w:rPr>
        <w:tab/>
      </w:r>
      <w:r w:rsidR="0085487F" w:rsidRPr="00161FD2">
        <w:rPr>
          <w:sz w:val="22"/>
          <w:szCs w:val="22"/>
        </w:rPr>
        <w:t>121451/0100</w:t>
      </w:r>
      <w:r w:rsidRPr="00161FD2">
        <w:rPr>
          <w:rFonts w:ascii="Arial" w:hAnsi="Arial" w:cs="Arial"/>
        </w:rPr>
        <w:t xml:space="preserve">    </w:t>
      </w:r>
      <w:r w:rsidRPr="00161FD2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A6403" w:rsidRPr="00161FD2" w:rsidRDefault="00CA6403" w:rsidP="00CA6403">
      <w:pPr>
        <w:keepLines/>
        <w:autoSpaceDE w:val="0"/>
        <w:spacing w:line="240" w:lineRule="atLeast"/>
        <w:ind w:left="941" w:hanging="233"/>
        <w:jc w:val="both"/>
        <w:rPr>
          <w:sz w:val="22"/>
        </w:rPr>
      </w:pPr>
      <w:r w:rsidRPr="00161FD2">
        <w:rPr>
          <w:sz w:val="22"/>
        </w:rPr>
        <w:t>IČ:</w:t>
      </w:r>
      <w:r w:rsidRPr="00161FD2">
        <w:rPr>
          <w:sz w:val="22"/>
        </w:rPr>
        <w:tab/>
      </w:r>
      <w:r w:rsidRPr="00161FD2">
        <w:rPr>
          <w:sz w:val="22"/>
        </w:rPr>
        <w:tab/>
      </w:r>
      <w:r w:rsidRPr="00161FD2">
        <w:rPr>
          <w:sz w:val="22"/>
        </w:rPr>
        <w:tab/>
      </w:r>
      <w:r w:rsidRPr="00161FD2">
        <w:rPr>
          <w:sz w:val="22"/>
        </w:rPr>
        <w:tab/>
        <w:t>00262340</w:t>
      </w:r>
    </w:p>
    <w:p w:rsidR="00CA6403" w:rsidRPr="00161FD2" w:rsidRDefault="00CA6403" w:rsidP="00CA6403">
      <w:pPr>
        <w:keepLines/>
        <w:autoSpaceDE w:val="0"/>
        <w:spacing w:line="240" w:lineRule="atLeast"/>
        <w:ind w:left="941" w:hanging="233"/>
        <w:jc w:val="both"/>
        <w:rPr>
          <w:sz w:val="22"/>
        </w:rPr>
      </w:pPr>
      <w:r w:rsidRPr="00161FD2">
        <w:rPr>
          <w:sz w:val="22"/>
        </w:rPr>
        <w:t>DIČ:</w:t>
      </w:r>
      <w:r w:rsidRPr="00161FD2">
        <w:rPr>
          <w:sz w:val="22"/>
        </w:rPr>
        <w:tab/>
      </w:r>
      <w:r w:rsidRPr="00161FD2">
        <w:rPr>
          <w:sz w:val="22"/>
        </w:rPr>
        <w:tab/>
      </w:r>
      <w:r w:rsidRPr="00161FD2">
        <w:rPr>
          <w:sz w:val="22"/>
        </w:rPr>
        <w:tab/>
      </w:r>
      <w:r w:rsidRPr="00161FD2">
        <w:rPr>
          <w:sz w:val="22"/>
        </w:rPr>
        <w:tab/>
        <w:t>CZ00262340</w:t>
      </w:r>
    </w:p>
    <w:p w:rsidR="00CA6403" w:rsidRPr="00161FD2" w:rsidRDefault="00CA6403" w:rsidP="00CA6403">
      <w:pPr>
        <w:keepLines/>
        <w:autoSpaceDE w:val="0"/>
        <w:spacing w:line="240" w:lineRule="atLeast"/>
        <w:rPr>
          <w:b/>
          <w:sz w:val="22"/>
        </w:rPr>
      </w:pPr>
      <w:r w:rsidRPr="00161FD2">
        <w:rPr>
          <w:sz w:val="22"/>
        </w:rPr>
        <w:t xml:space="preserve">dále jen </w:t>
      </w:r>
      <w:r w:rsidRPr="00161FD2">
        <w:rPr>
          <w:b/>
          <w:sz w:val="22"/>
        </w:rPr>
        <w:t>„</w:t>
      </w:r>
      <w:r w:rsidRPr="00161FD2">
        <w:rPr>
          <w:b/>
          <w:sz w:val="21"/>
          <w:szCs w:val="21"/>
        </w:rPr>
        <w:t>příkazce</w:t>
      </w:r>
      <w:r w:rsidRPr="00161FD2">
        <w:rPr>
          <w:b/>
          <w:sz w:val="22"/>
        </w:rPr>
        <w:t>“</w:t>
      </w:r>
    </w:p>
    <w:p w:rsidR="00EA2A67" w:rsidRPr="00161FD2" w:rsidRDefault="00EA2A67">
      <w:pPr>
        <w:autoSpaceDE w:val="0"/>
        <w:spacing w:line="240" w:lineRule="atLeast"/>
      </w:pPr>
    </w:p>
    <w:p w:rsidR="00006BAC" w:rsidRPr="00161FD2" w:rsidRDefault="00006BAC">
      <w:pPr>
        <w:autoSpaceDE w:val="0"/>
        <w:spacing w:line="240" w:lineRule="atLeast"/>
      </w:pPr>
    </w:p>
    <w:p w:rsidR="00423E3D" w:rsidRPr="00161FD2" w:rsidRDefault="00423E3D">
      <w:pPr>
        <w:autoSpaceDE w:val="0"/>
        <w:spacing w:line="240" w:lineRule="atLeast"/>
      </w:pPr>
    </w:p>
    <w:p w:rsidR="005E22CA" w:rsidRPr="00161FD2" w:rsidRDefault="005E22CA" w:rsidP="005E22CA">
      <w:pPr>
        <w:keepLines/>
        <w:autoSpaceDE w:val="0"/>
        <w:spacing w:line="240" w:lineRule="atLeast"/>
        <w:ind w:left="941" w:hanging="233"/>
        <w:jc w:val="both"/>
        <w:rPr>
          <w:sz w:val="22"/>
        </w:rPr>
      </w:pPr>
      <w:r w:rsidRPr="00161FD2">
        <w:rPr>
          <w:sz w:val="22"/>
          <w:szCs w:val="22"/>
        </w:rPr>
        <w:t>Inženýring staveb s.r.o.</w:t>
      </w:r>
      <w:r w:rsidRPr="00161FD2">
        <w:rPr>
          <w:sz w:val="22"/>
        </w:rPr>
        <w:t xml:space="preserve"> </w:t>
      </w:r>
    </w:p>
    <w:p w:rsidR="005E22CA" w:rsidRPr="00161FD2" w:rsidRDefault="005E22CA" w:rsidP="005E22CA">
      <w:pPr>
        <w:keepLines/>
        <w:autoSpaceDE w:val="0"/>
        <w:spacing w:line="240" w:lineRule="atLeast"/>
        <w:ind w:left="941" w:hanging="233"/>
        <w:jc w:val="both"/>
        <w:rPr>
          <w:sz w:val="22"/>
        </w:rPr>
      </w:pPr>
      <w:r w:rsidRPr="00161FD2">
        <w:rPr>
          <w:sz w:val="22"/>
        </w:rPr>
        <w:t>zapsaný u Krajského soudu v Ústí nad Labem,</w:t>
      </w:r>
      <w:r w:rsidRPr="00161FD2">
        <w:rPr>
          <w:sz w:val="22"/>
          <w:szCs w:val="22"/>
        </w:rPr>
        <w:t xml:space="preserve"> C 23385</w:t>
      </w:r>
    </w:p>
    <w:p w:rsidR="005E22CA" w:rsidRPr="00161FD2" w:rsidRDefault="005E22CA" w:rsidP="005E22C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 w:rsidRPr="00161FD2">
        <w:rPr>
          <w:sz w:val="22"/>
        </w:rPr>
        <w:t xml:space="preserve">Sídlo firmy: </w:t>
      </w:r>
      <w:r w:rsidRPr="00161FD2">
        <w:rPr>
          <w:sz w:val="22"/>
        </w:rPr>
        <w:tab/>
      </w:r>
      <w:r w:rsidRPr="00161FD2">
        <w:rPr>
          <w:sz w:val="22"/>
        </w:rPr>
        <w:tab/>
      </w:r>
      <w:r w:rsidRPr="00161FD2">
        <w:rPr>
          <w:sz w:val="22"/>
          <w:szCs w:val="22"/>
        </w:rPr>
        <w:t>Duhová 1129/33, 460 06, Liberec VI - Rochlice</w:t>
      </w:r>
    </w:p>
    <w:p w:rsidR="005E22CA" w:rsidRPr="00161FD2" w:rsidRDefault="005E22CA" w:rsidP="005E22C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 w:rsidRPr="00161FD2">
        <w:rPr>
          <w:sz w:val="22"/>
        </w:rPr>
        <w:t xml:space="preserve">Bankovní spojení: </w:t>
      </w:r>
      <w:r w:rsidRPr="00161FD2">
        <w:rPr>
          <w:sz w:val="22"/>
        </w:rPr>
        <w:tab/>
      </w:r>
      <w:r w:rsidRPr="00161FD2">
        <w:rPr>
          <w:sz w:val="22"/>
          <w:szCs w:val="22"/>
        </w:rPr>
        <w:t>Komerční banka a.s.</w:t>
      </w:r>
    </w:p>
    <w:p w:rsidR="005E22CA" w:rsidRPr="00161FD2" w:rsidRDefault="005E22CA" w:rsidP="005E22C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 w:rsidRPr="00161FD2">
        <w:rPr>
          <w:sz w:val="22"/>
        </w:rPr>
        <w:t xml:space="preserve">číslo účtu: </w:t>
      </w:r>
      <w:r w:rsidRPr="00161FD2">
        <w:rPr>
          <w:sz w:val="22"/>
        </w:rPr>
        <w:tab/>
      </w:r>
      <w:r w:rsidRPr="00161FD2">
        <w:rPr>
          <w:sz w:val="22"/>
        </w:rPr>
        <w:tab/>
      </w:r>
      <w:r w:rsidRPr="00161FD2">
        <w:rPr>
          <w:sz w:val="22"/>
          <w:szCs w:val="22"/>
        </w:rPr>
        <w:t>43-3322180247/0100</w:t>
      </w:r>
    </w:p>
    <w:p w:rsidR="005E22CA" w:rsidRPr="00161FD2" w:rsidRDefault="005E22CA" w:rsidP="005E22C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 w:rsidRPr="00161FD2">
        <w:rPr>
          <w:sz w:val="22"/>
        </w:rPr>
        <w:t xml:space="preserve">IČ: </w:t>
      </w:r>
      <w:r w:rsidRPr="00161FD2">
        <w:rPr>
          <w:sz w:val="22"/>
        </w:rPr>
        <w:tab/>
      </w:r>
      <w:r w:rsidRPr="00161FD2">
        <w:rPr>
          <w:sz w:val="22"/>
        </w:rPr>
        <w:tab/>
      </w:r>
      <w:r w:rsidRPr="00161FD2">
        <w:rPr>
          <w:sz w:val="22"/>
        </w:rPr>
        <w:tab/>
      </w:r>
      <w:r w:rsidRPr="00161FD2">
        <w:rPr>
          <w:sz w:val="22"/>
          <w:szCs w:val="22"/>
        </w:rPr>
        <w:t>27302296</w:t>
      </w:r>
    </w:p>
    <w:p w:rsidR="005E22CA" w:rsidRPr="00161FD2" w:rsidRDefault="005E22CA" w:rsidP="005E22CA">
      <w:pPr>
        <w:keepLines/>
        <w:autoSpaceDE w:val="0"/>
        <w:spacing w:line="240" w:lineRule="atLeast"/>
        <w:jc w:val="both"/>
        <w:rPr>
          <w:sz w:val="22"/>
          <w:szCs w:val="22"/>
        </w:rPr>
      </w:pPr>
      <w:r w:rsidRPr="00161FD2">
        <w:rPr>
          <w:sz w:val="22"/>
        </w:rPr>
        <w:t xml:space="preserve">           DIČ: </w:t>
      </w:r>
      <w:r w:rsidRPr="00161FD2">
        <w:rPr>
          <w:sz w:val="22"/>
        </w:rPr>
        <w:tab/>
      </w:r>
      <w:r w:rsidRPr="00161FD2">
        <w:rPr>
          <w:sz w:val="22"/>
        </w:rPr>
        <w:tab/>
      </w:r>
      <w:r w:rsidRPr="00161FD2">
        <w:rPr>
          <w:sz w:val="22"/>
        </w:rPr>
        <w:tab/>
      </w:r>
      <w:r w:rsidRPr="00161FD2">
        <w:rPr>
          <w:sz w:val="22"/>
          <w:szCs w:val="22"/>
        </w:rPr>
        <w:t>CZ27302296</w:t>
      </w:r>
    </w:p>
    <w:p w:rsidR="00EA2A67" w:rsidRPr="00161FD2" w:rsidRDefault="00EA2A67" w:rsidP="005E22CA">
      <w:pPr>
        <w:keepLines/>
        <w:autoSpaceDE w:val="0"/>
        <w:spacing w:line="240" w:lineRule="atLeast"/>
        <w:jc w:val="both"/>
        <w:rPr>
          <w:b/>
          <w:sz w:val="22"/>
        </w:rPr>
      </w:pPr>
      <w:r w:rsidRPr="00161FD2">
        <w:rPr>
          <w:sz w:val="22"/>
        </w:rPr>
        <w:t xml:space="preserve">dále jen </w:t>
      </w:r>
      <w:r w:rsidRPr="00161FD2">
        <w:rPr>
          <w:b/>
          <w:sz w:val="22"/>
        </w:rPr>
        <w:t>„</w:t>
      </w:r>
      <w:r w:rsidR="00A139CD" w:rsidRPr="00161FD2">
        <w:rPr>
          <w:b/>
          <w:sz w:val="22"/>
        </w:rPr>
        <w:t>příkazník</w:t>
      </w:r>
      <w:r w:rsidRPr="00161FD2">
        <w:rPr>
          <w:b/>
          <w:sz w:val="22"/>
        </w:rPr>
        <w:t>“</w:t>
      </w:r>
    </w:p>
    <w:p w:rsidR="000645FE" w:rsidRPr="00161FD2" w:rsidRDefault="000645FE">
      <w:pPr>
        <w:keepLines/>
        <w:autoSpaceDE w:val="0"/>
        <w:spacing w:line="240" w:lineRule="atLeast"/>
        <w:rPr>
          <w:b/>
          <w:sz w:val="22"/>
        </w:rPr>
      </w:pPr>
    </w:p>
    <w:p w:rsidR="00A8361E" w:rsidRPr="00161FD2" w:rsidRDefault="00A8361E">
      <w:pPr>
        <w:keepLines/>
        <w:autoSpaceDE w:val="0"/>
        <w:spacing w:line="240" w:lineRule="atLeast"/>
        <w:rPr>
          <w:b/>
          <w:sz w:val="22"/>
        </w:rPr>
      </w:pPr>
    </w:p>
    <w:p w:rsidR="00634622" w:rsidRPr="00694D66" w:rsidRDefault="00634622" w:rsidP="00634622">
      <w:pPr>
        <w:spacing w:after="120"/>
        <w:jc w:val="both"/>
      </w:pPr>
      <w:r w:rsidRPr="00694D66">
        <w:t>Obě smluvní strany se dohodly na následujícím dodatku č. 1 k příkazní smlouvě ev. č. objednatele 616-2018-OÚaHR/OIV (dále jen „ Smlouva“)</w:t>
      </w:r>
    </w:p>
    <w:p w:rsidR="00634622" w:rsidRPr="00694D66" w:rsidRDefault="00634622" w:rsidP="00634622">
      <w:pPr>
        <w:spacing w:after="120"/>
        <w:jc w:val="both"/>
        <w:rPr>
          <w:rFonts w:ascii="Arial" w:hAnsi="Arial" w:cs="Arial"/>
        </w:rPr>
      </w:pPr>
    </w:p>
    <w:p w:rsidR="00634622" w:rsidRPr="00694D66" w:rsidRDefault="00634622" w:rsidP="00634622">
      <w:pPr>
        <w:spacing w:after="120"/>
        <w:jc w:val="center"/>
        <w:rPr>
          <w:rFonts w:ascii="Arial" w:hAnsi="Arial" w:cs="Arial"/>
        </w:rPr>
      </w:pPr>
      <w:r w:rsidRPr="00694D66">
        <w:rPr>
          <w:rFonts w:ascii="Arial" w:hAnsi="Arial" w:cs="Arial"/>
          <w:b/>
        </w:rPr>
        <w:t xml:space="preserve"> </w:t>
      </w:r>
    </w:p>
    <w:p w:rsidR="00423E3D" w:rsidRPr="00694D66" w:rsidRDefault="00423E3D" w:rsidP="00423E3D">
      <w:pPr>
        <w:rPr>
          <w:rFonts w:ascii="Arial" w:hAnsi="Arial" w:cs="Arial"/>
          <w:b/>
        </w:rPr>
      </w:pPr>
    </w:p>
    <w:p w:rsidR="00414CC5" w:rsidRPr="00694D66" w:rsidRDefault="00423E3D" w:rsidP="00EC6E0E">
      <w:pPr>
        <w:jc w:val="center"/>
        <w:rPr>
          <w:b/>
          <w:sz w:val="36"/>
        </w:rPr>
      </w:pPr>
      <w:r w:rsidRPr="00694D66">
        <w:rPr>
          <w:sz w:val="22"/>
        </w:rPr>
        <w:t>„</w:t>
      </w:r>
      <w:r w:rsidR="00505B6B" w:rsidRPr="00694D66">
        <w:rPr>
          <w:b/>
          <w:sz w:val="32"/>
          <w:szCs w:val="22"/>
          <w:u w:val="single"/>
        </w:rPr>
        <w:t xml:space="preserve">Novostavba pavilonu družiny ZŠ Liberecká, </w:t>
      </w:r>
      <w:proofErr w:type="gramStart"/>
      <w:r w:rsidR="00505B6B" w:rsidRPr="00694D66">
        <w:rPr>
          <w:b/>
          <w:sz w:val="32"/>
          <w:szCs w:val="22"/>
          <w:u w:val="single"/>
        </w:rPr>
        <w:t xml:space="preserve">Jablonec </w:t>
      </w:r>
      <w:r w:rsidR="00191FE7" w:rsidRPr="00694D66">
        <w:rPr>
          <w:b/>
          <w:sz w:val="32"/>
          <w:szCs w:val="22"/>
          <w:u w:val="single"/>
        </w:rPr>
        <w:t xml:space="preserve"> nad</w:t>
      </w:r>
      <w:proofErr w:type="gramEnd"/>
      <w:r w:rsidR="00191FE7" w:rsidRPr="00694D66">
        <w:rPr>
          <w:b/>
          <w:sz w:val="32"/>
          <w:szCs w:val="22"/>
          <w:u w:val="single"/>
        </w:rPr>
        <w:t xml:space="preserve"> Nisou</w:t>
      </w:r>
      <w:r w:rsidRPr="00694D66">
        <w:rPr>
          <w:b/>
          <w:sz w:val="36"/>
        </w:rPr>
        <w:t>“</w:t>
      </w:r>
    </w:p>
    <w:p w:rsidR="00EC6E0E" w:rsidRPr="00694D66" w:rsidRDefault="00EC6E0E" w:rsidP="00EC6E0E">
      <w:pPr>
        <w:jc w:val="center"/>
        <w:rPr>
          <w:b/>
          <w:sz w:val="36"/>
        </w:rPr>
      </w:pPr>
    </w:p>
    <w:p w:rsidR="00634622" w:rsidRPr="00694D66" w:rsidRDefault="00634622" w:rsidP="00634622">
      <w:pPr>
        <w:rPr>
          <w:rFonts w:ascii="Arial" w:hAnsi="Arial" w:cs="Arial"/>
          <w:sz w:val="22"/>
          <w:szCs w:val="22"/>
        </w:rPr>
      </w:pPr>
    </w:p>
    <w:p w:rsidR="00634622" w:rsidRPr="00694D66" w:rsidRDefault="00006BAC" w:rsidP="00634622">
      <w:pPr>
        <w:spacing w:after="120"/>
        <w:rPr>
          <w:b/>
        </w:rPr>
      </w:pPr>
      <w:r w:rsidRPr="00694D66">
        <w:rPr>
          <w:b/>
        </w:rPr>
        <w:t>1</w:t>
      </w:r>
      <w:r w:rsidR="00634622" w:rsidRPr="00694D66">
        <w:rPr>
          <w:b/>
        </w:rPr>
        <w:t>. Předmět dodatku č.1</w:t>
      </w:r>
    </w:p>
    <w:p w:rsidR="00634622" w:rsidRPr="00694D66" w:rsidRDefault="00634622" w:rsidP="00634622">
      <w:pPr>
        <w:jc w:val="both"/>
      </w:pPr>
      <w:r w:rsidRPr="00694D66">
        <w:t>V průběhu realizace veřejné zakázky došlo k několika změnám proti zadávací dokumentaci, resp. smlouvě o dílo. Tyto změny jsou natolik zásadní, že dochází ke  změně termínu realizace.</w:t>
      </w:r>
    </w:p>
    <w:p w:rsidR="00634622" w:rsidRPr="00694D66" w:rsidRDefault="00634622" w:rsidP="00634622">
      <w:pPr>
        <w:jc w:val="both"/>
      </w:pPr>
      <w:r w:rsidRPr="00694D66">
        <w:t>Oproti původně uvažovanému termínu realizace stavby se začátek posunul o měsíc dále.</w:t>
      </w:r>
    </w:p>
    <w:p w:rsidR="00634622" w:rsidRPr="00694D66" w:rsidRDefault="00634622" w:rsidP="00634622">
      <w:pPr>
        <w:adjustRightInd w:val="0"/>
        <w:jc w:val="both"/>
      </w:pPr>
      <w:r w:rsidRPr="00694D66">
        <w:t>Dále se jedná   zejména o práce související se zakládáním spodní stavby, kdy byly při výkopových pracích v zemi nalezeny staré betonové základy, které bylo nutno z větší části vybourat a vybagrovat ze země a následně znovu celou pláň zhutnit a srovnat, tím se musela změnit i PD na provádění spodní stavby a následně i termín dokončení celé stavby.</w:t>
      </w:r>
    </w:p>
    <w:p w:rsidR="00634622" w:rsidRPr="00694D66" w:rsidRDefault="00634622" w:rsidP="00634622">
      <w:pPr>
        <w:adjustRightInd w:val="0"/>
        <w:jc w:val="both"/>
      </w:pPr>
      <w:r w:rsidRPr="00694D66">
        <w:t xml:space="preserve">Dále staveništěm, budoucími základy procházel kabel NN společnosti ČEZ. Tento bylo nutno přeložit </w:t>
      </w:r>
      <w:r w:rsidRPr="00694D66">
        <w:lastRenderedPageBreak/>
        <w:t>mimo projektovanou budovu.</w:t>
      </w:r>
    </w:p>
    <w:p w:rsidR="00634622" w:rsidRPr="00694D66" w:rsidRDefault="00634622" w:rsidP="00634622">
      <w:pPr>
        <w:adjustRightInd w:val="0"/>
        <w:jc w:val="both"/>
      </w:pPr>
      <w:r w:rsidRPr="00694D66">
        <w:t>Na základě těchto skutečností dochází k prodloužení termínu zajištění činností technického dozoru stavebníka a ceny za zařízení záležitostí.</w:t>
      </w:r>
    </w:p>
    <w:p w:rsidR="00634622" w:rsidRPr="00694D66" w:rsidRDefault="00634622" w:rsidP="00634622">
      <w:pPr>
        <w:spacing w:after="120"/>
        <w:rPr>
          <w:b/>
          <w:sz w:val="22"/>
          <w:szCs w:val="22"/>
        </w:rPr>
      </w:pPr>
      <w:r w:rsidRPr="00694D66">
        <w:rPr>
          <w:b/>
          <w:sz w:val="22"/>
          <w:szCs w:val="22"/>
        </w:rPr>
        <w:t xml:space="preserve">  </w:t>
      </w:r>
    </w:p>
    <w:p w:rsidR="00634622" w:rsidRPr="00694D66" w:rsidRDefault="00634622" w:rsidP="00634622">
      <w:pPr>
        <w:jc w:val="both"/>
        <w:rPr>
          <w:b/>
          <w:bCs/>
          <w:sz w:val="22"/>
          <w:szCs w:val="22"/>
        </w:rPr>
      </w:pPr>
    </w:p>
    <w:p w:rsidR="00634622" w:rsidRPr="00694D66" w:rsidRDefault="00634622" w:rsidP="00634622">
      <w:pPr>
        <w:spacing w:after="120"/>
        <w:jc w:val="both"/>
        <w:rPr>
          <w:b/>
          <w:bCs/>
          <w:i/>
          <w:sz w:val="22"/>
          <w:szCs w:val="22"/>
        </w:rPr>
      </w:pPr>
      <w:r w:rsidRPr="00694D66">
        <w:rPr>
          <w:b/>
          <w:bCs/>
          <w:i/>
          <w:sz w:val="22"/>
          <w:szCs w:val="22"/>
        </w:rPr>
        <w:t xml:space="preserve">Původní text odstavce </w:t>
      </w:r>
      <w:r w:rsidR="00006BAC" w:rsidRPr="00694D66">
        <w:rPr>
          <w:b/>
          <w:bCs/>
          <w:i/>
          <w:sz w:val="22"/>
          <w:szCs w:val="22"/>
        </w:rPr>
        <w:t>člán</w:t>
      </w:r>
      <w:r w:rsidR="00AC2A5D" w:rsidRPr="00694D66">
        <w:rPr>
          <w:b/>
          <w:bCs/>
          <w:i/>
          <w:sz w:val="22"/>
          <w:szCs w:val="22"/>
        </w:rPr>
        <w:t>ku</w:t>
      </w:r>
      <w:r w:rsidR="00006BAC" w:rsidRPr="00694D66">
        <w:rPr>
          <w:b/>
          <w:bCs/>
          <w:i/>
          <w:sz w:val="22"/>
          <w:szCs w:val="22"/>
        </w:rPr>
        <w:t xml:space="preserve"> </w:t>
      </w:r>
      <w:r w:rsidR="00AC2A5D" w:rsidRPr="00694D66">
        <w:rPr>
          <w:b/>
          <w:bCs/>
          <w:i/>
          <w:sz w:val="22"/>
          <w:szCs w:val="22"/>
        </w:rPr>
        <w:t>1, a článku 5</w:t>
      </w:r>
      <w:r w:rsidRPr="00694D66">
        <w:rPr>
          <w:b/>
          <w:bCs/>
          <w:i/>
          <w:sz w:val="22"/>
          <w:szCs w:val="22"/>
        </w:rPr>
        <w:t xml:space="preserve"> v příkazní smlouvě v tomto znění:</w:t>
      </w:r>
    </w:p>
    <w:p w:rsidR="00AC2A5D" w:rsidRPr="00694D66" w:rsidRDefault="00AC2A5D" w:rsidP="00634622">
      <w:pPr>
        <w:spacing w:after="120"/>
        <w:jc w:val="both"/>
        <w:rPr>
          <w:b/>
          <w:bCs/>
          <w:i/>
          <w:sz w:val="22"/>
          <w:szCs w:val="22"/>
        </w:rPr>
      </w:pPr>
    </w:p>
    <w:p w:rsidR="003866E2" w:rsidRPr="00694D66" w:rsidRDefault="003866E2" w:rsidP="00006BAC">
      <w:pPr>
        <w:spacing w:after="120"/>
        <w:rPr>
          <w:rFonts w:eastAsia="Arial"/>
          <w:sz w:val="22"/>
          <w:szCs w:val="22"/>
        </w:rPr>
      </w:pPr>
      <w:r w:rsidRPr="00694D66">
        <w:rPr>
          <w:b/>
          <w:sz w:val="22"/>
        </w:rPr>
        <w:t>Článek 1 - Předmět smlouvy</w:t>
      </w:r>
      <w:r w:rsidRPr="00694D66">
        <w:rPr>
          <w:rFonts w:eastAsia="Arial"/>
          <w:sz w:val="22"/>
          <w:szCs w:val="22"/>
        </w:rPr>
        <w:t xml:space="preserve"> </w:t>
      </w:r>
    </w:p>
    <w:p w:rsidR="00006BAC" w:rsidRPr="00694D66" w:rsidRDefault="00006BAC" w:rsidP="00006BAC">
      <w:pPr>
        <w:spacing w:after="120"/>
        <w:rPr>
          <w:rFonts w:cs="Arial"/>
        </w:rPr>
      </w:pPr>
      <w:r w:rsidRPr="00694D66">
        <w:rPr>
          <w:rFonts w:eastAsia="Arial"/>
          <w:sz w:val="22"/>
          <w:szCs w:val="22"/>
        </w:rPr>
        <w:t xml:space="preserve">Předpokládaný termín realizace stavby: </w:t>
      </w:r>
      <w:r w:rsidRPr="00694D66">
        <w:rPr>
          <w:rFonts w:eastAsia="Arial"/>
          <w:sz w:val="22"/>
          <w:szCs w:val="22"/>
        </w:rPr>
        <w:tab/>
      </w:r>
      <w:proofErr w:type="gramStart"/>
      <w:r w:rsidRPr="00694D66">
        <w:rPr>
          <w:rFonts w:eastAsia="Arial"/>
          <w:sz w:val="22"/>
          <w:szCs w:val="22"/>
        </w:rPr>
        <w:tab/>
      </w:r>
      <w:r w:rsidRPr="00694D66">
        <w:rPr>
          <w:rFonts w:cs="Arial"/>
        </w:rPr>
        <w:t xml:space="preserve">  16.7.</w:t>
      </w:r>
      <w:proofErr w:type="gramEnd"/>
      <w:r w:rsidRPr="00694D66">
        <w:rPr>
          <w:rFonts w:cs="Arial"/>
        </w:rPr>
        <w:t xml:space="preserve"> 2018 – 10.10. 2018</w:t>
      </w:r>
    </w:p>
    <w:p w:rsidR="00AC2A5D" w:rsidRPr="00694D66" w:rsidRDefault="00AC2A5D" w:rsidP="00634622">
      <w:pPr>
        <w:jc w:val="both"/>
        <w:rPr>
          <w:sz w:val="22"/>
          <w:szCs w:val="22"/>
        </w:rPr>
      </w:pPr>
    </w:p>
    <w:p w:rsidR="00006BAC" w:rsidRPr="00694D66" w:rsidRDefault="00006BAC" w:rsidP="00006BAC">
      <w:pPr>
        <w:keepLines/>
        <w:autoSpaceDE w:val="0"/>
        <w:spacing w:line="240" w:lineRule="atLeast"/>
        <w:jc w:val="both"/>
        <w:rPr>
          <w:b/>
          <w:sz w:val="22"/>
        </w:rPr>
      </w:pPr>
      <w:r w:rsidRPr="00694D66">
        <w:rPr>
          <w:b/>
          <w:sz w:val="22"/>
        </w:rPr>
        <w:t>Článek 5 – Cena za zařízení záležitosti</w:t>
      </w:r>
    </w:p>
    <w:p w:rsidR="00AC2A5D" w:rsidRPr="00694D66" w:rsidRDefault="00AC2A5D" w:rsidP="00006BAC">
      <w:pPr>
        <w:keepLines/>
        <w:autoSpaceDE w:val="0"/>
        <w:spacing w:line="240" w:lineRule="atLeast"/>
        <w:jc w:val="both"/>
        <w:rPr>
          <w:b/>
          <w:sz w:val="22"/>
        </w:rPr>
      </w:pPr>
    </w:p>
    <w:p w:rsidR="00AC2A5D" w:rsidRPr="00694D66" w:rsidRDefault="00AC2A5D" w:rsidP="00AC2A5D">
      <w:pPr>
        <w:keepLines/>
        <w:numPr>
          <w:ilvl w:val="0"/>
          <w:numId w:val="11"/>
        </w:numPr>
        <w:autoSpaceDE w:val="0"/>
        <w:spacing w:line="240" w:lineRule="atLeast"/>
        <w:ind w:left="340" w:firstLine="0"/>
        <w:jc w:val="both"/>
        <w:rPr>
          <w:sz w:val="22"/>
          <w:szCs w:val="22"/>
        </w:rPr>
      </w:pPr>
      <w:r w:rsidRPr="00694D66">
        <w:rPr>
          <w:b/>
          <w:sz w:val="21"/>
          <w:szCs w:val="21"/>
        </w:rPr>
        <w:t>Příkazce</w:t>
      </w:r>
      <w:r w:rsidRPr="00694D66">
        <w:rPr>
          <w:b/>
          <w:sz w:val="22"/>
        </w:rPr>
        <w:t xml:space="preserve"> se zavazuje za jednotlivé činnosti příkazníka uvedené v článku 1 zaplatit celkovou cenu ve výši </w:t>
      </w:r>
      <w:r w:rsidRPr="00694D66">
        <w:rPr>
          <w:sz w:val="22"/>
          <w:szCs w:val="22"/>
        </w:rPr>
        <w:t>97 500</w:t>
      </w:r>
      <w:r w:rsidRPr="00694D66">
        <w:rPr>
          <w:b/>
          <w:sz w:val="22"/>
        </w:rPr>
        <w:t xml:space="preserve">,- </w:t>
      </w:r>
      <w:r w:rsidRPr="00694D66">
        <w:rPr>
          <w:b/>
          <w:bCs/>
          <w:sz w:val="22"/>
        </w:rPr>
        <w:t>Kč</w:t>
      </w:r>
      <w:r w:rsidRPr="00694D66">
        <w:rPr>
          <w:b/>
          <w:bCs/>
          <w:sz w:val="22"/>
          <w:szCs w:val="22"/>
        </w:rPr>
        <w:t xml:space="preserve"> bez DPH (</w:t>
      </w:r>
      <w:r w:rsidRPr="00694D66">
        <w:rPr>
          <w:sz w:val="22"/>
          <w:szCs w:val="22"/>
        </w:rPr>
        <w:t>117 975</w:t>
      </w:r>
      <w:r w:rsidRPr="00694D66">
        <w:rPr>
          <w:b/>
          <w:bCs/>
          <w:sz w:val="22"/>
          <w:szCs w:val="22"/>
        </w:rPr>
        <w:t>,- Kč včetně 21% DPH)</w:t>
      </w:r>
      <w:r w:rsidRPr="00694D66">
        <w:rPr>
          <w:b/>
          <w:sz w:val="22"/>
        </w:rPr>
        <w:t>. Celková cena je platná pro uvedenou stavbu a</w:t>
      </w:r>
      <w:r w:rsidRPr="00694D66">
        <w:rPr>
          <w:sz w:val="22"/>
        </w:rPr>
        <w:t xml:space="preserve"> předpokládanou dobu realizace stavby </w:t>
      </w:r>
      <w:r w:rsidRPr="00694D66">
        <w:rPr>
          <w:b/>
          <w:sz w:val="22"/>
          <w:szCs w:val="22"/>
        </w:rPr>
        <w:t xml:space="preserve">od </w:t>
      </w:r>
      <w:proofErr w:type="gramStart"/>
      <w:r w:rsidRPr="00694D66">
        <w:rPr>
          <w:rFonts w:eastAsia="Arial"/>
          <w:b/>
          <w:sz w:val="22"/>
          <w:szCs w:val="22"/>
        </w:rPr>
        <w:t>16.7.2018  do</w:t>
      </w:r>
      <w:proofErr w:type="gramEnd"/>
      <w:r w:rsidRPr="00694D66">
        <w:rPr>
          <w:rFonts w:eastAsia="Arial"/>
          <w:b/>
          <w:sz w:val="22"/>
          <w:szCs w:val="22"/>
        </w:rPr>
        <w:t xml:space="preserve"> 10.10. 2018</w:t>
      </w:r>
      <w:r w:rsidRPr="00694D66">
        <w:rPr>
          <w:rFonts w:ascii="Arial" w:hAnsi="Arial" w:cs="Arial"/>
        </w:rPr>
        <w:t xml:space="preserve">  </w:t>
      </w:r>
    </w:p>
    <w:p w:rsidR="00AC2A5D" w:rsidRPr="00694D66" w:rsidRDefault="00AC2A5D" w:rsidP="00006BAC">
      <w:pPr>
        <w:keepLines/>
        <w:autoSpaceDE w:val="0"/>
        <w:spacing w:line="240" w:lineRule="atLeast"/>
        <w:jc w:val="both"/>
        <w:rPr>
          <w:b/>
          <w:sz w:val="22"/>
        </w:rPr>
      </w:pPr>
    </w:p>
    <w:p w:rsidR="00634622" w:rsidRPr="00694D66" w:rsidRDefault="00006BAC" w:rsidP="00AC2A5D">
      <w:pPr>
        <w:keepLines/>
        <w:autoSpaceDE w:val="0"/>
        <w:spacing w:line="240" w:lineRule="atLeast"/>
        <w:ind w:left="340"/>
        <w:jc w:val="both"/>
        <w:rPr>
          <w:rFonts w:eastAsia="Arial" w:cs="Arial"/>
          <w:b/>
          <w:bCs/>
          <w:i/>
          <w:iCs/>
          <w:sz w:val="22"/>
          <w:szCs w:val="22"/>
        </w:rPr>
      </w:pPr>
      <w:r w:rsidRPr="00694D66">
        <w:rPr>
          <w:b/>
          <w:bCs/>
          <w:sz w:val="22"/>
          <w:szCs w:val="22"/>
        </w:rPr>
        <w:t xml:space="preserve"> </w:t>
      </w:r>
      <w:r w:rsidR="00AC2A5D" w:rsidRPr="00694D66">
        <w:rPr>
          <w:b/>
          <w:bCs/>
          <w:i/>
          <w:iCs/>
          <w:sz w:val="22"/>
          <w:szCs w:val="22"/>
        </w:rPr>
        <w:t xml:space="preserve">B) </w:t>
      </w:r>
      <w:r w:rsidR="00AC2A5D" w:rsidRPr="00694D66">
        <w:rPr>
          <w:rFonts w:eastAsia="Arial" w:cs="Arial"/>
          <w:b/>
          <w:bCs/>
          <w:i/>
          <w:iCs/>
          <w:sz w:val="22"/>
          <w:szCs w:val="22"/>
        </w:rPr>
        <w:t>činnost příkazníka během realizace stavby</w:t>
      </w:r>
    </w:p>
    <w:p w:rsidR="00006BAC" w:rsidRPr="00694D66" w:rsidRDefault="00006BAC" w:rsidP="00006BAC">
      <w:pPr>
        <w:autoSpaceDE w:val="0"/>
        <w:spacing w:line="240" w:lineRule="atLeast"/>
        <w:ind w:left="690"/>
        <w:jc w:val="both"/>
        <w:rPr>
          <w:sz w:val="22"/>
          <w:szCs w:val="22"/>
        </w:rPr>
      </w:pPr>
      <w:r w:rsidRPr="00694D66">
        <w:rPr>
          <w:sz w:val="22"/>
          <w:szCs w:val="22"/>
        </w:rPr>
        <w:t>- za činnost příkazníka během realizace stavby je příkazník oprávněn vystavovat 1x za kalendářní měsíc fakturu za plnění činností, které jsou uvedeny v příloze č. 2 této smlouvy pod písmenem B,</w:t>
      </w:r>
    </w:p>
    <w:p w:rsidR="00006BAC" w:rsidRPr="00694D66" w:rsidRDefault="00006BAC" w:rsidP="00006BAC">
      <w:pPr>
        <w:numPr>
          <w:ilvl w:val="0"/>
          <w:numId w:val="12"/>
        </w:numPr>
        <w:tabs>
          <w:tab w:val="clear" w:pos="432"/>
          <w:tab w:val="num" w:pos="720"/>
        </w:tabs>
        <w:autoSpaceDE w:val="0"/>
        <w:spacing w:line="240" w:lineRule="atLeast"/>
        <w:ind w:left="690" w:firstLine="0"/>
        <w:jc w:val="both"/>
        <w:rPr>
          <w:sz w:val="22"/>
          <w:szCs w:val="22"/>
        </w:rPr>
      </w:pPr>
      <w:r w:rsidRPr="00694D66">
        <w:rPr>
          <w:sz w:val="22"/>
          <w:szCs w:val="22"/>
        </w:rPr>
        <w:t>příkazník za plnění všech činností uvedených v příloze č. 2 této smlouvy pod písmenem B vystaví fakturu ve výši rovnající se násobku počtu dní v kalendářním měsíci a částky na jeden den činnosti příkazníka během realizace stavby; takto vystavované faktury dosáhnou za dobu realizace stavby 75 % z celkové ceny, tzn. výše 73 125</w:t>
      </w:r>
      <w:r w:rsidRPr="00694D66">
        <w:rPr>
          <w:b/>
          <w:sz w:val="22"/>
        </w:rPr>
        <w:t xml:space="preserve">,- </w:t>
      </w:r>
      <w:r w:rsidRPr="00694D66">
        <w:rPr>
          <w:b/>
          <w:bCs/>
          <w:sz w:val="22"/>
        </w:rPr>
        <w:t>Kč</w:t>
      </w:r>
      <w:r w:rsidRPr="00694D66">
        <w:rPr>
          <w:b/>
          <w:bCs/>
          <w:sz w:val="22"/>
          <w:szCs w:val="22"/>
        </w:rPr>
        <w:t xml:space="preserve"> bez DPH (</w:t>
      </w:r>
      <w:r w:rsidRPr="00694D66">
        <w:rPr>
          <w:sz w:val="22"/>
          <w:szCs w:val="22"/>
        </w:rPr>
        <w:t>88 481,25</w:t>
      </w:r>
      <w:r w:rsidRPr="00694D66">
        <w:rPr>
          <w:b/>
          <w:bCs/>
          <w:sz w:val="22"/>
          <w:szCs w:val="22"/>
        </w:rPr>
        <w:t xml:space="preserve">,- Kč včetně </w:t>
      </w:r>
      <w:proofErr w:type="gramStart"/>
      <w:r w:rsidRPr="00694D66">
        <w:rPr>
          <w:b/>
          <w:bCs/>
          <w:sz w:val="22"/>
          <w:szCs w:val="22"/>
        </w:rPr>
        <w:t>21%</w:t>
      </w:r>
      <w:proofErr w:type="gramEnd"/>
      <w:r w:rsidRPr="00694D66">
        <w:rPr>
          <w:b/>
          <w:bCs/>
          <w:sz w:val="22"/>
          <w:szCs w:val="22"/>
        </w:rPr>
        <w:t xml:space="preserve"> DPH), </w:t>
      </w:r>
      <w:r w:rsidRPr="00694D66">
        <w:rPr>
          <w:sz w:val="22"/>
          <w:szCs w:val="22"/>
        </w:rPr>
        <w:t>přičemž datem zdanitelného plnění je poslední den příslušného měsíce</w:t>
      </w:r>
    </w:p>
    <w:p w:rsidR="00634622" w:rsidRPr="00694D66" w:rsidRDefault="00634622" w:rsidP="00634622">
      <w:pPr>
        <w:spacing w:after="120"/>
        <w:jc w:val="both"/>
        <w:rPr>
          <w:sz w:val="21"/>
          <w:szCs w:val="21"/>
        </w:rPr>
      </w:pPr>
    </w:p>
    <w:p w:rsidR="00634622" w:rsidRPr="00694D66" w:rsidRDefault="00634622" w:rsidP="00634622">
      <w:pPr>
        <w:spacing w:after="120"/>
        <w:jc w:val="both"/>
        <w:rPr>
          <w:b/>
          <w:bCs/>
          <w:i/>
          <w:sz w:val="22"/>
          <w:szCs w:val="22"/>
        </w:rPr>
      </w:pPr>
      <w:r w:rsidRPr="00694D66">
        <w:rPr>
          <w:b/>
          <w:bCs/>
          <w:i/>
          <w:sz w:val="22"/>
          <w:szCs w:val="22"/>
        </w:rPr>
        <w:t>se nahrazuje tímto zněním:</w:t>
      </w:r>
    </w:p>
    <w:p w:rsidR="00ED0BB3" w:rsidRPr="00694D66" w:rsidRDefault="00006BAC" w:rsidP="00006BAC">
      <w:pPr>
        <w:jc w:val="both"/>
        <w:rPr>
          <w:b/>
          <w:bCs/>
          <w:sz w:val="22"/>
          <w:szCs w:val="22"/>
        </w:rPr>
      </w:pPr>
      <w:r w:rsidRPr="00694D66">
        <w:rPr>
          <w:b/>
          <w:bCs/>
          <w:sz w:val="22"/>
          <w:szCs w:val="22"/>
        </w:rPr>
        <w:t>Článek 1</w:t>
      </w:r>
    </w:p>
    <w:p w:rsidR="00634622" w:rsidRPr="00694D66" w:rsidRDefault="00634622" w:rsidP="00634622">
      <w:pPr>
        <w:jc w:val="both"/>
      </w:pPr>
      <w:r w:rsidRPr="00694D66">
        <w:rPr>
          <w:sz w:val="22"/>
          <w:szCs w:val="22"/>
        </w:rPr>
        <w:t xml:space="preserve">Předpokládaná doba realizace stavby </w:t>
      </w:r>
      <w:r w:rsidR="00006BAC" w:rsidRPr="00694D66">
        <w:rPr>
          <w:sz w:val="22"/>
          <w:szCs w:val="22"/>
        </w:rPr>
        <w:t xml:space="preserve">            </w:t>
      </w:r>
      <w:r w:rsidRPr="00694D66">
        <w:rPr>
          <w:sz w:val="22"/>
          <w:szCs w:val="22"/>
        </w:rPr>
        <w:t>16</w:t>
      </w:r>
      <w:r w:rsidRPr="00694D66">
        <w:t xml:space="preserve">. 07. 2018 – 05.11. 2018  </w:t>
      </w:r>
    </w:p>
    <w:p w:rsidR="00634622" w:rsidRPr="00694D66" w:rsidRDefault="00634622" w:rsidP="00634622">
      <w:pPr>
        <w:jc w:val="both"/>
        <w:rPr>
          <w:sz w:val="22"/>
          <w:szCs w:val="22"/>
        </w:rPr>
      </w:pPr>
    </w:p>
    <w:p w:rsidR="00006BAC" w:rsidRPr="00694D66" w:rsidRDefault="00006BAC" w:rsidP="00006BAC">
      <w:pPr>
        <w:keepLines/>
        <w:autoSpaceDE w:val="0"/>
        <w:spacing w:line="240" w:lineRule="atLeast"/>
        <w:jc w:val="both"/>
        <w:rPr>
          <w:b/>
          <w:sz w:val="22"/>
        </w:rPr>
      </w:pPr>
      <w:r w:rsidRPr="00694D66">
        <w:rPr>
          <w:b/>
          <w:sz w:val="22"/>
        </w:rPr>
        <w:t>Článek 5 – Cena za zařízení záležitosti</w:t>
      </w:r>
    </w:p>
    <w:p w:rsidR="00006BAC" w:rsidRPr="00694D66" w:rsidRDefault="00006BAC" w:rsidP="00006BAC">
      <w:pPr>
        <w:rPr>
          <w:b/>
          <w:bCs/>
          <w:sz w:val="22"/>
          <w:szCs w:val="22"/>
        </w:rPr>
      </w:pPr>
      <w:r w:rsidRPr="00694D66">
        <w:rPr>
          <w:b/>
          <w:bCs/>
          <w:sz w:val="22"/>
          <w:szCs w:val="22"/>
        </w:rPr>
        <w:t xml:space="preserve"> </w:t>
      </w:r>
    </w:p>
    <w:p w:rsidR="00AC2A5D" w:rsidRPr="00694D66" w:rsidRDefault="00AC2A5D" w:rsidP="00AC2A5D">
      <w:pPr>
        <w:keepLines/>
        <w:numPr>
          <w:ilvl w:val="0"/>
          <w:numId w:val="18"/>
        </w:numPr>
        <w:autoSpaceDE w:val="0"/>
        <w:spacing w:line="240" w:lineRule="atLeast"/>
        <w:jc w:val="both"/>
        <w:rPr>
          <w:sz w:val="22"/>
          <w:szCs w:val="22"/>
        </w:rPr>
      </w:pPr>
      <w:r w:rsidRPr="00694D66">
        <w:rPr>
          <w:b/>
          <w:sz w:val="21"/>
          <w:szCs w:val="21"/>
        </w:rPr>
        <w:t>Příkazce</w:t>
      </w:r>
      <w:r w:rsidRPr="00694D66">
        <w:rPr>
          <w:b/>
          <w:sz w:val="22"/>
        </w:rPr>
        <w:t xml:space="preserve"> se zavazuje za jednotlivé činnosti příkazníka uvedené v článku 1 zaplatit celkovou cenu ve výši </w:t>
      </w:r>
      <w:r w:rsidRPr="001F2A08">
        <w:rPr>
          <w:b/>
          <w:sz w:val="22"/>
          <w:szCs w:val="22"/>
        </w:rPr>
        <w:t xml:space="preserve">119 </w:t>
      </w:r>
      <w:r w:rsidR="00C545FA" w:rsidRPr="001F2A08">
        <w:rPr>
          <w:b/>
          <w:sz w:val="22"/>
          <w:szCs w:val="22"/>
        </w:rPr>
        <w:t>353</w:t>
      </w:r>
      <w:r w:rsidRPr="001F2A08">
        <w:rPr>
          <w:b/>
          <w:sz w:val="22"/>
        </w:rPr>
        <w:t>,</w:t>
      </w:r>
      <w:r w:rsidR="001F2A08" w:rsidRPr="001F2A08">
        <w:rPr>
          <w:b/>
          <w:sz w:val="22"/>
        </w:rPr>
        <w:t>45</w:t>
      </w:r>
      <w:r w:rsidR="001F2A08">
        <w:rPr>
          <w:b/>
          <w:sz w:val="22"/>
        </w:rPr>
        <w:t xml:space="preserve"> </w:t>
      </w:r>
      <w:r w:rsidRPr="00694D66">
        <w:rPr>
          <w:b/>
          <w:bCs/>
          <w:sz w:val="22"/>
        </w:rPr>
        <w:t>Kč</w:t>
      </w:r>
      <w:r w:rsidRPr="00694D66">
        <w:rPr>
          <w:b/>
          <w:bCs/>
          <w:sz w:val="22"/>
          <w:szCs w:val="22"/>
        </w:rPr>
        <w:t xml:space="preserve"> bez DPH (</w:t>
      </w:r>
      <w:r w:rsidRPr="001F2A08">
        <w:rPr>
          <w:b/>
          <w:sz w:val="22"/>
          <w:szCs w:val="22"/>
        </w:rPr>
        <w:t>144</w:t>
      </w:r>
      <w:r w:rsidR="001F2A08" w:rsidRPr="001F2A08">
        <w:rPr>
          <w:b/>
          <w:sz w:val="22"/>
          <w:szCs w:val="22"/>
        </w:rPr>
        <w:t> 923,92</w:t>
      </w:r>
      <w:r w:rsidRPr="00694D66">
        <w:rPr>
          <w:b/>
          <w:bCs/>
          <w:sz w:val="22"/>
          <w:szCs w:val="22"/>
        </w:rPr>
        <w:t xml:space="preserve"> Kč včetně 21% DPH)</w:t>
      </w:r>
      <w:r w:rsidRPr="00694D66">
        <w:rPr>
          <w:b/>
          <w:sz w:val="22"/>
        </w:rPr>
        <w:t>. Celková cena je platná pro uvedenou stavbu a</w:t>
      </w:r>
      <w:r w:rsidRPr="00694D66">
        <w:rPr>
          <w:sz w:val="22"/>
        </w:rPr>
        <w:t xml:space="preserve"> předpokládanou dobu realizace stavby </w:t>
      </w:r>
      <w:r w:rsidRPr="00694D66">
        <w:rPr>
          <w:b/>
          <w:sz w:val="22"/>
          <w:szCs w:val="22"/>
        </w:rPr>
        <w:t xml:space="preserve">od </w:t>
      </w:r>
      <w:proofErr w:type="gramStart"/>
      <w:r w:rsidRPr="00694D66">
        <w:rPr>
          <w:rFonts w:eastAsia="Arial"/>
          <w:b/>
          <w:sz w:val="22"/>
          <w:szCs w:val="22"/>
        </w:rPr>
        <w:t>16.7.2018  do</w:t>
      </w:r>
      <w:proofErr w:type="gramEnd"/>
      <w:r w:rsidRPr="00694D66">
        <w:rPr>
          <w:rFonts w:eastAsia="Arial"/>
          <w:b/>
          <w:sz w:val="22"/>
          <w:szCs w:val="22"/>
        </w:rPr>
        <w:t xml:space="preserve"> 5.11.2018</w:t>
      </w:r>
      <w:r w:rsidRPr="00694D66">
        <w:rPr>
          <w:rFonts w:ascii="Arial" w:hAnsi="Arial" w:cs="Arial"/>
        </w:rPr>
        <w:t xml:space="preserve">  </w:t>
      </w:r>
    </w:p>
    <w:p w:rsidR="00AC2A5D" w:rsidRPr="00694D66" w:rsidRDefault="00AC2A5D" w:rsidP="00AC2A5D">
      <w:pPr>
        <w:keepLines/>
        <w:autoSpaceDE w:val="0"/>
        <w:spacing w:line="240" w:lineRule="atLeast"/>
        <w:jc w:val="both"/>
        <w:rPr>
          <w:b/>
          <w:sz w:val="22"/>
        </w:rPr>
      </w:pPr>
    </w:p>
    <w:p w:rsidR="00AC2A5D" w:rsidRPr="00694D66" w:rsidRDefault="00AC2A5D" w:rsidP="00AC2A5D">
      <w:pPr>
        <w:keepLines/>
        <w:autoSpaceDE w:val="0"/>
        <w:spacing w:line="240" w:lineRule="atLeast"/>
        <w:ind w:left="340"/>
        <w:jc w:val="both"/>
        <w:rPr>
          <w:rFonts w:eastAsia="Arial" w:cs="Arial"/>
          <w:b/>
          <w:bCs/>
          <w:i/>
          <w:iCs/>
          <w:sz w:val="22"/>
          <w:szCs w:val="22"/>
        </w:rPr>
      </w:pPr>
      <w:r w:rsidRPr="00694D66">
        <w:rPr>
          <w:b/>
          <w:bCs/>
          <w:sz w:val="22"/>
          <w:szCs w:val="22"/>
        </w:rPr>
        <w:t xml:space="preserve"> </w:t>
      </w:r>
      <w:r w:rsidRPr="00694D66">
        <w:rPr>
          <w:b/>
          <w:bCs/>
          <w:i/>
          <w:iCs/>
          <w:sz w:val="22"/>
          <w:szCs w:val="22"/>
        </w:rPr>
        <w:t xml:space="preserve">B) </w:t>
      </w:r>
      <w:r w:rsidRPr="00694D66">
        <w:rPr>
          <w:rFonts w:eastAsia="Arial" w:cs="Arial"/>
          <w:b/>
          <w:bCs/>
          <w:i/>
          <w:iCs/>
          <w:sz w:val="22"/>
          <w:szCs w:val="22"/>
        </w:rPr>
        <w:t>činnost příkazníka během realizace stavby</w:t>
      </w:r>
    </w:p>
    <w:p w:rsidR="00AC2A5D" w:rsidRPr="00694D66" w:rsidRDefault="00AC2A5D" w:rsidP="00006BAC">
      <w:pPr>
        <w:rPr>
          <w:b/>
          <w:bCs/>
          <w:sz w:val="22"/>
          <w:szCs w:val="22"/>
        </w:rPr>
      </w:pPr>
    </w:p>
    <w:p w:rsidR="00006BAC" w:rsidRPr="00694D66" w:rsidRDefault="00006BAC" w:rsidP="00006BAC">
      <w:pPr>
        <w:autoSpaceDE w:val="0"/>
        <w:spacing w:line="240" w:lineRule="atLeast"/>
        <w:ind w:left="690"/>
        <w:jc w:val="both"/>
        <w:rPr>
          <w:sz w:val="22"/>
          <w:szCs w:val="22"/>
        </w:rPr>
      </w:pPr>
      <w:r w:rsidRPr="00694D66">
        <w:rPr>
          <w:sz w:val="22"/>
          <w:szCs w:val="22"/>
        </w:rPr>
        <w:t>- za činnost příkazníka během realizace stavby je příkazník oprávněn vystavovat 1x za kalendářní měsíc fakturu za plnění činností, které jsou uvedeny v příloze č. 2 této smlouvy pod písmenem B,</w:t>
      </w:r>
    </w:p>
    <w:p w:rsidR="006E3D56" w:rsidRPr="00694D66" w:rsidRDefault="00006BAC" w:rsidP="00006BAC">
      <w:pPr>
        <w:numPr>
          <w:ilvl w:val="0"/>
          <w:numId w:val="12"/>
        </w:numPr>
        <w:tabs>
          <w:tab w:val="clear" w:pos="432"/>
          <w:tab w:val="num" w:pos="720"/>
        </w:tabs>
        <w:autoSpaceDE w:val="0"/>
        <w:spacing w:line="240" w:lineRule="atLeast"/>
        <w:ind w:left="690" w:firstLine="0"/>
        <w:jc w:val="both"/>
        <w:rPr>
          <w:sz w:val="22"/>
          <w:szCs w:val="22"/>
        </w:rPr>
      </w:pPr>
      <w:r w:rsidRPr="00694D66">
        <w:rPr>
          <w:sz w:val="22"/>
          <w:szCs w:val="22"/>
        </w:rPr>
        <w:t xml:space="preserve">příkazník za plnění všech činností uvedených v příloze č. 2 této smlouvy pod písmenem B vystaví fakturu ve výši rovnající se násobku počtu dní v kalendářním měsíci a částky na jeden den činnosti příkazníka během realizace stavby; takto vystavované faktury dosáhnou za dobu realizace stavby </w:t>
      </w:r>
      <w:r w:rsidR="00694D66">
        <w:rPr>
          <w:sz w:val="22"/>
          <w:szCs w:val="22"/>
        </w:rPr>
        <w:t xml:space="preserve"> </w:t>
      </w:r>
      <w:r w:rsidRPr="00694D66">
        <w:rPr>
          <w:sz w:val="22"/>
          <w:szCs w:val="22"/>
        </w:rPr>
        <w:t xml:space="preserve"> </w:t>
      </w:r>
      <w:proofErr w:type="gramStart"/>
      <w:r w:rsidRPr="00694D66">
        <w:rPr>
          <w:sz w:val="22"/>
          <w:szCs w:val="22"/>
        </w:rPr>
        <w:t xml:space="preserve">výše </w:t>
      </w:r>
      <w:r w:rsidR="00ED0BB3">
        <w:rPr>
          <w:sz w:val="22"/>
          <w:szCs w:val="22"/>
        </w:rPr>
        <w:t xml:space="preserve"> </w:t>
      </w:r>
      <w:r w:rsidRPr="00694D66">
        <w:rPr>
          <w:b/>
          <w:sz w:val="22"/>
          <w:szCs w:val="22"/>
        </w:rPr>
        <w:t>94</w:t>
      </w:r>
      <w:proofErr w:type="gramEnd"/>
      <w:r w:rsidRPr="00694D66">
        <w:rPr>
          <w:b/>
          <w:sz w:val="22"/>
          <w:szCs w:val="22"/>
        </w:rPr>
        <w:t xml:space="preserve"> </w:t>
      </w:r>
      <w:r w:rsidR="00C545FA" w:rsidRPr="00694D66">
        <w:rPr>
          <w:b/>
          <w:sz w:val="22"/>
          <w:szCs w:val="22"/>
        </w:rPr>
        <w:t>9</w:t>
      </w:r>
      <w:r w:rsidRPr="00694D66">
        <w:rPr>
          <w:b/>
          <w:sz w:val="22"/>
          <w:szCs w:val="22"/>
        </w:rPr>
        <w:t>78</w:t>
      </w:r>
      <w:r w:rsidRPr="00694D66">
        <w:rPr>
          <w:b/>
          <w:sz w:val="22"/>
        </w:rPr>
        <w:t>,</w:t>
      </w:r>
      <w:r w:rsidR="00161FD2" w:rsidRPr="00ED0BB3">
        <w:rPr>
          <w:b/>
          <w:sz w:val="22"/>
        </w:rPr>
        <w:t>45</w:t>
      </w:r>
      <w:r w:rsidR="00161FD2" w:rsidRPr="00694D66">
        <w:rPr>
          <w:sz w:val="22"/>
        </w:rPr>
        <w:t xml:space="preserve"> </w:t>
      </w:r>
      <w:r w:rsidRPr="00694D66">
        <w:rPr>
          <w:b/>
          <w:bCs/>
          <w:sz w:val="22"/>
        </w:rPr>
        <w:t>Kč</w:t>
      </w:r>
      <w:r w:rsidRPr="00694D66">
        <w:rPr>
          <w:b/>
          <w:bCs/>
          <w:sz w:val="22"/>
          <w:szCs w:val="22"/>
        </w:rPr>
        <w:t xml:space="preserve"> bez DPH (</w:t>
      </w:r>
      <w:r w:rsidRPr="00694D66">
        <w:rPr>
          <w:b/>
          <w:sz w:val="22"/>
          <w:szCs w:val="22"/>
        </w:rPr>
        <w:t>114 </w:t>
      </w:r>
      <w:r w:rsidR="00C545FA" w:rsidRPr="00694D66">
        <w:rPr>
          <w:b/>
          <w:sz w:val="22"/>
          <w:szCs w:val="22"/>
        </w:rPr>
        <w:t>923</w:t>
      </w:r>
      <w:r w:rsidRPr="00694D66">
        <w:rPr>
          <w:b/>
          <w:sz w:val="22"/>
          <w:szCs w:val="22"/>
        </w:rPr>
        <w:t>,</w:t>
      </w:r>
      <w:r w:rsidR="00161FD2" w:rsidRPr="00694D66">
        <w:rPr>
          <w:b/>
          <w:sz w:val="22"/>
          <w:szCs w:val="22"/>
        </w:rPr>
        <w:t>92</w:t>
      </w:r>
      <w:r w:rsidRPr="00694D66">
        <w:rPr>
          <w:b/>
          <w:bCs/>
          <w:sz w:val="22"/>
          <w:szCs w:val="22"/>
        </w:rPr>
        <w:t xml:space="preserve"> </w:t>
      </w:r>
      <w:r w:rsidRPr="00694D66">
        <w:rPr>
          <w:bCs/>
          <w:sz w:val="22"/>
          <w:szCs w:val="22"/>
        </w:rPr>
        <w:t xml:space="preserve"> </w:t>
      </w:r>
      <w:r w:rsidRPr="00694D66">
        <w:rPr>
          <w:b/>
          <w:bCs/>
          <w:sz w:val="22"/>
          <w:szCs w:val="22"/>
        </w:rPr>
        <w:t xml:space="preserve">Kč včetně 21% DPH), </w:t>
      </w:r>
      <w:r w:rsidRPr="00694D66">
        <w:rPr>
          <w:sz w:val="22"/>
          <w:szCs w:val="22"/>
        </w:rPr>
        <w:t>přičemž datem zdanitelného plnění je poslední den příslušného měsíce</w:t>
      </w:r>
      <w:r w:rsidR="00A354E6" w:rsidRPr="00694D66">
        <w:rPr>
          <w:sz w:val="22"/>
          <w:szCs w:val="22"/>
        </w:rPr>
        <w:t>.</w:t>
      </w:r>
      <w:r w:rsidR="00D44DC7" w:rsidRPr="00694D66">
        <w:rPr>
          <w:sz w:val="22"/>
          <w:szCs w:val="22"/>
        </w:rPr>
        <w:t xml:space="preserve"> </w:t>
      </w:r>
      <w:r w:rsidR="006E3D56" w:rsidRPr="00694D66">
        <w:rPr>
          <w:sz w:val="22"/>
          <w:szCs w:val="22"/>
        </w:rPr>
        <w:t xml:space="preserve">Jedná </w:t>
      </w:r>
      <w:proofErr w:type="gramStart"/>
      <w:r w:rsidR="006E3D56" w:rsidRPr="00694D66">
        <w:rPr>
          <w:sz w:val="22"/>
          <w:szCs w:val="22"/>
        </w:rPr>
        <w:t xml:space="preserve">se </w:t>
      </w:r>
      <w:r w:rsidR="00161FD2" w:rsidRPr="00694D66">
        <w:rPr>
          <w:sz w:val="22"/>
          <w:szCs w:val="22"/>
        </w:rPr>
        <w:t xml:space="preserve"> </w:t>
      </w:r>
      <w:r w:rsidR="006E3D56" w:rsidRPr="00694D66">
        <w:rPr>
          <w:sz w:val="22"/>
          <w:szCs w:val="22"/>
        </w:rPr>
        <w:t>tedy</w:t>
      </w:r>
      <w:proofErr w:type="gramEnd"/>
      <w:r w:rsidR="006E3D56" w:rsidRPr="00694D66">
        <w:rPr>
          <w:sz w:val="22"/>
          <w:szCs w:val="22"/>
        </w:rPr>
        <w:t xml:space="preserve"> o navýšení o  </w:t>
      </w:r>
      <w:r w:rsidR="006E3D56" w:rsidRPr="00ED0BB3">
        <w:rPr>
          <w:b/>
          <w:sz w:val="22"/>
          <w:szCs w:val="22"/>
        </w:rPr>
        <w:t>21 8</w:t>
      </w:r>
      <w:r w:rsidR="00161FD2" w:rsidRPr="00ED0BB3">
        <w:rPr>
          <w:b/>
          <w:sz w:val="22"/>
          <w:szCs w:val="22"/>
        </w:rPr>
        <w:t>5</w:t>
      </w:r>
      <w:r w:rsidR="006E3D56" w:rsidRPr="00ED0BB3">
        <w:rPr>
          <w:b/>
          <w:sz w:val="22"/>
          <w:szCs w:val="22"/>
        </w:rPr>
        <w:t>3,</w:t>
      </w:r>
      <w:r w:rsidR="00161FD2" w:rsidRPr="00ED0BB3">
        <w:rPr>
          <w:b/>
          <w:sz w:val="22"/>
          <w:szCs w:val="22"/>
        </w:rPr>
        <w:t xml:space="preserve">45 </w:t>
      </w:r>
      <w:r w:rsidR="00A354E6" w:rsidRPr="00ED0BB3">
        <w:rPr>
          <w:b/>
          <w:sz w:val="22"/>
          <w:szCs w:val="22"/>
        </w:rPr>
        <w:t xml:space="preserve"> Kč</w:t>
      </w:r>
      <w:r w:rsidR="006E3D56" w:rsidRPr="00ED0BB3">
        <w:rPr>
          <w:b/>
          <w:sz w:val="22"/>
          <w:szCs w:val="22"/>
        </w:rPr>
        <w:t xml:space="preserve"> bez DPH</w:t>
      </w:r>
      <w:r w:rsidR="006E3D56" w:rsidRPr="00694D66">
        <w:rPr>
          <w:sz w:val="22"/>
          <w:szCs w:val="22"/>
        </w:rPr>
        <w:t xml:space="preserve"> ( </w:t>
      </w:r>
      <w:r w:rsidR="006E3D56" w:rsidRPr="00ED0BB3">
        <w:rPr>
          <w:b/>
          <w:sz w:val="22"/>
          <w:szCs w:val="22"/>
        </w:rPr>
        <w:t>26 442,67 s DPH</w:t>
      </w:r>
      <w:r w:rsidR="006E3D56" w:rsidRPr="00694D66">
        <w:rPr>
          <w:sz w:val="22"/>
          <w:szCs w:val="22"/>
        </w:rPr>
        <w:t>).</w:t>
      </w:r>
    </w:p>
    <w:p w:rsidR="00634622" w:rsidRPr="00694D66" w:rsidRDefault="00634622" w:rsidP="00634622">
      <w:pPr>
        <w:spacing w:after="120"/>
        <w:jc w:val="both"/>
        <w:rPr>
          <w:sz w:val="21"/>
          <w:szCs w:val="21"/>
        </w:rPr>
      </w:pPr>
    </w:p>
    <w:p w:rsidR="00634622" w:rsidRPr="00694D66" w:rsidRDefault="00634622" w:rsidP="00634622">
      <w:pPr>
        <w:spacing w:after="120"/>
        <w:jc w:val="both"/>
        <w:rPr>
          <w:sz w:val="21"/>
          <w:szCs w:val="21"/>
        </w:rPr>
      </w:pPr>
    </w:p>
    <w:p w:rsidR="00634622" w:rsidRPr="00694D66" w:rsidRDefault="00634622" w:rsidP="00634622">
      <w:pPr>
        <w:spacing w:after="120"/>
        <w:rPr>
          <w:b/>
        </w:rPr>
      </w:pPr>
      <w:r w:rsidRPr="00694D66">
        <w:rPr>
          <w:b/>
        </w:rPr>
        <w:t xml:space="preserve">2. Závěrečná ustanovení dodatku č.1 </w:t>
      </w:r>
    </w:p>
    <w:p w:rsidR="00634622" w:rsidRPr="00694D66" w:rsidRDefault="00634622" w:rsidP="00634622">
      <w:pPr>
        <w:tabs>
          <w:tab w:val="left" w:pos="5573"/>
          <w:tab w:val="left" w:pos="6556"/>
        </w:tabs>
        <w:ind w:left="360"/>
        <w:rPr>
          <w:b/>
          <w:bCs/>
          <w:u w:val="single"/>
        </w:rPr>
      </w:pPr>
    </w:p>
    <w:p w:rsidR="00634622" w:rsidRPr="00694D66" w:rsidRDefault="00634622" w:rsidP="00634622">
      <w:pPr>
        <w:jc w:val="both"/>
        <w:rPr>
          <w:sz w:val="22"/>
          <w:szCs w:val="22"/>
        </w:rPr>
      </w:pPr>
      <w:r w:rsidRPr="00694D66">
        <w:rPr>
          <w:sz w:val="22"/>
          <w:szCs w:val="22"/>
        </w:rPr>
        <w:t xml:space="preserve">Ostatní ujednání smlouvy o dílo ev. č. objednatele </w:t>
      </w:r>
      <w:r w:rsidR="00DA7F5B" w:rsidRPr="00694D66">
        <w:rPr>
          <w:sz w:val="22"/>
          <w:szCs w:val="22"/>
        </w:rPr>
        <w:t xml:space="preserve"> </w:t>
      </w:r>
      <w:r w:rsidR="00006BAC" w:rsidRPr="00694D66">
        <w:rPr>
          <w:sz w:val="22"/>
          <w:szCs w:val="22"/>
        </w:rPr>
        <w:t>616</w:t>
      </w:r>
      <w:r w:rsidR="00DA7F5B" w:rsidRPr="00694D66">
        <w:rPr>
          <w:sz w:val="22"/>
          <w:szCs w:val="22"/>
        </w:rPr>
        <w:t xml:space="preserve">-2018-OÚaHR/OIV </w:t>
      </w:r>
      <w:r w:rsidRPr="00694D66">
        <w:rPr>
          <w:sz w:val="22"/>
          <w:szCs w:val="22"/>
        </w:rPr>
        <w:t xml:space="preserve"> </w:t>
      </w:r>
      <w:r w:rsidR="00DA7F5B" w:rsidRPr="00694D66">
        <w:rPr>
          <w:sz w:val="22"/>
          <w:szCs w:val="22"/>
        </w:rPr>
        <w:t xml:space="preserve"> </w:t>
      </w:r>
      <w:r w:rsidRPr="00694D66">
        <w:rPr>
          <w:sz w:val="22"/>
          <w:szCs w:val="22"/>
        </w:rPr>
        <w:t>nedotčené tímto Dodatkem č. 1 se nemění a zůstávají v platnosti.</w:t>
      </w:r>
    </w:p>
    <w:p w:rsidR="00634622" w:rsidRPr="00694D66" w:rsidRDefault="00634622" w:rsidP="00634622">
      <w:pPr>
        <w:jc w:val="both"/>
        <w:rPr>
          <w:sz w:val="22"/>
          <w:szCs w:val="22"/>
        </w:rPr>
      </w:pPr>
    </w:p>
    <w:p w:rsidR="00694D66" w:rsidRPr="00694D66" w:rsidRDefault="00694D66" w:rsidP="00634622">
      <w:pPr>
        <w:jc w:val="both"/>
        <w:rPr>
          <w:sz w:val="22"/>
          <w:szCs w:val="22"/>
        </w:rPr>
      </w:pPr>
    </w:p>
    <w:p w:rsidR="00694D66" w:rsidRPr="00694D66" w:rsidRDefault="00694D66" w:rsidP="00634622">
      <w:pPr>
        <w:jc w:val="both"/>
        <w:rPr>
          <w:sz w:val="22"/>
          <w:szCs w:val="22"/>
        </w:rPr>
      </w:pPr>
    </w:p>
    <w:p w:rsidR="00634622" w:rsidRPr="00694D66" w:rsidRDefault="00ED0BB3" w:rsidP="0063462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Tento  dodatek č.1</w:t>
      </w:r>
      <w:r w:rsidR="00634622" w:rsidRPr="00694D66">
        <w:rPr>
          <w:sz w:val="22"/>
          <w:szCs w:val="22"/>
        </w:rPr>
        <w:t xml:space="preserve"> je vyhotovena ve třech stejnopisech. Po potvrzení obou smluvních stran dva výtisky obdrží příkazce a jeden příkazník. </w:t>
      </w:r>
    </w:p>
    <w:p w:rsidR="00634622" w:rsidRPr="00694D66" w:rsidRDefault="00634622" w:rsidP="00634622">
      <w:pPr>
        <w:jc w:val="both"/>
        <w:rPr>
          <w:sz w:val="22"/>
          <w:szCs w:val="22"/>
        </w:rPr>
      </w:pPr>
    </w:p>
    <w:p w:rsidR="00634622" w:rsidRPr="00694D66" w:rsidRDefault="00634622" w:rsidP="00634622">
      <w:pPr>
        <w:tabs>
          <w:tab w:val="left" w:pos="720"/>
          <w:tab w:val="right" w:pos="9638"/>
        </w:tabs>
        <w:spacing w:after="120"/>
        <w:jc w:val="both"/>
        <w:rPr>
          <w:sz w:val="22"/>
          <w:szCs w:val="22"/>
        </w:rPr>
      </w:pPr>
      <w:r w:rsidRPr="00694D66">
        <w:rPr>
          <w:sz w:val="22"/>
          <w:szCs w:val="22"/>
        </w:rPr>
        <w:t>Obě smluvní strany si řádně přečetly znění dodatku č. 1 a bez výhrad s ním souhlasí, což potvrzují svými podpisy.</w:t>
      </w:r>
    </w:p>
    <w:p w:rsidR="00420AB2" w:rsidRPr="00694D66" w:rsidRDefault="00420AB2" w:rsidP="00AC2A5D">
      <w:pPr>
        <w:tabs>
          <w:tab w:val="left" w:pos="5103"/>
        </w:tabs>
        <w:jc w:val="both"/>
        <w:rPr>
          <w:rFonts w:ascii="Arial" w:hAnsi="Arial" w:cs="Arial"/>
          <w:bCs/>
          <w:sz w:val="22"/>
          <w:szCs w:val="22"/>
        </w:rPr>
      </w:pPr>
    </w:p>
    <w:p w:rsidR="002E08B3" w:rsidRPr="00694D66" w:rsidRDefault="002E08B3" w:rsidP="002E08B3">
      <w:pPr>
        <w:keepLines/>
        <w:autoSpaceDE w:val="0"/>
        <w:spacing w:line="240" w:lineRule="atLeast"/>
        <w:jc w:val="both"/>
        <w:rPr>
          <w:sz w:val="22"/>
        </w:rPr>
      </w:pPr>
    </w:p>
    <w:p w:rsidR="000645FE" w:rsidRPr="00694D66" w:rsidRDefault="000645FE" w:rsidP="000645FE">
      <w:pPr>
        <w:keepLines/>
        <w:autoSpaceDE w:val="0"/>
        <w:spacing w:line="240" w:lineRule="atLeast"/>
        <w:ind w:left="284"/>
        <w:jc w:val="both"/>
        <w:rPr>
          <w:sz w:val="22"/>
        </w:rPr>
      </w:pPr>
      <w:r w:rsidRPr="00694D66">
        <w:rPr>
          <w:sz w:val="22"/>
        </w:rPr>
        <w:t>Smluvní strany prohlašují, že se seznámily se zněním smlouvy a na důkaz souhlasu ji potvrzují svými podpisy.</w:t>
      </w:r>
    </w:p>
    <w:p w:rsidR="00AC2A5D" w:rsidRPr="00694D66" w:rsidRDefault="00AC2A5D" w:rsidP="000645FE">
      <w:pPr>
        <w:keepLines/>
        <w:autoSpaceDE w:val="0"/>
        <w:spacing w:line="240" w:lineRule="atLeast"/>
        <w:ind w:left="284"/>
        <w:jc w:val="both"/>
        <w:rPr>
          <w:sz w:val="22"/>
        </w:rPr>
      </w:pPr>
    </w:p>
    <w:p w:rsidR="00A01106" w:rsidRPr="00694D66" w:rsidRDefault="00A01106">
      <w:pPr>
        <w:keepLines/>
        <w:autoSpaceDE w:val="0"/>
        <w:spacing w:line="240" w:lineRule="atLeast"/>
        <w:ind w:left="431"/>
        <w:jc w:val="both"/>
        <w:rPr>
          <w:sz w:val="22"/>
        </w:rPr>
      </w:pPr>
    </w:p>
    <w:p w:rsidR="00F12187" w:rsidRPr="00694D66" w:rsidRDefault="00F12187" w:rsidP="00F12187">
      <w:pPr>
        <w:keepLines/>
        <w:autoSpaceDE w:val="0"/>
        <w:spacing w:line="240" w:lineRule="atLeast"/>
        <w:ind w:left="431"/>
        <w:jc w:val="both"/>
        <w:rPr>
          <w:sz w:val="22"/>
        </w:rPr>
      </w:pPr>
      <w:bookmarkStart w:id="0" w:name="_Hlk515948519"/>
      <w:r w:rsidRPr="00694D66">
        <w:rPr>
          <w:sz w:val="22"/>
        </w:rPr>
        <w:t xml:space="preserve">Jablonec nad Nisou </w:t>
      </w:r>
      <w:r w:rsidRPr="00694D66">
        <w:rPr>
          <w:sz w:val="22"/>
        </w:rPr>
        <w:tab/>
      </w:r>
      <w:r w:rsidRPr="00694D66">
        <w:rPr>
          <w:sz w:val="22"/>
        </w:rPr>
        <w:tab/>
      </w:r>
      <w:r w:rsidRPr="00694D66">
        <w:rPr>
          <w:sz w:val="22"/>
        </w:rPr>
        <w:tab/>
      </w:r>
      <w:r w:rsidRPr="00694D66">
        <w:rPr>
          <w:sz w:val="22"/>
        </w:rPr>
        <w:tab/>
      </w:r>
      <w:r w:rsidRPr="00694D66">
        <w:rPr>
          <w:sz w:val="22"/>
        </w:rPr>
        <w:tab/>
      </w:r>
      <w:r w:rsidR="002E08B3" w:rsidRPr="00694D66">
        <w:rPr>
          <w:sz w:val="22"/>
        </w:rPr>
        <w:t xml:space="preserve">    </w:t>
      </w:r>
      <w:r w:rsidR="002E08B3" w:rsidRPr="00694D66">
        <w:rPr>
          <w:sz w:val="22"/>
          <w:szCs w:val="22"/>
        </w:rPr>
        <w:t>Liberec</w:t>
      </w:r>
    </w:p>
    <w:p w:rsidR="00F12187" w:rsidRPr="00694D66" w:rsidRDefault="00F12187" w:rsidP="00F12187">
      <w:pPr>
        <w:keepLines/>
        <w:autoSpaceDE w:val="0"/>
        <w:spacing w:line="240" w:lineRule="atLeast"/>
        <w:ind w:left="431"/>
        <w:jc w:val="both"/>
        <w:rPr>
          <w:sz w:val="22"/>
          <w:shd w:val="clear" w:color="auto" w:fill="FFFF00"/>
        </w:rPr>
      </w:pPr>
      <w:r w:rsidRPr="00694D66">
        <w:rPr>
          <w:sz w:val="22"/>
        </w:rPr>
        <w:t xml:space="preserve">dne: </w:t>
      </w:r>
      <w:r w:rsidRPr="00694D66">
        <w:rPr>
          <w:sz w:val="22"/>
        </w:rPr>
        <w:tab/>
      </w:r>
      <w:r w:rsidRPr="00694D66">
        <w:rPr>
          <w:sz w:val="22"/>
        </w:rPr>
        <w:tab/>
      </w:r>
      <w:r w:rsidRPr="00694D66">
        <w:rPr>
          <w:sz w:val="22"/>
        </w:rPr>
        <w:tab/>
      </w:r>
      <w:r w:rsidRPr="00694D66">
        <w:rPr>
          <w:sz w:val="22"/>
        </w:rPr>
        <w:tab/>
        <w:t xml:space="preserve">                                     </w:t>
      </w:r>
      <w:r w:rsidR="005B3B17">
        <w:rPr>
          <w:sz w:val="22"/>
        </w:rPr>
        <w:t xml:space="preserve">     </w:t>
      </w:r>
      <w:r w:rsidRPr="00694D66">
        <w:rPr>
          <w:sz w:val="22"/>
        </w:rPr>
        <w:t xml:space="preserve"> dne:  </w:t>
      </w:r>
    </w:p>
    <w:p w:rsidR="002E08B3" w:rsidRPr="00694D66" w:rsidRDefault="002E08B3" w:rsidP="00F12187">
      <w:pPr>
        <w:keepLines/>
        <w:tabs>
          <w:tab w:val="left" w:pos="9459"/>
        </w:tabs>
        <w:autoSpaceDE w:val="0"/>
        <w:spacing w:line="240" w:lineRule="atLeast"/>
        <w:ind w:left="431"/>
        <w:jc w:val="both"/>
        <w:rPr>
          <w:sz w:val="22"/>
        </w:rPr>
      </w:pPr>
    </w:p>
    <w:p w:rsidR="00F12187" w:rsidRPr="00694D66" w:rsidRDefault="00F12187" w:rsidP="00F12187">
      <w:pPr>
        <w:keepLines/>
        <w:tabs>
          <w:tab w:val="left" w:pos="9459"/>
        </w:tabs>
        <w:autoSpaceDE w:val="0"/>
        <w:spacing w:line="240" w:lineRule="atLeast"/>
        <w:ind w:left="431"/>
        <w:jc w:val="both"/>
        <w:rPr>
          <w:sz w:val="22"/>
        </w:rPr>
      </w:pPr>
      <w:r w:rsidRPr="00694D66">
        <w:rPr>
          <w:sz w:val="22"/>
        </w:rPr>
        <w:tab/>
      </w:r>
    </w:p>
    <w:p w:rsidR="00F12187" w:rsidRPr="00694D66" w:rsidRDefault="00F12187" w:rsidP="00F12187">
      <w:pPr>
        <w:keepLines/>
        <w:autoSpaceDE w:val="0"/>
        <w:spacing w:line="240" w:lineRule="atLeast"/>
        <w:ind w:left="431"/>
        <w:jc w:val="both"/>
        <w:rPr>
          <w:sz w:val="22"/>
        </w:rPr>
      </w:pPr>
      <w:r w:rsidRPr="00694D66">
        <w:rPr>
          <w:sz w:val="22"/>
        </w:rPr>
        <w:t xml:space="preserve">Za </w:t>
      </w:r>
      <w:r w:rsidRPr="00694D66">
        <w:rPr>
          <w:sz w:val="21"/>
          <w:szCs w:val="21"/>
        </w:rPr>
        <w:t>příkazce</w:t>
      </w:r>
      <w:r w:rsidRPr="00694D66">
        <w:rPr>
          <w:sz w:val="22"/>
        </w:rPr>
        <w:t>:</w:t>
      </w:r>
      <w:r w:rsidRPr="00694D66">
        <w:rPr>
          <w:sz w:val="22"/>
        </w:rPr>
        <w:tab/>
      </w:r>
      <w:r w:rsidRPr="00694D66">
        <w:rPr>
          <w:sz w:val="22"/>
        </w:rPr>
        <w:tab/>
      </w:r>
      <w:r w:rsidRPr="00694D66">
        <w:rPr>
          <w:sz w:val="22"/>
        </w:rPr>
        <w:tab/>
      </w:r>
      <w:r w:rsidRPr="00694D66">
        <w:rPr>
          <w:sz w:val="22"/>
        </w:rPr>
        <w:tab/>
      </w:r>
      <w:r w:rsidRPr="00694D66">
        <w:rPr>
          <w:sz w:val="22"/>
        </w:rPr>
        <w:tab/>
      </w:r>
      <w:r w:rsidRPr="00694D66">
        <w:rPr>
          <w:sz w:val="22"/>
        </w:rPr>
        <w:tab/>
      </w:r>
      <w:r w:rsidR="002E08B3" w:rsidRPr="00694D66">
        <w:rPr>
          <w:sz w:val="22"/>
        </w:rPr>
        <w:t xml:space="preserve">   </w:t>
      </w:r>
      <w:r w:rsidRPr="00694D66">
        <w:rPr>
          <w:sz w:val="22"/>
        </w:rPr>
        <w:t xml:space="preserve"> Za příkazníka:</w:t>
      </w:r>
    </w:p>
    <w:p w:rsidR="00AC2A5D" w:rsidRPr="00694D66" w:rsidRDefault="00AC2A5D" w:rsidP="00F12187">
      <w:pPr>
        <w:keepLines/>
        <w:autoSpaceDE w:val="0"/>
        <w:spacing w:line="240" w:lineRule="atLeast"/>
        <w:ind w:left="431"/>
        <w:jc w:val="both"/>
        <w:rPr>
          <w:sz w:val="22"/>
        </w:rPr>
      </w:pPr>
    </w:p>
    <w:p w:rsidR="00F12187" w:rsidRPr="00694D66" w:rsidRDefault="00F12187" w:rsidP="00F12187">
      <w:pPr>
        <w:keepLines/>
        <w:tabs>
          <w:tab w:val="left" w:pos="9369"/>
        </w:tabs>
        <w:autoSpaceDE w:val="0"/>
        <w:spacing w:line="240" w:lineRule="atLeast"/>
        <w:ind w:left="431"/>
        <w:jc w:val="both"/>
        <w:rPr>
          <w:sz w:val="22"/>
        </w:rPr>
      </w:pPr>
    </w:p>
    <w:p w:rsidR="00F12187" w:rsidRPr="00694D66" w:rsidRDefault="00F12187" w:rsidP="00ED7D3B">
      <w:pPr>
        <w:keepLines/>
        <w:tabs>
          <w:tab w:val="left" w:pos="9369"/>
        </w:tabs>
        <w:autoSpaceDE w:val="0"/>
        <w:spacing w:line="240" w:lineRule="atLeast"/>
        <w:jc w:val="both"/>
        <w:rPr>
          <w:sz w:val="22"/>
        </w:rPr>
      </w:pPr>
    </w:p>
    <w:p w:rsidR="00F12187" w:rsidRPr="00694D66" w:rsidRDefault="00F12187" w:rsidP="00F12187">
      <w:pPr>
        <w:jc w:val="both"/>
        <w:rPr>
          <w:bCs/>
          <w:sz w:val="22"/>
          <w:szCs w:val="22"/>
        </w:rPr>
      </w:pPr>
      <w:r w:rsidRPr="00694D66">
        <w:rPr>
          <w:bCs/>
          <w:sz w:val="22"/>
          <w:szCs w:val="22"/>
        </w:rPr>
        <w:t>…………………………………</w:t>
      </w:r>
      <w:r w:rsidRPr="00694D66">
        <w:rPr>
          <w:bCs/>
          <w:sz w:val="22"/>
          <w:szCs w:val="22"/>
        </w:rPr>
        <w:tab/>
      </w:r>
      <w:r w:rsidRPr="00694D66">
        <w:rPr>
          <w:bCs/>
          <w:sz w:val="22"/>
          <w:szCs w:val="22"/>
        </w:rPr>
        <w:tab/>
      </w:r>
      <w:r w:rsidRPr="00694D66">
        <w:rPr>
          <w:bCs/>
          <w:sz w:val="22"/>
          <w:szCs w:val="22"/>
        </w:rPr>
        <w:tab/>
      </w:r>
      <w:r w:rsidRPr="00694D66">
        <w:rPr>
          <w:bCs/>
          <w:sz w:val="22"/>
          <w:szCs w:val="22"/>
        </w:rPr>
        <w:tab/>
        <w:t xml:space="preserve">    …………………………………….</w:t>
      </w:r>
    </w:p>
    <w:p w:rsidR="00F12187" w:rsidRPr="00694D66" w:rsidRDefault="00F12187" w:rsidP="00F12187">
      <w:pPr>
        <w:jc w:val="both"/>
        <w:rPr>
          <w:bCs/>
          <w:sz w:val="22"/>
          <w:szCs w:val="22"/>
        </w:rPr>
      </w:pPr>
      <w:r w:rsidRPr="00694D66">
        <w:rPr>
          <w:bCs/>
          <w:sz w:val="22"/>
          <w:szCs w:val="22"/>
        </w:rPr>
        <w:t>Ing. Otakar Kypta</w:t>
      </w:r>
      <w:r w:rsidRPr="00694D66">
        <w:rPr>
          <w:bCs/>
          <w:sz w:val="22"/>
          <w:szCs w:val="22"/>
        </w:rPr>
        <w:tab/>
      </w:r>
      <w:r w:rsidRPr="00694D66">
        <w:rPr>
          <w:bCs/>
          <w:sz w:val="22"/>
          <w:szCs w:val="22"/>
        </w:rPr>
        <w:tab/>
      </w:r>
      <w:r w:rsidR="002E08B3" w:rsidRPr="00694D66">
        <w:rPr>
          <w:bCs/>
          <w:sz w:val="22"/>
          <w:szCs w:val="22"/>
        </w:rPr>
        <w:tab/>
      </w:r>
      <w:r w:rsidR="002E08B3" w:rsidRPr="00694D66">
        <w:rPr>
          <w:bCs/>
          <w:sz w:val="22"/>
          <w:szCs w:val="22"/>
        </w:rPr>
        <w:tab/>
        <w:t xml:space="preserve">                           </w:t>
      </w:r>
      <w:r w:rsidR="002E08B3" w:rsidRPr="00694D66">
        <w:rPr>
          <w:sz w:val="22"/>
          <w:szCs w:val="22"/>
        </w:rPr>
        <w:t>Aleš Brynda</w:t>
      </w:r>
    </w:p>
    <w:p w:rsidR="00F12187" w:rsidRPr="00694D66" w:rsidRDefault="00F12187" w:rsidP="00F12187">
      <w:pPr>
        <w:jc w:val="both"/>
        <w:rPr>
          <w:sz w:val="22"/>
          <w:szCs w:val="22"/>
        </w:rPr>
      </w:pPr>
      <w:r w:rsidRPr="00694D66">
        <w:rPr>
          <w:bCs/>
          <w:sz w:val="22"/>
          <w:szCs w:val="22"/>
        </w:rPr>
        <w:t>vedoucí odboru územního a hospodářské</w:t>
      </w:r>
      <w:r w:rsidR="002E08B3" w:rsidRPr="00694D66">
        <w:rPr>
          <w:bCs/>
          <w:sz w:val="22"/>
          <w:szCs w:val="22"/>
        </w:rPr>
        <w:t xml:space="preserve">ho rozvoje                   </w:t>
      </w:r>
      <w:r w:rsidR="005B3B17">
        <w:rPr>
          <w:bCs/>
          <w:sz w:val="22"/>
          <w:szCs w:val="22"/>
        </w:rPr>
        <w:t xml:space="preserve">   </w:t>
      </w:r>
      <w:bookmarkStart w:id="1" w:name="_GoBack"/>
      <w:bookmarkEnd w:id="1"/>
      <w:r w:rsidRPr="00694D66">
        <w:rPr>
          <w:sz w:val="22"/>
          <w:szCs w:val="22"/>
        </w:rPr>
        <w:t>jednatel společnosti</w:t>
      </w:r>
    </w:p>
    <w:p w:rsidR="00AC2A5D" w:rsidRPr="00694D66" w:rsidRDefault="00AC2A5D" w:rsidP="00F12187">
      <w:pPr>
        <w:jc w:val="both"/>
        <w:rPr>
          <w:bCs/>
          <w:sz w:val="22"/>
          <w:szCs w:val="22"/>
        </w:rPr>
      </w:pPr>
    </w:p>
    <w:p w:rsidR="00F12187" w:rsidRPr="00694D66" w:rsidRDefault="00F12187" w:rsidP="00F12187">
      <w:pPr>
        <w:jc w:val="both"/>
        <w:rPr>
          <w:bCs/>
          <w:sz w:val="22"/>
          <w:szCs w:val="22"/>
        </w:rPr>
      </w:pPr>
    </w:p>
    <w:p w:rsidR="00F12187" w:rsidRPr="00694D66" w:rsidRDefault="00F12187" w:rsidP="00F12187">
      <w:pPr>
        <w:jc w:val="both"/>
        <w:rPr>
          <w:bCs/>
          <w:sz w:val="22"/>
          <w:szCs w:val="22"/>
        </w:rPr>
      </w:pPr>
    </w:p>
    <w:p w:rsidR="00F12187" w:rsidRPr="00694D66" w:rsidRDefault="00F12187" w:rsidP="00F12187">
      <w:pPr>
        <w:jc w:val="both"/>
        <w:rPr>
          <w:bCs/>
          <w:sz w:val="22"/>
          <w:szCs w:val="22"/>
        </w:rPr>
      </w:pPr>
    </w:p>
    <w:p w:rsidR="00F12187" w:rsidRPr="00694D66" w:rsidRDefault="00F12187" w:rsidP="00F12187">
      <w:pPr>
        <w:jc w:val="both"/>
        <w:rPr>
          <w:bCs/>
          <w:sz w:val="22"/>
          <w:szCs w:val="22"/>
        </w:rPr>
      </w:pPr>
      <w:r w:rsidRPr="00694D66">
        <w:rPr>
          <w:bCs/>
          <w:sz w:val="22"/>
          <w:szCs w:val="22"/>
        </w:rPr>
        <w:t>…………………………………</w:t>
      </w:r>
    </w:p>
    <w:p w:rsidR="00F12187" w:rsidRPr="00694D66" w:rsidRDefault="00F12187" w:rsidP="00F12187">
      <w:pPr>
        <w:jc w:val="both"/>
        <w:rPr>
          <w:bCs/>
          <w:sz w:val="22"/>
          <w:szCs w:val="22"/>
        </w:rPr>
      </w:pPr>
      <w:r w:rsidRPr="00694D66">
        <w:rPr>
          <w:bCs/>
          <w:sz w:val="22"/>
          <w:szCs w:val="22"/>
        </w:rPr>
        <w:t xml:space="preserve">Ing. Pavel Sluka </w:t>
      </w:r>
    </w:p>
    <w:p w:rsidR="00F12187" w:rsidRPr="00694D66" w:rsidRDefault="00F12187" w:rsidP="00F12187">
      <w:pPr>
        <w:jc w:val="both"/>
        <w:rPr>
          <w:bCs/>
          <w:sz w:val="22"/>
          <w:szCs w:val="22"/>
        </w:rPr>
      </w:pPr>
      <w:r w:rsidRPr="00694D66">
        <w:rPr>
          <w:bCs/>
          <w:sz w:val="22"/>
          <w:szCs w:val="22"/>
        </w:rPr>
        <w:t>vedoucí oddělení investiční výstavby</w:t>
      </w:r>
    </w:p>
    <w:p w:rsidR="00F12187" w:rsidRPr="00694D66" w:rsidRDefault="00F12187" w:rsidP="00F12187">
      <w:pPr>
        <w:tabs>
          <w:tab w:val="left" w:pos="5670"/>
        </w:tabs>
        <w:ind w:left="431" w:right="256"/>
        <w:rPr>
          <w:sz w:val="22"/>
        </w:rPr>
      </w:pPr>
      <w:r w:rsidRPr="00694D66">
        <w:rPr>
          <w:sz w:val="22"/>
        </w:rPr>
        <w:tab/>
      </w:r>
      <w:r w:rsidRPr="00694D66">
        <w:rPr>
          <w:sz w:val="22"/>
        </w:rPr>
        <w:tab/>
      </w:r>
      <w:r w:rsidRPr="00694D66">
        <w:rPr>
          <w:sz w:val="22"/>
        </w:rPr>
        <w:tab/>
      </w:r>
    </w:p>
    <w:p w:rsidR="00F12187" w:rsidRPr="00694D66" w:rsidRDefault="00F12187" w:rsidP="00F12187">
      <w:pPr>
        <w:keepLines/>
        <w:tabs>
          <w:tab w:val="left" w:pos="9369"/>
        </w:tabs>
        <w:autoSpaceDE w:val="0"/>
        <w:spacing w:line="240" w:lineRule="atLeast"/>
        <w:jc w:val="both"/>
        <w:rPr>
          <w:sz w:val="22"/>
        </w:rPr>
      </w:pPr>
    </w:p>
    <w:p w:rsidR="00F12187" w:rsidRPr="00694D66" w:rsidRDefault="00F12187" w:rsidP="00F12187">
      <w:pPr>
        <w:keepLines/>
        <w:tabs>
          <w:tab w:val="left" w:pos="9369"/>
        </w:tabs>
        <w:autoSpaceDE w:val="0"/>
        <w:spacing w:line="240" w:lineRule="atLeast"/>
        <w:ind w:left="431"/>
        <w:jc w:val="both"/>
        <w:rPr>
          <w:sz w:val="22"/>
        </w:rPr>
      </w:pPr>
    </w:p>
    <w:bookmarkEnd w:id="0"/>
    <w:p w:rsidR="00F12187" w:rsidRPr="00694D66" w:rsidRDefault="00F12187" w:rsidP="00F12187">
      <w:pPr>
        <w:ind w:right="256"/>
        <w:rPr>
          <w:sz w:val="22"/>
        </w:rPr>
      </w:pPr>
    </w:p>
    <w:p w:rsidR="007B6D10" w:rsidRPr="00694D66" w:rsidRDefault="00F12187" w:rsidP="00F12187">
      <w:pPr>
        <w:keepLines/>
        <w:autoSpaceDE w:val="0"/>
        <w:spacing w:line="240" w:lineRule="atLeast"/>
        <w:ind w:left="431"/>
        <w:jc w:val="both"/>
      </w:pPr>
      <w:r w:rsidRPr="00694D66">
        <w:rPr>
          <w:sz w:val="22"/>
        </w:rPr>
        <w:tab/>
        <w:t xml:space="preserve">  Za věcnou správnost: Ing. Pavel Sluka, vedoucí oddělení investiční výstavby</w:t>
      </w:r>
    </w:p>
    <w:sectPr w:rsidR="007B6D10" w:rsidRPr="00694D66" w:rsidSect="005677C5">
      <w:footerReference w:type="default" r:id="rId7"/>
      <w:pgSz w:w="11905" w:h="16837"/>
      <w:pgMar w:top="851" w:right="1134" w:bottom="993" w:left="1134" w:header="99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AA" w:rsidRDefault="00E55BAA">
      <w:r>
        <w:separator/>
      </w:r>
    </w:p>
  </w:endnote>
  <w:endnote w:type="continuationSeparator" w:id="0">
    <w:p w:rsidR="00E55BAA" w:rsidRDefault="00E5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E8" w:rsidRDefault="009E05E8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22CA9">
      <w:rPr>
        <w:noProof/>
      </w:rPr>
      <w:t>2</w:t>
    </w:r>
    <w:r>
      <w:fldChar w:fldCharType="end"/>
    </w:r>
    <w:r>
      <w:t xml:space="preserve"> z </w:t>
    </w:r>
    <w:r w:rsidR="00FB45A1">
      <w:rPr>
        <w:noProof/>
      </w:rPr>
      <w:fldChar w:fldCharType="begin"/>
    </w:r>
    <w:r w:rsidR="00FB45A1">
      <w:rPr>
        <w:noProof/>
      </w:rPr>
      <w:instrText xml:space="preserve"> NUMPAGES \*Arabic </w:instrText>
    </w:r>
    <w:r w:rsidR="00FB45A1">
      <w:rPr>
        <w:noProof/>
      </w:rPr>
      <w:fldChar w:fldCharType="separate"/>
    </w:r>
    <w:r w:rsidR="00D22CA9">
      <w:rPr>
        <w:noProof/>
      </w:rPr>
      <w:t>3</w:t>
    </w:r>
    <w:r w:rsidR="00FB45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AA" w:rsidRDefault="00E55BAA">
      <w:r>
        <w:separator/>
      </w:r>
    </w:p>
  </w:footnote>
  <w:footnote w:type="continuationSeparator" w:id="0">
    <w:p w:rsidR="00E55BAA" w:rsidRDefault="00E5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7AC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1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51" w:hanging="18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91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99C262C"/>
    <w:multiLevelType w:val="hybridMultilevel"/>
    <w:tmpl w:val="3AA06014"/>
    <w:lvl w:ilvl="0" w:tplc="0C6857BC">
      <w:start w:val="4"/>
      <w:numFmt w:val="decimal"/>
      <w:lvlText w:val="%1."/>
      <w:lvlJc w:val="left"/>
      <w:pPr>
        <w:tabs>
          <w:tab w:val="num" w:pos="941"/>
        </w:tabs>
        <w:ind w:left="941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" w15:restartNumberingAfterBreak="0">
    <w:nsid w:val="5ADA2FF6"/>
    <w:multiLevelType w:val="hybridMultilevel"/>
    <w:tmpl w:val="CD002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786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0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5B"/>
    <w:rsid w:val="00004D50"/>
    <w:rsid w:val="00006BAC"/>
    <w:rsid w:val="00011AC4"/>
    <w:rsid w:val="00020CAE"/>
    <w:rsid w:val="000410BC"/>
    <w:rsid w:val="0004206F"/>
    <w:rsid w:val="00044330"/>
    <w:rsid w:val="000645FE"/>
    <w:rsid w:val="00064DF1"/>
    <w:rsid w:val="00087984"/>
    <w:rsid w:val="00087E9F"/>
    <w:rsid w:val="000B36DC"/>
    <w:rsid w:val="000B7388"/>
    <w:rsid w:val="000C13B9"/>
    <w:rsid w:val="000C5A3B"/>
    <w:rsid w:val="000D7859"/>
    <w:rsid w:val="000E4FA8"/>
    <w:rsid w:val="000E5EAE"/>
    <w:rsid w:val="000E79AF"/>
    <w:rsid w:val="000F2467"/>
    <w:rsid w:val="00100F69"/>
    <w:rsid w:val="00130014"/>
    <w:rsid w:val="001403AE"/>
    <w:rsid w:val="00144194"/>
    <w:rsid w:val="00161FD2"/>
    <w:rsid w:val="00191FE7"/>
    <w:rsid w:val="001B0DB8"/>
    <w:rsid w:val="001B583B"/>
    <w:rsid w:val="001F2A08"/>
    <w:rsid w:val="001F7648"/>
    <w:rsid w:val="00201760"/>
    <w:rsid w:val="002067EF"/>
    <w:rsid w:val="0021035F"/>
    <w:rsid w:val="00212723"/>
    <w:rsid w:val="00223C82"/>
    <w:rsid w:val="002377F9"/>
    <w:rsid w:val="002426AE"/>
    <w:rsid w:val="002519F3"/>
    <w:rsid w:val="002614CD"/>
    <w:rsid w:val="0026639B"/>
    <w:rsid w:val="00270E23"/>
    <w:rsid w:val="00287230"/>
    <w:rsid w:val="002D11BF"/>
    <w:rsid w:val="002E08B3"/>
    <w:rsid w:val="003125B2"/>
    <w:rsid w:val="003209BE"/>
    <w:rsid w:val="00336854"/>
    <w:rsid w:val="00340328"/>
    <w:rsid w:val="00341514"/>
    <w:rsid w:val="00350E99"/>
    <w:rsid w:val="00363016"/>
    <w:rsid w:val="0037009B"/>
    <w:rsid w:val="00382773"/>
    <w:rsid w:val="003866E2"/>
    <w:rsid w:val="00395532"/>
    <w:rsid w:val="003A2FA4"/>
    <w:rsid w:val="003B1B74"/>
    <w:rsid w:val="003C01CB"/>
    <w:rsid w:val="00406207"/>
    <w:rsid w:val="00414CC5"/>
    <w:rsid w:val="00420AB2"/>
    <w:rsid w:val="00423E3D"/>
    <w:rsid w:val="004364E3"/>
    <w:rsid w:val="00437EEE"/>
    <w:rsid w:val="00467CC0"/>
    <w:rsid w:val="004745B8"/>
    <w:rsid w:val="00477C54"/>
    <w:rsid w:val="00484EEE"/>
    <w:rsid w:val="00496FB9"/>
    <w:rsid w:val="004D1319"/>
    <w:rsid w:val="004D4594"/>
    <w:rsid w:val="004E0FD4"/>
    <w:rsid w:val="004F21A0"/>
    <w:rsid w:val="00505B6B"/>
    <w:rsid w:val="00510463"/>
    <w:rsid w:val="005148A5"/>
    <w:rsid w:val="00516DE1"/>
    <w:rsid w:val="00517980"/>
    <w:rsid w:val="00523F79"/>
    <w:rsid w:val="005536E5"/>
    <w:rsid w:val="005677C5"/>
    <w:rsid w:val="00573852"/>
    <w:rsid w:val="00577B35"/>
    <w:rsid w:val="00585771"/>
    <w:rsid w:val="00596525"/>
    <w:rsid w:val="00597D0F"/>
    <w:rsid w:val="005A72C0"/>
    <w:rsid w:val="005B3B17"/>
    <w:rsid w:val="005C3BE5"/>
    <w:rsid w:val="005E22CA"/>
    <w:rsid w:val="00610272"/>
    <w:rsid w:val="00611268"/>
    <w:rsid w:val="00626D0E"/>
    <w:rsid w:val="00634622"/>
    <w:rsid w:val="006656D4"/>
    <w:rsid w:val="00674528"/>
    <w:rsid w:val="0067626A"/>
    <w:rsid w:val="00681A55"/>
    <w:rsid w:val="00690DAD"/>
    <w:rsid w:val="00694D66"/>
    <w:rsid w:val="006B5A87"/>
    <w:rsid w:val="006D7F9C"/>
    <w:rsid w:val="006E3D56"/>
    <w:rsid w:val="006F3B96"/>
    <w:rsid w:val="006F637E"/>
    <w:rsid w:val="00700057"/>
    <w:rsid w:val="00701797"/>
    <w:rsid w:val="0072636A"/>
    <w:rsid w:val="007501F8"/>
    <w:rsid w:val="00761FD0"/>
    <w:rsid w:val="007622B9"/>
    <w:rsid w:val="007754FB"/>
    <w:rsid w:val="007770D7"/>
    <w:rsid w:val="00796189"/>
    <w:rsid w:val="007A5C9B"/>
    <w:rsid w:val="007B6D10"/>
    <w:rsid w:val="007C1ABB"/>
    <w:rsid w:val="007D15AB"/>
    <w:rsid w:val="007E55B7"/>
    <w:rsid w:val="007E6F4F"/>
    <w:rsid w:val="00815319"/>
    <w:rsid w:val="0085487F"/>
    <w:rsid w:val="0086665B"/>
    <w:rsid w:val="00873EAB"/>
    <w:rsid w:val="008744A3"/>
    <w:rsid w:val="008956DC"/>
    <w:rsid w:val="008A7D0F"/>
    <w:rsid w:val="008B35A0"/>
    <w:rsid w:val="008C7955"/>
    <w:rsid w:val="008E13B7"/>
    <w:rsid w:val="008F0C3D"/>
    <w:rsid w:val="00904B9F"/>
    <w:rsid w:val="00910DC5"/>
    <w:rsid w:val="00912832"/>
    <w:rsid w:val="00916CCF"/>
    <w:rsid w:val="00921B6C"/>
    <w:rsid w:val="00945A27"/>
    <w:rsid w:val="00951661"/>
    <w:rsid w:val="00963DDB"/>
    <w:rsid w:val="00970550"/>
    <w:rsid w:val="00992511"/>
    <w:rsid w:val="009D3CDB"/>
    <w:rsid w:val="009E05E8"/>
    <w:rsid w:val="009F03AB"/>
    <w:rsid w:val="00A01106"/>
    <w:rsid w:val="00A139CD"/>
    <w:rsid w:val="00A22C97"/>
    <w:rsid w:val="00A301FB"/>
    <w:rsid w:val="00A354E6"/>
    <w:rsid w:val="00A374CC"/>
    <w:rsid w:val="00A37D09"/>
    <w:rsid w:val="00A43C70"/>
    <w:rsid w:val="00A449C7"/>
    <w:rsid w:val="00A558F1"/>
    <w:rsid w:val="00A716FF"/>
    <w:rsid w:val="00A81518"/>
    <w:rsid w:val="00A8361E"/>
    <w:rsid w:val="00AA54FC"/>
    <w:rsid w:val="00AC2A5D"/>
    <w:rsid w:val="00AD7A63"/>
    <w:rsid w:val="00AF0A7D"/>
    <w:rsid w:val="00B07F2C"/>
    <w:rsid w:val="00B24090"/>
    <w:rsid w:val="00B26581"/>
    <w:rsid w:val="00B317A5"/>
    <w:rsid w:val="00B35909"/>
    <w:rsid w:val="00B4164E"/>
    <w:rsid w:val="00B42852"/>
    <w:rsid w:val="00B4519C"/>
    <w:rsid w:val="00B5620A"/>
    <w:rsid w:val="00B935C5"/>
    <w:rsid w:val="00BA496C"/>
    <w:rsid w:val="00BA4D99"/>
    <w:rsid w:val="00BB096B"/>
    <w:rsid w:val="00BB26E0"/>
    <w:rsid w:val="00BD2094"/>
    <w:rsid w:val="00BD29AC"/>
    <w:rsid w:val="00BD2BC6"/>
    <w:rsid w:val="00BF4286"/>
    <w:rsid w:val="00BF6B89"/>
    <w:rsid w:val="00C3280F"/>
    <w:rsid w:val="00C473A3"/>
    <w:rsid w:val="00C51C6F"/>
    <w:rsid w:val="00C545FA"/>
    <w:rsid w:val="00CA6403"/>
    <w:rsid w:val="00CB5EAB"/>
    <w:rsid w:val="00CC7663"/>
    <w:rsid w:val="00CE346A"/>
    <w:rsid w:val="00CE6E11"/>
    <w:rsid w:val="00CF2567"/>
    <w:rsid w:val="00CF4EA7"/>
    <w:rsid w:val="00D21A97"/>
    <w:rsid w:val="00D22CA9"/>
    <w:rsid w:val="00D44DC7"/>
    <w:rsid w:val="00D61ECF"/>
    <w:rsid w:val="00D6766C"/>
    <w:rsid w:val="00D71963"/>
    <w:rsid w:val="00D72249"/>
    <w:rsid w:val="00D8536E"/>
    <w:rsid w:val="00DA7F5B"/>
    <w:rsid w:val="00DE3A9C"/>
    <w:rsid w:val="00DF2445"/>
    <w:rsid w:val="00DF7353"/>
    <w:rsid w:val="00E01690"/>
    <w:rsid w:val="00E01F55"/>
    <w:rsid w:val="00E13F83"/>
    <w:rsid w:val="00E35473"/>
    <w:rsid w:val="00E368E4"/>
    <w:rsid w:val="00E55BAA"/>
    <w:rsid w:val="00E84A68"/>
    <w:rsid w:val="00EA2A67"/>
    <w:rsid w:val="00EA727E"/>
    <w:rsid w:val="00EC0038"/>
    <w:rsid w:val="00EC39A8"/>
    <w:rsid w:val="00EC6E0E"/>
    <w:rsid w:val="00ED0BB3"/>
    <w:rsid w:val="00ED5E04"/>
    <w:rsid w:val="00ED7D3B"/>
    <w:rsid w:val="00EE2FFC"/>
    <w:rsid w:val="00F022CC"/>
    <w:rsid w:val="00F12187"/>
    <w:rsid w:val="00F5112F"/>
    <w:rsid w:val="00F707B3"/>
    <w:rsid w:val="00F75321"/>
    <w:rsid w:val="00F754E8"/>
    <w:rsid w:val="00FA5D10"/>
    <w:rsid w:val="00FB07E1"/>
    <w:rsid w:val="00FB45A1"/>
    <w:rsid w:val="00FD00E5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DB4A36"/>
  <w15:docId w15:val="{F21563E4-6A94-49E3-8D76-543B050E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11z0">
    <w:name w:val="WW8Num11z0"/>
    <w:rPr>
      <w:rFonts w:ascii="Symbol" w:hAnsi="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2">
    <w:name w:val="Základní text 22"/>
    <w:basedOn w:val="Normln"/>
    <w:pPr>
      <w:spacing w:before="120"/>
      <w:jc w:val="both"/>
    </w:pPr>
    <w:rPr>
      <w:rFonts w:ascii="Arial Narrow" w:hAnsi="Arial Narrow"/>
      <w:sz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RadkaPoprov">
    <w:name w:val="Radka Poprová"/>
    <w:semiHidden/>
    <w:rsid w:val="00496FB9"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locked/>
    <w:rsid w:val="00414CC5"/>
    <w:rPr>
      <w:rFonts w:eastAsia="Arial Unicode MS"/>
      <w:kern w:val="1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CA6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40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A6403"/>
    <w:rPr>
      <w:rFonts w:eastAsia="Arial Unicode MS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4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6403"/>
    <w:rPr>
      <w:rFonts w:eastAsia="Arial Unicode MS"/>
      <w:b/>
      <w:bCs/>
      <w:kern w:val="1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7622B9"/>
    <w:pPr>
      <w:widowControl/>
      <w:suppressAutoHyphens w:val="0"/>
      <w:ind w:left="708"/>
    </w:pPr>
    <w:rPr>
      <w:rFonts w:eastAsia="Times New Roman"/>
      <w:kern w:val="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7622B9"/>
    <w:rPr>
      <w:sz w:val="24"/>
      <w:szCs w:val="24"/>
    </w:rPr>
  </w:style>
  <w:style w:type="paragraph" w:styleId="Obsah6">
    <w:name w:val="toc 6"/>
    <w:basedOn w:val="Normln"/>
    <w:next w:val="Normln"/>
    <w:autoRedefine/>
    <w:uiPriority w:val="39"/>
    <w:unhideWhenUsed/>
    <w:rsid w:val="007622B9"/>
    <w:pPr>
      <w:widowControl/>
      <w:tabs>
        <w:tab w:val="right" w:leader="dot" w:pos="9062"/>
      </w:tabs>
      <w:jc w:val="both"/>
    </w:pPr>
    <w:rPr>
      <w:rFonts w:eastAsia="Times New Roman"/>
      <w:kern w:val="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MANDÁTNÍ SMLOUVA</vt:lpstr>
      <vt:lpstr>MANDÁTNÍ SMLOUVA</vt:lpstr>
    </vt:vector>
  </TitlesOfParts>
  <Company>Jablonec</Company>
  <LinksUpToDate>false</LinksUpToDate>
  <CharactersWithSpaces>5518</CharactersWithSpaces>
  <SharedDoc>false</SharedDoc>
  <HLinks>
    <vt:vector size="6" baseType="variant"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Miroslav Kopecký</dc:creator>
  <cp:lastModifiedBy>Markéta Horáková</cp:lastModifiedBy>
  <cp:revision>3</cp:revision>
  <cp:lastPrinted>2018-12-13T09:00:00Z</cp:lastPrinted>
  <dcterms:created xsi:type="dcterms:W3CDTF">2019-01-02T08:50:00Z</dcterms:created>
  <dcterms:modified xsi:type="dcterms:W3CDTF">2019-01-02T08:51:00Z</dcterms:modified>
</cp:coreProperties>
</file>