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25pt;margin-top:102.6pt;width:171.7pt;height:12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Odběrné místo: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Hrotovická 1102 - KSUS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8.6pt;margin-top:0;width:447.35pt;height:100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7" w:lineRule="exact"/>
      </w:pPr>
    </w:p>
    <w:p>
      <w:pPr>
        <w:widowControl w:val="0"/>
        <w:rPr>
          <w:sz w:val="2"/>
          <w:szCs w:val="2"/>
        </w:rPr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20" w:left="1120" w:right="858" w:bottom="6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37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706" w:left="0" w:right="0" w:bottom="113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29" w:line="240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2 ke smlouvě č. 10028013</w:t>
      </w:r>
      <w:bookmarkEnd w:id="4"/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215" w:line="19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(Nahrazuje přílohu stanovenou na předchozí období]</w:t>
      </w:r>
      <w:bookmarkEnd w:id="5"/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15" w:line="240" w:lineRule="exact"/>
        <w:ind w:left="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Cena, cenová regulace, dohoda o výši záloh, vyúčtování</w:t>
      </w:r>
      <w:bookmarkEnd w:id="6"/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202" w:line="19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Období od 1.1. 2019</w:t>
      </w:r>
      <w:bookmarkEnd w:id="7"/>
    </w:p>
    <w:p>
      <w:pPr>
        <w:pStyle w:val="Style22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rStyle w:val="CharStyle37"/>
        </w:rPr>
        <w:t>Cena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12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Cena tepelné energie je z důvodů možných změn cen vstupních paliv a energií a z důvodů možných změn dodávek tepla v GJ cenou kalkulovanou. Dodavatel ji po uzavření ročních nákladů vyúčtuje dle skutečnosti na cenu reálnou (definitivní]. </w:t>
      </w:r>
      <w:r>
        <w:rPr>
          <w:rStyle w:val="CharStyle40"/>
        </w:rPr>
        <w:t xml:space="preserve">Kalkulovaná cena tepelné energie je s platností od 1.1. 2019 stanovena ve výši 433,- Kč/GJ bez DPH.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 této částce bude připočtena daň z přidané hodnoty v aktuální výši. V kalkulované ceně jsou zahrnuty náklady na palivo a elektřinu v cenách platných k 1,1. 2019. V případě změny cen paliva v průběhu roku bude kalkulovaná cena úměrně tomu změněna a promítnuta do výše záloh za dodávky tepelné energie. Změnu výše záloh sdělí dodavatel odběrateli písemně. Nové zálohové platby je odběratel povinen platit počínaje následujícím měsícem po obdržení písemného sdělení o změně výše záloh. Odběratel má právo písemně požádat o změnu výše záloh.</w:t>
      </w:r>
    </w:p>
    <w:p>
      <w:pPr>
        <w:pStyle w:val="Style3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rStyle w:val="CharStyle41"/>
        </w:rPr>
        <w:t xml:space="preserve">Dohoda o výši záloh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(předepsané částky poukazujte pod variabilním symbolem </w:t>
      </w:r>
      <w:r>
        <w:rPr>
          <w:rStyle w:val="CharStyle41"/>
        </w:rPr>
        <w:t>100280]</w:t>
      </w:r>
    </w:p>
    <w:tbl>
      <w:tblPr>
        <w:tblOverlap w:val="never"/>
        <w:tblLayout w:type="fixed"/>
        <w:jc w:val="center"/>
      </w:tblPr>
      <w:tblGrid>
        <w:gridCol w:w="1472"/>
        <w:gridCol w:w="1451"/>
        <w:gridCol w:w="1462"/>
        <w:gridCol w:w="1462"/>
        <w:gridCol w:w="1458"/>
        <w:gridCol w:w="1458"/>
      </w:tblGrid>
      <w:tr>
        <w:trPr>
          <w:trHeight w:val="5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Výše záloh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50" w:lineRule="exact"/>
              <w:ind w:left="0" w:right="0" w:firstLine="0"/>
            </w:pPr>
            <w:r>
              <w:rPr>
                <w:rStyle w:val="CharStyle42"/>
              </w:rPr>
              <w:t>Termín</w:t>
            </w:r>
          </w:p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42"/>
              </w:rPr>
              <w:t>splatnosti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Výše záloh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50" w:lineRule="exact"/>
              <w:ind w:left="0" w:right="0" w:firstLine="0"/>
            </w:pPr>
            <w:r>
              <w:rPr>
                <w:rStyle w:val="CharStyle42"/>
              </w:rPr>
              <w:t>Termín</w:t>
            </w:r>
          </w:p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50" w:lineRule="exact"/>
              <w:ind w:left="0" w:right="0" w:firstLine="0"/>
            </w:pPr>
            <w:r>
              <w:rPr>
                <w:rStyle w:val="CharStyle42"/>
              </w:rPr>
              <w:t>splatnosti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leden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113500,00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2"/>
              </w:rPr>
              <w:t>4.1.2019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červenec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2"/>
              </w:rPr>
              <w:t>16700,00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2"/>
              </w:rPr>
              <w:t>3.7.2019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únor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93400,00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2"/>
              </w:rPr>
              <w:t>5.2.2019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srpen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2"/>
              </w:rPr>
              <w:t>16700,00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2"/>
              </w:rPr>
              <w:t>5.8.2019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březen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80100,00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2"/>
              </w:rPr>
              <w:t>5.3.2019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září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2"/>
              </w:rPr>
              <w:t>20000.00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2"/>
              </w:rPr>
              <w:t>4.9.2019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duben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60100.00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2"/>
              </w:rPr>
              <w:t>3.4.2019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říjen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2"/>
              </w:rPr>
              <w:t>46700.00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2"/>
              </w:rPr>
              <w:t>3.10.2019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květen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26700.00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2"/>
              </w:rPr>
              <w:t>6.5.2019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listopad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2"/>
              </w:rPr>
              <w:t>70100.00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2"/>
              </w:rPr>
              <w:t>5.11.2019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červen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16700,00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42"/>
              </w:rPr>
              <w:t>5.6.2019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</w:rPr>
              <w:t>prosinec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42"/>
              </w:rPr>
              <w:t>106800,00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2"/>
              <w:framePr w:w="8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42"/>
              </w:rPr>
              <w:t>4.12.2019</w:t>
            </w:r>
          </w:p>
        </w:tc>
      </w:tr>
    </w:tbl>
    <w:p>
      <w:pPr>
        <w:framePr w:w="87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201" w:after="0" w:line="23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 Vyúčtování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23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ukončení zúčtovacího období tj. k 31. 12. 2019 dodavatel vyúčtuje a vystaví nejpozději k 28. 2. 2020 odběrateli řádný daňový doklad, na základě kterého vyrovná kalkulovanou cenu na cenu reálnou (definitivní). Doplatky nebo přeplatky vzniklé z vyúčtování jsou splatné do 10 dnů od odeslání daňového dokladu. Úrok z prodlení je 0,05 % z celkové částky za každý den prodlení.</w:t>
      </w:r>
    </w:p>
    <w:p>
      <w:pPr>
        <w:pStyle w:val="Style14"/>
        <w:tabs>
          <w:tab w:leader="none" w:pos="5526" w:val="left"/>
          <w:tab w:leader="underscore" w:pos="5933" w:val="left"/>
          <w:tab w:leader="underscore" w:pos="7502" w:val="left"/>
        </w:tabs>
        <w:widowControl w:val="0"/>
        <w:keepNext w:val="0"/>
        <w:keepLines w:val="0"/>
        <w:shd w:val="clear" w:color="auto" w:fill="auto"/>
        <w:bidi w:val="0"/>
        <w:spacing w:before="0" w:after="15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Třebíči dne 30/11/2018</w:t>
        <w:tab/>
        <w:tab/>
        <w:t>2 0</w:t>
      </w:r>
      <w:r>
        <w:rPr>
          <w:rStyle w:val="CharStyle46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12 2010</w:t>
        <w:tab/>
      </w:r>
    </w:p>
    <w:p>
      <w:pPr>
        <w:pStyle w:val="Style47"/>
        <w:tabs>
          <w:tab w:leader="none" w:pos="2725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2520" w:right="0" w:firstLine="0"/>
      </w:pPr>
      <w:r>
        <w:rPr>
          <w:rStyle w:val="CharStyle49"/>
          <w:vertAlign w:val="superscript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■ '■:-'íi,; S^V.V.,'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UJíc-ífO Vyíc-čir-v</w:t>
      </w:r>
    </w:p>
    <w:p>
      <w:pPr>
        <w:pStyle w:val="Style47"/>
        <w:tabs>
          <w:tab w:leader="none" w:pos="3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&gt;■</w:t>
        <w:tab/>
        <w:t>-.'V.... 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460" w:right="0" w:firstLine="0"/>
      </w:pPr>
      <w:r>
        <w:rPr>
          <w:rStyle w:val="CharStyle54"/>
        </w:rPr>
        <w:t>’G 386 0'r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96" w:line="170" w:lineRule="exact"/>
        <w:ind w:left="3460" w:right="0" w:firstLine="0"/>
      </w:pPr>
      <w:r>
        <w:rPr>
          <w:rStyle w:val="CharStyle56"/>
        </w:rPr>
        <w:t>■*/.:</w:t>
      </w:r>
      <w:r>
        <w:rPr>
          <w:rStyle w:val="CharStyle57"/>
        </w:rPr>
        <w:t xml:space="preserve"> </w:t>
      </w:r>
      <w:r>
        <w:rPr>
          <w:rStyle w:val="CharStyle58"/>
        </w:rPr>
        <w:t>S.'i~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278" w:line="238" w:lineRule="exact"/>
        <w:ind w:left="0" w:right="1180" w:firstLine="200"/>
      </w:pPr>
      <w:r>
        <w:pict>
          <v:shape id="_x0000_s1029" type="#_x0000_t202" style="position:absolute;margin-left:112.45pt;margin-top:22.5pt;width:75.25pt;height:37.6pt;z-index:-125829376;mso-wrap-distance-left:5.pt;mso-wrap-distance-top:97.75pt;mso-wrap-distance-right:43.7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6" w:lineRule="exact"/>
                    <w:ind w:left="32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TTS energa s.r.a.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6" w:lineRule="exact"/>
                    <w:ind w:left="320" w:right="0" w:firstLine="0"/>
                  </w:pPr>
                  <w:r>
                    <w:rPr>
                      <w:rStyle w:val="CharStyle10"/>
                    </w:rPr>
                    <w:t xml:space="preserve">01C: CZBD724ET3'. </w:t>
                  </w:r>
                  <w:r>
                    <w:rPr>
                      <w:rStyle w:val="CharStyle11"/>
                    </w:rPr>
                    <w:t>10 607 24 62?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71.4pt;margin-top:23.75pt;width:33.5pt;height:42.55pt;z-index:-125829375;mso-wrap-distance-left:5.pt;mso-wrap-distance-top:99.pt;mso-wrap-distance-right:7.5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!íti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10.2pt;margin-top:35.3pt;width:42.85pt;height:10.5pt;z-index:-125829374;mso-wrap-distance-left:5.pt;mso-wrap-distance-top:110.5pt;mso-wrap-distance-right:18.3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Dodavatel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3jská správa a údržba silníc Vysočiny, spěvková organizace </w:t>
      </w:r>
      <w:r>
        <w:rPr>
          <w:rStyle w:val="CharStyle59"/>
        </w:rPr>
        <w:t xml:space="preserve">Ing. Jan Mika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8"/>
        <w:tabs>
          <w:tab w:leader="none" w:pos="2469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720" w:right="0" w:firstLine="0"/>
      </w:pPr>
      <w:r>
        <w:pict>
          <v:shape id="_x0000_s1032" type="#_x0000_t202" style="position:absolute;margin-left:-36.4pt;margin-top:42.5pt;width:118.45pt;height:21.6pt;z-index:-125829373;mso-wrap-distance-left:5.pt;mso-wrap-distance-right:79.9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8"/>
                    </w:rPr>
                    <w:t>TTS energo s.r.a.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1"/>
                    </w:rPr>
                    <w:t>Průmyslová 163, 674 Dl Třebíč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61.95pt;margin-top:40.2pt;width:68.05pt;height:23.55pt;z-index:-125829372;mso-wrap-distance-left:5.pt;mso-wrap-distance-right:62.3pt;mso-wrap-distance-bottom:20.3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5" w:lineRule="exact"/>
                    <w:ind w:left="0" w:right="220" w:firstLine="0"/>
                  </w:pPr>
                  <w:r>
                    <w:rPr>
                      <w:rStyle w:val="CharStyle24"/>
                    </w:rPr>
                    <w:t>IČO: 60724632 DIČ: CZ6D724692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92.25pt;margin-top:39.55pt;width:51.1pt;height:23.75pt;z-index:-125829371;mso-wrap-distance-left:5.pt;mso-wrap-distance-right:72.35pt;mso-wrap-distance-bottom:20.8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25"/>
                    </w:rPr>
                    <w:t xml:space="preserve">56B 837 611 </w:t>
                  </w:r>
                  <w:r>
                    <w:fldChar w:fldCharType="begin"/>
                  </w:r>
                  <w:r>
                    <w:rPr>
                      <w:rStyle w:val="CharStyle18"/>
                    </w:rPr>
                    <w:instrText> HYPERLINK "mailto:infa@jtts.cz"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infa@jtts.cz</w: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415.75pt;margin-top:50.85pt;width:41.4pt;height:10.85pt;z-index:-125829370;mso-wrap-distance-left:5.pt;mso-wrap-distance-right:5.pt;mso-wrap-distance-bottom:22.3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"http://www.tts.cz"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www.tts.cz</w: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61"/>
        </w:rPr>
        <w:t>-’r'V</w:t>
        <w:tab/>
        <w:t>674 0;</w:t>
      </w:r>
      <w:r>
        <w:br w:type="page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96" w:line="240" w:lineRule="exact"/>
        <w:ind w:left="0" w:right="0" w:firstLine="0"/>
      </w:pPr>
      <w:r>
        <w:pict>
          <v:shape id="_x0000_s1036" type="#_x0000_t202" style="position:absolute;margin-left:-1.6pt;margin-top:-99.pt;width:134.45pt;height:75.55pt;z-index:-125829369;mso-wrap-distance-left:5.pt;mso-wrap-distance-top:0.4pt;mso-wrap-distance-right:315.2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Dodavatel</w:t>
                  </w:r>
                  <w:bookmarkEnd w:id="0"/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29"/>
                    </w:rPr>
                    <w:t>TTS energo s.r.o.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29"/>
                    </w:rPr>
                    <w:t xml:space="preserve">Průmyslová 163, 674 01 Třebíč t: 568 837 611, e: </w:t>
                  </w:r>
                  <w:r>
                    <w:fldChar w:fldCharType="begin"/>
                  </w:r>
                  <w:r>
                    <w:rPr>
                      <w:rStyle w:val="CharStyle29"/>
                    </w:rPr>
                    <w:instrText> HYPERLINK "mailto:info@tts.cz"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info@tts.cz</w:t>
                  </w:r>
                  <w:r>
                    <w:fldChar w:fldCharType="end"/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9"/>
                    </w:rPr>
                    <w:t xml:space="preserve">IČO: 60724692 I DIČ: CZ60724692 </w:t>
                  </w:r>
                  <w:r>
                    <w:fldChar w:fldCharType="begin"/>
                  </w:r>
                  <w:r>
                    <w:rPr>
                      <w:rStyle w:val="CharStyle29"/>
                    </w:rPr>
                    <w:instrText> HYPERLINK "http://www.tts.cz"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www.tts.cz</w: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29.9pt;margin-top:-102.8pt;width:154.45pt;height:78.85pt;z-index:-125829368;mso-wrap-distance-left:231.5pt;mso-wrap-distance-right:63.7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52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Korespondenční adresa</w:t>
                  </w:r>
                  <w:bookmarkEnd w:id="1"/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2" w:lineRule="exact"/>
                    <w:ind w:left="0" w:right="0" w:firstLine="0"/>
                  </w:pPr>
                  <w:r>
                    <w:rPr>
                      <w:rStyle w:val="CharStyle29"/>
                    </w:rPr>
                    <w:t>Krajská správa a údržba silnic Vysočiny, příspěvková organizace Hrotovické 1102 TŘEBÍČ 674 82</w:t>
                  </w:r>
                </w:p>
              </w:txbxContent>
            </v:textbox>
            <w10:wrap type="topAndBottom" anchorx="margin"/>
          </v:shape>
        </w:pict>
      </w: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PLATEBNÍ KALENDAR - daňový doklad</w:t>
      </w:r>
      <w:bookmarkEnd w:id="8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Vážený zákazníku,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zasíláme Vám platební kalendář na dodávky tepelné energie pro uvedené období.</w:t>
      </w:r>
    </w:p>
    <w:tbl>
      <w:tblPr>
        <w:tblOverlap w:val="never"/>
        <w:tblLayout w:type="fixed"/>
        <w:jc w:val="center"/>
      </w:tblPr>
      <w:tblGrid>
        <w:gridCol w:w="1523"/>
        <w:gridCol w:w="976"/>
        <w:gridCol w:w="1357"/>
        <w:gridCol w:w="2095"/>
        <w:gridCol w:w="893"/>
        <w:gridCol w:w="2113"/>
      </w:tblGrid>
      <w:tr>
        <w:trPr>
          <w:trHeight w:val="7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Odběratel: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70"/>
              </w:rPr>
              <w:t>Krajská správa a údržba silnic Vysočiny, příspěvková organizace, Kosovská 1122/16, 586 01 Jihlava</w:t>
            </w:r>
          </w:p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70"/>
              </w:rPr>
              <w:t>IČO: 00090450. DIČ: CZ00090450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Odběrné místo: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Hrotovické 1102 -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KSUS, Třebíč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Datum vystavení: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06.12.2018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69"/>
              </w:rPr>
              <w:t>Číslo daňového dokladu: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1"/>
              </w:rPr>
              <w:t>1810000671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Období od: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01/2019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69"/>
              </w:rPr>
              <w:t>Variabilní symbol: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100280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Období do: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12/2019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69"/>
              </w:rPr>
              <w:t>Číslo účtu dodavatele: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6630520227/0100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Číslo smlouvy: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10028013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Způsob úhrady: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Platebním příkazem</w:t>
            </w:r>
          </w:p>
        </w:tc>
      </w:tr>
      <w:tr>
        <w:trPr>
          <w:trHeight w:val="5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69"/>
              </w:rPr>
              <w:t>Zálohy na období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80" w:lineRule="exact"/>
              <w:ind w:left="220" w:right="0" w:firstLine="0"/>
            </w:pPr>
            <w:r>
              <w:rPr>
                <w:rStyle w:val="CharStyle69"/>
              </w:rPr>
              <w:t>Datum</w:t>
            </w:r>
          </w:p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0" w:right="0" w:firstLine="0"/>
            </w:pPr>
            <w:r>
              <w:rPr>
                <w:rStyle w:val="CharStyle69"/>
              </w:rPr>
              <w:t>splatnosti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80" w:lineRule="exact"/>
              <w:ind w:left="0" w:right="0" w:firstLine="0"/>
            </w:pPr>
            <w:r>
              <w:rPr>
                <w:rStyle w:val="CharStyle69"/>
              </w:rPr>
              <w:t>Sazba</w:t>
            </w:r>
          </w:p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80" w:lineRule="exact"/>
              <w:ind w:left="0" w:right="0" w:firstLine="0"/>
            </w:pPr>
            <w:r>
              <w:rPr>
                <w:rStyle w:val="CharStyle69"/>
              </w:rPr>
              <w:t>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00" w:firstLine="0"/>
            </w:pPr>
            <w:r>
              <w:rPr>
                <w:rStyle w:val="CharStyle69"/>
              </w:rPr>
              <w:t>Základ daně (Kč)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9"/>
              </w:rPr>
              <w:t>Daň (Kč)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360" w:firstLine="0"/>
            </w:pPr>
            <w:r>
              <w:rPr>
                <w:rStyle w:val="CharStyle69"/>
              </w:rPr>
              <w:t>Celkem (Kč) vč. DPH</w:t>
            </w: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leden 2019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04.01.2019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98 699,60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14 800.40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113 500.00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únor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05.02.2019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81 220.64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12179.36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93 400,00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březen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05.03.2019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69 654,96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10 445,04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80 100,00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duben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03.04.2019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52 262,96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7 837.04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60 100,00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květen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06.05.2019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23 218,32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70"/>
              </w:rPr>
              <w:t>3 481,68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26 700,00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červen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05.06.2019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14 522,32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70"/>
              </w:rPr>
              <w:t>2 177,68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16 700.00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červenec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03.07.2019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14 522,32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70"/>
              </w:rPr>
              <w:t>2 177,68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16 700.00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srpen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05.08.2019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14 522,32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70"/>
              </w:rPr>
              <w:t>2 177,68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16 700,00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záři 2019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04.09.2019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17 392.00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2 608,00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20 000,00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říjen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03.10.2019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15.0 %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40 610,32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6 089,68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46 700,00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listopad 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05,11,2019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60 958,96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70"/>
              </w:rPr>
              <w:t>9 141,04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70 100,00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prosinec 2019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04.12.2019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15,0%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0" w:firstLine="0"/>
            </w:pPr>
            <w:r>
              <w:rPr>
                <w:rStyle w:val="CharStyle70"/>
              </w:rPr>
              <w:t>92 873,28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0"/>
              </w:rPr>
              <w:t>13 926,72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2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60" w:firstLine="0"/>
            </w:pPr>
            <w:r>
              <w:rPr>
                <w:rStyle w:val="CharStyle70"/>
              </w:rPr>
              <w:t>106 800,00</w:t>
            </w:r>
          </w:p>
        </w:tc>
      </w:tr>
    </w:tbl>
    <w:p>
      <w:pPr>
        <w:framePr w:w="89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278" w:after="110" w:line="212" w:lineRule="exact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Zálohové platby uhradte, prosím, na uvedený bankovní účet nejpozději do uvedeného data splatnosti. Datum úhrady je datem připsání platby na náš účet, proto doporučujeme zadat platbu s dostatečným předstihem. Tento platební kalendář slouží jako daňový doklad.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  <w:sectPr>
          <w:type w:val="continuous"/>
          <w:pgSz w:w="11900" w:h="16840"/>
          <w:pgMar w:top="1706" w:left="1849" w:right="1059" w:bottom="1132" w:header="0" w:footer="3" w:gutter="0"/>
          <w:rtlGutter w:val="0"/>
          <w:cols w:space="720"/>
          <w:noEndnote/>
          <w:docGrid w:linePitch="360"/>
        </w:sectPr>
      </w:pPr>
      <w:r>
        <w:pict>
          <v:shape id="_x0000_s1038" type="#_x0000_t75" style="position:absolute;margin-left:5.8pt;margin-top:61.pt;width:31.2pt;height:28.8pt;z-index:-125829367;mso-wrap-distance-left:7.4pt;mso-wrap-distance-right:82.45pt;mso-wrap-distance-bottom:4.3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pict>
          <v:shape id="_x0000_s1039" type="#_x0000_t75" style="position:absolute;margin-left:119.55pt;margin-top:60.5pt;width:31.7pt;height:30.7pt;z-index:-125829366;mso-wrap-distance-left:5.pt;mso-wrap-distance-right:81.2pt;mso-wrap-distance-bottom:3.05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pict>
          <v:shape id="_x0000_s1040" type="#_x0000_t202" style="position:absolute;margin-left:232.4pt;margin-top:93.6pt;width:92.5pt;height:10.45pt;z-index:-1258293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Neničíme Zemi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345.8pt;margin-top:92.9pt;width:98.3pt;height:10.4pt;z-index:-1258293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Pohodlí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75" style="position:absolute;margin-left:233.3pt;margin-top:60.3pt;width:145.45pt;height:30.25pt;z-index:-125829363;mso-wrap-distance-left:5.pt;mso-wrap-distance-right:5.pt;mso-position-horizontal-relative:margin">
            <v:imagedata r:id="rId12" r:href="rId13"/>
            <w10:wrap type="topAndBottom" anchorx="margin"/>
          </v:shape>
        </w:pict>
      </w:r>
      <w:r>
        <w:pict>
          <v:shape id="_x0000_s1043" type="#_x0000_t202" style="position:absolute;margin-left:4.pt;margin-top:93.95pt;width:84.8pt;height:50.15pt;z-index:-125829362;mso-wrap-distance-left:5.6pt;mso-wrap-distance-right:359.3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114" w:line="18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Cenová stabilita</w:t>
                  </w:r>
                  <w:bookmarkEnd w:id="2"/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29"/>
                    </w:rPr>
                    <w:t>Věděli jste. že Třebíč má nej levnější teplo na Vysočině?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118.8pt;margin-top:93.75pt;width:97.9pt;height:50.35pt;z-index:-125829361;mso-wrap-distance-left:120.4pt;mso-wrap-distance-right:231.3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0" w:line="18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Pohotovost 24 hodin</w:t>
                  </w:r>
                  <w:bookmarkEnd w:id="3"/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29"/>
                    </w:rPr>
                    <w:t>Nečekejte do rána.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29"/>
                    </w:rPr>
                    <w:t>Na havarijní linku 568 821717 volejte hned.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232.4pt;margin-top:111.pt;width:92.5pt;height:33.3pt;z-index:-125829360;mso-wrap-distance-left:234.pt;mso-wrap-distance-top:16.85pt;mso-wrap-distance-right:123.1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29"/>
                    </w:rPr>
                    <w:t>Teplo vyrábíme hlavně z obnovitelných zdrojů energie.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345.8pt;margin-top:110.3pt;width:98.3pt;height:33.3pt;z-index:-125829359;mso-wrap-distance-left:347.4pt;mso-wrap-distance-top:16.15pt;mso-wrap-distance-right:5.pt;mso-wrap-distance-bottom:0.2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29"/>
                    </w:rPr>
                    <w:t>Otočte ventilem. To je jediné, co musíte udělat. Topíme za Vás.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systémem H ELI OS Orange ENERGO, vystavil/a Ing. Jaroslava Slatinské / </w:t>
      </w:r>
      <w:r>
        <w:rPr>
          <w:rStyle w:val="CharStyle72"/>
        </w:rPr>
        <w:t>2'j'ó</w:t>
      </w: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05" w:left="0" w:right="0" w:bottom="9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  <w:sectPr>
          <w:type w:val="continuous"/>
          <w:pgSz w:w="11900" w:h="16840"/>
          <w:pgMar w:top="1205" w:left="1091" w:right="902" w:bottom="91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1/1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20" w:right="940" w:firstLine="0"/>
      </w:pPr>
      <w:r>
        <w:pict>
          <v:shape id="_x0000_s1047" type="#_x0000_t202" style="position:absolute;margin-left:9.9pt;margin-top:-78.05pt;width:134.65pt;height:35.95pt;z-index:-125829358;mso-wrap-distance-left:5.pt;mso-wrap-distance-right:340.9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74"/>
                      <w:b/>
                      <w:bCs/>
                    </w:rPr>
                    <w:t>tts energo</w:t>
                  </w:r>
                  <w:bookmarkEnd w:id="9"/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margin-left:318.95pt;margin-top:-66.9pt;width:125.45pt;height:19.7pt;z-index:-125829357;mso-wrap-distance-left:309.05pt;mso-wrap-distance-top:6.75pt;mso-wrap-distance-right:41.05pt;mso-wrap-distance-bottom:5.1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Dodáváme Třebíči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Vysočiny.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before="0" w:after="850"/>
        <w:ind w:left="5820" w:right="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 Hrotovická 1102 TŘEBÍČ 674 82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441" w:line="190" w:lineRule="exact"/>
        <w:ind w:left="0" w:right="0" w:firstLine="0"/>
      </w:pPr>
      <w:r>
        <w:rPr>
          <w:rStyle w:val="CharStyle61"/>
        </w:rPr>
        <w:t>V Třebíči 10.12. 2018</w:t>
      </w:r>
    </w:p>
    <w:p>
      <w:pPr>
        <w:pStyle w:val="Style81"/>
        <w:tabs>
          <w:tab w:leader="none" w:pos="2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4" w:lineRule="exact"/>
        <w:ind w:left="1020" w:right="0" w:firstLine="0"/>
      </w:pPr>
      <w:r>
        <w:rPr>
          <w:rStyle w:val="CharStyle83"/>
        </w:rPr>
        <w:t>Odběratel: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84"/>
        <w:tabs>
          <w:tab w:leader="none" w:pos="29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smlouvy:</w:t>
        <w:tab/>
      </w:r>
      <w:r>
        <w:rPr>
          <w:rStyle w:val="CharStyle86"/>
          <w:b w:val="0"/>
          <w:bCs w:val="0"/>
        </w:rPr>
        <w:t>10028013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616"/>
        <w:ind w:left="1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Variabilní symbol: </w:t>
      </w:r>
      <w:r>
        <w:rPr>
          <w:rStyle w:val="CharStyle86"/>
          <w:b w:val="0"/>
          <w:bCs w:val="0"/>
        </w:rPr>
        <w:t>100280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9" w:line="190" w:lineRule="exact"/>
        <w:ind w:left="1020" w:right="0" w:firstLine="0"/>
      </w:pPr>
      <w:r>
        <w:rPr>
          <w:rStyle w:val="CharStyle61"/>
        </w:rPr>
        <w:t>Vážený zákazníku,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7" w:line="299" w:lineRule="exact"/>
        <w:ind w:left="1020" w:right="0" w:firstLine="0"/>
      </w:pPr>
      <w:r>
        <w:rPr>
          <w:rStyle w:val="CharStyle61"/>
        </w:rPr>
        <w:t>zasíláme Vám dopis ředitele společnosti, Přílohu č. 2 ke smlouvě na dodávku tepelné energie a Platební kalendář/Rozpis zálon.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0" w:line="302" w:lineRule="exact"/>
        <w:ind w:left="1020" w:right="0" w:firstLine="0"/>
      </w:pPr>
      <w:r>
        <w:rPr>
          <w:rStyle w:val="CharStyle61"/>
        </w:rPr>
        <w:t xml:space="preserve">Jeden </w:t>
      </w:r>
      <w:r>
        <w:rPr>
          <w:rStyle w:val="CharStyle87"/>
        </w:rPr>
        <w:t xml:space="preserve">potvrzený </w:t>
      </w:r>
      <w:r>
        <w:rPr>
          <w:rStyle w:val="CharStyle61"/>
        </w:rPr>
        <w:t xml:space="preserve">výtisk Přílohy č. 2 doručte prosím na sídlo firmy TTS energo s.r.o.. Průmyslová 163 v Třebíči nebo pošlete elektronicky sken přílohy na adresu </w:t>
      </w:r>
      <w:r>
        <w:fldChar w:fldCharType="begin"/>
      </w:r>
      <w:r>
        <w:rPr>
          <w:rStyle w:val="CharStyle88"/>
        </w:rPr>
        <w:instrText> HYPERLINK "mailto:info@tts.cz" </w:instrText>
      </w:r>
      <w:r>
        <w:fldChar w:fldCharType="separate"/>
      </w:r>
      <w:r>
        <w:rPr>
          <w:rStyle w:val="Hyperlink"/>
        </w:rPr>
        <w:t>info@tts.cz</w:t>
      </w:r>
      <w:r>
        <w:fldChar w:fldCharType="end"/>
      </w:r>
      <w:r>
        <w:rPr>
          <w:rStyle w:val="CharStyle61"/>
          <w:lang w:val="en-US" w:eastAsia="en-US" w:bidi="en-US"/>
        </w:rPr>
        <w:t xml:space="preserve">. </w:t>
      </w:r>
      <w:r>
        <w:rPr>
          <w:rStyle w:val="CharStyle61"/>
        </w:rPr>
        <w:t>Děkujeme.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07" w:line="190" w:lineRule="exact"/>
        <w:ind w:left="1020" w:right="0" w:firstLine="0"/>
      </w:pPr>
      <w:r>
        <w:rPr>
          <w:rStyle w:val="CharStyle61"/>
        </w:rPr>
        <w:t>S pozdravem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6" w:lineRule="exact"/>
        <w:ind w:left="1020" w:right="0" w:firstLine="0"/>
      </w:pPr>
      <w:r>
        <w:rPr>
          <w:rStyle w:val="CharStyle61"/>
        </w:rPr>
        <w:t>TTS energo s.r.o., Průmyslová 163, 674 01 Třebíč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6" w:lineRule="exact"/>
        <w:ind w:left="1020" w:right="0" w:firstLine="0"/>
      </w:pPr>
      <w:r>
        <w:rPr>
          <w:rStyle w:val="CharStyle61"/>
        </w:rPr>
        <w:t>IČ: 60724692, DIČ: CZ60724692</w:t>
      </w:r>
    </w:p>
    <w:p>
      <w:pPr>
        <w:pStyle w:val="Style8"/>
        <w:tabs>
          <w:tab w:leader="none" w:pos="31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6" w:lineRule="exact"/>
        <w:ind w:left="1020" w:right="0" w:firstLine="0"/>
      </w:pPr>
      <w:r>
        <w:pict>
          <v:shape id="_x0000_s1049" type="#_x0000_t202" style="position:absolute;margin-left:278.45pt;margin-top:152.45pt;width:88.2pt;height:10.45pt;z-index:-125829356;mso-wrap-distance-left:5.pt;mso-wrap-distance-right:5.pt;mso-wrap-distance-bottom:20.55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Neničíme Zemi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50" type="#_x0000_t202" style="position:absolute;margin-left:278.45pt;margin-top:171.3pt;width:88.2pt;height:32.75pt;z-index:-125829355;mso-wrap-distance-left:5.pt;mso-wrap-distance-right:5.pt;mso-wrap-distance-bottom:20.55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Teplo vyrábíme hlavně z obnovitelných zdrojů energie.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51" type="#_x0000_t202" style="position:absolute;margin-left:387.35pt;margin-top:151.8pt;width:93.6pt;height:10.45pt;z-index:-125829354;mso-wrap-distance-left:5.pt;mso-wrap-distance-right:5.pt;mso-wrap-distance-bottom:20.55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Pohodlí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52" type="#_x0000_t75" style="position:absolute;margin-left:279.55pt;margin-top:113.6pt;width:139.2pt;height:30.7pt;z-index:-125829353;mso-wrap-distance-left:5.pt;mso-wrap-distance-right:5.pt;mso-wrap-distance-bottom:20.55pt;mso-position-horizontal-relative:margin">
            <v:imagedata r:id="rId14" r:href="rId15"/>
            <w10:wrap type="square" side="left" anchorx="margin"/>
          </v:shape>
        </w:pict>
      </w:r>
      <w:r>
        <w:pict>
          <v:shape id="_x0000_s1053" type="#_x0000_t202" style="position:absolute;margin-left:387.35pt;margin-top:170.95pt;width:93.6pt;height:32.9pt;z-index:-1258293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15"/>
                    </w:rPr>
                    <w:t>Otočte ventilem. To je jediné, co musíte udělat. Topíme za Vás.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54" type="#_x0000_t202" style="position:absolute;margin-left:59.4pt;margin-top:111.95pt;width:80.45pt;height:92.85pt;z-index:-125829351;mso-wrap-distance-left:49.5pt;mso-wrap-distance-right:138.6pt;mso-wrap-distance-bottom:19.15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6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Cenová stabilita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15"/>
                    </w:rPr>
                    <w:t>Věděli jste, že Třebíč má nej levnější teplo na Vysočině?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75" style="position:absolute;margin-left:170.45pt;margin-top:114.85pt;width:29.75pt;height:30.25pt;z-index:-125829350;mso-wrap-distance-left:160.55pt;mso-wrap-distance-top:2.9pt;mso-wrap-distance-right:78.5pt;mso-wrap-distance-bottom:78.85pt;mso-position-horizontal-relative:margin" wrapcoords="0 0 8567 0 8567 669 14966 669 14966 7776 8567 7776 8567 9631 21600 9631 21600 21518 8567 21518 8567 21600 0 21600 0 0">
            <v:imagedata r:id="rId16" r:href="rId17"/>
            <w10:wrap type="topAndBottom" anchorx="margin"/>
          </v:shape>
        </w:pict>
      </w:r>
      <w:r>
        <w:pict>
          <v:shape id="_x0000_s1056" type="#_x0000_t202" style="position:absolute;margin-left:169.4pt;margin-top:152.45pt;width:92.9pt;height:51.95pt;z-index:-125829349;mso-wrap-distance-left:159.5pt;mso-wrap-distance-top:40.5pt;mso-wrap-distance-right:16.2pt;mso-wrap-distance-bottom:19.5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Pohotovost 24 hodin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5" w:lineRule="exact"/>
                    <w:ind w:left="0" w:right="0" w:firstLine="0"/>
                  </w:pPr>
                  <w:r>
                    <w:rPr>
                      <w:rStyle w:val="CharStyle15"/>
                    </w:rPr>
                    <w:t>Nečekejte do rána, na havarijní linku 568 821 717 volejte hned</w:t>
                  </w:r>
                </w:p>
              </w:txbxContent>
            </v:textbox>
            <w10:wrap type="topAndBottom" anchorx="margin"/>
          </v:shape>
        </w:pict>
      </w:r>
      <w:r>
        <w:fldChar w:fldCharType="begin"/>
      </w:r>
      <w:r>
        <w:rPr>
          <w:rStyle w:val="CharStyle88"/>
        </w:rPr>
        <w:instrText> HYPERLINK "http://www.tts.cz" </w:instrText>
      </w:r>
      <w:r>
        <w:fldChar w:fldCharType="separate"/>
      </w:r>
      <w:r>
        <w:rPr>
          <w:rStyle w:val="Hyperlink"/>
        </w:rPr>
        <w:t>www.tts.cz</w:t>
      </w:r>
      <w:r>
        <w:fldChar w:fldCharType="end"/>
      </w:r>
      <w:r>
        <w:rPr>
          <w:rStyle w:val="CharStyle88"/>
        </w:rPr>
        <w:t>:</w:t>
      </w:r>
      <w:r>
        <w:rPr>
          <w:rStyle w:val="CharStyle61"/>
          <w:lang w:val="en-US" w:eastAsia="en-US" w:bidi="en-US"/>
        </w:rPr>
        <w:tab/>
      </w:r>
      <w:r>
        <w:rPr>
          <w:rStyle w:val="CharStyle61"/>
        </w:rPr>
        <w:t xml:space="preserve">, </w:t>
      </w:r>
      <w:r>
        <w:fldChar w:fldCharType="begin"/>
      </w:r>
      <w:r>
        <w:rPr>
          <w:rStyle w:val="CharStyle88"/>
        </w:rPr>
        <w:instrText> HYPERLINK "mailto:info@tts.cz" </w:instrText>
      </w:r>
      <w:r>
        <w:fldChar w:fldCharType="separate"/>
      </w:r>
      <w:r>
        <w:rPr>
          <w:rStyle w:val="Hyperlink"/>
        </w:rPr>
        <w:t>info@tts.cz</w:t>
      </w:r>
      <w:r>
        <w:fldChar w:fldCharType="end"/>
      </w:r>
      <w:r>
        <w:rPr>
          <w:rStyle w:val="CharStyle61"/>
          <w:lang w:val="en-US" w:eastAsia="en-US" w:bidi="en-US"/>
        </w:rPr>
        <w:t>.</w:t>
      </w:r>
      <w:r>
        <w:rPr>
          <w:rStyle w:val="CharStyle61"/>
        </w:rPr>
        <w:t xml:space="preserve">. </w:t>
      </w:r>
      <w:r>
        <w:rPr>
          <w:rStyle w:val="CharStyle61"/>
          <w:lang w:val="en-US" w:eastAsia="en-US" w:bidi="en-US"/>
        </w:rPr>
        <w:t>jatts.cz</w:t>
      </w:r>
      <w:r>
        <w:br w:type="page"/>
      </w:r>
    </w:p>
    <w:p>
      <w:pPr>
        <w:pStyle w:val="Style73"/>
        <w:widowControl w:val="0"/>
        <w:keepNext/>
        <w:keepLines/>
        <w:shd w:val="clear" w:color="auto" w:fill="auto"/>
        <w:bidi w:val="0"/>
        <w:jc w:val="left"/>
        <w:spacing w:before="0" w:after="883" w:line="660" w:lineRule="exact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tts energo</w:t>
      </w:r>
      <w:bookmarkEnd w:id="10"/>
    </w:p>
    <w:p>
      <w:pPr>
        <w:pStyle w:val="Style90"/>
        <w:widowControl w:val="0"/>
        <w:keepNext w:val="0"/>
        <w:keepLines w:val="0"/>
        <w:shd w:val="clear" w:color="auto" w:fill="auto"/>
        <w:bidi w:val="0"/>
        <w:spacing w:before="0" w:after="523" w:line="240" w:lineRule="exact"/>
        <w:ind w:left="940" w:right="0" w:firstLine="0"/>
      </w:pPr>
      <w:r>
        <w:pict>
          <v:shape id="_x0000_s1057" type="#_x0000_t202" style="position:absolute;margin-left:321.5pt;margin-top:-69.4pt;width:175.7pt;height:19.9pt;z-index:-125829348;mso-wrap-distance-left:183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Dodáváme Třebíči ensrq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Vážení zákazníci, odběratelé tepelné energie,</w:t>
      </w:r>
    </w:p>
    <w:p>
      <w:pPr>
        <w:pStyle w:val="Style92"/>
        <w:widowControl w:val="0"/>
        <w:keepNext w:val="0"/>
        <w:keepLines w:val="0"/>
        <w:shd w:val="clear" w:color="auto" w:fill="auto"/>
        <w:bidi w:val="0"/>
        <w:spacing w:before="0" w:after="63"/>
        <w:ind w:left="940" w:right="0" w:firstLine="0"/>
      </w:pPr>
      <w:r>
        <w:rPr>
          <w:lang w:val="cs-CZ" w:eastAsia="cs-CZ" w:bidi="cs-CZ"/>
          <w:spacing w:val="0"/>
          <w:color w:val="000000"/>
          <w:position w:val="0"/>
        </w:rPr>
        <w:t>vyúčtovací cena tepelné energie za rok ZQ1B nepřesáhne stávající kalkulovanou cenu 433,- Kč/GJ bez DPH [tj. 498,- Kč/GJ vč. DPH],</w:t>
      </w:r>
    </w:p>
    <w:p>
      <w:pPr>
        <w:pStyle w:val="Style92"/>
        <w:widowControl w:val="0"/>
        <w:keepNext w:val="0"/>
        <w:keepLines w:val="0"/>
        <w:shd w:val="clear" w:color="auto" w:fill="auto"/>
        <w:bidi w:val="0"/>
        <w:spacing w:before="0" w:after="52" w:line="263" w:lineRule="exact"/>
        <w:ind w:left="940" w:right="0" w:firstLine="0"/>
      </w:pPr>
      <w:r>
        <w:rPr>
          <w:lang w:val="cs-CZ" w:eastAsia="cs-CZ" w:bidi="cs-CZ"/>
          <w:spacing w:val="0"/>
          <w:color w:val="000000"/>
          <w:position w:val="0"/>
        </w:rPr>
        <w:t>□ d 1. 1. 2019 kalkulujeme cenu tepelné energie opět ve výši 433,- Kč/GJ bez DPH [tj. 498,- Kč/GJ vč. DPH], To znamená, že se kalkulovaná cena tepla v porovnání s rokem 2018 nezvyšuje a nadále patří k jedné z nejnižších cen tepla ze soustavy zásobování tepelnou energií v České republice.</w:t>
      </w:r>
    </w:p>
    <w:p>
      <w:pPr>
        <w:pStyle w:val="Style92"/>
        <w:widowControl w:val="0"/>
        <w:keepNext w:val="0"/>
        <w:keepLines w:val="0"/>
        <w:shd w:val="clear" w:color="auto" w:fill="auto"/>
        <w:bidi w:val="0"/>
        <w:spacing w:before="0" w:after="539" w:line="274" w:lineRule="exact"/>
        <w:ind w:left="940" w:right="0" w:firstLine="0"/>
      </w:pPr>
      <w:r>
        <w:rPr>
          <w:lang w:val="cs-CZ" w:eastAsia="cs-CZ" w:bidi="cs-CZ"/>
          <w:spacing w:val="0"/>
          <w:color w:val="000000"/>
          <w:position w:val="0"/>
        </w:rPr>
        <w:t>Udržet cenu se nám podařilo jednak využíváním vysoce účinných technologií, ale zejména zvyšováním objemu prodeje o nově připojované odběratele tepla.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22" w:line="200" w:lineRule="exact"/>
        <w:ind w:left="940" w:right="0" w:firstLine="0"/>
      </w:pPr>
      <w:r>
        <w:rPr>
          <w:lang w:val="cs-CZ" w:eastAsia="cs-CZ" w:bidi="cs-CZ"/>
          <w:spacing w:val="0"/>
          <w:color w:val="000000"/>
          <w:position w:val="0"/>
        </w:rPr>
        <w:t>Modelový příklad: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940" w:right="0" w:firstLine="0"/>
      </w:pPr>
      <w:r>
        <w:rPr>
          <w:lang w:val="cs-CZ" w:eastAsia="cs-CZ" w:bidi="cs-CZ"/>
          <w:spacing w:val="0"/>
          <w:color w:val="000000"/>
          <w:position w:val="0"/>
        </w:rPr>
        <w:t>byt 3+1 o výměre 72 m</w:t>
      </w:r>
      <w:r>
        <w:rPr>
          <w:lang w:val="cs-CZ" w:eastAsia="cs-CZ" w:bidi="cs-CZ"/>
          <w:vertAlign w:val="superscript"/>
          <w:spacing w:val="0"/>
          <w:color w:val="000000"/>
          <w:position w:val="0"/>
        </w:rPr>
        <w:t>?</w:t>
      </w:r>
      <w:r>
        <w:rPr>
          <w:lang w:val="cs-CZ" w:eastAsia="cs-CZ" w:bidi="cs-CZ"/>
          <w:spacing w:val="0"/>
          <w:color w:val="000000"/>
          <w:position w:val="0"/>
        </w:rPr>
        <w:t xml:space="preserve"> s průměrnou roční spotřebou tepla 25 GJ/ruk [tupení a ohřev vody]</w:t>
      </w:r>
    </w:p>
    <w:tbl>
      <w:tblPr>
        <w:tblOverlap w:val="never"/>
        <w:tblLayout w:type="fixed"/>
        <w:jc w:val="center"/>
      </w:tblPr>
      <w:tblGrid>
        <w:gridCol w:w="983"/>
        <w:gridCol w:w="1627"/>
        <w:gridCol w:w="1739"/>
        <w:gridCol w:w="1674"/>
        <w:gridCol w:w="2020"/>
      </w:tblGrid>
      <w:tr>
        <w:trPr>
          <w:trHeight w:val="7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Rok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460" w:right="0" w:hanging="100"/>
            </w:pPr>
            <w:r>
              <w:rPr>
                <w:rStyle w:val="CharStyle96"/>
              </w:rPr>
              <w:t>Cena tepla bez OPH [KČ/GJ]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Sazba OPH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560" w:right="0" w:hanging="120"/>
            </w:pPr>
            <w:r>
              <w:rPr>
                <w:rStyle w:val="CharStyle96"/>
              </w:rPr>
              <w:t>Cena tepla vč OPH [KČ/GJ]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9" w:lineRule="exact"/>
              <w:ind w:left="0" w:right="0" w:firstLine="0"/>
            </w:pPr>
            <w:r>
              <w:rPr>
                <w:rStyle w:val="CharStyle96"/>
              </w:rPr>
              <w:t>Roční náklady na byt (Kč]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404,0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10*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444,4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11</w:t>
            </w:r>
            <w:r>
              <w:rPr>
                <w:rStyle w:val="CharStyle98"/>
              </w:rPr>
              <w:t xml:space="preserve"> </w:t>
            </w:r>
            <w:r>
              <w:rPr>
                <w:rStyle w:val="CharStyle97"/>
              </w:rPr>
              <w:t>110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~35.Q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14*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451,4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11 295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392,0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15</w:t>
            </w:r>
            <w:r>
              <w:rPr>
                <w:rStyle w:val="CharStyle98"/>
              </w:rPr>
              <w:t>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450,8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11</w:t>
            </w:r>
            <w:r>
              <w:rPr>
                <w:rStyle w:val="CharStyle98"/>
              </w:rPr>
              <w:t xml:space="preserve"> </w:t>
            </w:r>
            <w:r>
              <w:rPr>
                <w:rStyle w:val="CharStyle97"/>
              </w:rPr>
              <w:t>270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97"/>
              </w:rPr>
              <w:t>2014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jLid.r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-59.5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:: -95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406,0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15</w:t>
            </w:r>
            <w:r>
              <w:rPr>
                <w:rStyle w:val="CharStyle98"/>
              </w:rPr>
              <w:t>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466,51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11673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415,0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401,3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12 040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427,0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15</w:t>
            </w:r>
            <w:r>
              <w:rPr>
                <w:rStyle w:val="CharStyle98"/>
              </w:rPr>
              <w:t>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491,1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12</w:t>
            </w:r>
            <w:r>
              <w:rPr>
                <w:rStyle w:val="CharStyle98"/>
              </w:rPr>
              <w:t xml:space="preserve"> </w:t>
            </w:r>
            <w:r>
              <w:rPr>
                <w:rStyle w:val="CharStyle97"/>
              </w:rPr>
              <w:t>278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433,0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15%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493 .G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6"/>
              </w:rPr>
              <w:t>12 459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96"/>
              </w:rPr>
              <w:t>2019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433,0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15</w:t>
            </w:r>
            <w:r>
              <w:rPr>
                <w:rStyle w:val="CharStyle98"/>
              </w:rPr>
              <w:t>%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498,0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80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7"/>
              </w:rPr>
              <w:t>12</w:t>
            </w:r>
            <w:r>
              <w:rPr>
                <w:rStyle w:val="CharStyle98"/>
              </w:rPr>
              <w:t xml:space="preserve"> </w:t>
            </w:r>
            <w:r>
              <w:rPr>
                <w:rStyle w:val="CharStyle97"/>
              </w:rPr>
              <w:t>450</w:t>
            </w:r>
          </w:p>
        </w:tc>
      </w:tr>
    </w:tbl>
    <w:p>
      <w:pPr>
        <w:framePr w:w="80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2"/>
        <w:widowControl w:val="0"/>
        <w:keepNext w:val="0"/>
        <w:keepLines w:val="0"/>
        <w:shd w:val="clear" w:color="auto" w:fill="auto"/>
        <w:bidi w:val="0"/>
        <w:spacing w:before="857" w:after="0" w:line="190" w:lineRule="exact"/>
        <w:ind w:left="940" w:right="0" w:firstLine="0"/>
        <w:sectPr>
          <w:headerReference w:type="default" r:id="rId18"/>
          <w:pgSz w:w="11900" w:h="16840"/>
          <w:pgMar w:top="1205" w:left="1091" w:right="902" w:bottom="91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pacing w:val="0"/>
          <w:color w:val="000000"/>
          <w:position w:val="0"/>
        </w:rPr>
        <w:t>Děkujeme Vám za spolupráci v letošním roce a přejeme hodně úspěchů a spokojenosti v roce 2019.</w:t>
      </w:r>
    </w:p>
    <w:p>
      <w:pPr>
        <w:widowControl w:val="0"/>
        <w:rPr>
          <w:sz w:val="2"/>
          <w:szCs w:val="2"/>
        </w:rPr>
      </w:pPr>
      <w:r>
        <w:pict>
          <v:shape id="_x0000_s1058" type="#_x0000_t202" style="position:static;width:595.pt;height:241.7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47" w:left="0" w:right="0" w:bottom="4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705" w:lineRule="exact"/>
      </w:pPr>
      <w:r>
        <w:pict>
          <v:shape id="_x0000_s1059" type="#_x0000_t202" style="position:absolute;margin-left:4.05pt;margin-top:1.45pt;width:135.35pt;height:24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99"/>
                    </w:rPr>
                    <w:t>TTS energo s.r.o.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99"/>
                    </w:rPr>
                    <w:t>Průmyslová 1G3, G74 01 Třebíč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210.65pt;margin-top:0;width:77.05pt;height:26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99"/>
                    </w:rPr>
                    <w:t>IČO: G072469Z □IČ: CZ60724G92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46.4pt;margin-top:12.6pt;width:47.5pt;height:12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99"/>
                      <w:lang w:val="en-US" w:eastAsia="en-US" w:bidi="en-US"/>
                    </w:rPr>
                    <w:t>infaatts.cz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70.95pt;margin-top:12.pt;width:47.15pt;height:12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99"/>
                    </w:rPr>
                    <w:instrText> HYPERLINK "http://www.tts.cz"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www.tts.cz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047" w:left="917" w:right="702" w:bottom="4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95.7pt;margin-top:54.5pt;width:457.4pt;height:25.2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4"/>
                  <w:tabs>
                    <w:tab w:leader="none" w:pos="91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/>
                    <w:bCs/>
                  </w:rPr>
                  <w:t>energo</w:t>
                  <w:tab/>
                </w:r>
                <w:r>
                  <w:rPr>
                    <w:rStyle w:val="CharStyle67"/>
                    <w:b/>
                    <w:bCs/>
                  </w:rPr>
                  <w:t xml:space="preserve">Dodáváme Třebíči </w:t>
                </w:r>
                <w:r>
                  <w:rPr>
                    <w:rStyle w:val="CharStyle68"/>
                    <w:b w:val="0"/>
                    <w:bCs w:val="0"/>
                  </w:rPr>
                  <w:t>energii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8"/>
        <w:szCs w:val="18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(2) Exact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5">
    <w:name w:val="Titulek obrázku (2) + Segoe UI,Ne tučné Exact"/>
    <w:basedOn w:val="CharStyle4"/>
    <w:rPr>
      <w:lang w:val="cs-CZ" w:eastAsia="cs-CZ" w:bidi="cs-CZ"/>
      <w:b/>
      <w:bCs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">
    <w:name w:val="Základní text (12) Exact"/>
    <w:basedOn w:val="DefaultParagraphFont"/>
    <w:link w:val="Style6"/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9">
    <w:name w:val="Základní text (1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</w:rPr>
  </w:style>
  <w:style w:type="character" w:customStyle="1" w:styleId="CharStyle10">
    <w:name w:val="Základní text (14) Exact"/>
    <w:basedOn w:val="CharStyle60"/>
    <w:rPr>
      <w:sz w:val="19"/>
      <w:szCs w:val="19"/>
      <w:w w:val="100"/>
    </w:rPr>
  </w:style>
  <w:style w:type="character" w:customStyle="1" w:styleId="CharStyle11">
    <w:name w:val="Základní text (14) + 7,5 pt Exact"/>
    <w:basedOn w:val="CharStyle60"/>
    <w:rPr>
      <w:sz w:val="15"/>
      <w:szCs w:val="15"/>
      <w:w w:val="100"/>
    </w:rPr>
  </w:style>
  <w:style w:type="character" w:customStyle="1" w:styleId="CharStyle13">
    <w:name w:val="Základní text (20) Exact"/>
    <w:basedOn w:val="DefaultParagraphFont"/>
    <w:link w:val="Style12"/>
    <w:rPr>
      <w:b/>
      <w:bCs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</w:rPr>
  </w:style>
  <w:style w:type="character" w:customStyle="1" w:styleId="CharStyle15">
    <w:name w:val="Základní text (6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17">
    <w:name w:val="Základní text (4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  <w:w w:val="100"/>
    </w:rPr>
  </w:style>
  <w:style w:type="character" w:customStyle="1" w:styleId="CharStyle18">
    <w:name w:val="Základní text (4) Exact"/>
    <w:basedOn w:val="CharStyle17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Základní text (10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21">
    <w:name w:val="Základní text (10) Exact"/>
    <w:basedOn w:val="CharStyle20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24">
    <w:name w:val="Základní text (2) Exact"/>
    <w:basedOn w:val="CharStyle36"/>
    <w:rPr>
      <w:sz w:val="18"/>
      <w:szCs w:val="18"/>
      <w:spacing w:val="0"/>
    </w:rPr>
  </w:style>
  <w:style w:type="character" w:customStyle="1" w:styleId="CharStyle25">
    <w:name w:val="Základní text (4) + 9 pt Exact"/>
    <w:basedOn w:val="CharStyle17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Nadpis #4 Exact"/>
    <w:basedOn w:val="DefaultParagraphFont"/>
    <w:link w:val="Style26"/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29">
    <w:name w:val="Základní text (5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1">
    <w:name w:val="Titulek obrázku (3) Exact"/>
    <w:basedOn w:val="DefaultParagraphFont"/>
    <w:link w:val="Style30"/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33">
    <w:name w:val="Nadpis #2 (2)_"/>
    <w:basedOn w:val="DefaultParagraphFont"/>
    <w:link w:val="Style32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35">
    <w:name w:val="Nadpis #3 (2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36">
    <w:name w:val="Základní text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37">
    <w:name w:val="Základní text (2)"/>
    <w:basedOn w:val="CharStyle36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39">
    <w:name w:val="Základní text (17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40">
    <w:name w:val="Základní text (17) + Tučné"/>
    <w:basedOn w:val="CharStyle3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1">
    <w:name w:val="Základní text (17) + Arial Narrow,Tučné"/>
    <w:basedOn w:val="CharStyle39"/>
    <w:rPr>
      <w:lang w:val="cs-CZ" w:eastAsia="cs-CZ" w:bidi="cs-CZ"/>
      <w:b/>
      <w:bCs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2">
    <w:name w:val="Základní text (2) + 7,5 pt"/>
    <w:basedOn w:val="CharStyle36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44">
    <w:name w:val="Základní text (3)_"/>
    <w:basedOn w:val="DefaultParagraphFont"/>
    <w:link w:val="Style43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45">
    <w:name w:val="Základní text (6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46">
    <w:name w:val="Základní text (6)"/>
    <w:basedOn w:val="CharStyle4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8">
    <w:name w:val="Základní text (18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49">
    <w:name w:val="Základní text (18) + Garamond,7 pt"/>
    <w:basedOn w:val="CharStyle48"/>
    <w:rPr>
      <w:lang w:val="cs-CZ" w:eastAsia="cs-CZ" w:bidi="cs-CZ"/>
      <w:sz w:val="14"/>
      <w:szCs w:val="14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51">
    <w:name w:val="Základní text (19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53">
    <w:name w:val="Základní text (15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54">
    <w:name w:val="Základní text (15) + Segoe UI,7,5 pt"/>
    <w:basedOn w:val="CharStyle53"/>
    <w:rPr>
      <w:lang w:val="cs-CZ" w:eastAsia="cs-CZ" w:bidi="cs-CZ"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5">
    <w:name w:val="Základní text (5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56">
    <w:name w:val="Základní text (5) + Řádkování 1 pt"/>
    <w:basedOn w:val="CharStyle55"/>
    <w:rPr>
      <w:lang w:val="cs-CZ" w:eastAsia="cs-CZ" w:bidi="cs-CZ"/>
      <w:w w:val="100"/>
      <w:spacing w:val="20"/>
      <w:color w:val="000000"/>
      <w:position w:val="0"/>
    </w:rPr>
  </w:style>
  <w:style w:type="character" w:customStyle="1" w:styleId="CharStyle57">
    <w:name w:val="Základní text (5) + Řádkování 1 pt"/>
    <w:basedOn w:val="CharStyle55"/>
    <w:rPr>
      <w:lang w:val="cs-CZ" w:eastAsia="cs-CZ" w:bidi="cs-CZ"/>
      <w:w w:val="100"/>
      <w:spacing w:val="20"/>
      <w:color w:val="000000"/>
      <w:position w:val="0"/>
    </w:rPr>
  </w:style>
  <w:style w:type="character" w:customStyle="1" w:styleId="CharStyle58">
    <w:name w:val="Základní text (5)"/>
    <w:basedOn w:val="CharStyle5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9">
    <w:name w:val="Základní text (17) + 7,5 pt"/>
    <w:basedOn w:val="CharStyle39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60">
    <w:name w:val="Základní text (1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</w:rPr>
  </w:style>
  <w:style w:type="character" w:customStyle="1" w:styleId="CharStyle61">
    <w:name w:val="Základní text (14)"/>
    <w:basedOn w:val="CharStyle60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63">
    <w:name w:val="Nadpis #1_"/>
    <w:basedOn w:val="DefaultParagraphFont"/>
    <w:link w:val="Style62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65">
    <w:name w:val="Záhlaví nebo Zápatí_"/>
    <w:basedOn w:val="DefaultParagraphFont"/>
    <w:link w:val="Style64"/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66">
    <w:name w:val="Záhlaví nebo Zápatí + Arial Narrow,33 pt"/>
    <w:basedOn w:val="CharStyle65"/>
    <w:rPr>
      <w:lang w:val="cs-CZ" w:eastAsia="cs-CZ" w:bidi="cs-CZ"/>
      <w:b/>
      <w:bCs/>
      <w:sz w:val="66"/>
      <w:szCs w:val="6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67">
    <w:name w:val="Záhlaví nebo Zápatí"/>
    <w:basedOn w:val="CharStyle6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8">
    <w:name w:val="Záhlaví nebo Zápatí + Trebuchet MS,15 pt,Ne tučné"/>
    <w:basedOn w:val="CharStyle65"/>
    <w:rPr>
      <w:lang w:val="cs-CZ" w:eastAsia="cs-CZ" w:bidi="cs-CZ"/>
      <w:b/>
      <w:bCs/>
      <w:sz w:val="30"/>
      <w:szCs w:val="3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69">
    <w:name w:val="Základní text (2) + Tučné"/>
    <w:basedOn w:val="CharStyle3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0">
    <w:name w:val="Základní text (2) + 8,5 pt"/>
    <w:basedOn w:val="CharStyle36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71">
    <w:name w:val="Základní text (2) + 12 pt,Řádkování 0 pt"/>
    <w:basedOn w:val="CharStyle36"/>
    <w:rPr>
      <w:lang w:val="cs-CZ" w:eastAsia="cs-CZ" w:bidi="cs-CZ"/>
      <w:sz w:val="24"/>
      <w:szCs w:val="24"/>
      <w:w w:val="100"/>
      <w:spacing w:val="-10"/>
      <w:color w:val="000000"/>
      <w:position w:val="0"/>
    </w:rPr>
  </w:style>
  <w:style w:type="character" w:customStyle="1" w:styleId="CharStyle72">
    <w:name w:val="Základní text (6) + Arial Narrow,Kurzíva,Řádkování 0 pt"/>
    <w:basedOn w:val="CharStyle45"/>
    <w:rPr>
      <w:lang w:val="cs-CZ" w:eastAsia="cs-CZ" w:bidi="cs-CZ"/>
      <w:i/>
      <w:iCs/>
      <w:rFonts w:ascii="Arial Narrow" w:eastAsia="Arial Narrow" w:hAnsi="Arial Narrow" w:cs="Arial Narrow"/>
      <w:w w:val="100"/>
      <w:spacing w:val="10"/>
      <w:color w:val="000000"/>
      <w:position w:val="0"/>
    </w:rPr>
  </w:style>
  <w:style w:type="character" w:customStyle="1" w:styleId="CharStyle74">
    <w:name w:val="Nadpis #1 (2) Exact"/>
    <w:basedOn w:val="DefaultParagraphFont"/>
    <w:rPr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</w:rPr>
  </w:style>
  <w:style w:type="character" w:customStyle="1" w:styleId="CharStyle76">
    <w:name w:val="Základní text (21) Exact"/>
    <w:basedOn w:val="DefaultParagraphFont"/>
    <w:link w:val="Style75"/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78">
    <w:name w:val="Titulek obrázku (4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80">
    <w:name w:val="Základní text (22) Exact"/>
    <w:basedOn w:val="DefaultParagraphFont"/>
    <w:link w:val="Style79"/>
    <w:rPr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</w:rPr>
  </w:style>
  <w:style w:type="character" w:customStyle="1" w:styleId="CharStyle82">
    <w:name w:val="Základní text (7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83">
    <w:name w:val="Základní text (7) + Tučné"/>
    <w:basedOn w:val="CharStyle82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85">
    <w:name w:val="Základní text (9)_"/>
    <w:basedOn w:val="DefaultParagraphFont"/>
    <w:link w:val="Style84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86">
    <w:name w:val="Základní text (9) + 9,5 pt,Ne tučné"/>
    <w:basedOn w:val="CharStyle8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87">
    <w:name w:val="Základní text (14) + 10 pt,Tučné"/>
    <w:basedOn w:val="CharStyle60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8">
    <w:name w:val="Základní text (14)"/>
    <w:basedOn w:val="CharStyle60"/>
    <w:rPr>
      <w:lang w:val="en-US" w:eastAsia="en-US" w:bidi="en-US"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89">
    <w:name w:val="Nadpis #1 (2)_"/>
    <w:basedOn w:val="DefaultParagraphFont"/>
    <w:link w:val="Style73"/>
    <w:rPr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</w:rPr>
  </w:style>
  <w:style w:type="character" w:customStyle="1" w:styleId="CharStyle91">
    <w:name w:val="Základní text (23)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93">
    <w:name w:val="Základní text (24)_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</w:rPr>
  </w:style>
  <w:style w:type="character" w:customStyle="1" w:styleId="CharStyle95">
    <w:name w:val="Základní text (25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96">
    <w:name w:val="Základní text (2) + Arial Narrow,10 pt"/>
    <w:basedOn w:val="CharStyle36"/>
    <w:rPr>
      <w:lang w:val="cs-CZ" w:eastAsia="cs-CZ" w:bidi="cs-CZ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7">
    <w:name w:val="Základní text (2) + Garamond,9,5 pt"/>
    <w:basedOn w:val="CharStyle36"/>
    <w:rPr>
      <w:lang w:val="cs-CZ" w:eastAsia="cs-CZ" w:bidi="cs-CZ"/>
      <w:sz w:val="19"/>
      <w:szCs w:val="19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98">
    <w:name w:val="Základní text (2) + Courier New,11,5 pt"/>
    <w:basedOn w:val="CharStyle36"/>
    <w:rPr>
      <w:lang w:val="cs-CZ" w:eastAsia="cs-CZ" w:bidi="cs-CZ"/>
      <w:sz w:val="23"/>
      <w:szCs w:val="23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9">
    <w:name w:val="Základní text (2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</w:rPr>
  </w:style>
  <w:style w:type="paragraph" w:customStyle="1" w:styleId="Style3">
    <w:name w:val="Titulek obrázku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6">
    <w:name w:val="Základní text (12)"/>
    <w:basedOn w:val="Normal"/>
    <w:link w:val="CharStyle7"/>
    <w:pPr>
      <w:widowControl w:val="0"/>
      <w:shd w:val="clear" w:color="auto" w:fill="FFFFFF"/>
      <w:jc w:val="both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8">
    <w:name w:val="Základní text (14)"/>
    <w:basedOn w:val="Normal"/>
    <w:link w:val="CharStyle60"/>
    <w:pPr>
      <w:widowControl w:val="0"/>
      <w:shd w:val="clear" w:color="auto" w:fill="FFFFFF"/>
      <w:jc w:val="both"/>
      <w:spacing w:before="600" w:after="60" w:line="26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</w:rPr>
  </w:style>
  <w:style w:type="paragraph" w:customStyle="1" w:styleId="Style12">
    <w:name w:val="Základní text (20)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</w:rPr>
  </w:style>
  <w:style w:type="paragraph" w:customStyle="1" w:styleId="Style14">
    <w:name w:val="Základní text (6)"/>
    <w:basedOn w:val="Normal"/>
    <w:link w:val="CharStyle45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  <w:w w:val="100"/>
    </w:rPr>
  </w:style>
  <w:style w:type="paragraph" w:customStyle="1" w:styleId="Style19">
    <w:name w:val="Základní text (10)"/>
    <w:basedOn w:val="Normal"/>
    <w:link w:val="CharStyle20"/>
    <w:pPr>
      <w:widowControl w:val="0"/>
      <w:shd w:val="clear" w:color="auto" w:fill="FFFFFF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22">
    <w:name w:val="Základní text (2)"/>
    <w:basedOn w:val="Normal"/>
    <w:link w:val="CharStyle36"/>
    <w:pPr>
      <w:widowControl w:val="0"/>
      <w:shd w:val="clear" w:color="auto" w:fill="FFFFFF"/>
      <w:jc w:val="both"/>
      <w:spacing w:before="60" w:after="60" w:line="259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26">
    <w:name w:val="Nadpis #4"/>
    <w:basedOn w:val="Normal"/>
    <w:link w:val="CharStyle27"/>
    <w:pPr>
      <w:widowControl w:val="0"/>
      <w:shd w:val="clear" w:color="auto" w:fill="FFFFFF"/>
      <w:outlineLvl w:val="3"/>
      <w:spacing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28">
    <w:name w:val="Základní text (5)"/>
    <w:basedOn w:val="Normal"/>
    <w:link w:val="CharStyle55"/>
    <w:pPr>
      <w:widowControl w:val="0"/>
      <w:shd w:val="clear" w:color="auto" w:fill="FFFFFF"/>
      <w:jc w:val="both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0">
    <w:name w:val="Titulek obrázku (3)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32">
    <w:name w:val="Nadpis #2 (2)"/>
    <w:basedOn w:val="Normal"/>
    <w:link w:val="CharStyle33"/>
    <w:pPr>
      <w:widowControl w:val="0"/>
      <w:shd w:val="clear" w:color="auto" w:fill="FFFFFF"/>
      <w:jc w:val="both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34">
    <w:name w:val="Nadpis #3 (2)"/>
    <w:basedOn w:val="Normal"/>
    <w:link w:val="CharStyle35"/>
    <w:pPr>
      <w:widowControl w:val="0"/>
      <w:shd w:val="clear" w:color="auto" w:fill="FFFFFF"/>
      <w:jc w:val="both"/>
      <w:outlineLvl w:val="2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8">
    <w:name w:val="Základní text (17)"/>
    <w:basedOn w:val="Normal"/>
    <w:link w:val="CharStyle39"/>
    <w:pPr>
      <w:widowControl w:val="0"/>
      <w:shd w:val="clear" w:color="auto" w:fill="FFFFFF"/>
      <w:jc w:val="both"/>
      <w:spacing w:before="60" w:after="60" w:line="259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43">
    <w:name w:val="Základní text (3)"/>
    <w:basedOn w:val="Normal"/>
    <w:link w:val="CharStyle44"/>
    <w:pPr>
      <w:widowControl w:val="0"/>
      <w:shd w:val="clear" w:color="auto" w:fill="FFFFFF"/>
      <w:jc w:val="both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47">
    <w:name w:val="Základní text (18)"/>
    <w:basedOn w:val="Normal"/>
    <w:link w:val="CharStyle48"/>
    <w:pPr>
      <w:widowControl w:val="0"/>
      <w:shd w:val="clear" w:color="auto" w:fill="FFFFFF"/>
      <w:jc w:val="both"/>
      <w:spacing w:before="180" w:after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50">
    <w:name w:val="Základní text (19)"/>
    <w:basedOn w:val="Normal"/>
    <w:link w:val="CharStyle51"/>
    <w:pPr>
      <w:widowControl w:val="0"/>
      <w:shd w:val="clear" w:color="auto" w:fill="FFFFFF"/>
      <w:jc w:val="right"/>
      <w:spacing w:before="60" w:line="22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52">
    <w:name w:val="Základní text (15)"/>
    <w:basedOn w:val="Normal"/>
    <w:link w:val="CharStyle53"/>
    <w:pPr>
      <w:widowControl w:val="0"/>
      <w:shd w:val="clear" w:color="auto" w:fill="FFFFFF"/>
      <w:jc w:val="both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paragraph" w:customStyle="1" w:styleId="Style62">
    <w:name w:val="Nadpis #1"/>
    <w:basedOn w:val="Normal"/>
    <w:link w:val="CharStyle63"/>
    <w:pPr>
      <w:widowControl w:val="0"/>
      <w:shd w:val="clear" w:color="auto" w:fill="FFFFFF"/>
      <w:jc w:val="both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64">
    <w:name w:val="Záhlaví nebo Zápatí"/>
    <w:basedOn w:val="Normal"/>
    <w:link w:val="CharStyle6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73">
    <w:name w:val="Nadpis #1 (2)"/>
    <w:basedOn w:val="Normal"/>
    <w:link w:val="CharStyle89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</w:rPr>
  </w:style>
  <w:style w:type="paragraph" w:customStyle="1" w:styleId="Style75">
    <w:name w:val="Základní text (21)"/>
    <w:basedOn w:val="Normal"/>
    <w:link w:val="CharStyle7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77">
    <w:name w:val="Titulek obrázku (4)"/>
    <w:basedOn w:val="Normal"/>
    <w:link w:val="CharStyle78"/>
    <w:pPr>
      <w:widowControl w:val="0"/>
      <w:shd w:val="clear" w:color="auto" w:fill="FFFFFF"/>
      <w:jc w:val="both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79">
    <w:name w:val="Základní text (22)"/>
    <w:basedOn w:val="Normal"/>
    <w:link w:val="CharStyle80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66"/>
      <w:szCs w:val="66"/>
      <w:rFonts w:ascii="Arial Narrow" w:eastAsia="Arial Narrow" w:hAnsi="Arial Narrow" w:cs="Arial Narrow"/>
    </w:rPr>
  </w:style>
  <w:style w:type="paragraph" w:customStyle="1" w:styleId="Style81">
    <w:name w:val="Základní text (7)"/>
    <w:basedOn w:val="Normal"/>
    <w:link w:val="CharStyle82"/>
    <w:pPr>
      <w:widowControl w:val="0"/>
      <w:shd w:val="clear" w:color="auto" w:fill="FFFFFF"/>
      <w:spacing w:line="277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84">
    <w:name w:val="Základní text (9)"/>
    <w:basedOn w:val="Normal"/>
    <w:link w:val="CharStyle85"/>
    <w:pPr>
      <w:widowControl w:val="0"/>
      <w:shd w:val="clear" w:color="auto" w:fill="FFFFFF"/>
      <w:jc w:val="both"/>
      <w:spacing w:line="28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90">
    <w:name w:val="Základní text (23)"/>
    <w:basedOn w:val="Normal"/>
    <w:link w:val="CharStyle91"/>
    <w:pPr>
      <w:widowControl w:val="0"/>
      <w:shd w:val="clear" w:color="auto" w:fill="FFFFFF"/>
      <w:jc w:val="both"/>
      <w:spacing w:before="1020" w:after="6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92">
    <w:name w:val="Základní text (24)"/>
    <w:basedOn w:val="Normal"/>
    <w:link w:val="CharStyle93"/>
    <w:pPr>
      <w:widowControl w:val="0"/>
      <w:shd w:val="clear" w:color="auto" w:fill="FFFFFF"/>
      <w:jc w:val="both"/>
      <w:spacing w:before="600" w:after="60" w:line="26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00"/>
    </w:rPr>
  </w:style>
  <w:style w:type="paragraph" w:customStyle="1" w:styleId="Style94">
    <w:name w:val="Základní text (25)"/>
    <w:basedOn w:val="Normal"/>
    <w:link w:val="CharStyle95"/>
    <w:pPr>
      <w:widowControl w:val="0"/>
      <w:shd w:val="clear" w:color="auto" w:fill="FFFFFF"/>
      <w:jc w:val="both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6.png" TargetMode="External"/><Relationship Id="rId18" Type="http://schemas.openxmlformats.org/officeDocument/2006/relationships/header" Target="header2.xml"/></Relationships>
</file>