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22" w:rsidRPr="009F4E71" w:rsidRDefault="00065E22" w:rsidP="00C11560">
      <w:pPr>
        <w:pStyle w:val="Nzev"/>
        <w:spacing w:line="276" w:lineRule="auto"/>
        <w:rPr>
          <w:rFonts w:ascii="Arial" w:hAnsi="Arial" w:cs="Arial"/>
          <w:sz w:val="24"/>
        </w:rPr>
      </w:pPr>
      <w:r w:rsidRPr="009F4E71">
        <w:rPr>
          <w:rFonts w:ascii="Arial" w:hAnsi="Arial" w:cs="Arial"/>
          <w:sz w:val="24"/>
        </w:rPr>
        <w:t>SMLOUVA</w:t>
      </w:r>
    </w:p>
    <w:p w:rsidR="00065E22" w:rsidRPr="009F4E71" w:rsidRDefault="00065E22" w:rsidP="0086730E">
      <w:pPr>
        <w:pStyle w:val="Podtitul"/>
        <w:spacing w:after="120" w:line="276" w:lineRule="auto"/>
        <w:rPr>
          <w:rFonts w:ascii="Arial" w:hAnsi="Arial" w:cs="Arial"/>
          <w:i w:val="0"/>
          <w:sz w:val="24"/>
        </w:rPr>
      </w:pPr>
      <w:r w:rsidRPr="009F4E71">
        <w:rPr>
          <w:rFonts w:ascii="Arial" w:hAnsi="Arial" w:cs="Arial"/>
          <w:i w:val="0"/>
          <w:sz w:val="24"/>
        </w:rPr>
        <w:t>O zajištění závodního stravování</w:t>
      </w:r>
    </w:p>
    <w:p w:rsidR="0096102D" w:rsidRPr="009F4E71" w:rsidRDefault="009F4E71" w:rsidP="00C11560">
      <w:pPr>
        <w:pStyle w:val="Nadpis1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9F4E71">
        <w:rPr>
          <w:rFonts w:ascii="Arial" w:hAnsi="Arial" w:cs="Arial"/>
          <w:b w:val="0"/>
          <w:sz w:val="22"/>
          <w:szCs w:val="22"/>
        </w:rPr>
        <w:t xml:space="preserve">(ev. č. </w:t>
      </w:r>
      <w:r w:rsidRPr="00E078AE">
        <w:rPr>
          <w:rFonts w:ascii="Arial" w:hAnsi="Arial" w:cs="Arial"/>
          <w:b w:val="0"/>
          <w:sz w:val="22"/>
          <w:szCs w:val="22"/>
        </w:rPr>
        <w:t>objednatele 1</w:t>
      </w:r>
      <w:r w:rsidR="00332928" w:rsidRPr="00E078AE">
        <w:rPr>
          <w:rFonts w:ascii="Arial" w:hAnsi="Arial" w:cs="Arial"/>
          <w:b w:val="0"/>
          <w:sz w:val="22"/>
          <w:szCs w:val="22"/>
        </w:rPr>
        <w:t>8</w:t>
      </w:r>
      <w:r w:rsidRPr="00E078AE">
        <w:rPr>
          <w:rFonts w:ascii="Arial" w:hAnsi="Arial" w:cs="Arial"/>
          <w:b w:val="0"/>
          <w:sz w:val="22"/>
          <w:szCs w:val="22"/>
        </w:rPr>
        <w:t>/7700/</w:t>
      </w:r>
      <w:r w:rsidR="00E078AE" w:rsidRPr="00E078AE">
        <w:rPr>
          <w:rFonts w:ascii="Arial" w:hAnsi="Arial" w:cs="Arial"/>
          <w:b w:val="0"/>
          <w:sz w:val="22"/>
          <w:szCs w:val="22"/>
        </w:rPr>
        <w:t>0001</w:t>
      </w:r>
      <w:r w:rsidRPr="00E078AE">
        <w:rPr>
          <w:rFonts w:ascii="Arial" w:hAnsi="Arial" w:cs="Arial"/>
          <w:b w:val="0"/>
          <w:sz w:val="22"/>
          <w:szCs w:val="22"/>
        </w:rPr>
        <w:t>)</w:t>
      </w:r>
    </w:p>
    <w:p w:rsidR="009F4E71" w:rsidRPr="009F4E71" w:rsidRDefault="009F4E71" w:rsidP="009F4E71">
      <w:pPr>
        <w:rPr>
          <w:sz w:val="22"/>
          <w:szCs w:val="22"/>
        </w:rPr>
      </w:pPr>
    </w:p>
    <w:p w:rsidR="00E8196A" w:rsidRPr="009F4E71" w:rsidRDefault="00E8196A" w:rsidP="00E8196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Smluvní strany</w:t>
      </w:r>
    </w:p>
    <w:p w:rsidR="00134ACD" w:rsidRPr="009F4E71" w:rsidRDefault="00134ACD" w:rsidP="00134ACD">
      <w:pPr>
        <w:rPr>
          <w:rFonts w:ascii="Arial" w:hAnsi="Arial" w:cs="Arial"/>
          <w:sz w:val="22"/>
          <w:szCs w:val="22"/>
        </w:rPr>
      </w:pPr>
    </w:p>
    <w:p w:rsidR="009222BA" w:rsidRPr="009F4E71" w:rsidRDefault="009222BA" w:rsidP="009222BA">
      <w:pPr>
        <w:tabs>
          <w:tab w:val="left" w:pos="284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9F4E71">
        <w:rPr>
          <w:rFonts w:ascii="Arial" w:hAnsi="Arial" w:cs="Arial"/>
          <w:b/>
          <w:bCs/>
          <w:sz w:val="22"/>
          <w:szCs w:val="22"/>
        </w:rPr>
        <w:t>Česká republika – Generální finanční ředitelství</w:t>
      </w:r>
    </w:p>
    <w:p w:rsidR="009222BA" w:rsidRPr="009F4E71" w:rsidRDefault="009222BA" w:rsidP="009222BA">
      <w:pPr>
        <w:tabs>
          <w:tab w:val="left" w:pos="284"/>
          <w:tab w:val="left" w:pos="2694"/>
        </w:tabs>
        <w:ind w:left="567" w:hanging="567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se sídlem:</w:t>
      </w:r>
      <w:r w:rsidRPr="009F4E71">
        <w:rPr>
          <w:rFonts w:ascii="Arial" w:hAnsi="Arial" w:cs="Arial"/>
          <w:sz w:val="22"/>
          <w:szCs w:val="22"/>
        </w:rPr>
        <w:tab/>
        <w:t xml:space="preserve">Praha 1, Lazarská 15/7, </w:t>
      </w:r>
      <w:r w:rsidR="008B30D9" w:rsidRPr="009F4E71">
        <w:rPr>
          <w:rFonts w:ascii="Arial" w:hAnsi="Arial" w:cs="Arial"/>
          <w:sz w:val="22"/>
          <w:szCs w:val="22"/>
        </w:rPr>
        <w:t>117 22 Praha</w:t>
      </w:r>
      <w:r w:rsidRPr="009F4E71">
        <w:rPr>
          <w:rFonts w:ascii="Arial" w:hAnsi="Arial" w:cs="Arial"/>
          <w:sz w:val="22"/>
          <w:szCs w:val="22"/>
        </w:rPr>
        <w:t xml:space="preserve"> 1</w:t>
      </w:r>
    </w:p>
    <w:p w:rsidR="009222BA" w:rsidRPr="009F4E71" w:rsidRDefault="009222BA" w:rsidP="009278D0">
      <w:pPr>
        <w:tabs>
          <w:tab w:val="left" w:pos="284"/>
          <w:tab w:val="left" w:pos="2694"/>
        </w:tabs>
        <w:ind w:left="2694" w:hanging="2694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zastoupená: </w:t>
      </w:r>
      <w:r w:rsidRPr="009F4E71">
        <w:rPr>
          <w:rFonts w:ascii="Arial" w:hAnsi="Arial" w:cs="Arial"/>
          <w:sz w:val="22"/>
          <w:szCs w:val="22"/>
        </w:rPr>
        <w:tab/>
      </w:r>
      <w:r w:rsidR="00C964CB"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  <w:r w:rsidR="009278D0">
        <w:rPr>
          <w:rFonts w:ascii="Arial" w:hAnsi="Arial" w:cs="Arial"/>
          <w:sz w:val="22"/>
          <w:szCs w:val="22"/>
        </w:rPr>
        <w:t xml:space="preserve">, ředitelkou </w:t>
      </w:r>
      <w:r w:rsidR="0016664A">
        <w:rPr>
          <w:rFonts w:ascii="Arial" w:hAnsi="Arial" w:cs="Arial"/>
          <w:sz w:val="22"/>
          <w:szCs w:val="22"/>
        </w:rPr>
        <w:t>Sekce ekonomiky</w:t>
      </w:r>
    </w:p>
    <w:p w:rsidR="009222BA" w:rsidRPr="009F4E71" w:rsidRDefault="009222BA" w:rsidP="009222BA">
      <w:pPr>
        <w:tabs>
          <w:tab w:val="left" w:pos="2694"/>
        </w:tabs>
        <w:jc w:val="both"/>
        <w:rPr>
          <w:rFonts w:ascii="Arial" w:hAnsi="Arial" w:cs="Arial"/>
          <w:caps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IČO: </w:t>
      </w:r>
      <w:r w:rsidRPr="009F4E71">
        <w:rPr>
          <w:rFonts w:ascii="Arial" w:hAnsi="Arial" w:cs="Arial"/>
          <w:sz w:val="22"/>
          <w:szCs w:val="22"/>
        </w:rPr>
        <w:tab/>
      </w:r>
      <w:r w:rsidRPr="009F4E71">
        <w:rPr>
          <w:rFonts w:ascii="Arial" w:hAnsi="Arial" w:cs="Arial"/>
          <w:caps/>
          <w:sz w:val="22"/>
          <w:szCs w:val="22"/>
        </w:rPr>
        <w:t>72080043</w:t>
      </w:r>
    </w:p>
    <w:p w:rsidR="009222BA" w:rsidRPr="009F4E71" w:rsidRDefault="009222BA" w:rsidP="009222BA">
      <w:pPr>
        <w:tabs>
          <w:tab w:val="left" w:pos="2694"/>
        </w:tabs>
        <w:jc w:val="both"/>
        <w:rPr>
          <w:rFonts w:ascii="Arial" w:hAnsi="Arial" w:cs="Arial"/>
          <w:caps/>
          <w:sz w:val="22"/>
          <w:szCs w:val="22"/>
        </w:rPr>
      </w:pPr>
      <w:r w:rsidRPr="009F4E71">
        <w:rPr>
          <w:rFonts w:ascii="Arial" w:hAnsi="Arial" w:cs="Arial"/>
          <w:caps/>
          <w:sz w:val="22"/>
          <w:szCs w:val="22"/>
        </w:rPr>
        <w:t xml:space="preserve">DIČ: </w:t>
      </w:r>
      <w:r w:rsidRPr="009F4E71">
        <w:rPr>
          <w:rFonts w:ascii="Arial" w:hAnsi="Arial" w:cs="Arial"/>
          <w:caps/>
          <w:sz w:val="22"/>
          <w:szCs w:val="22"/>
        </w:rPr>
        <w:tab/>
        <w:t>CZ72080043</w:t>
      </w:r>
    </w:p>
    <w:p w:rsidR="009222BA" w:rsidRPr="009F4E71" w:rsidRDefault="009222BA" w:rsidP="009222BA">
      <w:pPr>
        <w:tabs>
          <w:tab w:val="left" w:pos="2694"/>
        </w:tabs>
        <w:ind w:left="567" w:hanging="567"/>
        <w:jc w:val="both"/>
        <w:rPr>
          <w:rFonts w:ascii="Arial" w:hAnsi="Arial" w:cs="Arial"/>
          <w:caps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Bankovní spojení:</w:t>
      </w:r>
      <w:r w:rsidRPr="009F4E71">
        <w:rPr>
          <w:rFonts w:ascii="Arial" w:hAnsi="Arial" w:cs="Arial"/>
          <w:sz w:val="22"/>
          <w:szCs w:val="22"/>
        </w:rPr>
        <w:tab/>
      </w:r>
      <w:r w:rsidR="00C964CB"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</w:p>
    <w:p w:rsidR="009222BA" w:rsidRPr="009F4E71" w:rsidRDefault="009222BA" w:rsidP="009222BA">
      <w:pPr>
        <w:tabs>
          <w:tab w:val="left" w:pos="269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Číslo účtu:</w:t>
      </w:r>
      <w:r w:rsidRPr="009F4E71">
        <w:rPr>
          <w:rFonts w:ascii="Arial" w:hAnsi="Arial" w:cs="Arial"/>
          <w:caps/>
          <w:sz w:val="22"/>
          <w:szCs w:val="22"/>
        </w:rPr>
        <w:tab/>
      </w:r>
      <w:r w:rsidR="00C964CB"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</w:p>
    <w:p w:rsidR="009222BA" w:rsidRPr="009F4E71" w:rsidRDefault="009222BA" w:rsidP="009222BA">
      <w:pPr>
        <w:tabs>
          <w:tab w:val="left" w:pos="2694"/>
        </w:tabs>
        <w:ind w:left="567" w:hanging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222BA" w:rsidRPr="009F4E71" w:rsidRDefault="00995462" w:rsidP="009222BA">
      <w:pPr>
        <w:tabs>
          <w:tab w:val="left" w:pos="284"/>
        </w:tabs>
        <w:ind w:left="567" w:hanging="567"/>
        <w:rPr>
          <w:rFonts w:ascii="Arial" w:hAnsi="Arial" w:cs="Arial"/>
          <w:bCs/>
          <w:iCs/>
          <w:sz w:val="22"/>
          <w:szCs w:val="22"/>
        </w:rPr>
      </w:pPr>
      <w:r w:rsidRPr="009F4E71">
        <w:rPr>
          <w:rFonts w:ascii="Arial" w:hAnsi="Arial" w:cs="Arial"/>
          <w:b/>
          <w:bCs/>
          <w:i/>
          <w:iCs/>
          <w:sz w:val="22"/>
          <w:szCs w:val="22"/>
        </w:rPr>
        <w:t>(dále jen „</w:t>
      </w:r>
      <w:r w:rsidR="009222BA" w:rsidRPr="009F4E71">
        <w:rPr>
          <w:rFonts w:ascii="Arial" w:hAnsi="Arial" w:cs="Arial"/>
          <w:b/>
          <w:bCs/>
          <w:i/>
          <w:iCs/>
          <w:sz w:val="22"/>
          <w:szCs w:val="22"/>
        </w:rPr>
        <w:t>objednatel”)</w:t>
      </w:r>
    </w:p>
    <w:p w:rsidR="009222BA" w:rsidRPr="009F4E71" w:rsidRDefault="009222BA" w:rsidP="009222BA">
      <w:p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na straně jedné</w:t>
      </w:r>
    </w:p>
    <w:p w:rsidR="009222BA" w:rsidRPr="009F4E71" w:rsidRDefault="009222BA" w:rsidP="009222BA">
      <w:p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</w:p>
    <w:p w:rsidR="009222BA" w:rsidRPr="009F4E71" w:rsidRDefault="009222BA" w:rsidP="009222BA">
      <w:p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a</w:t>
      </w:r>
    </w:p>
    <w:p w:rsidR="009222BA" w:rsidRPr="009F4E71" w:rsidRDefault="009222BA" w:rsidP="009222BA">
      <w:pPr>
        <w:ind w:left="567" w:hanging="567"/>
        <w:rPr>
          <w:rFonts w:ascii="Arial" w:hAnsi="Arial" w:cs="Arial"/>
          <w:b/>
          <w:bCs/>
          <w:i/>
          <w:sz w:val="22"/>
          <w:szCs w:val="22"/>
        </w:rPr>
      </w:pPr>
    </w:p>
    <w:p w:rsidR="0097080A" w:rsidRPr="0097080A" w:rsidRDefault="0097080A" w:rsidP="0097080A">
      <w:pPr>
        <w:ind w:left="567" w:hanging="567"/>
        <w:rPr>
          <w:rFonts w:ascii="Arial" w:hAnsi="Arial" w:cs="Arial"/>
          <w:b/>
          <w:sz w:val="22"/>
          <w:szCs w:val="22"/>
        </w:rPr>
      </w:pPr>
      <w:proofErr w:type="gramStart"/>
      <w:r w:rsidRPr="0097080A">
        <w:rPr>
          <w:rFonts w:ascii="Arial" w:hAnsi="Arial" w:cs="Arial"/>
          <w:b/>
          <w:sz w:val="22"/>
          <w:szCs w:val="22"/>
        </w:rPr>
        <w:t>R.B.E., spol.</w:t>
      </w:r>
      <w:proofErr w:type="gramEnd"/>
      <w:r w:rsidRPr="0097080A">
        <w:rPr>
          <w:rFonts w:ascii="Arial" w:hAnsi="Arial" w:cs="Arial"/>
          <w:b/>
          <w:sz w:val="22"/>
          <w:szCs w:val="22"/>
        </w:rPr>
        <w:t xml:space="preserve"> s r.o.</w:t>
      </w:r>
    </w:p>
    <w:p w:rsidR="0097080A" w:rsidRPr="0097080A" w:rsidRDefault="0097080A" w:rsidP="0097080A">
      <w:pPr>
        <w:ind w:left="567" w:hanging="567"/>
        <w:rPr>
          <w:rFonts w:ascii="Arial" w:hAnsi="Arial" w:cs="Arial"/>
          <w:sz w:val="22"/>
          <w:szCs w:val="22"/>
        </w:rPr>
      </w:pPr>
      <w:r w:rsidRPr="0097080A">
        <w:rPr>
          <w:rFonts w:ascii="Arial" w:hAnsi="Arial" w:cs="Arial"/>
          <w:sz w:val="22"/>
          <w:szCs w:val="22"/>
        </w:rPr>
        <w:t>Se sídlem:</w:t>
      </w:r>
      <w:r w:rsidRPr="0097080A"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ab/>
        <w:t xml:space="preserve">V Malých domech II, 383/9, </w:t>
      </w:r>
      <w:proofErr w:type="gramStart"/>
      <w:r w:rsidRPr="0097080A">
        <w:rPr>
          <w:rFonts w:ascii="Arial" w:hAnsi="Arial" w:cs="Arial"/>
          <w:sz w:val="22"/>
          <w:szCs w:val="22"/>
        </w:rPr>
        <w:t>147 00  Praha</w:t>
      </w:r>
      <w:proofErr w:type="gramEnd"/>
      <w:r w:rsidRPr="0097080A">
        <w:rPr>
          <w:rFonts w:ascii="Arial" w:hAnsi="Arial" w:cs="Arial"/>
          <w:sz w:val="22"/>
          <w:szCs w:val="22"/>
        </w:rPr>
        <w:t xml:space="preserve"> 4</w:t>
      </w:r>
    </w:p>
    <w:p w:rsidR="0097080A" w:rsidRPr="0097080A" w:rsidRDefault="0097080A" w:rsidP="0097080A">
      <w:pPr>
        <w:ind w:left="567" w:hanging="567"/>
        <w:rPr>
          <w:rFonts w:ascii="Arial" w:hAnsi="Arial" w:cs="Arial"/>
          <w:sz w:val="22"/>
          <w:szCs w:val="22"/>
        </w:rPr>
      </w:pPr>
      <w:r w:rsidRPr="0097080A">
        <w:rPr>
          <w:rFonts w:ascii="Arial" w:hAnsi="Arial" w:cs="Arial"/>
          <w:sz w:val="22"/>
          <w:szCs w:val="22"/>
        </w:rPr>
        <w:t xml:space="preserve">Zapsaná: </w:t>
      </w:r>
      <w:r w:rsidRPr="0097080A"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ab/>
        <w:t>v OR vedeném Městským soudem v Praze, oddíl C, vložka 165311</w:t>
      </w:r>
    </w:p>
    <w:p w:rsidR="0097080A" w:rsidRPr="0097080A" w:rsidRDefault="0097080A" w:rsidP="0097080A">
      <w:pPr>
        <w:ind w:left="567" w:hanging="567"/>
        <w:rPr>
          <w:rFonts w:ascii="Arial" w:hAnsi="Arial" w:cs="Arial"/>
          <w:sz w:val="22"/>
          <w:szCs w:val="22"/>
        </w:rPr>
      </w:pPr>
      <w:r w:rsidRPr="0097080A">
        <w:rPr>
          <w:rFonts w:ascii="Arial" w:hAnsi="Arial" w:cs="Arial"/>
          <w:sz w:val="22"/>
          <w:szCs w:val="22"/>
        </w:rPr>
        <w:t>Zastoupená:</w:t>
      </w:r>
      <w:r w:rsidRPr="0097080A"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ab/>
      </w:r>
      <w:r w:rsidR="00C964CB"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  <w:r w:rsidRPr="0097080A">
        <w:rPr>
          <w:rFonts w:ascii="Arial" w:hAnsi="Arial" w:cs="Arial"/>
          <w:sz w:val="22"/>
          <w:szCs w:val="22"/>
        </w:rPr>
        <w:tab/>
      </w:r>
    </w:p>
    <w:p w:rsidR="0097080A" w:rsidRPr="0097080A" w:rsidRDefault="0097080A" w:rsidP="0097080A">
      <w:pPr>
        <w:ind w:left="567" w:hanging="567"/>
        <w:rPr>
          <w:rFonts w:ascii="Arial" w:hAnsi="Arial" w:cs="Arial"/>
          <w:sz w:val="22"/>
          <w:szCs w:val="22"/>
        </w:rPr>
      </w:pPr>
      <w:r w:rsidRPr="0097080A">
        <w:rPr>
          <w:rFonts w:ascii="Arial" w:hAnsi="Arial" w:cs="Arial"/>
          <w:sz w:val="22"/>
          <w:szCs w:val="22"/>
        </w:rPr>
        <w:t>IČO:</w:t>
      </w:r>
      <w:r w:rsidRPr="0097080A"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>246 76 276</w:t>
      </w:r>
    </w:p>
    <w:p w:rsidR="0097080A" w:rsidRPr="0097080A" w:rsidRDefault="0097080A" w:rsidP="0097080A">
      <w:pPr>
        <w:ind w:left="567" w:hanging="567"/>
        <w:rPr>
          <w:rFonts w:ascii="Arial" w:hAnsi="Arial" w:cs="Arial"/>
          <w:sz w:val="22"/>
          <w:szCs w:val="22"/>
        </w:rPr>
      </w:pPr>
      <w:r w:rsidRPr="0097080A">
        <w:rPr>
          <w:rFonts w:ascii="Arial" w:hAnsi="Arial" w:cs="Arial"/>
          <w:sz w:val="22"/>
          <w:szCs w:val="22"/>
        </w:rPr>
        <w:t>DIČ:</w:t>
      </w:r>
      <w:r w:rsidRPr="0097080A"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>CZ 24676276</w:t>
      </w:r>
    </w:p>
    <w:p w:rsidR="00C964CB" w:rsidRDefault="0097080A" w:rsidP="0097080A">
      <w:pPr>
        <w:ind w:left="567" w:hanging="567"/>
        <w:rPr>
          <w:rFonts w:ascii="Arial" w:hAnsi="Arial" w:cs="Arial"/>
          <w:sz w:val="22"/>
          <w:szCs w:val="22"/>
        </w:rPr>
      </w:pPr>
      <w:r w:rsidRPr="0097080A">
        <w:rPr>
          <w:rFonts w:ascii="Arial" w:hAnsi="Arial" w:cs="Arial"/>
          <w:sz w:val="22"/>
          <w:szCs w:val="22"/>
        </w:rPr>
        <w:t>Bankovní spojení:</w:t>
      </w:r>
      <w:r w:rsidRPr="0097080A">
        <w:rPr>
          <w:rFonts w:ascii="Arial" w:hAnsi="Arial" w:cs="Arial"/>
          <w:sz w:val="22"/>
          <w:szCs w:val="22"/>
        </w:rPr>
        <w:tab/>
      </w:r>
      <w:r w:rsidR="00C964CB"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</w:p>
    <w:p w:rsidR="0097080A" w:rsidRPr="0097080A" w:rsidRDefault="0097080A" w:rsidP="0097080A">
      <w:pPr>
        <w:ind w:left="567" w:hanging="567"/>
        <w:rPr>
          <w:rFonts w:ascii="Arial" w:hAnsi="Arial" w:cs="Arial"/>
          <w:sz w:val="22"/>
          <w:szCs w:val="22"/>
        </w:rPr>
      </w:pPr>
      <w:r w:rsidRPr="0097080A">
        <w:rPr>
          <w:rFonts w:ascii="Arial" w:hAnsi="Arial" w:cs="Arial"/>
          <w:sz w:val="22"/>
          <w:szCs w:val="22"/>
        </w:rPr>
        <w:t>Číslo účtu:</w:t>
      </w:r>
      <w:r w:rsidRPr="0097080A">
        <w:rPr>
          <w:rFonts w:ascii="Arial" w:hAnsi="Arial" w:cs="Arial"/>
          <w:sz w:val="22"/>
          <w:szCs w:val="22"/>
        </w:rPr>
        <w:tab/>
      </w:r>
      <w:r w:rsidRPr="0097080A">
        <w:rPr>
          <w:rFonts w:ascii="Arial" w:hAnsi="Arial" w:cs="Arial"/>
          <w:sz w:val="22"/>
          <w:szCs w:val="22"/>
        </w:rPr>
        <w:tab/>
      </w:r>
      <w:r w:rsidR="00C964CB"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</w:p>
    <w:p w:rsidR="009222BA" w:rsidRPr="009F4E71" w:rsidRDefault="009222BA" w:rsidP="009222BA">
      <w:pPr>
        <w:ind w:left="567" w:hanging="567"/>
        <w:rPr>
          <w:rFonts w:ascii="Arial" w:hAnsi="Arial" w:cs="Arial"/>
          <w:sz w:val="22"/>
          <w:szCs w:val="22"/>
        </w:rPr>
      </w:pPr>
    </w:p>
    <w:p w:rsidR="009222BA" w:rsidRPr="009F4E71" w:rsidRDefault="009222BA" w:rsidP="009222BA">
      <w:pPr>
        <w:ind w:left="567" w:hanging="567"/>
        <w:rPr>
          <w:rFonts w:ascii="Arial" w:hAnsi="Arial" w:cs="Arial"/>
          <w:b/>
          <w:bCs/>
          <w:i/>
          <w:iCs/>
          <w:sz w:val="22"/>
          <w:szCs w:val="22"/>
        </w:rPr>
      </w:pPr>
      <w:r w:rsidRPr="009F4E71">
        <w:rPr>
          <w:rFonts w:ascii="Arial" w:hAnsi="Arial" w:cs="Arial"/>
          <w:b/>
          <w:bCs/>
          <w:i/>
          <w:iCs/>
          <w:sz w:val="22"/>
          <w:szCs w:val="22"/>
        </w:rPr>
        <w:t>(dále jen „dodavatel“)</w:t>
      </w:r>
    </w:p>
    <w:p w:rsidR="009222BA" w:rsidRPr="009F4E71" w:rsidRDefault="009222BA" w:rsidP="009222B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na straně druhé </w:t>
      </w:r>
    </w:p>
    <w:p w:rsidR="009222BA" w:rsidRPr="009F4E71" w:rsidRDefault="009222BA" w:rsidP="009222BA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56A77" w:rsidRPr="00CF187C" w:rsidRDefault="009222BA" w:rsidP="00CF187C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uzavřely</w:t>
      </w:r>
      <w:r w:rsidR="00956A77" w:rsidRPr="009F4E71">
        <w:rPr>
          <w:rFonts w:ascii="Arial" w:hAnsi="Arial" w:cs="Arial"/>
          <w:sz w:val="22"/>
          <w:szCs w:val="22"/>
        </w:rPr>
        <w:t xml:space="preserve"> na základě výsledků </w:t>
      </w:r>
      <w:r w:rsidRPr="009F4E71">
        <w:rPr>
          <w:rFonts w:ascii="Arial" w:hAnsi="Arial" w:cs="Arial"/>
          <w:sz w:val="22"/>
          <w:szCs w:val="22"/>
        </w:rPr>
        <w:t>zadávacího řízení veřejné zakázky</w:t>
      </w:r>
      <w:r w:rsidR="00956A77" w:rsidRPr="009F4E71">
        <w:rPr>
          <w:rFonts w:ascii="Arial" w:hAnsi="Arial" w:cs="Arial"/>
          <w:sz w:val="22"/>
          <w:szCs w:val="22"/>
        </w:rPr>
        <w:t xml:space="preserve"> s názvem </w:t>
      </w:r>
      <w:r w:rsidR="009F4E71" w:rsidRPr="009F4E71">
        <w:rPr>
          <w:rFonts w:ascii="Arial" w:hAnsi="Arial" w:cs="Arial"/>
          <w:i/>
          <w:sz w:val="22"/>
          <w:szCs w:val="22"/>
        </w:rPr>
        <w:t>„</w:t>
      </w:r>
      <w:r w:rsidR="009F4E71">
        <w:rPr>
          <w:rFonts w:ascii="Arial" w:hAnsi="Arial" w:cs="Arial"/>
          <w:i/>
          <w:sz w:val="22"/>
          <w:szCs w:val="22"/>
        </w:rPr>
        <w:t xml:space="preserve">Závodní </w:t>
      </w:r>
      <w:r w:rsidR="009F4E71" w:rsidRPr="009F4E71">
        <w:rPr>
          <w:rFonts w:ascii="Arial" w:hAnsi="Arial" w:cs="Arial"/>
          <w:i/>
          <w:sz w:val="22"/>
          <w:szCs w:val="22"/>
        </w:rPr>
        <w:t xml:space="preserve">stravování v budově Generálního finančního ředitelství, Lazarská 15/7, </w:t>
      </w:r>
      <w:r w:rsidR="007B200C">
        <w:rPr>
          <w:rFonts w:ascii="Arial" w:hAnsi="Arial" w:cs="Arial"/>
          <w:i/>
          <w:sz w:val="22"/>
          <w:szCs w:val="22"/>
        </w:rPr>
        <w:t xml:space="preserve">117 22 </w:t>
      </w:r>
      <w:r w:rsidR="009F4E71" w:rsidRPr="009F4E71">
        <w:rPr>
          <w:rFonts w:ascii="Arial" w:hAnsi="Arial" w:cs="Arial"/>
          <w:i/>
          <w:sz w:val="22"/>
          <w:szCs w:val="22"/>
        </w:rPr>
        <w:t>Praha 1“</w:t>
      </w:r>
      <w:r w:rsidR="00B012FD">
        <w:rPr>
          <w:rFonts w:ascii="Arial" w:hAnsi="Arial" w:cs="Arial"/>
          <w:sz w:val="22"/>
          <w:szCs w:val="22"/>
        </w:rPr>
        <w:t xml:space="preserve">, </w:t>
      </w:r>
      <w:r w:rsidR="00874C18">
        <w:rPr>
          <w:rFonts w:ascii="Arial" w:hAnsi="Arial" w:cs="Arial"/>
          <w:sz w:val="22"/>
          <w:szCs w:val="22"/>
        </w:rPr>
        <w:t xml:space="preserve">evidenční </w:t>
      </w:r>
      <w:r w:rsidR="00B012FD">
        <w:rPr>
          <w:rFonts w:ascii="Arial" w:hAnsi="Arial" w:cs="Arial"/>
          <w:sz w:val="22"/>
          <w:szCs w:val="22"/>
        </w:rPr>
        <w:t>číslo</w:t>
      </w:r>
      <w:r w:rsidR="00874C18">
        <w:rPr>
          <w:rFonts w:ascii="Arial" w:hAnsi="Arial" w:cs="Arial"/>
          <w:sz w:val="22"/>
          <w:szCs w:val="22"/>
        </w:rPr>
        <w:t xml:space="preserve"> zadavatele</w:t>
      </w:r>
      <w:r w:rsidR="00B012FD">
        <w:rPr>
          <w:rFonts w:ascii="Arial" w:hAnsi="Arial" w:cs="Arial"/>
          <w:sz w:val="22"/>
          <w:szCs w:val="22"/>
        </w:rPr>
        <w:t xml:space="preserve"> </w:t>
      </w:r>
      <w:r w:rsidR="001F4842" w:rsidRPr="001F4842">
        <w:rPr>
          <w:rFonts w:ascii="Arial" w:hAnsi="Arial" w:cs="Arial"/>
          <w:sz w:val="22"/>
          <w:szCs w:val="22"/>
        </w:rPr>
        <w:t>22</w:t>
      </w:r>
      <w:r w:rsidR="00B012FD" w:rsidRPr="001F4842">
        <w:rPr>
          <w:rFonts w:ascii="Arial" w:hAnsi="Arial" w:cs="Arial"/>
          <w:sz w:val="22"/>
          <w:szCs w:val="22"/>
        </w:rPr>
        <w:t>/201</w:t>
      </w:r>
      <w:r w:rsidR="001F4842" w:rsidRPr="001F4842">
        <w:rPr>
          <w:rFonts w:ascii="Arial" w:hAnsi="Arial" w:cs="Arial"/>
          <w:sz w:val="22"/>
          <w:szCs w:val="22"/>
        </w:rPr>
        <w:t>8</w:t>
      </w:r>
      <w:r w:rsidR="00B012FD">
        <w:rPr>
          <w:rFonts w:ascii="Arial" w:hAnsi="Arial" w:cs="Arial"/>
          <w:sz w:val="22"/>
          <w:szCs w:val="22"/>
        </w:rPr>
        <w:t>,</w:t>
      </w:r>
      <w:r w:rsidR="009F4E71">
        <w:rPr>
          <w:rFonts w:ascii="Arial" w:hAnsi="Arial" w:cs="Arial"/>
          <w:sz w:val="22"/>
          <w:szCs w:val="22"/>
        </w:rPr>
        <w:t xml:space="preserve"> </w:t>
      </w:r>
      <w:r w:rsidR="00956A77" w:rsidRPr="009F4E71">
        <w:rPr>
          <w:rFonts w:ascii="Arial" w:hAnsi="Arial" w:cs="Arial"/>
          <w:sz w:val="22"/>
          <w:szCs w:val="22"/>
        </w:rPr>
        <w:t>v souladu s</w:t>
      </w:r>
      <w:r w:rsidR="00B012FD">
        <w:rPr>
          <w:rFonts w:ascii="Arial" w:hAnsi="Arial" w:cs="Arial"/>
          <w:sz w:val="22"/>
          <w:szCs w:val="22"/>
        </w:rPr>
        <w:t> § 5</w:t>
      </w:r>
      <w:r w:rsidR="00B02250">
        <w:rPr>
          <w:rFonts w:ascii="Arial" w:hAnsi="Arial" w:cs="Arial"/>
          <w:sz w:val="22"/>
          <w:szCs w:val="22"/>
        </w:rPr>
        <w:t>6</w:t>
      </w:r>
      <w:r w:rsidR="00B012FD">
        <w:rPr>
          <w:rFonts w:ascii="Arial" w:hAnsi="Arial" w:cs="Arial"/>
          <w:sz w:val="22"/>
          <w:szCs w:val="22"/>
        </w:rPr>
        <w:t xml:space="preserve"> zákona č. 134/2016 Sb., o zadávání veřejných zakázek, ve znění pozdějších předpisů, </w:t>
      </w:r>
      <w:r w:rsidR="001E5916" w:rsidRPr="009F4E71">
        <w:rPr>
          <w:rFonts w:ascii="Arial" w:hAnsi="Arial" w:cs="Arial"/>
          <w:sz w:val="22"/>
          <w:szCs w:val="22"/>
        </w:rPr>
        <w:t>§ 69 zákona </w:t>
      </w:r>
      <w:r w:rsidR="00065E22" w:rsidRPr="009F4E71">
        <w:rPr>
          <w:rFonts w:ascii="Arial" w:hAnsi="Arial" w:cs="Arial"/>
          <w:sz w:val="22"/>
          <w:szCs w:val="22"/>
        </w:rPr>
        <w:t>č. 218/2000 Sb., o</w:t>
      </w:r>
      <w:r w:rsidR="0086730E">
        <w:rPr>
          <w:rFonts w:ascii="Arial" w:hAnsi="Arial" w:cs="Arial"/>
          <w:sz w:val="22"/>
          <w:szCs w:val="22"/>
        </w:rPr>
        <w:t> </w:t>
      </w:r>
      <w:r w:rsidR="00065E22" w:rsidRPr="009F4E71">
        <w:rPr>
          <w:rFonts w:ascii="Arial" w:hAnsi="Arial" w:cs="Arial"/>
          <w:sz w:val="22"/>
          <w:szCs w:val="22"/>
        </w:rPr>
        <w:t>rozpočtových pravidlech</w:t>
      </w:r>
      <w:r w:rsidR="00CF187C">
        <w:rPr>
          <w:rFonts w:ascii="Arial" w:hAnsi="Arial" w:cs="Arial"/>
          <w:sz w:val="22"/>
          <w:szCs w:val="22"/>
        </w:rPr>
        <w:t xml:space="preserve"> </w:t>
      </w:r>
      <w:r w:rsidR="00CF187C" w:rsidRPr="00CF187C">
        <w:rPr>
          <w:rFonts w:ascii="Arial" w:hAnsi="Arial" w:cs="Arial"/>
          <w:sz w:val="22"/>
          <w:szCs w:val="22"/>
        </w:rPr>
        <w:t>a o</w:t>
      </w:r>
      <w:r w:rsidR="00B012FD">
        <w:rPr>
          <w:rFonts w:ascii="Arial" w:hAnsi="Arial" w:cs="Arial"/>
          <w:sz w:val="22"/>
          <w:szCs w:val="22"/>
        </w:rPr>
        <w:t> </w:t>
      </w:r>
      <w:r w:rsidR="00CF187C" w:rsidRPr="00CF187C">
        <w:rPr>
          <w:rFonts w:ascii="Arial" w:hAnsi="Arial" w:cs="Arial"/>
          <w:sz w:val="22"/>
          <w:szCs w:val="22"/>
        </w:rPr>
        <w:t>změně</w:t>
      </w:r>
      <w:r w:rsidR="00CF187C">
        <w:rPr>
          <w:rFonts w:ascii="Arial" w:hAnsi="Arial" w:cs="Arial"/>
          <w:sz w:val="22"/>
          <w:szCs w:val="22"/>
        </w:rPr>
        <w:t xml:space="preserve"> některých souvisejících zákonů </w:t>
      </w:r>
      <w:r w:rsidR="00CF187C" w:rsidRPr="00CF187C">
        <w:rPr>
          <w:rFonts w:ascii="Arial" w:hAnsi="Arial" w:cs="Arial"/>
          <w:sz w:val="22"/>
          <w:szCs w:val="22"/>
        </w:rPr>
        <w:t>(rozpočtová pravidla)</w:t>
      </w:r>
      <w:r w:rsidR="00420F3C" w:rsidRPr="009F4E71">
        <w:rPr>
          <w:rFonts w:ascii="Arial" w:hAnsi="Arial" w:cs="Arial"/>
          <w:sz w:val="22"/>
          <w:szCs w:val="22"/>
        </w:rPr>
        <w:t>, ve znění pozdějších předpisů</w:t>
      </w:r>
      <w:r w:rsidR="00134ACD" w:rsidRPr="009F4E71">
        <w:rPr>
          <w:rFonts w:ascii="Arial" w:hAnsi="Arial" w:cs="Arial"/>
          <w:sz w:val="22"/>
          <w:szCs w:val="22"/>
        </w:rPr>
        <w:t>,</w:t>
      </w:r>
      <w:r w:rsidR="00065E22" w:rsidRPr="009F4E71">
        <w:rPr>
          <w:rFonts w:ascii="Arial" w:hAnsi="Arial" w:cs="Arial"/>
          <w:sz w:val="22"/>
          <w:szCs w:val="22"/>
        </w:rPr>
        <w:t xml:space="preserve"> §</w:t>
      </w:r>
      <w:r w:rsidRPr="009F4E71">
        <w:rPr>
          <w:rFonts w:ascii="Arial" w:hAnsi="Arial" w:cs="Arial"/>
          <w:sz w:val="22"/>
          <w:szCs w:val="22"/>
        </w:rPr>
        <w:t> </w:t>
      </w:r>
      <w:r w:rsidR="00065E22" w:rsidRPr="009F4E71">
        <w:rPr>
          <w:rFonts w:ascii="Arial" w:hAnsi="Arial" w:cs="Arial"/>
          <w:sz w:val="22"/>
          <w:szCs w:val="22"/>
        </w:rPr>
        <w:t>4</w:t>
      </w:r>
      <w:r w:rsidRPr="009F4E71">
        <w:rPr>
          <w:rFonts w:ascii="Arial" w:hAnsi="Arial" w:cs="Arial"/>
          <w:sz w:val="22"/>
          <w:szCs w:val="22"/>
        </w:rPr>
        <w:t> </w:t>
      </w:r>
      <w:r w:rsidR="00065E22" w:rsidRPr="009F4E71">
        <w:rPr>
          <w:rFonts w:ascii="Arial" w:hAnsi="Arial" w:cs="Arial"/>
          <w:sz w:val="22"/>
          <w:szCs w:val="22"/>
        </w:rPr>
        <w:t>a</w:t>
      </w:r>
      <w:r w:rsidRPr="009F4E71">
        <w:rPr>
          <w:rFonts w:ascii="Arial" w:hAnsi="Arial" w:cs="Arial"/>
          <w:sz w:val="22"/>
          <w:szCs w:val="22"/>
        </w:rPr>
        <w:t> </w:t>
      </w:r>
      <w:r w:rsidR="00065E22" w:rsidRPr="009F4E71">
        <w:rPr>
          <w:rFonts w:ascii="Arial" w:hAnsi="Arial" w:cs="Arial"/>
          <w:sz w:val="22"/>
          <w:szCs w:val="22"/>
        </w:rPr>
        <w:t>§ 5 vyhlášky</w:t>
      </w:r>
      <w:r w:rsidR="0086730E">
        <w:rPr>
          <w:rFonts w:ascii="Arial" w:hAnsi="Arial" w:cs="Arial"/>
          <w:sz w:val="22"/>
          <w:szCs w:val="22"/>
        </w:rPr>
        <w:t xml:space="preserve"> Ministerstva financí</w:t>
      </w:r>
      <w:r w:rsidR="00065E22" w:rsidRPr="009F4E71">
        <w:rPr>
          <w:rFonts w:ascii="Arial" w:hAnsi="Arial" w:cs="Arial"/>
          <w:sz w:val="22"/>
          <w:szCs w:val="22"/>
        </w:rPr>
        <w:t xml:space="preserve"> č. 430/2001 Sb., o</w:t>
      </w:r>
      <w:r w:rsidR="001E5916" w:rsidRPr="009F4E71">
        <w:rPr>
          <w:rFonts w:ascii="Arial" w:hAnsi="Arial" w:cs="Arial"/>
          <w:sz w:val="22"/>
          <w:szCs w:val="22"/>
        </w:rPr>
        <w:t> </w:t>
      </w:r>
      <w:r w:rsidR="00065E22" w:rsidRPr="009F4E71">
        <w:rPr>
          <w:rFonts w:ascii="Arial" w:hAnsi="Arial" w:cs="Arial"/>
          <w:sz w:val="22"/>
          <w:szCs w:val="22"/>
        </w:rPr>
        <w:t>nákladech na závodní stravování a jejich úhradě</w:t>
      </w:r>
      <w:r w:rsidR="00134ACD" w:rsidRPr="009F4E71">
        <w:rPr>
          <w:rFonts w:ascii="Arial" w:hAnsi="Arial" w:cs="Arial"/>
          <w:sz w:val="22"/>
          <w:szCs w:val="22"/>
        </w:rPr>
        <w:t>, ve</w:t>
      </w:r>
      <w:r w:rsidRPr="009F4E71">
        <w:rPr>
          <w:rFonts w:ascii="Arial" w:hAnsi="Arial" w:cs="Arial"/>
          <w:sz w:val="22"/>
          <w:szCs w:val="22"/>
        </w:rPr>
        <w:t> </w:t>
      </w:r>
      <w:r w:rsidR="00134ACD" w:rsidRPr="009F4E71">
        <w:rPr>
          <w:rFonts w:ascii="Arial" w:hAnsi="Arial" w:cs="Arial"/>
          <w:sz w:val="22"/>
          <w:szCs w:val="22"/>
        </w:rPr>
        <w:t>znění pozdějších předpisů</w:t>
      </w:r>
      <w:r w:rsidR="00B012FD">
        <w:rPr>
          <w:rFonts w:ascii="Arial" w:hAnsi="Arial" w:cs="Arial"/>
          <w:sz w:val="22"/>
          <w:szCs w:val="22"/>
        </w:rPr>
        <w:t>,</w:t>
      </w:r>
      <w:r w:rsidR="00134ACD" w:rsidRPr="009F4E71">
        <w:rPr>
          <w:rFonts w:ascii="Arial" w:hAnsi="Arial" w:cs="Arial"/>
          <w:sz w:val="22"/>
          <w:szCs w:val="22"/>
        </w:rPr>
        <w:t xml:space="preserve"> a</w:t>
      </w:r>
      <w:r w:rsidR="0086730E">
        <w:rPr>
          <w:rFonts w:ascii="Arial" w:hAnsi="Arial" w:cs="Arial"/>
          <w:sz w:val="22"/>
          <w:szCs w:val="22"/>
        </w:rPr>
        <w:t> </w:t>
      </w:r>
      <w:r w:rsidR="00134ACD" w:rsidRPr="009F4E71">
        <w:rPr>
          <w:rFonts w:ascii="Arial" w:hAnsi="Arial" w:cs="Arial"/>
          <w:sz w:val="22"/>
          <w:szCs w:val="22"/>
        </w:rPr>
        <w:t xml:space="preserve"> § </w:t>
      </w:r>
      <w:r w:rsidR="00A10044" w:rsidRPr="009F4E71">
        <w:rPr>
          <w:rFonts w:ascii="Arial" w:hAnsi="Arial" w:cs="Arial"/>
          <w:sz w:val="22"/>
          <w:szCs w:val="22"/>
        </w:rPr>
        <w:t>1746 odst. 2</w:t>
      </w:r>
      <w:r w:rsidR="00134ACD" w:rsidRPr="009F4E71">
        <w:rPr>
          <w:rFonts w:ascii="Arial" w:hAnsi="Arial" w:cs="Arial"/>
          <w:sz w:val="22"/>
          <w:szCs w:val="22"/>
        </w:rPr>
        <w:t xml:space="preserve"> zákona č. 89/2012 Sb., obča</w:t>
      </w:r>
      <w:r w:rsidRPr="009F4E71">
        <w:rPr>
          <w:rFonts w:ascii="Arial" w:hAnsi="Arial" w:cs="Arial"/>
          <w:sz w:val="22"/>
          <w:szCs w:val="22"/>
        </w:rPr>
        <w:t>nský zákoník</w:t>
      </w:r>
      <w:r w:rsidR="00B65B21">
        <w:rPr>
          <w:rFonts w:ascii="Arial" w:hAnsi="Arial" w:cs="Arial"/>
          <w:sz w:val="22"/>
          <w:szCs w:val="22"/>
        </w:rPr>
        <w:t>,</w:t>
      </w:r>
      <w:r w:rsidR="00134ACD" w:rsidRPr="009F4E71">
        <w:rPr>
          <w:rFonts w:ascii="Arial" w:hAnsi="Arial" w:cs="Arial"/>
          <w:sz w:val="22"/>
          <w:szCs w:val="22"/>
        </w:rPr>
        <w:t xml:space="preserve"> </w:t>
      </w:r>
      <w:r w:rsidRPr="009F4E71">
        <w:rPr>
          <w:rFonts w:ascii="Arial" w:hAnsi="Arial" w:cs="Arial"/>
          <w:sz w:val="22"/>
          <w:szCs w:val="22"/>
        </w:rPr>
        <w:t>ve znění pozdějších předpisů</w:t>
      </w:r>
      <w:r w:rsidR="00956A77" w:rsidRPr="009F4E71">
        <w:rPr>
          <w:rFonts w:ascii="Arial" w:hAnsi="Arial" w:cs="Arial"/>
          <w:sz w:val="22"/>
          <w:szCs w:val="22"/>
        </w:rPr>
        <w:t xml:space="preserve"> (dále jen „občanský zákoník“)</w:t>
      </w:r>
      <w:r w:rsidRPr="009F4E71">
        <w:rPr>
          <w:rFonts w:ascii="Arial" w:hAnsi="Arial" w:cs="Arial"/>
          <w:sz w:val="22"/>
          <w:szCs w:val="22"/>
        </w:rPr>
        <w:t>,</w:t>
      </w:r>
      <w:r w:rsidR="00134ACD" w:rsidRPr="009F4E71">
        <w:rPr>
          <w:rFonts w:ascii="Arial" w:hAnsi="Arial" w:cs="Arial"/>
          <w:sz w:val="22"/>
          <w:szCs w:val="22"/>
        </w:rPr>
        <w:t xml:space="preserve"> </w:t>
      </w:r>
      <w:r w:rsidR="00065E22" w:rsidRPr="009F4E71">
        <w:rPr>
          <w:rFonts w:ascii="Arial" w:hAnsi="Arial" w:cs="Arial"/>
          <w:sz w:val="22"/>
          <w:szCs w:val="22"/>
        </w:rPr>
        <w:t xml:space="preserve">tuto </w:t>
      </w:r>
    </w:p>
    <w:p w:rsidR="00956A77" w:rsidRPr="009F4E71" w:rsidRDefault="00956A77" w:rsidP="00C11560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956A77" w:rsidRDefault="00065E22" w:rsidP="0086730E">
      <w:pPr>
        <w:pStyle w:val="Zkladn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4E71">
        <w:rPr>
          <w:rFonts w:ascii="Arial" w:hAnsi="Arial" w:cs="Arial"/>
          <w:b/>
          <w:sz w:val="22"/>
          <w:szCs w:val="22"/>
        </w:rPr>
        <w:t>smlouvu o zajištění závodního stravování</w:t>
      </w:r>
    </w:p>
    <w:p w:rsidR="0086730E" w:rsidRPr="009F4E71" w:rsidRDefault="0086730E" w:rsidP="00956A77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budově Generálního finančního ředitelství, Lazarská 15/7, Praha 1</w:t>
      </w:r>
    </w:p>
    <w:p w:rsidR="003206D5" w:rsidRPr="009F4E71" w:rsidRDefault="003206D5" w:rsidP="00956A77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65E22" w:rsidRPr="009F4E71" w:rsidRDefault="00956A77" w:rsidP="00956A77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(dále jen „smlouva“)</w:t>
      </w:r>
    </w:p>
    <w:p w:rsidR="00525D8A" w:rsidRPr="009F4E71" w:rsidRDefault="00525D8A" w:rsidP="00C11560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134ACD" w:rsidRDefault="00134ACD" w:rsidP="00C11560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86730E" w:rsidRDefault="008673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222BA" w:rsidRPr="009F4E71" w:rsidRDefault="009222BA" w:rsidP="00E65AFD">
      <w:pPr>
        <w:pStyle w:val="Nadpis5"/>
        <w:numPr>
          <w:ilvl w:val="0"/>
          <w:numId w:val="5"/>
        </w:numPr>
        <w:spacing w:before="0"/>
        <w:jc w:val="center"/>
        <w:rPr>
          <w:rFonts w:ascii="Arial" w:hAnsi="Arial" w:cs="Arial"/>
          <w:b/>
          <w:color w:val="auto"/>
        </w:rPr>
      </w:pPr>
    </w:p>
    <w:p w:rsidR="00065E22" w:rsidRPr="009F4E71" w:rsidRDefault="00065E22" w:rsidP="00136F2F">
      <w:pPr>
        <w:pStyle w:val="Nadpis5"/>
        <w:spacing w:before="0"/>
        <w:jc w:val="center"/>
        <w:rPr>
          <w:rFonts w:ascii="Arial" w:hAnsi="Arial" w:cs="Arial"/>
          <w:b/>
          <w:color w:val="auto"/>
        </w:rPr>
      </w:pPr>
      <w:r w:rsidRPr="009F4E71">
        <w:rPr>
          <w:rFonts w:ascii="Arial" w:hAnsi="Arial" w:cs="Arial"/>
          <w:b/>
          <w:color w:val="auto"/>
        </w:rPr>
        <w:t>Předmět smlouvy</w:t>
      </w:r>
      <w:r w:rsidR="00CF187C">
        <w:rPr>
          <w:rFonts w:ascii="Arial" w:hAnsi="Arial" w:cs="Arial"/>
          <w:b/>
          <w:color w:val="auto"/>
        </w:rPr>
        <w:t xml:space="preserve"> a místo plnění</w:t>
      </w:r>
    </w:p>
    <w:p w:rsidR="00065E22" w:rsidRPr="009F4E71" w:rsidRDefault="00065E22" w:rsidP="00C115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5E22" w:rsidRPr="009F4E71" w:rsidRDefault="00065E22" w:rsidP="009222BA">
      <w:pPr>
        <w:numPr>
          <w:ilvl w:val="0"/>
          <w:numId w:val="1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Objednateli přísluší hospodařit s administrativní budovou </w:t>
      </w:r>
      <w:r w:rsidR="0086730E" w:rsidRPr="009F4E71">
        <w:rPr>
          <w:rFonts w:ascii="Arial" w:hAnsi="Arial" w:cs="Arial"/>
          <w:sz w:val="22"/>
          <w:szCs w:val="22"/>
        </w:rPr>
        <w:t xml:space="preserve">na adrese </w:t>
      </w:r>
      <w:r w:rsidR="0086730E">
        <w:rPr>
          <w:rFonts w:ascii="Arial" w:hAnsi="Arial" w:cs="Arial"/>
          <w:sz w:val="22"/>
          <w:szCs w:val="22"/>
        </w:rPr>
        <w:t xml:space="preserve">Lazarská 15/7, </w:t>
      </w:r>
      <w:r w:rsidR="003D7082">
        <w:rPr>
          <w:rFonts w:ascii="Arial" w:hAnsi="Arial" w:cs="Arial"/>
          <w:sz w:val="22"/>
          <w:szCs w:val="22"/>
        </w:rPr>
        <w:t xml:space="preserve">117022 </w:t>
      </w:r>
      <w:r w:rsidR="0086730E">
        <w:rPr>
          <w:rFonts w:ascii="Arial" w:hAnsi="Arial" w:cs="Arial"/>
          <w:sz w:val="22"/>
          <w:szCs w:val="22"/>
        </w:rPr>
        <w:t xml:space="preserve">Praha 1 </w:t>
      </w:r>
      <w:r w:rsidR="00CF187C">
        <w:rPr>
          <w:rFonts w:ascii="Arial" w:hAnsi="Arial" w:cs="Arial"/>
          <w:sz w:val="22"/>
          <w:szCs w:val="22"/>
        </w:rPr>
        <w:t>(dále jen „budova objednatele“)</w:t>
      </w:r>
      <w:r w:rsidRPr="009F4E71">
        <w:rPr>
          <w:rFonts w:ascii="Arial" w:hAnsi="Arial" w:cs="Arial"/>
          <w:sz w:val="22"/>
          <w:szCs w:val="22"/>
        </w:rPr>
        <w:t>, v</w:t>
      </w:r>
      <w:r w:rsidR="00CF187C">
        <w:rPr>
          <w:rFonts w:ascii="Arial" w:hAnsi="Arial" w:cs="Arial"/>
          <w:sz w:val="22"/>
          <w:szCs w:val="22"/>
        </w:rPr>
        <w:t>e</w:t>
      </w:r>
      <w:r w:rsidRPr="009F4E71">
        <w:rPr>
          <w:rFonts w:ascii="Arial" w:hAnsi="Arial" w:cs="Arial"/>
          <w:sz w:val="22"/>
          <w:szCs w:val="22"/>
        </w:rPr>
        <w:t> </w:t>
      </w:r>
      <w:r w:rsidR="00CF187C">
        <w:rPr>
          <w:rFonts w:ascii="Arial" w:hAnsi="Arial" w:cs="Arial"/>
          <w:sz w:val="22"/>
          <w:szCs w:val="22"/>
        </w:rPr>
        <w:t>které</w:t>
      </w:r>
      <w:r w:rsidR="00134ACD" w:rsidRPr="009F4E71">
        <w:rPr>
          <w:rFonts w:ascii="Arial" w:hAnsi="Arial" w:cs="Arial"/>
          <w:sz w:val="22"/>
          <w:szCs w:val="22"/>
        </w:rPr>
        <w:t xml:space="preserve"> </w:t>
      </w:r>
      <w:r w:rsidRPr="009F4E71">
        <w:rPr>
          <w:rFonts w:ascii="Arial" w:hAnsi="Arial" w:cs="Arial"/>
          <w:sz w:val="22"/>
          <w:szCs w:val="22"/>
        </w:rPr>
        <w:t>se</w:t>
      </w:r>
      <w:r w:rsidR="00E157A8" w:rsidRPr="009F4E71">
        <w:rPr>
          <w:rFonts w:ascii="Arial" w:hAnsi="Arial" w:cs="Arial"/>
          <w:sz w:val="22"/>
          <w:szCs w:val="22"/>
        </w:rPr>
        <w:t> </w:t>
      </w:r>
      <w:r w:rsidRPr="009F4E71">
        <w:rPr>
          <w:rFonts w:ascii="Arial" w:hAnsi="Arial" w:cs="Arial"/>
          <w:sz w:val="22"/>
          <w:szCs w:val="22"/>
        </w:rPr>
        <w:t xml:space="preserve">nachází </w:t>
      </w:r>
      <w:r w:rsidR="004E0A5E" w:rsidRPr="009F4E71">
        <w:rPr>
          <w:rFonts w:ascii="Arial" w:hAnsi="Arial" w:cs="Arial"/>
          <w:sz w:val="22"/>
          <w:szCs w:val="22"/>
        </w:rPr>
        <w:t>jídelna s</w:t>
      </w:r>
      <w:r w:rsidR="00B012FD">
        <w:rPr>
          <w:rFonts w:ascii="Arial" w:hAnsi="Arial" w:cs="Arial"/>
          <w:sz w:val="22"/>
          <w:szCs w:val="22"/>
        </w:rPr>
        <w:t> </w:t>
      </w:r>
      <w:r w:rsidRPr="009F4E71">
        <w:rPr>
          <w:rFonts w:ascii="Arial" w:hAnsi="Arial" w:cs="Arial"/>
          <w:sz w:val="22"/>
          <w:szCs w:val="22"/>
        </w:rPr>
        <w:t>výdejn</w:t>
      </w:r>
      <w:r w:rsidR="004E0A5E" w:rsidRPr="009F4E71">
        <w:rPr>
          <w:rFonts w:ascii="Arial" w:hAnsi="Arial" w:cs="Arial"/>
          <w:sz w:val="22"/>
          <w:szCs w:val="22"/>
        </w:rPr>
        <w:t>ou</w:t>
      </w:r>
      <w:r w:rsidRPr="009F4E71">
        <w:rPr>
          <w:rFonts w:ascii="Arial" w:hAnsi="Arial" w:cs="Arial"/>
          <w:sz w:val="22"/>
          <w:szCs w:val="22"/>
        </w:rPr>
        <w:t xml:space="preserve"> jídel. Objednatel prohlašuje, že na nemovitosti</w:t>
      </w:r>
      <w:r w:rsidR="00CF187C">
        <w:rPr>
          <w:rFonts w:ascii="Arial" w:hAnsi="Arial" w:cs="Arial"/>
          <w:sz w:val="22"/>
          <w:szCs w:val="22"/>
        </w:rPr>
        <w:t>, jejíž součástí je budova objednatele,</w:t>
      </w:r>
      <w:r w:rsidRPr="009F4E71">
        <w:rPr>
          <w:rFonts w:ascii="Arial" w:hAnsi="Arial" w:cs="Arial"/>
          <w:sz w:val="22"/>
          <w:szCs w:val="22"/>
        </w:rPr>
        <w:t xml:space="preserve"> neváznou žádné dluhy, věcná břeme</w:t>
      </w:r>
      <w:r w:rsidR="0097393E">
        <w:rPr>
          <w:rFonts w:ascii="Arial" w:hAnsi="Arial" w:cs="Arial"/>
          <w:sz w:val="22"/>
          <w:szCs w:val="22"/>
        </w:rPr>
        <w:t>na ani práva třetích osob, které</w:t>
      </w:r>
      <w:r w:rsidRPr="009F4E71">
        <w:rPr>
          <w:rFonts w:ascii="Arial" w:hAnsi="Arial" w:cs="Arial"/>
          <w:sz w:val="22"/>
          <w:szCs w:val="22"/>
        </w:rPr>
        <w:t xml:space="preserve"> by měl</w:t>
      </w:r>
      <w:r w:rsidR="0097393E">
        <w:rPr>
          <w:rFonts w:ascii="Arial" w:hAnsi="Arial" w:cs="Arial"/>
          <w:sz w:val="22"/>
          <w:szCs w:val="22"/>
        </w:rPr>
        <w:t>y</w:t>
      </w:r>
      <w:r w:rsidRPr="009F4E71">
        <w:rPr>
          <w:rFonts w:ascii="Arial" w:hAnsi="Arial" w:cs="Arial"/>
          <w:sz w:val="22"/>
          <w:szCs w:val="22"/>
        </w:rPr>
        <w:t xml:space="preserve"> vliv na výkon práv a povinností dodavatele.</w:t>
      </w:r>
      <w:r w:rsidR="006A57C3" w:rsidRPr="009F4E71">
        <w:rPr>
          <w:rFonts w:ascii="Arial" w:hAnsi="Arial" w:cs="Arial"/>
          <w:sz w:val="22"/>
          <w:szCs w:val="22"/>
        </w:rPr>
        <w:t xml:space="preserve"> </w:t>
      </w:r>
      <w:r w:rsidR="00CF187C" w:rsidRPr="00CF187C">
        <w:rPr>
          <w:rFonts w:ascii="Arial" w:hAnsi="Arial" w:cs="Arial"/>
          <w:sz w:val="22"/>
          <w:szCs w:val="22"/>
        </w:rPr>
        <w:t>Budova objednatele</w:t>
      </w:r>
      <w:r w:rsidR="003C4931" w:rsidRPr="00CF187C">
        <w:rPr>
          <w:rFonts w:ascii="Arial" w:hAnsi="Arial" w:cs="Arial"/>
          <w:sz w:val="22"/>
          <w:szCs w:val="22"/>
        </w:rPr>
        <w:t xml:space="preserve"> je místem plnění smlouvy.</w:t>
      </w:r>
    </w:p>
    <w:p w:rsidR="00065E22" w:rsidRPr="00113194" w:rsidRDefault="005E0905" w:rsidP="0012748D">
      <w:pPr>
        <w:numPr>
          <w:ilvl w:val="0"/>
          <w:numId w:val="1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Objednatel dodavateli za účelem plnění této smlouvy přenechává </w:t>
      </w:r>
      <w:r>
        <w:rPr>
          <w:rFonts w:ascii="Arial" w:hAnsi="Arial" w:cs="Arial"/>
          <w:sz w:val="22"/>
          <w:szCs w:val="22"/>
        </w:rPr>
        <w:t xml:space="preserve">bezúplatně v souladu </w:t>
      </w:r>
      <w:r w:rsidRPr="003009DB">
        <w:rPr>
          <w:rFonts w:ascii="Arial" w:hAnsi="Arial" w:cs="Arial"/>
          <w:sz w:val="22"/>
          <w:szCs w:val="22"/>
        </w:rPr>
        <w:t>s § 27 odst. 7 zákona č. 219/2000 Sb., o majetku České republiky a jejím vystupování v právních vztazích, ve znění pozdějších předpisů, do užívání prostory v budově objednatele</w:t>
      </w:r>
      <w:r w:rsidR="0097393E" w:rsidRPr="003009DB">
        <w:rPr>
          <w:rFonts w:ascii="Arial" w:hAnsi="Arial" w:cs="Arial"/>
          <w:sz w:val="22"/>
          <w:szCs w:val="22"/>
        </w:rPr>
        <w:t xml:space="preserve">, </w:t>
      </w:r>
      <w:r w:rsidRPr="003009DB">
        <w:rPr>
          <w:rFonts w:ascii="Arial" w:hAnsi="Arial" w:cs="Arial"/>
          <w:sz w:val="22"/>
          <w:szCs w:val="22"/>
        </w:rPr>
        <w:t>tj. jídelnu, výdejnu</w:t>
      </w:r>
      <w:r w:rsidR="00113194">
        <w:rPr>
          <w:rFonts w:ascii="Arial" w:hAnsi="Arial" w:cs="Arial"/>
          <w:sz w:val="22"/>
          <w:szCs w:val="22"/>
        </w:rPr>
        <w:t xml:space="preserve"> a</w:t>
      </w:r>
      <w:r w:rsidRPr="003009DB">
        <w:rPr>
          <w:rFonts w:ascii="Arial" w:hAnsi="Arial" w:cs="Arial"/>
          <w:sz w:val="22"/>
          <w:szCs w:val="22"/>
        </w:rPr>
        <w:t xml:space="preserve"> přípravnu </w:t>
      </w:r>
      <w:r w:rsidR="0097393E" w:rsidRPr="003009DB">
        <w:rPr>
          <w:rFonts w:ascii="Arial" w:hAnsi="Arial" w:cs="Arial"/>
          <w:sz w:val="22"/>
          <w:szCs w:val="22"/>
        </w:rPr>
        <w:t>(</w:t>
      </w:r>
      <w:r w:rsidRPr="003009DB">
        <w:rPr>
          <w:rFonts w:ascii="Arial" w:hAnsi="Arial" w:cs="Arial"/>
          <w:sz w:val="22"/>
          <w:szCs w:val="22"/>
        </w:rPr>
        <w:t>dále jen „stravovací prostory“</w:t>
      </w:r>
      <w:r w:rsidR="0097393E" w:rsidRPr="003009DB">
        <w:rPr>
          <w:rFonts w:ascii="Arial" w:hAnsi="Arial" w:cs="Arial"/>
          <w:sz w:val="22"/>
          <w:szCs w:val="22"/>
        </w:rPr>
        <w:t>)</w:t>
      </w:r>
      <w:r w:rsidRPr="003009DB">
        <w:rPr>
          <w:rFonts w:ascii="Arial" w:hAnsi="Arial" w:cs="Arial"/>
          <w:sz w:val="22"/>
          <w:szCs w:val="22"/>
        </w:rPr>
        <w:t>, včetně dalších souvisejících prostorů</w:t>
      </w:r>
      <w:r w:rsidR="0097393E" w:rsidRPr="003009DB">
        <w:rPr>
          <w:rFonts w:ascii="Arial" w:hAnsi="Arial" w:cs="Arial"/>
          <w:sz w:val="22"/>
          <w:szCs w:val="22"/>
        </w:rPr>
        <w:t>,</w:t>
      </w:r>
      <w:r w:rsidRPr="003009DB">
        <w:rPr>
          <w:rFonts w:ascii="Arial" w:hAnsi="Arial" w:cs="Arial"/>
          <w:sz w:val="22"/>
          <w:szCs w:val="22"/>
        </w:rPr>
        <w:t xml:space="preserve"> </w:t>
      </w:r>
      <w:r w:rsidRPr="002B369B">
        <w:rPr>
          <w:rFonts w:ascii="Arial" w:hAnsi="Arial" w:cs="Arial"/>
          <w:sz w:val="22"/>
          <w:szCs w:val="22"/>
        </w:rPr>
        <w:t>všechny blíže vymezené v čl. II odst. 1 smlouvy</w:t>
      </w:r>
      <w:r w:rsidR="00017AD3">
        <w:rPr>
          <w:rFonts w:ascii="Arial" w:hAnsi="Arial" w:cs="Arial"/>
          <w:sz w:val="22"/>
          <w:szCs w:val="22"/>
        </w:rPr>
        <w:t xml:space="preserve"> a </w:t>
      </w:r>
      <w:r w:rsidRPr="003009DB">
        <w:rPr>
          <w:rFonts w:ascii="Arial" w:hAnsi="Arial" w:cs="Arial"/>
          <w:sz w:val="22"/>
          <w:szCs w:val="22"/>
        </w:rPr>
        <w:t xml:space="preserve">zakreslené </w:t>
      </w:r>
      <w:r w:rsidR="004E0A5E" w:rsidRPr="003009DB">
        <w:rPr>
          <w:rFonts w:ascii="Arial" w:hAnsi="Arial" w:cs="Arial"/>
          <w:sz w:val="22"/>
          <w:szCs w:val="22"/>
        </w:rPr>
        <w:t>v situ</w:t>
      </w:r>
      <w:r w:rsidR="00525D8A" w:rsidRPr="003009DB">
        <w:rPr>
          <w:rFonts w:ascii="Arial" w:hAnsi="Arial" w:cs="Arial"/>
          <w:sz w:val="22"/>
          <w:szCs w:val="22"/>
        </w:rPr>
        <w:t>ační</w:t>
      </w:r>
      <w:r w:rsidR="004E0A5E" w:rsidRPr="003009DB">
        <w:rPr>
          <w:rFonts w:ascii="Arial" w:hAnsi="Arial" w:cs="Arial"/>
          <w:sz w:val="22"/>
          <w:szCs w:val="22"/>
        </w:rPr>
        <w:t>m</w:t>
      </w:r>
      <w:r w:rsidR="00525D8A" w:rsidRPr="003009DB">
        <w:rPr>
          <w:rFonts w:ascii="Arial" w:hAnsi="Arial" w:cs="Arial"/>
          <w:sz w:val="22"/>
          <w:szCs w:val="22"/>
        </w:rPr>
        <w:t xml:space="preserve"> výkres</w:t>
      </w:r>
      <w:r w:rsidR="004E0A5E" w:rsidRPr="003009DB">
        <w:rPr>
          <w:rFonts w:ascii="Arial" w:hAnsi="Arial" w:cs="Arial"/>
          <w:sz w:val="22"/>
          <w:szCs w:val="22"/>
        </w:rPr>
        <w:t>u</w:t>
      </w:r>
      <w:r w:rsidR="006A57C3" w:rsidRPr="003009DB">
        <w:rPr>
          <w:rFonts w:ascii="Arial" w:hAnsi="Arial" w:cs="Arial"/>
          <w:sz w:val="22"/>
          <w:szCs w:val="22"/>
        </w:rPr>
        <w:t xml:space="preserve"> </w:t>
      </w:r>
      <w:r w:rsidR="0012748D" w:rsidRPr="003009DB">
        <w:rPr>
          <w:rFonts w:ascii="Arial" w:hAnsi="Arial" w:cs="Arial"/>
          <w:sz w:val="22"/>
          <w:szCs w:val="22"/>
        </w:rPr>
        <w:t>dle</w:t>
      </w:r>
      <w:r w:rsidR="00B60C63" w:rsidRPr="003009DB">
        <w:rPr>
          <w:rFonts w:ascii="Arial" w:hAnsi="Arial" w:cs="Arial"/>
          <w:sz w:val="22"/>
          <w:szCs w:val="22"/>
        </w:rPr>
        <w:t> </w:t>
      </w:r>
      <w:r w:rsidR="00AB4C18" w:rsidRPr="003009DB">
        <w:rPr>
          <w:rFonts w:ascii="Arial" w:hAnsi="Arial" w:cs="Arial"/>
          <w:sz w:val="22"/>
          <w:szCs w:val="22"/>
        </w:rPr>
        <w:t>P</w:t>
      </w:r>
      <w:r w:rsidR="004E0A5E" w:rsidRPr="003009DB">
        <w:rPr>
          <w:rFonts w:ascii="Arial" w:hAnsi="Arial" w:cs="Arial"/>
          <w:sz w:val="22"/>
          <w:szCs w:val="22"/>
        </w:rPr>
        <w:t>říloh</w:t>
      </w:r>
      <w:r w:rsidR="0012748D" w:rsidRPr="003009DB">
        <w:rPr>
          <w:rFonts w:ascii="Arial" w:hAnsi="Arial" w:cs="Arial"/>
          <w:sz w:val="22"/>
          <w:szCs w:val="22"/>
        </w:rPr>
        <w:t>y</w:t>
      </w:r>
      <w:r w:rsidR="004E0A5E" w:rsidRPr="003009DB">
        <w:rPr>
          <w:rFonts w:ascii="Arial" w:hAnsi="Arial" w:cs="Arial"/>
          <w:sz w:val="22"/>
          <w:szCs w:val="22"/>
        </w:rPr>
        <w:t xml:space="preserve"> č.</w:t>
      </w:r>
      <w:r w:rsidR="00C11560" w:rsidRPr="003009DB">
        <w:rPr>
          <w:rFonts w:ascii="Arial" w:hAnsi="Arial" w:cs="Arial"/>
          <w:sz w:val="22"/>
          <w:szCs w:val="22"/>
        </w:rPr>
        <w:t> </w:t>
      </w:r>
      <w:r w:rsidR="004E0A5E" w:rsidRPr="003009DB">
        <w:rPr>
          <w:rFonts w:ascii="Arial" w:hAnsi="Arial" w:cs="Arial"/>
          <w:sz w:val="22"/>
          <w:szCs w:val="22"/>
        </w:rPr>
        <w:t>1</w:t>
      </w:r>
      <w:r w:rsidR="007430E4" w:rsidRPr="003009DB">
        <w:rPr>
          <w:rFonts w:ascii="Arial" w:hAnsi="Arial" w:cs="Arial"/>
          <w:sz w:val="22"/>
          <w:szCs w:val="22"/>
        </w:rPr>
        <w:t xml:space="preserve"> </w:t>
      </w:r>
      <w:r w:rsidR="0012748D">
        <w:rPr>
          <w:rFonts w:ascii="Arial" w:hAnsi="Arial" w:cs="Arial"/>
          <w:sz w:val="22"/>
          <w:szCs w:val="22"/>
        </w:rPr>
        <w:t xml:space="preserve">- </w:t>
      </w:r>
      <w:r w:rsidR="0012748D" w:rsidRPr="0012748D">
        <w:rPr>
          <w:rFonts w:ascii="Arial" w:hAnsi="Arial" w:cs="Arial"/>
          <w:sz w:val="22"/>
          <w:szCs w:val="22"/>
        </w:rPr>
        <w:t xml:space="preserve">Soupis majetku objednatele poskytnutého dodavateli k bezplatnému používání </w:t>
      </w:r>
      <w:r w:rsidR="0012748D" w:rsidRPr="004543DC">
        <w:rPr>
          <w:rFonts w:ascii="Arial" w:hAnsi="Arial" w:cs="Arial"/>
          <w:sz w:val="22"/>
          <w:szCs w:val="22"/>
        </w:rPr>
        <w:t>vč. situačního výkresu</w:t>
      </w:r>
      <w:r w:rsidRPr="0012748D">
        <w:rPr>
          <w:rFonts w:ascii="Arial" w:hAnsi="Arial" w:cs="Arial"/>
          <w:sz w:val="22"/>
          <w:szCs w:val="22"/>
        </w:rPr>
        <w:t>.</w:t>
      </w:r>
    </w:p>
    <w:p w:rsidR="00065E22" w:rsidRDefault="00065E22" w:rsidP="009222BA">
      <w:pPr>
        <w:numPr>
          <w:ilvl w:val="0"/>
          <w:numId w:val="1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Objednatel dodavateli </w:t>
      </w:r>
      <w:r w:rsidR="00C803C0" w:rsidRPr="009F4E71">
        <w:rPr>
          <w:rFonts w:ascii="Arial" w:hAnsi="Arial" w:cs="Arial"/>
          <w:sz w:val="22"/>
          <w:szCs w:val="22"/>
        </w:rPr>
        <w:t xml:space="preserve">za účelem plnění této smlouvy </w:t>
      </w:r>
      <w:r w:rsidRPr="009F4E71">
        <w:rPr>
          <w:rFonts w:ascii="Arial" w:hAnsi="Arial" w:cs="Arial"/>
          <w:sz w:val="22"/>
          <w:szCs w:val="22"/>
        </w:rPr>
        <w:t xml:space="preserve">přenechává </w:t>
      </w:r>
      <w:r w:rsidR="005E0905">
        <w:rPr>
          <w:rFonts w:ascii="Arial" w:hAnsi="Arial" w:cs="Arial"/>
          <w:sz w:val="22"/>
          <w:szCs w:val="22"/>
        </w:rPr>
        <w:t xml:space="preserve">bezúplatně </w:t>
      </w:r>
      <w:r w:rsidR="00D469CC">
        <w:rPr>
          <w:rFonts w:ascii="Arial" w:hAnsi="Arial" w:cs="Arial"/>
          <w:sz w:val="22"/>
          <w:szCs w:val="22"/>
        </w:rPr>
        <w:t xml:space="preserve">v souladu s § 27 odst. 7 zákona č. 219/2000 Sb., o majetku České republiky a jejím vystupování v právních vztazích, ve znění pozdějších předpisů, </w:t>
      </w:r>
      <w:r w:rsidRPr="009F4E71">
        <w:rPr>
          <w:rFonts w:ascii="Arial" w:hAnsi="Arial" w:cs="Arial"/>
          <w:sz w:val="22"/>
          <w:szCs w:val="22"/>
        </w:rPr>
        <w:t>do užívání v</w:t>
      </w:r>
      <w:r w:rsidR="00F34614" w:rsidRPr="009F4E71">
        <w:rPr>
          <w:rFonts w:ascii="Arial" w:hAnsi="Arial" w:cs="Arial"/>
          <w:sz w:val="22"/>
          <w:szCs w:val="22"/>
        </w:rPr>
        <w:t xml:space="preserve"> budově </w:t>
      </w:r>
      <w:r w:rsidR="00EB6F22">
        <w:rPr>
          <w:rFonts w:ascii="Arial" w:hAnsi="Arial" w:cs="Arial"/>
          <w:sz w:val="22"/>
          <w:szCs w:val="22"/>
        </w:rPr>
        <w:t>objednatele</w:t>
      </w:r>
      <w:r w:rsidR="007430E4" w:rsidRPr="009F4E71">
        <w:rPr>
          <w:rFonts w:ascii="Arial" w:hAnsi="Arial" w:cs="Arial"/>
          <w:sz w:val="22"/>
          <w:szCs w:val="22"/>
        </w:rPr>
        <w:t xml:space="preserve"> </w:t>
      </w:r>
      <w:r w:rsidR="0096102D" w:rsidRPr="009F4E71">
        <w:rPr>
          <w:rFonts w:ascii="Arial" w:hAnsi="Arial" w:cs="Arial"/>
          <w:sz w:val="22"/>
          <w:szCs w:val="22"/>
        </w:rPr>
        <w:t>majetek</w:t>
      </w:r>
      <w:r w:rsidRPr="009F4E71">
        <w:rPr>
          <w:rFonts w:ascii="Arial" w:hAnsi="Arial" w:cs="Arial"/>
          <w:sz w:val="22"/>
          <w:szCs w:val="22"/>
        </w:rPr>
        <w:t xml:space="preserve">, jehož seznam </w:t>
      </w:r>
      <w:r w:rsidRPr="00B012FD">
        <w:rPr>
          <w:rFonts w:ascii="Arial" w:hAnsi="Arial" w:cs="Arial"/>
          <w:sz w:val="22"/>
          <w:szCs w:val="22"/>
        </w:rPr>
        <w:t>tvoří</w:t>
      </w:r>
      <w:r w:rsidRPr="009F4E71">
        <w:rPr>
          <w:rFonts w:ascii="Arial" w:hAnsi="Arial" w:cs="Arial"/>
          <w:sz w:val="22"/>
          <w:szCs w:val="22"/>
        </w:rPr>
        <w:t xml:space="preserve"> </w:t>
      </w:r>
      <w:r w:rsidR="00AB4C18" w:rsidRPr="0012748D">
        <w:rPr>
          <w:rFonts w:ascii="Arial" w:hAnsi="Arial" w:cs="Arial"/>
          <w:sz w:val="22"/>
          <w:szCs w:val="22"/>
        </w:rPr>
        <w:t>P</w:t>
      </w:r>
      <w:r w:rsidRPr="0012748D">
        <w:rPr>
          <w:rFonts w:ascii="Arial" w:hAnsi="Arial" w:cs="Arial"/>
          <w:sz w:val="22"/>
          <w:szCs w:val="22"/>
        </w:rPr>
        <w:t xml:space="preserve">řílohu č. </w:t>
      </w:r>
      <w:r w:rsidR="00BC6837" w:rsidRPr="0012748D">
        <w:rPr>
          <w:rFonts w:ascii="Arial" w:hAnsi="Arial" w:cs="Arial"/>
          <w:sz w:val="22"/>
          <w:szCs w:val="22"/>
        </w:rPr>
        <w:t>1</w:t>
      </w:r>
      <w:r w:rsidRPr="0012748D">
        <w:rPr>
          <w:rFonts w:ascii="Arial" w:hAnsi="Arial" w:cs="Arial"/>
          <w:sz w:val="22"/>
          <w:szCs w:val="22"/>
        </w:rPr>
        <w:t xml:space="preserve"> smlouvy</w:t>
      </w:r>
      <w:r w:rsidRPr="009F4E71">
        <w:rPr>
          <w:rFonts w:ascii="Arial" w:hAnsi="Arial" w:cs="Arial"/>
          <w:sz w:val="22"/>
          <w:szCs w:val="22"/>
        </w:rPr>
        <w:t xml:space="preserve">. </w:t>
      </w:r>
    </w:p>
    <w:p w:rsidR="007E226A" w:rsidRPr="009F4E71" w:rsidRDefault="00A815D9" w:rsidP="002B369B">
      <w:pPr>
        <w:numPr>
          <w:ilvl w:val="0"/>
          <w:numId w:val="1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15D9">
        <w:rPr>
          <w:rFonts w:ascii="Arial" w:hAnsi="Arial" w:cs="Arial"/>
          <w:sz w:val="22"/>
          <w:szCs w:val="22"/>
        </w:rPr>
        <w:t xml:space="preserve">Objednatel dodavateli za účelem plnění této smlouvy </w:t>
      </w:r>
      <w:r w:rsidR="00887C44">
        <w:rPr>
          <w:rFonts w:ascii="Arial" w:hAnsi="Arial" w:cs="Arial"/>
          <w:sz w:val="22"/>
          <w:szCs w:val="22"/>
        </w:rPr>
        <w:t>poskytuje</w:t>
      </w:r>
      <w:r w:rsidRPr="00A815D9">
        <w:rPr>
          <w:rFonts w:ascii="Arial" w:hAnsi="Arial" w:cs="Arial"/>
          <w:sz w:val="22"/>
          <w:szCs w:val="22"/>
        </w:rPr>
        <w:t xml:space="preserve"> </w:t>
      </w:r>
      <w:r w:rsidR="00AB13E5">
        <w:rPr>
          <w:rFonts w:ascii="Arial" w:hAnsi="Arial" w:cs="Arial"/>
          <w:sz w:val="22"/>
          <w:szCs w:val="22"/>
        </w:rPr>
        <w:t>v souladu s </w:t>
      </w:r>
      <w:r w:rsidRPr="00A815D9">
        <w:rPr>
          <w:rFonts w:ascii="Arial" w:hAnsi="Arial" w:cs="Arial"/>
          <w:sz w:val="22"/>
          <w:szCs w:val="22"/>
        </w:rPr>
        <w:t>§</w:t>
      </w:r>
      <w:r w:rsidR="00B240BA">
        <w:rPr>
          <w:rFonts w:ascii="Arial" w:hAnsi="Arial" w:cs="Arial"/>
          <w:sz w:val="22"/>
          <w:szCs w:val="22"/>
        </w:rPr>
        <w:t> </w:t>
      </w:r>
      <w:r w:rsidRPr="00A815D9">
        <w:rPr>
          <w:rFonts w:ascii="Arial" w:hAnsi="Arial" w:cs="Arial"/>
          <w:sz w:val="22"/>
          <w:szCs w:val="22"/>
        </w:rPr>
        <w:t>27</w:t>
      </w:r>
      <w:r w:rsidR="00B240BA">
        <w:rPr>
          <w:rFonts w:ascii="Arial" w:hAnsi="Arial" w:cs="Arial"/>
          <w:sz w:val="22"/>
          <w:szCs w:val="22"/>
        </w:rPr>
        <w:t> </w:t>
      </w:r>
      <w:r w:rsidRPr="00A815D9">
        <w:rPr>
          <w:rFonts w:ascii="Arial" w:hAnsi="Arial" w:cs="Arial"/>
          <w:sz w:val="22"/>
          <w:szCs w:val="22"/>
        </w:rPr>
        <w:t>odst. 7 zákona č. 219/2000 Sb., o majetku České republiky a jejím vystupování v</w:t>
      </w:r>
      <w:r w:rsidR="00B240BA">
        <w:rPr>
          <w:rFonts w:ascii="Arial" w:hAnsi="Arial" w:cs="Arial"/>
          <w:sz w:val="22"/>
          <w:szCs w:val="22"/>
        </w:rPr>
        <w:t> </w:t>
      </w:r>
      <w:r w:rsidRPr="00A815D9">
        <w:rPr>
          <w:rFonts w:ascii="Arial" w:hAnsi="Arial" w:cs="Arial"/>
          <w:sz w:val="22"/>
          <w:szCs w:val="22"/>
        </w:rPr>
        <w:t xml:space="preserve">právních vztazích, ve znění pozdějších předpisů, do </w:t>
      </w:r>
      <w:r w:rsidR="00935E0D">
        <w:rPr>
          <w:rFonts w:ascii="Arial" w:hAnsi="Arial" w:cs="Arial"/>
          <w:sz w:val="22"/>
          <w:szCs w:val="22"/>
        </w:rPr>
        <w:t xml:space="preserve">úplatného </w:t>
      </w:r>
      <w:r w:rsidRPr="00A815D9">
        <w:rPr>
          <w:rFonts w:ascii="Arial" w:hAnsi="Arial" w:cs="Arial"/>
          <w:sz w:val="22"/>
          <w:szCs w:val="22"/>
        </w:rPr>
        <w:t xml:space="preserve">užívání prostor </w:t>
      </w:r>
      <w:r w:rsidR="00AB13E5" w:rsidRPr="007E226A">
        <w:rPr>
          <w:rFonts w:ascii="Arial" w:hAnsi="Arial" w:cs="Arial"/>
          <w:sz w:val="22"/>
          <w:szCs w:val="22"/>
        </w:rPr>
        <w:t>o výměře 19,9</w:t>
      </w:r>
      <w:r w:rsidR="00AB13E5">
        <w:rPr>
          <w:rFonts w:ascii="Arial" w:hAnsi="Arial" w:cs="Arial"/>
          <w:sz w:val="22"/>
          <w:szCs w:val="22"/>
        </w:rPr>
        <w:t>9</w:t>
      </w:r>
      <w:r w:rsidR="00B240BA">
        <w:rPr>
          <w:rFonts w:ascii="Arial" w:hAnsi="Arial" w:cs="Arial"/>
          <w:sz w:val="22"/>
          <w:szCs w:val="22"/>
        </w:rPr>
        <w:t> </w:t>
      </w:r>
      <w:r w:rsidR="00AB13E5" w:rsidRPr="007E226A">
        <w:rPr>
          <w:rFonts w:ascii="Arial" w:hAnsi="Arial" w:cs="Arial"/>
          <w:sz w:val="22"/>
          <w:szCs w:val="22"/>
        </w:rPr>
        <w:t>m</w:t>
      </w:r>
      <w:r w:rsidR="00AB13E5" w:rsidRPr="00113194">
        <w:rPr>
          <w:rFonts w:ascii="Arial" w:hAnsi="Arial" w:cs="Arial"/>
          <w:sz w:val="22"/>
          <w:szCs w:val="22"/>
          <w:vertAlign w:val="superscript"/>
        </w:rPr>
        <w:t>2</w:t>
      </w:r>
      <w:r w:rsidR="00AB13E5" w:rsidRPr="00AB13E5">
        <w:rPr>
          <w:rFonts w:ascii="Arial" w:hAnsi="Arial" w:cs="Arial"/>
          <w:sz w:val="22"/>
          <w:szCs w:val="22"/>
        </w:rPr>
        <w:t xml:space="preserve"> </w:t>
      </w:r>
      <w:r w:rsidRPr="00A815D9">
        <w:rPr>
          <w:rFonts w:ascii="Arial" w:hAnsi="Arial" w:cs="Arial"/>
          <w:sz w:val="22"/>
          <w:szCs w:val="22"/>
        </w:rPr>
        <w:t>v budově objednatele,</w:t>
      </w:r>
      <w:r w:rsidR="00AB13E5">
        <w:rPr>
          <w:rFonts w:ascii="Arial" w:hAnsi="Arial" w:cs="Arial"/>
          <w:sz w:val="22"/>
          <w:szCs w:val="22"/>
        </w:rPr>
        <w:t xml:space="preserve"> a to k provozování bufetu.</w:t>
      </w:r>
      <w:r>
        <w:rPr>
          <w:rFonts w:ascii="Arial" w:hAnsi="Arial" w:cs="Arial"/>
          <w:sz w:val="22"/>
          <w:szCs w:val="22"/>
        </w:rPr>
        <w:t xml:space="preserve"> </w:t>
      </w:r>
      <w:r w:rsidR="00AB13E5">
        <w:rPr>
          <w:rFonts w:ascii="Arial" w:hAnsi="Arial" w:cs="Arial"/>
          <w:sz w:val="22"/>
          <w:szCs w:val="22"/>
        </w:rPr>
        <w:t>P</w:t>
      </w:r>
      <w:r w:rsidR="007E226A" w:rsidRPr="007E226A">
        <w:rPr>
          <w:rFonts w:ascii="Arial" w:hAnsi="Arial" w:cs="Arial"/>
          <w:sz w:val="22"/>
          <w:szCs w:val="22"/>
        </w:rPr>
        <w:t>rostor</w:t>
      </w:r>
      <w:r w:rsidR="00AB13E5">
        <w:rPr>
          <w:rFonts w:ascii="Arial" w:hAnsi="Arial" w:cs="Arial"/>
          <w:sz w:val="22"/>
          <w:szCs w:val="22"/>
        </w:rPr>
        <w:t xml:space="preserve"> k provozování bufetu</w:t>
      </w:r>
      <w:r w:rsidR="004004E3">
        <w:rPr>
          <w:rFonts w:ascii="Arial" w:hAnsi="Arial" w:cs="Arial"/>
          <w:sz w:val="22"/>
          <w:szCs w:val="22"/>
        </w:rPr>
        <w:t xml:space="preserve"> je vymezený v Příloze č. 1 smlouvy.</w:t>
      </w:r>
      <w:r w:rsidR="00456A48">
        <w:rPr>
          <w:rFonts w:ascii="Arial" w:hAnsi="Arial" w:cs="Arial"/>
          <w:sz w:val="22"/>
          <w:szCs w:val="22"/>
        </w:rPr>
        <w:t xml:space="preserve"> </w:t>
      </w:r>
      <w:r w:rsidR="00AB13E5">
        <w:rPr>
          <w:rFonts w:ascii="Arial" w:hAnsi="Arial" w:cs="Arial"/>
          <w:sz w:val="22"/>
          <w:szCs w:val="22"/>
        </w:rPr>
        <w:t xml:space="preserve">Další podmínky </w:t>
      </w:r>
      <w:r w:rsidR="00935E0D">
        <w:rPr>
          <w:rFonts w:ascii="Arial" w:hAnsi="Arial" w:cs="Arial"/>
          <w:sz w:val="22"/>
          <w:szCs w:val="22"/>
        </w:rPr>
        <w:t>poskytnutí</w:t>
      </w:r>
      <w:r w:rsidR="00AB13E5">
        <w:rPr>
          <w:rFonts w:ascii="Arial" w:hAnsi="Arial" w:cs="Arial"/>
          <w:sz w:val="22"/>
          <w:szCs w:val="22"/>
        </w:rPr>
        <w:t xml:space="preserve"> </w:t>
      </w:r>
      <w:r w:rsidR="00887C44">
        <w:rPr>
          <w:rFonts w:ascii="Arial" w:hAnsi="Arial" w:cs="Arial"/>
          <w:sz w:val="22"/>
          <w:szCs w:val="22"/>
        </w:rPr>
        <w:t xml:space="preserve">prostoru k provozování </w:t>
      </w:r>
      <w:r w:rsidR="00AB13E5">
        <w:rPr>
          <w:rFonts w:ascii="Arial" w:hAnsi="Arial" w:cs="Arial"/>
          <w:sz w:val="22"/>
          <w:szCs w:val="22"/>
        </w:rPr>
        <w:t xml:space="preserve">bufetu </w:t>
      </w:r>
      <w:r w:rsidR="00935E0D">
        <w:rPr>
          <w:rFonts w:ascii="Arial" w:hAnsi="Arial" w:cs="Arial"/>
          <w:sz w:val="22"/>
          <w:szCs w:val="22"/>
        </w:rPr>
        <w:t>dodavateli</w:t>
      </w:r>
      <w:r w:rsidR="00AB13E5">
        <w:rPr>
          <w:rFonts w:ascii="Arial" w:hAnsi="Arial" w:cs="Arial"/>
          <w:sz w:val="22"/>
          <w:szCs w:val="22"/>
        </w:rPr>
        <w:t xml:space="preserve"> jsou uvedeny v Příloze č. </w:t>
      </w:r>
      <w:r w:rsidR="006F7249">
        <w:rPr>
          <w:rFonts w:ascii="Arial" w:hAnsi="Arial" w:cs="Arial"/>
          <w:sz w:val="22"/>
          <w:szCs w:val="22"/>
        </w:rPr>
        <w:t xml:space="preserve">4 </w:t>
      </w:r>
      <w:r w:rsidR="00AB13E5">
        <w:rPr>
          <w:rFonts w:ascii="Arial" w:hAnsi="Arial" w:cs="Arial"/>
          <w:sz w:val="22"/>
          <w:szCs w:val="22"/>
        </w:rPr>
        <w:t>smlouvy</w:t>
      </w:r>
      <w:r w:rsidR="00935E0D">
        <w:rPr>
          <w:rFonts w:ascii="Arial" w:hAnsi="Arial" w:cs="Arial"/>
          <w:sz w:val="22"/>
          <w:szCs w:val="22"/>
        </w:rPr>
        <w:t>, a to včetně výše úplaty</w:t>
      </w:r>
      <w:r w:rsidR="00AB13E5">
        <w:rPr>
          <w:rFonts w:ascii="Arial" w:hAnsi="Arial" w:cs="Arial"/>
          <w:sz w:val="22"/>
          <w:szCs w:val="22"/>
        </w:rPr>
        <w:t>.</w:t>
      </w:r>
      <w:r w:rsidR="00B240BA">
        <w:rPr>
          <w:rFonts w:ascii="Arial" w:hAnsi="Arial" w:cs="Arial"/>
          <w:sz w:val="22"/>
          <w:szCs w:val="22"/>
        </w:rPr>
        <w:t xml:space="preserve"> </w:t>
      </w:r>
    </w:p>
    <w:p w:rsidR="003B708D" w:rsidRDefault="003B708D" w:rsidP="003B708D">
      <w:pPr>
        <w:numPr>
          <w:ilvl w:val="0"/>
          <w:numId w:val="1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9F4E71">
        <w:rPr>
          <w:rFonts w:ascii="Arial" w:hAnsi="Arial" w:cs="Arial"/>
          <w:sz w:val="22"/>
          <w:szCs w:val="22"/>
        </w:rPr>
        <w:t xml:space="preserve"> předání </w:t>
      </w:r>
      <w:r>
        <w:rPr>
          <w:rFonts w:ascii="Arial" w:hAnsi="Arial" w:cs="Arial"/>
          <w:sz w:val="22"/>
          <w:szCs w:val="22"/>
        </w:rPr>
        <w:t xml:space="preserve">majetku uvedeného v odst. 2 až 4 tohoto článku smlouvy dojde </w:t>
      </w:r>
      <w:r w:rsidRPr="009F4E71">
        <w:rPr>
          <w:rFonts w:ascii="Arial" w:hAnsi="Arial" w:cs="Arial"/>
          <w:sz w:val="22"/>
          <w:szCs w:val="22"/>
        </w:rPr>
        <w:t>po </w:t>
      </w:r>
      <w:r>
        <w:rPr>
          <w:rFonts w:ascii="Arial" w:hAnsi="Arial" w:cs="Arial"/>
          <w:sz w:val="22"/>
          <w:szCs w:val="22"/>
        </w:rPr>
        <w:t>nabytí účinnosti</w:t>
      </w:r>
      <w:r w:rsidRPr="009F4E71">
        <w:rPr>
          <w:rFonts w:ascii="Arial" w:hAnsi="Arial" w:cs="Arial"/>
          <w:sz w:val="22"/>
          <w:szCs w:val="22"/>
        </w:rPr>
        <w:t xml:space="preserve"> smlouvy </w:t>
      </w:r>
      <w:r>
        <w:rPr>
          <w:rFonts w:ascii="Arial" w:hAnsi="Arial" w:cs="Arial"/>
          <w:sz w:val="22"/>
          <w:szCs w:val="22"/>
        </w:rPr>
        <w:t xml:space="preserve">a bude o něm </w:t>
      </w:r>
      <w:r w:rsidRPr="009F4E71">
        <w:rPr>
          <w:rFonts w:ascii="Arial" w:hAnsi="Arial" w:cs="Arial"/>
          <w:sz w:val="22"/>
          <w:szCs w:val="22"/>
        </w:rPr>
        <w:t>sepsán předávací protokol. Dodavatel je povinen o</w:t>
      </w:r>
      <w:r w:rsidR="001D13BA">
        <w:rPr>
          <w:rFonts w:ascii="Arial" w:hAnsi="Arial" w:cs="Arial"/>
          <w:sz w:val="22"/>
          <w:szCs w:val="22"/>
        </w:rPr>
        <w:t> </w:t>
      </w:r>
      <w:r w:rsidRPr="009F4E71">
        <w:rPr>
          <w:rFonts w:ascii="Arial" w:hAnsi="Arial" w:cs="Arial"/>
          <w:sz w:val="22"/>
          <w:szCs w:val="22"/>
        </w:rPr>
        <w:t>veškerý majetek řádně pečovat, kontrolovat jeho fyzický stav a neprodleně informovat objednatele o změnách stavu majetku (např. počtech kusů nádobí) a</w:t>
      </w:r>
      <w:r w:rsidR="001D13BA">
        <w:rPr>
          <w:rFonts w:ascii="Arial" w:hAnsi="Arial" w:cs="Arial"/>
          <w:sz w:val="22"/>
          <w:szCs w:val="22"/>
        </w:rPr>
        <w:t> </w:t>
      </w:r>
      <w:r w:rsidRPr="009F4E71">
        <w:rPr>
          <w:rFonts w:ascii="Arial" w:hAnsi="Arial" w:cs="Arial"/>
          <w:sz w:val="22"/>
          <w:szCs w:val="22"/>
        </w:rPr>
        <w:t xml:space="preserve">změnách jeho funkčnosti. </w:t>
      </w:r>
      <w:r>
        <w:rPr>
          <w:rFonts w:ascii="Arial" w:hAnsi="Arial" w:cs="Arial"/>
          <w:sz w:val="22"/>
          <w:szCs w:val="22"/>
        </w:rPr>
        <w:t>Tento m</w:t>
      </w:r>
      <w:r w:rsidRPr="009F4E71">
        <w:rPr>
          <w:rFonts w:ascii="Arial" w:hAnsi="Arial" w:cs="Arial"/>
          <w:sz w:val="22"/>
          <w:szCs w:val="22"/>
        </w:rPr>
        <w:t>ajetek bude periodicky inventarizován v souladu s vnitřními předpisy objednatele.</w:t>
      </w:r>
      <w:r>
        <w:rPr>
          <w:rFonts w:ascii="Arial" w:hAnsi="Arial" w:cs="Arial"/>
          <w:sz w:val="22"/>
          <w:szCs w:val="22"/>
        </w:rPr>
        <w:t xml:space="preserve"> Dodavatel se zavazuje poskytnout součinnost při inventarizaci.</w:t>
      </w:r>
    </w:p>
    <w:p w:rsidR="0065397B" w:rsidRPr="007E226A" w:rsidRDefault="00065E22" w:rsidP="007E226A">
      <w:pPr>
        <w:numPr>
          <w:ilvl w:val="0"/>
          <w:numId w:val="1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Za podmínek stanovených</w:t>
      </w:r>
      <w:r w:rsidR="009D3DD8" w:rsidRPr="009F4E71">
        <w:rPr>
          <w:rFonts w:ascii="Arial" w:hAnsi="Arial" w:cs="Arial"/>
          <w:sz w:val="22"/>
          <w:szCs w:val="22"/>
        </w:rPr>
        <w:t xml:space="preserve"> v této smlouvě </w:t>
      </w:r>
      <w:r w:rsidRPr="009F4E71">
        <w:rPr>
          <w:rFonts w:ascii="Arial" w:hAnsi="Arial" w:cs="Arial"/>
          <w:sz w:val="22"/>
          <w:szCs w:val="22"/>
        </w:rPr>
        <w:t>se dodavatel zavazuje v</w:t>
      </w:r>
      <w:r w:rsidR="002F5EFF">
        <w:rPr>
          <w:rFonts w:ascii="Arial" w:hAnsi="Arial" w:cs="Arial"/>
          <w:sz w:val="22"/>
          <w:szCs w:val="22"/>
        </w:rPr>
        <w:t>e stravovacích</w:t>
      </w:r>
      <w:r w:rsidRPr="009F4E71">
        <w:rPr>
          <w:rFonts w:ascii="Arial" w:hAnsi="Arial" w:cs="Arial"/>
          <w:sz w:val="22"/>
          <w:szCs w:val="22"/>
        </w:rPr>
        <w:t xml:space="preserve"> prostorách </w:t>
      </w:r>
      <w:r w:rsidR="002F5EFF" w:rsidRPr="009F4E71">
        <w:rPr>
          <w:rFonts w:ascii="Arial" w:hAnsi="Arial" w:cs="Arial"/>
          <w:sz w:val="22"/>
          <w:szCs w:val="22"/>
        </w:rPr>
        <w:t xml:space="preserve">zajišťovat závodní stravování </w:t>
      </w:r>
      <w:r w:rsidRPr="009F4E71">
        <w:rPr>
          <w:rFonts w:ascii="Arial" w:hAnsi="Arial" w:cs="Arial"/>
          <w:sz w:val="22"/>
          <w:szCs w:val="22"/>
        </w:rPr>
        <w:t>pro zaměstnance objednatele, a to formou výdeje dovážených hotových jídel</w:t>
      </w:r>
      <w:r w:rsidR="00B012FD">
        <w:rPr>
          <w:rFonts w:ascii="Arial" w:hAnsi="Arial" w:cs="Arial"/>
          <w:sz w:val="22"/>
          <w:szCs w:val="22"/>
        </w:rPr>
        <w:t xml:space="preserve"> </w:t>
      </w:r>
      <w:r w:rsidR="00263909">
        <w:rPr>
          <w:rFonts w:ascii="Arial" w:hAnsi="Arial" w:cs="Arial"/>
          <w:sz w:val="22"/>
          <w:szCs w:val="22"/>
        </w:rPr>
        <w:t xml:space="preserve">a poskytování dalších služeb </w:t>
      </w:r>
      <w:r w:rsidR="00B012FD">
        <w:rPr>
          <w:rFonts w:ascii="Arial" w:hAnsi="Arial" w:cs="Arial"/>
          <w:sz w:val="22"/>
          <w:szCs w:val="22"/>
        </w:rPr>
        <w:t>(dále jen „stravovací služby</w:t>
      </w:r>
      <w:r w:rsidR="00B012FD" w:rsidRPr="005E642F">
        <w:rPr>
          <w:rFonts w:ascii="Arial" w:hAnsi="Arial" w:cs="Arial"/>
          <w:sz w:val="22"/>
          <w:szCs w:val="22"/>
        </w:rPr>
        <w:t>“)</w:t>
      </w:r>
      <w:r w:rsidR="00F34614" w:rsidRPr="005E642F">
        <w:rPr>
          <w:rFonts w:ascii="Arial" w:hAnsi="Arial" w:cs="Arial"/>
          <w:sz w:val="22"/>
          <w:szCs w:val="22"/>
        </w:rPr>
        <w:t>.</w:t>
      </w:r>
      <w:r w:rsidR="003B708D" w:rsidRPr="00102131">
        <w:rPr>
          <w:rFonts w:ascii="Arial" w:hAnsi="Arial" w:cs="Arial"/>
          <w:sz w:val="22"/>
          <w:szCs w:val="22"/>
        </w:rPr>
        <w:t xml:space="preserve"> </w:t>
      </w:r>
      <w:r w:rsidR="003B708D" w:rsidRPr="005E642F">
        <w:rPr>
          <w:rFonts w:ascii="Arial" w:hAnsi="Arial" w:cs="Arial"/>
          <w:sz w:val="22"/>
          <w:szCs w:val="22"/>
        </w:rPr>
        <w:t>K zahájení poskytování stravovacích služeb dojde v souladu s čl. XII</w:t>
      </w:r>
      <w:r w:rsidR="00017AD3" w:rsidRPr="005E642F">
        <w:rPr>
          <w:rFonts w:ascii="Arial" w:hAnsi="Arial" w:cs="Arial"/>
          <w:sz w:val="22"/>
          <w:szCs w:val="22"/>
        </w:rPr>
        <w:t>.</w:t>
      </w:r>
      <w:r w:rsidR="003B708D" w:rsidRPr="005E642F">
        <w:rPr>
          <w:rFonts w:ascii="Arial" w:hAnsi="Arial" w:cs="Arial"/>
          <w:sz w:val="22"/>
          <w:szCs w:val="22"/>
        </w:rPr>
        <w:t xml:space="preserve"> odst. 1</w:t>
      </w:r>
      <w:r w:rsidR="001D13BA" w:rsidRPr="005E642F">
        <w:rPr>
          <w:rFonts w:ascii="Arial" w:hAnsi="Arial" w:cs="Arial"/>
          <w:sz w:val="22"/>
          <w:szCs w:val="22"/>
        </w:rPr>
        <w:t xml:space="preserve"> smlouvy</w:t>
      </w:r>
      <w:r w:rsidR="003B708D" w:rsidRPr="005E642F">
        <w:rPr>
          <w:rFonts w:ascii="Arial" w:hAnsi="Arial" w:cs="Arial"/>
          <w:sz w:val="22"/>
          <w:szCs w:val="22"/>
        </w:rPr>
        <w:t>.</w:t>
      </w:r>
    </w:p>
    <w:p w:rsidR="0067286F" w:rsidRDefault="00E46470" w:rsidP="0067286F">
      <w:pPr>
        <w:numPr>
          <w:ilvl w:val="0"/>
          <w:numId w:val="1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Dodavatel </w:t>
      </w:r>
      <w:r w:rsidR="00B012FD">
        <w:rPr>
          <w:rFonts w:ascii="Arial" w:hAnsi="Arial" w:cs="Arial"/>
          <w:sz w:val="22"/>
          <w:szCs w:val="22"/>
        </w:rPr>
        <w:t xml:space="preserve">v rámci poskytování stravovacích služeb </w:t>
      </w:r>
      <w:r w:rsidRPr="009F4E71">
        <w:rPr>
          <w:rFonts w:ascii="Arial" w:hAnsi="Arial" w:cs="Arial"/>
          <w:sz w:val="22"/>
          <w:szCs w:val="22"/>
        </w:rPr>
        <w:t>zajistí</w:t>
      </w:r>
      <w:r w:rsidR="005E1F32">
        <w:rPr>
          <w:rFonts w:ascii="Arial" w:hAnsi="Arial" w:cs="Arial"/>
          <w:sz w:val="22"/>
          <w:szCs w:val="22"/>
        </w:rPr>
        <w:t xml:space="preserve"> v souladu s touto smlouvou</w:t>
      </w:r>
      <w:r w:rsidRPr="009F4E71">
        <w:rPr>
          <w:rFonts w:ascii="Arial" w:hAnsi="Arial" w:cs="Arial"/>
          <w:sz w:val="22"/>
          <w:szCs w:val="22"/>
        </w:rPr>
        <w:t>:</w:t>
      </w:r>
    </w:p>
    <w:p w:rsidR="00A47CFC" w:rsidRDefault="00E46470" w:rsidP="00A47CFC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hanging="873"/>
        <w:jc w:val="both"/>
        <w:rPr>
          <w:rFonts w:ascii="Arial" w:hAnsi="Arial" w:cs="Arial"/>
          <w:b/>
          <w:bCs/>
          <w:sz w:val="22"/>
          <w:szCs w:val="22"/>
        </w:rPr>
      </w:pPr>
      <w:r w:rsidRPr="0067286F">
        <w:rPr>
          <w:rFonts w:ascii="Arial" w:eastAsia="Arial Unicode MS" w:hAnsi="Arial" w:cs="Arial"/>
          <w:bCs/>
          <w:color w:val="000000"/>
          <w:sz w:val="22"/>
          <w:szCs w:val="22"/>
        </w:rPr>
        <w:t>přípravu jídel v </w:t>
      </w:r>
      <w:r w:rsidR="005E1F32">
        <w:rPr>
          <w:rFonts w:ascii="Arial" w:eastAsia="Arial Unicode MS" w:hAnsi="Arial" w:cs="Arial"/>
          <w:bCs/>
          <w:color w:val="000000"/>
          <w:sz w:val="22"/>
          <w:szCs w:val="22"/>
        </w:rPr>
        <w:t>provozovně</w:t>
      </w:r>
      <w:r w:rsidR="005E1F32" w:rsidRPr="0067286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  <w:r w:rsidRPr="0067286F">
        <w:rPr>
          <w:rFonts w:ascii="Arial" w:eastAsia="Arial Unicode MS" w:hAnsi="Arial" w:cs="Arial"/>
          <w:bCs/>
          <w:color w:val="000000"/>
          <w:sz w:val="22"/>
          <w:szCs w:val="22"/>
        </w:rPr>
        <w:t>dodavatele,</w:t>
      </w:r>
    </w:p>
    <w:p w:rsidR="00E46470" w:rsidRPr="00A47CFC" w:rsidRDefault="005E1F32" w:rsidP="00A47CFC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přepravu (</w:t>
      </w:r>
      <w:r w:rsidR="00E46470" w:rsidRPr="00A47CFC">
        <w:rPr>
          <w:rFonts w:ascii="Arial" w:eastAsia="Arial Unicode MS" w:hAnsi="Arial" w:cs="Arial"/>
          <w:bCs/>
          <w:color w:val="000000"/>
          <w:sz w:val="22"/>
          <w:szCs w:val="22"/>
        </w:rPr>
        <w:t>dovoz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)</w:t>
      </w:r>
      <w:r w:rsidR="00E46470" w:rsidRPr="00A47CFC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jídel do budovy </w:t>
      </w:r>
      <w:r w:rsidR="00233276" w:rsidRPr="00A47CFC">
        <w:rPr>
          <w:rFonts w:ascii="Arial" w:eastAsia="Arial Unicode MS" w:hAnsi="Arial" w:cs="Arial"/>
          <w:bCs/>
          <w:color w:val="000000"/>
          <w:sz w:val="22"/>
          <w:szCs w:val="22"/>
        </w:rPr>
        <w:t>objednatele</w:t>
      </w:r>
      <w:r w:rsidR="00847C61" w:rsidRPr="00A47CFC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  <w:r w:rsidR="00B012FD" w:rsidRPr="00A47CFC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na náklady </w:t>
      </w:r>
      <w:r w:rsidR="00847C61" w:rsidRPr="00A47CFC">
        <w:rPr>
          <w:rFonts w:ascii="Arial" w:eastAsia="Arial Unicode MS" w:hAnsi="Arial" w:cs="Arial"/>
          <w:bCs/>
          <w:color w:val="000000"/>
          <w:sz w:val="22"/>
          <w:szCs w:val="22"/>
        </w:rPr>
        <w:t>dodavatele</w:t>
      </w:r>
      <w:r w:rsidR="00E46470" w:rsidRPr="00A47CFC"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</w:p>
    <w:p w:rsidR="00E46470" w:rsidRPr="00233276" w:rsidRDefault="00E46470" w:rsidP="00A47CFC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left="1134" w:hanging="567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výdej jídel zaměstnancům </w:t>
      </w:r>
      <w:r w:rsidR="003F09D0"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objednatele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v pracovních dnech (pondělí – pátek) s dobou výdeje od 11:</w:t>
      </w:r>
      <w:r w:rsidR="00233276">
        <w:rPr>
          <w:rFonts w:ascii="Arial" w:eastAsia="Arial Unicode MS" w:hAnsi="Arial" w:cs="Arial"/>
          <w:bCs/>
          <w:color w:val="000000"/>
          <w:sz w:val="22"/>
          <w:szCs w:val="22"/>
        </w:rPr>
        <w:t>3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0 – 13:</w:t>
      </w:r>
      <w:r w:rsidR="00233276">
        <w:rPr>
          <w:rFonts w:ascii="Arial" w:eastAsia="Arial Unicode MS" w:hAnsi="Arial" w:cs="Arial"/>
          <w:bCs/>
          <w:color w:val="000000"/>
          <w:sz w:val="22"/>
          <w:szCs w:val="22"/>
        </w:rPr>
        <w:t>3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0 hodin,</w:t>
      </w:r>
    </w:p>
    <w:p w:rsidR="00E46470" w:rsidRPr="00BF7BF4" w:rsidRDefault="005E1F32" w:rsidP="00BF7BF4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left="1134" w:hanging="567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BF7BF4"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úklidové a mycí práce</w:t>
      </w:r>
      <w:r w:rsidR="00A07138" w:rsidRPr="00BF7BF4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  <w:r w:rsidR="00BF7BF4" w:rsidRPr="00BF7BF4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kuchyňského </w:t>
      </w:r>
      <w:r w:rsidR="00A07138" w:rsidRPr="00BF7BF4">
        <w:rPr>
          <w:rFonts w:ascii="Arial" w:eastAsia="Arial Unicode MS" w:hAnsi="Arial" w:cs="Arial"/>
          <w:bCs/>
          <w:color w:val="000000"/>
          <w:sz w:val="22"/>
          <w:szCs w:val="22"/>
        </w:rPr>
        <w:t>zařízení a nádobí</w:t>
      </w:r>
      <w:r w:rsidR="00B350DD" w:rsidRPr="00BF7BF4"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  <w:r w:rsidR="00BF7BF4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  <w:r w:rsidR="00807257" w:rsidRPr="00BF7BF4">
        <w:rPr>
          <w:rFonts w:ascii="Arial" w:eastAsia="Arial Unicode MS" w:hAnsi="Arial" w:cs="Arial"/>
          <w:bCs/>
          <w:color w:val="000000"/>
          <w:sz w:val="22"/>
          <w:szCs w:val="22"/>
        </w:rPr>
        <w:t>úklid výdejny, přípravny a</w:t>
      </w:r>
      <w:r w:rsidR="0097393E">
        <w:rPr>
          <w:rFonts w:ascii="Arial" w:eastAsia="Arial Unicode MS" w:hAnsi="Arial" w:cs="Arial"/>
          <w:bCs/>
          <w:color w:val="000000"/>
          <w:sz w:val="22"/>
          <w:szCs w:val="22"/>
        </w:rPr>
        <w:t> </w:t>
      </w:r>
      <w:r w:rsidR="00807257" w:rsidRPr="00BF7BF4">
        <w:rPr>
          <w:rFonts w:ascii="Arial" w:eastAsia="Arial Unicode MS" w:hAnsi="Arial" w:cs="Arial"/>
          <w:bCs/>
          <w:color w:val="000000"/>
          <w:sz w:val="22"/>
          <w:szCs w:val="22"/>
        </w:rPr>
        <w:t>šatny pro zaměstnance dodavatele</w:t>
      </w:r>
      <w:r w:rsidR="00E46470" w:rsidRPr="00BF7BF4"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</w:p>
    <w:p w:rsidR="00A07138" w:rsidRDefault="00E56846" w:rsidP="00A47CFC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left="1134" w:hanging="567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dodržování hygienických předpisů, zejména </w:t>
      </w:r>
      <w:r w:rsidR="00A07138"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likvidac</w:t>
      </w:r>
      <w:r w:rsidR="00F34614"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i</w:t>
      </w:r>
      <w:r w:rsidR="00A07138"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(odvoz) potravinových zbytků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</w:p>
    <w:p w:rsidR="00233276" w:rsidRPr="009F4E71" w:rsidRDefault="00233276" w:rsidP="00A47CFC">
      <w:pPr>
        <w:numPr>
          <w:ilvl w:val="1"/>
          <w:numId w:val="1"/>
        </w:numPr>
        <w:tabs>
          <w:tab w:val="clear" w:pos="1440"/>
          <w:tab w:val="num" w:pos="1134"/>
        </w:tabs>
        <w:spacing w:after="120" w:line="276" w:lineRule="auto"/>
        <w:ind w:hanging="873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doplňkový prodej v bufetu.</w:t>
      </w:r>
    </w:p>
    <w:p w:rsidR="00E46470" w:rsidRPr="00A76848" w:rsidRDefault="00E46470" w:rsidP="00C803C0">
      <w:pPr>
        <w:tabs>
          <w:tab w:val="left" w:pos="1560"/>
        </w:tabs>
        <w:ind w:left="1065"/>
        <w:jc w:val="both"/>
        <w:rPr>
          <w:rFonts w:ascii="Arial" w:hAnsi="Arial" w:cs="Arial"/>
          <w:bCs/>
          <w:sz w:val="22"/>
          <w:szCs w:val="22"/>
        </w:rPr>
      </w:pPr>
    </w:p>
    <w:p w:rsidR="00065E22" w:rsidRPr="009F4E71" w:rsidRDefault="00065E22" w:rsidP="00E65AFD">
      <w:pPr>
        <w:pStyle w:val="Nadpis5"/>
        <w:numPr>
          <w:ilvl w:val="0"/>
          <w:numId w:val="5"/>
        </w:numPr>
        <w:spacing w:before="0"/>
        <w:jc w:val="center"/>
        <w:rPr>
          <w:rFonts w:ascii="Arial" w:hAnsi="Arial" w:cs="Arial"/>
          <w:b/>
          <w:color w:val="auto"/>
        </w:rPr>
      </w:pPr>
    </w:p>
    <w:p w:rsidR="00065E22" w:rsidRPr="009F4E71" w:rsidRDefault="00065E22" w:rsidP="00136F2F">
      <w:pPr>
        <w:pStyle w:val="Nadpis5"/>
        <w:spacing w:before="0"/>
        <w:jc w:val="center"/>
        <w:rPr>
          <w:rFonts w:ascii="Arial" w:hAnsi="Arial" w:cs="Arial"/>
          <w:b/>
          <w:color w:val="auto"/>
        </w:rPr>
      </w:pPr>
      <w:r w:rsidRPr="00C318C2">
        <w:rPr>
          <w:rFonts w:ascii="Arial" w:hAnsi="Arial" w:cs="Arial"/>
          <w:b/>
          <w:color w:val="auto"/>
        </w:rPr>
        <w:t>Organizace stravování</w:t>
      </w:r>
    </w:p>
    <w:p w:rsidR="00065E22" w:rsidRPr="009F4E71" w:rsidRDefault="00065E22">
      <w:pPr>
        <w:jc w:val="both"/>
        <w:rPr>
          <w:rFonts w:ascii="Arial" w:hAnsi="Arial" w:cs="Arial"/>
          <w:sz w:val="22"/>
          <w:szCs w:val="22"/>
        </w:rPr>
      </w:pPr>
    </w:p>
    <w:p w:rsidR="00807257" w:rsidRPr="00A47CFC" w:rsidRDefault="00807257" w:rsidP="00E65AFD">
      <w:pPr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A47CFC">
        <w:rPr>
          <w:rFonts w:ascii="Arial" w:eastAsia="Calibri" w:hAnsi="Arial" w:cs="Arial"/>
          <w:b/>
          <w:sz w:val="22"/>
          <w:szCs w:val="22"/>
        </w:rPr>
        <w:t>Prostory a vybavení</w:t>
      </w:r>
      <w:r w:rsidR="00193A7D" w:rsidRPr="00A47CFC">
        <w:rPr>
          <w:rFonts w:ascii="Arial" w:eastAsia="Calibri" w:hAnsi="Arial" w:cs="Arial"/>
          <w:b/>
          <w:sz w:val="22"/>
          <w:szCs w:val="22"/>
        </w:rPr>
        <w:t xml:space="preserve">: </w:t>
      </w:r>
      <w:r w:rsidR="003C0CB2" w:rsidRPr="00A47CFC">
        <w:rPr>
          <w:rFonts w:ascii="Arial" w:hAnsi="Arial" w:cs="Arial"/>
          <w:sz w:val="22"/>
          <w:szCs w:val="22"/>
        </w:rPr>
        <w:t>O</w:t>
      </w:r>
      <w:r w:rsidRPr="00A47CFC">
        <w:rPr>
          <w:rFonts w:ascii="Arial" w:hAnsi="Arial" w:cs="Arial"/>
          <w:sz w:val="22"/>
          <w:szCs w:val="22"/>
        </w:rPr>
        <w:t xml:space="preserve">bjednatel </w:t>
      </w:r>
      <w:r w:rsidR="0028769C" w:rsidRPr="00A47CFC">
        <w:rPr>
          <w:rFonts w:ascii="Arial" w:hAnsi="Arial" w:cs="Arial"/>
          <w:sz w:val="22"/>
          <w:szCs w:val="22"/>
        </w:rPr>
        <w:t>v souladu s čl. I odst. 2</w:t>
      </w:r>
      <w:r w:rsidR="00B240BA">
        <w:rPr>
          <w:rFonts w:ascii="Arial" w:hAnsi="Arial" w:cs="Arial"/>
          <w:sz w:val="22"/>
          <w:szCs w:val="22"/>
        </w:rPr>
        <w:t xml:space="preserve"> a odst. 4</w:t>
      </w:r>
      <w:r w:rsidR="0028769C" w:rsidRPr="00A47CFC">
        <w:rPr>
          <w:rFonts w:ascii="Arial" w:hAnsi="Arial" w:cs="Arial"/>
          <w:sz w:val="22"/>
          <w:szCs w:val="22"/>
        </w:rPr>
        <w:t xml:space="preserve"> smlouvy </w:t>
      </w:r>
      <w:r w:rsidRPr="00A47CFC">
        <w:rPr>
          <w:rFonts w:ascii="Arial" w:hAnsi="Arial" w:cs="Arial"/>
          <w:sz w:val="22"/>
          <w:szCs w:val="22"/>
        </w:rPr>
        <w:t>disponuje a</w:t>
      </w:r>
      <w:r w:rsidR="0097393E">
        <w:rPr>
          <w:rFonts w:ascii="Arial" w:hAnsi="Arial" w:cs="Arial"/>
          <w:sz w:val="22"/>
          <w:szCs w:val="22"/>
        </w:rPr>
        <w:t> </w:t>
      </w:r>
      <w:r w:rsidRPr="00A47CFC">
        <w:rPr>
          <w:rFonts w:ascii="Arial" w:hAnsi="Arial" w:cs="Arial"/>
          <w:sz w:val="22"/>
          <w:szCs w:val="22"/>
        </w:rPr>
        <w:t>dodavateli poskytne k zajištění plnění smlouvy:</w:t>
      </w:r>
    </w:p>
    <w:p w:rsidR="00807257" w:rsidRPr="009F4E71" w:rsidRDefault="00807257" w:rsidP="00E65AFD">
      <w:pPr>
        <w:numPr>
          <w:ilvl w:val="1"/>
          <w:numId w:val="16"/>
        </w:numPr>
        <w:tabs>
          <w:tab w:val="clear" w:pos="1440"/>
        </w:tabs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47CFC">
        <w:rPr>
          <w:rFonts w:ascii="Arial" w:eastAsia="Arial Unicode MS" w:hAnsi="Arial" w:cs="Arial"/>
          <w:bCs/>
          <w:color w:val="000000"/>
          <w:sz w:val="22"/>
          <w:szCs w:val="22"/>
        </w:rPr>
        <w:t>jídelnu</w:t>
      </w:r>
      <w:r w:rsidRPr="00993413">
        <w:rPr>
          <w:rFonts w:ascii="Arial" w:hAnsi="Arial" w:cs="Arial"/>
          <w:sz w:val="22"/>
          <w:szCs w:val="22"/>
        </w:rPr>
        <w:t xml:space="preserve"> s</w:t>
      </w:r>
      <w:r w:rsidR="00233276" w:rsidRPr="00993413">
        <w:rPr>
          <w:rFonts w:ascii="Arial" w:hAnsi="Arial" w:cs="Arial"/>
          <w:sz w:val="22"/>
          <w:szCs w:val="22"/>
        </w:rPr>
        <w:t> </w:t>
      </w:r>
      <w:r w:rsidRPr="00993413">
        <w:rPr>
          <w:rFonts w:ascii="Arial" w:hAnsi="Arial" w:cs="Arial"/>
          <w:sz w:val="22"/>
          <w:szCs w:val="22"/>
        </w:rPr>
        <w:t>kapacitou</w:t>
      </w:r>
      <w:r w:rsidR="00233276" w:rsidRPr="00993413">
        <w:rPr>
          <w:rFonts w:ascii="Arial" w:hAnsi="Arial" w:cs="Arial"/>
          <w:sz w:val="22"/>
          <w:szCs w:val="22"/>
        </w:rPr>
        <w:t xml:space="preserve"> </w:t>
      </w:r>
      <w:r w:rsidRPr="00993413">
        <w:rPr>
          <w:rFonts w:ascii="Arial" w:hAnsi="Arial" w:cs="Arial"/>
          <w:sz w:val="22"/>
          <w:szCs w:val="22"/>
        </w:rPr>
        <w:t>6</w:t>
      </w:r>
      <w:r w:rsidR="00233276" w:rsidRPr="00993413">
        <w:rPr>
          <w:rFonts w:ascii="Arial" w:hAnsi="Arial" w:cs="Arial"/>
          <w:sz w:val="22"/>
          <w:szCs w:val="22"/>
        </w:rPr>
        <w:t>0</w:t>
      </w:r>
      <w:r w:rsidRPr="00993413">
        <w:rPr>
          <w:rFonts w:ascii="Arial" w:hAnsi="Arial" w:cs="Arial"/>
          <w:sz w:val="22"/>
          <w:szCs w:val="22"/>
        </w:rPr>
        <w:t xml:space="preserve"> míst vybavenou</w:t>
      </w:r>
      <w:r w:rsidRPr="009F4E71">
        <w:rPr>
          <w:rFonts w:ascii="Arial" w:hAnsi="Arial" w:cs="Arial"/>
          <w:sz w:val="22"/>
          <w:szCs w:val="22"/>
        </w:rPr>
        <w:t>:</w:t>
      </w:r>
    </w:p>
    <w:p w:rsidR="00807257" w:rsidRPr="009F4E71" w:rsidRDefault="00807257" w:rsidP="00E65AFD">
      <w:pPr>
        <w:pStyle w:val="Zkladntext"/>
        <w:numPr>
          <w:ilvl w:val="0"/>
          <w:numId w:val="14"/>
        </w:numPr>
        <w:tabs>
          <w:tab w:val="left" w:pos="1560"/>
        </w:tabs>
        <w:spacing w:after="120" w:line="276" w:lineRule="auto"/>
        <w:ind w:hanging="1932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zařízením pro zajištění stravování </w:t>
      </w:r>
      <w:r w:rsidR="00B012FD">
        <w:rPr>
          <w:rFonts w:ascii="Arial" w:hAnsi="Arial" w:cs="Arial"/>
          <w:sz w:val="22"/>
          <w:szCs w:val="22"/>
        </w:rPr>
        <w:t>(mobiliář, ubrusy),</w:t>
      </w:r>
    </w:p>
    <w:p w:rsidR="00807257" w:rsidRPr="009F4E71" w:rsidRDefault="00807257" w:rsidP="00E65AFD">
      <w:pPr>
        <w:pStyle w:val="Zkladntext"/>
        <w:numPr>
          <w:ilvl w:val="0"/>
          <w:numId w:val="14"/>
        </w:numPr>
        <w:tabs>
          <w:tab w:val="left" w:pos="1560"/>
        </w:tabs>
        <w:spacing w:after="120" w:line="276" w:lineRule="auto"/>
        <w:ind w:hanging="1932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nápojovými nádobami</w:t>
      </w:r>
      <w:r w:rsidR="003C0CB2" w:rsidRPr="009F4E71">
        <w:rPr>
          <w:rFonts w:ascii="Arial" w:hAnsi="Arial" w:cs="Arial"/>
          <w:sz w:val="22"/>
          <w:szCs w:val="22"/>
        </w:rPr>
        <w:t>,</w:t>
      </w:r>
    </w:p>
    <w:p w:rsidR="00807257" w:rsidRPr="009F4E71" w:rsidRDefault="00807257" w:rsidP="00E65AFD">
      <w:pPr>
        <w:pStyle w:val="Zkladntext"/>
        <w:numPr>
          <w:ilvl w:val="0"/>
          <w:numId w:val="14"/>
        </w:numPr>
        <w:tabs>
          <w:tab w:val="left" w:pos="1560"/>
        </w:tabs>
        <w:spacing w:after="120" w:line="276" w:lineRule="auto"/>
        <w:ind w:hanging="1932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odkládacím regálem na podnosy</w:t>
      </w:r>
      <w:r w:rsidR="003C0CB2" w:rsidRPr="009F4E71">
        <w:rPr>
          <w:rFonts w:ascii="Arial" w:hAnsi="Arial" w:cs="Arial"/>
          <w:sz w:val="22"/>
          <w:szCs w:val="22"/>
        </w:rPr>
        <w:t>,</w:t>
      </w:r>
    </w:p>
    <w:p w:rsidR="00807257" w:rsidRPr="009F4E71" w:rsidRDefault="00807257" w:rsidP="00E65AFD">
      <w:pPr>
        <w:pStyle w:val="Zkladntext"/>
        <w:numPr>
          <w:ilvl w:val="0"/>
          <w:numId w:val="14"/>
        </w:numPr>
        <w:tabs>
          <w:tab w:val="left" w:pos="1560"/>
        </w:tabs>
        <w:spacing w:after="120" w:line="276" w:lineRule="auto"/>
        <w:ind w:hanging="1932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dalším vybavením uvedeným v Příloze č. </w:t>
      </w:r>
      <w:r w:rsidR="00BC6837">
        <w:rPr>
          <w:rFonts w:ascii="Arial" w:hAnsi="Arial" w:cs="Arial"/>
          <w:sz w:val="22"/>
          <w:szCs w:val="22"/>
        </w:rPr>
        <w:t>1</w:t>
      </w:r>
      <w:r w:rsidRPr="009F4E71">
        <w:rPr>
          <w:rFonts w:ascii="Arial" w:hAnsi="Arial" w:cs="Arial"/>
          <w:sz w:val="22"/>
          <w:szCs w:val="22"/>
        </w:rPr>
        <w:t xml:space="preserve"> smlouvy</w:t>
      </w:r>
      <w:r w:rsidR="003C0CB2" w:rsidRPr="009F4E71">
        <w:rPr>
          <w:rFonts w:ascii="Arial" w:hAnsi="Arial" w:cs="Arial"/>
          <w:sz w:val="22"/>
          <w:szCs w:val="22"/>
        </w:rPr>
        <w:t>,</w:t>
      </w:r>
    </w:p>
    <w:p w:rsidR="00807257" w:rsidRPr="009F4E71" w:rsidRDefault="00807257" w:rsidP="00E65AFD">
      <w:pPr>
        <w:numPr>
          <w:ilvl w:val="1"/>
          <w:numId w:val="16"/>
        </w:numPr>
        <w:tabs>
          <w:tab w:val="clear" w:pos="1440"/>
        </w:tabs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93413">
        <w:rPr>
          <w:rFonts w:ascii="Arial" w:hAnsi="Arial" w:cs="Arial"/>
          <w:sz w:val="22"/>
          <w:szCs w:val="22"/>
        </w:rPr>
        <w:t>výdejnu</w:t>
      </w:r>
      <w:r w:rsidR="00B240BA">
        <w:rPr>
          <w:rFonts w:ascii="Arial" w:hAnsi="Arial" w:cs="Arial"/>
          <w:sz w:val="22"/>
          <w:szCs w:val="22"/>
        </w:rPr>
        <w:t>,</w:t>
      </w:r>
      <w:r w:rsidRPr="00993413">
        <w:rPr>
          <w:rFonts w:ascii="Arial" w:hAnsi="Arial" w:cs="Arial"/>
          <w:sz w:val="22"/>
          <w:szCs w:val="22"/>
        </w:rPr>
        <w:t xml:space="preserve"> přípravnu </w:t>
      </w:r>
      <w:r w:rsidR="00233276" w:rsidRPr="00A76848">
        <w:rPr>
          <w:rFonts w:ascii="Arial" w:hAnsi="Arial" w:cs="Arial"/>
          <w:sz w:val="22"/>
          <w:szCs w:val="22"/>
        </w:rPr>
        <w:t>a bufet</w:t>
      </w:r>
      <w:r w:rsidR="00233276" w:rsidRPr="00993413">
        <w:rPr>
          <w:rFonts w:ascii="Arial" w:hAnsi="Arial" w:cs="Arial"/>
          <w:sz w:val="22"/>
          <w:szCs w:val="22"/>
        </w:rPr>
        <w:t xml:space="preserve"> </w:t>
      </w:r>
      <w:r w:rsidRPr="00993413">
        <w:rPr>
          <w:rFonts w:ascii="Arial" w:hAnsi="Arial" w:cs="Arial"/>
          <w:sz w:val="22"/>
          <w:szCs w:val="22"/>
        </w:rPr>
        <w:t>vybavené</w:t>
      </w:r>
      <w:r w:rsidRPr="009F4E71">
        <w:rPr>
          <w:rFonts w:ascii="Arial" w:hAnsi="Arial" w:cs="Arial"/>
          <w:sz w:val="22"/>
          <w:szCs w:val="22"/>
        </w:rPr>
        <w:t>:</w:t>
      </w:r>
    </w:p>
    <w:p w:rsidR="00807257" w:rsidRPr="009F4E71" w:rsidRDefault="00807257" w:rsidP="00E65AFD">
      <w:pPr>
        <w:pStyle w:val="Zkladntext"/>
        <w:numPr>
          <w:ilvl w:val="0"/>
          <w:numId w:val="17"/>
        </w:numPr>
        <w:tabs>
          <w:tab w:val="left" w:pos="1560"/>
        </w:tabs>
        <w:spacing w:after="120" w:line="276" w:lineRule="auto"/>
        <w:ind w:hanging="1932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kompletním </w:t>
      </w:r>
      <w:r w:rsidR="00DC2C8A">
        <w:rPr>
          <w:rFonts w:ascii="Arial" w:hAnsi="Arial" w:cs="Arial"/>
          <w:sz w:val="22"/>
          <w:szCs w:val="22"/>
        </w:rPr>
        <w:t>gastron</w:t>
      </w:r>
      <w:r w:rsidR="00C73DFD">
        <w:rPr>
          <w:rFonts w:ascii="Arial" w:hAnsi="Arial" w:cs="Arial"/>
          <w:sz w:val="22"/>
          <w:szCs w:val="22"/>
        </w:rPr>
        <w:t>o</w:t>
      </w:r>
      <w:r w:rsidR="00DC2C8A">
        <w:rPr>
          <w:rFonts w:ascii="Arial" w:hAnsi="Arial" w:cs="Arial"/>
          <w:sz w:val="22"/>
          <w:szCs w:val="22"/>
        </w:rPr>
        <w:t>mickým</w:t>
      </w:r>
      <w:r w:rsidR="00DC2C8A" w:rsidRPr="009F4E71">
        <w:rPr>
          <w:rFonts w:ascii="Arial" w:hAnsi="Arial" w:cs="Arial"/>
          <w:sz w:val="22"/>
          <w:szCs w:val="22"/>
        </w:rPr>
        <w:t xml:space="preserve"> </w:t>
      </w:r>
      <w:r w:rsidRPr="009F4E71">
        <w:rPr>
          <w:rFonts w:ascii="Arial" w:hAnsi="Arial" w:cs="Arial"/>
          <w:sz w:val="22"/>
          <w:szCs w:val="22"/>
        </w:rPr>
        <w:t>zařízením</w:t>
      </w:r>
      <w:r w:rsidR="003C0CB2" w:rsidRPr="009F4E71">
        <w:rPr>
          <w:rFonts w:ascii="Arial" w:hAnsi="Arial" w:cs="Arial"/>
          <w:sz w:val="22"/>
          <w:szCs w:val="22"/>
        </w:rPr>
        <w:t>,</w:t>
      </w:r>
    </w:p>
    <w:p w:rsidR="00807257" w:rsidRPr="009F4E71" w:rsidRDefault="00807257" w:rsidP="00E65AFD">
      <w:pPr>
        <w:pStyle w:val="Zkladntext"/>
        <w:numPr>
          <w:ilvl w:val="0"/>
          <w:numId w:val="17"/>
        </w:numPr>
        <w:tabs>
          <w:tab w:val="left" w:pos="1560"/>
        </w:tabs>
        <w:spacing w:after="120" w:line="276" w:lineRule="auto"/>
        <w:ind w:hanging="1932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nádobím a příbory odpovídajícím požadovaným hygienickým normám</w:t>
      </w:r>
      <w:r w:rsidR="00DC2C8A">
        <w:rPr>
          <w:rFonts w:ascii="Arial" w:hAnsi="Arial" w:cs="Arial"/>
          <w:sz w:val="22"/>
          <w:szCs w:val="22"/>
        </w:rPr>
        <w:t>,</w:t>
      </w:r>
    </w:p>
    <w:p w:rsidR="00807257" w:rsidRDefault="00807257" w:rsidP="00E65AFD">
      <w:pPr>
        <w:pStyle w:val="Zkladntext"/>
        <w:numPr>
          <w:ilvl w:val="0"/>
          <w:numId w:val="17"/>
        </w:numPr>
        <w:tabs>
          <w:tab w:val="left" w:pos="1560"/>
        </w:tabs>
        <w:spacing w:after="120" w:line="276" w:lineRule="auto"/>
        <w:ind w:hanging="1932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dalším vybavením uvedeným v Příloze č. </w:t>
      </w:r>
      <w:r w:rsidR="00BC6837">
        <w:rPr>
          <w:rFonts w:ascii="Arial" w:hAnsi="Arial" w:cs="Arial"/>
          <w:sz w:val="22"/>
          <w:szCs w:val="22"/>
        </w:rPr>
        <w:t>1</w:t>
      </w:r>
      <w:r w:rsidRPr="009F4E71">
        <w:rPr>
          <w:rFonts w:ascii="Arial" w:hAnsi="Arial" w:cs="Arial"/>
          <w:sz w:val="22"/>
          <w:szCs w:val="22"/>
        </w:rPr>
        <w:t xml:space="preserve"> </w:t>
      </w:r>
      <w:r w:rsidR="003C0CB2" w:rsidRPr="009F4E71">
        <w:rPr>
          <w:rFonts w:ascii="Arial" w:hAnsi="Arial" w:cs="Arial"/>
          <w:sz w:val="22"/>
          <w:szCs w:val="22"/>
        </w:rPr>
        <w:t>smlouvy</w:t>
      </w:r>
      <w:r w:rsidR="00DC2C8A">
        <w:rPr>
          <w:rFonts w:ascii="Arial" w:hAnsi="Arial" w:cs="Arial"/>
          <w:sz w:val="22"/>
          <w:szCs w:val="22"/>
        </w:rPr>
        <w:t>.</w:t>
      </w:r>
    </w:p>
    <w:p w:rsidR="001A7C65" w:rsidRPr="009F4E71" w:rsidRDefault="001A7C65" w:rsidP="00A47CFC">
      <w:pPr>
        <w:pStyle w:val="Zkladntext"/>
        <w:spacing w:after="120" w:line="276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další kuchyňské potřeby</w:t>
      </w:r>
      <w:r w:rsidR="00A47CFC">
        <w:rPr>
          <w:rFonts w:ascii="Arial" w:hAnsi="Arial" w:cs="Arial"/>
          <w:sz w:val="22"/>
          <w:szCs w:val="22"/>
        </w:rPr>
        <w:t xml:space="preserve"> a vybavení nezbytné k poskytování stravovacích služeb</w:t>
      </w:r>
      <w:r>
        <w:rPr>
          <w:rFonts w:ascii="Arial" w:hAnsi="Arial" w:cs="Arial"/>
          <w:sz w:val="22"/>
          <w:szCs w:val="22"/>
        </w:rPr>
        <w:t>, kterými objednatel nedisponuje, si zajistí dodavatel sám na vlastní náklady.</w:t>
      </w:r>
    </w:p>
    <w:p w:rsidR="00807257" w:rsidRPr="009F4E71" w:rsidRDefault="00807257" w:rsidP="00E65AFD">
      <w:pPr>
        <w:numPr>
          <w:ilvl w:val="1"/>
          <w:numId w:val="16"/>
        </w:numPr>
        <w:tabs>
          <w:tab w:val="clear" w:pos="1440"/>
        </w:tabs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993413">
        <w:rPr>
          <w:rFonts w:ascii="Arial" w:hAnsi="Arial" w:cs="Arial"/>
          <w:sz w:val="22"/>
          <w:szCs w:val="22"/>
        </w:rPr>
        <w:t xml:space="preserve">místnost na převlékání </w:t>
      </w:r>
      <w:r w:rsidR="00B012FD">
        <w:rPr>
          <w:rFonts w:ascii="Arial" w:hAnsi="Arial" w:cs="Arial"/>
          <w:sz w:val="22"/>
          <w:szCs w:val="22"/>
        </w:rPr>
        <w:t>(</w:t>
      </w:r>
      <w:r w:rsidRPr="00993413">
        <w:rPr>
          <w:rFonts w:ascii="Arial" w:hAnsi="Arial" w:cs="Arial"/>
          <w:sz w:val="22"/>
          <w:szCs w:val="22"/>
        </w:rPr>
        <w:t>šatnu</w:t>
      </w:r>
      <w:r w:rsidR="00B012FD">
        <w:rPr>
          <w:rFonts w:ascii="Arial" w:hAnsi="Arial" w:cs="Arial"/>
          <w:sz w:val="22"/>
          <w:szCs w:val="22"/>
        </w:rPr>
        <w:t>)</w:t>
      </w:r>
      <w:r w:rsidRPr="00993413">
        <w:rPr>
          <w:rFonts w:ascii="Arial" w:hAnsi="Arial" w:cs="Arial"/>
          <w:sz w:val="22"/>
          <w:szCs w:val="22"/>
        </w:rPr>
        <w:t xml:space="preserve"> </w:t>
      </w:r>
      <w:r w:rsidRPr="009F4E71">
        <w:rPr>
          <w:rFonts w:ascii="Arial" w:hAnsi="Arial" w:cs="Arial"/>
          <w:sz w:val="22"/>
          <w:szCs w:val="22"/>
        </w:rPr>
        <w:t xml:space="preserve">s vybavením uvedeným v Příloze č. </w:t>
      </w:r>
      <w:r w:rsidR="00BC6837">
        <w:rPr>
          <w:rFonts w:ascii="Arial" w:hAnsi="Arial" w:cs="Arial"/>
          <w:sz w:val="22"/>
          <w:szCs w:val="22"/>
        </w:rPr>
        <w:t>1</w:t>
      </w:r>
      <w:r w:rsidRPr="009F4E71">
        <w:rPr>
          <w:rFonts w:ascii="Arial" w:hAnsi="Arial" w:cs="Arial"/>
          <w:sz w:val="22"/>
          <w:szCs w:val="22"/>
        </w:rPr>
        <w:t xml:space="preserve"> </w:t>
      </w:r>
      <w:r w:rsidR="003C0CB2" w:rsidRPr="009F4E71">
        <w:rPr>
          <w:rFonts w:ascii="Arial" w:hAnsi="Arial" w:cs="Arial"/>
          <w:sz w:val="22"/>
          <w:szCs w:val="22"/>
        </w:rPr>
        <w:t>smlouvy,</w:t>
      </w:r>
    </w:p>
    <w:p w:rsidR="00807257" w:rsidRPr="00A76848" w:rsidRDefault="00807257" w:rsidP="00E65AFD">
      <w:pPr>
        <w:numPr>
          <w:ilvl w:val="1"/>
          <w:numId w:val="16"/>
        </w:numPr>
        <w:tabs>
          <w:tab w:val="clear" w:pos="1440"/>
        </w:tabs>
        <w:spacing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</w:rPr>
      </w:pPr>
      <w:r w:rsidRPr="00993413">
        <w:rPr>
          <w:rFonts w:ascii="Arial" w:hAnsi="Arial" w:cs="Arial"/>
          <w:sz w:val="22"/>
          <w:szCs w:val="22"/>
        </w:rPr>
        <w:t>sociální zařízení</w:t>
      </w:r>
      <w:r w:rsidR="005E1F32">
        <w:rPr>
          <w:rFonts w:ascii="Arial" w:hAnsi="Arial" w:cs="Arial"/>
          <w:sz w:val="22"/>
          <w:szCs w:val="22"/>
        </w:rPr>
        <w:t xml:space="preserve"> </w:t>
      </w:r>
      <w:r w:rsidR="005E1F32" w:rsidRPr="009F4E71">
        <w:rPr>
          <w:rFonts w:ascii="Arial" w:hAnsi="Arial" w:cs="Arial"/>
          <w:sz w:val="22"/>
          <w:szCs w:val="22"/>
        </w:rPr>
        <w:t xml:space="preserve">(toalety vyhrazené pro </w:t>
      </w:r>
      <w:r w:rsidR="00E56846">
        <w:rPr>
          <w:rFonts w:ascii="Arial" w:hAnsi="Arial" w:cs="Arial"/>
          <w:sz w:val="22"/>
          <w:szCs w:val="22"/>
        </w:rPr>
        <w:t>zaměstnance</w:t>
      </w:r>
      <w:r w:rsidR="005E1F32" w:rsidRPr="009F4E71">
        <w:rPr>
          <w:rFonts w:ascii="Arial" w:hAnsi="Arial" w:cs="Arial"/>
          <w:sz w:val="22"/>
          <w:szCs w:val="22"/>
        </w:rPr>
        <w:t xml:space="preserve"> dodavatele)</w:t>
      </w:r>
      <w:r w:rsidRPr="00993413">
        <w:rPr>
          <w:rFonts w:ascii="Arial" w:hAnsi="Arial" w:cs="Arial"/>
          <w:sz w:val="22"/>
          <w:szCs w:val="22"/>
        </w:rPr>
        <w:t>, úklidovou komoru</w:t>
      </w:r>
      <w:r w:rsidR="003C0CB2" w:rsidRPr="00993413">
        <w:rPr>
          <w:rFonts w:ascii="Arial" w:hAnsi="Arial" w:cs="Arial"/>
          <w:sz w:val="22"/>
          <w:szCs w:val="22"/>
        </w:rPr>
        <w:t>.</w:t>
      </w:r>
    </w:p>
    <w:p w:rsidR="00A47CFC" w:rsidRDefault="003C0CB2" w:rsidP="00E65AFD">
      <w:pPr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47CFC">
        <w:rPr>
          <w:rFonts w:ascii="Arial" w:hAnsi="Arial" w:cs="Arial"/>
          <w:b/>
          <w:sz w:val="22"/>
          <w:szCs w:val="22"/>
        </w:rPr>
        <w:t xml:space="preserve">Nabídka </w:t>
      </w:r>
      <w:r w:rsidRPr="00A47CFC">
        <w:rPr>
          <w:rFonts w:ascii="Arial" w:eastAsia="Calibri" w:hAnsi="Arial" w:cs="Arial"/>
          <w:b/>
          <w:sz w:val="22"/>
          <w:szCs w:val="22"/>
        </w:rPr>
        <w:t>jídel</w:t>
      </w:r>
      <w:r w:rsidRPr="00A47CFC">
        <w:rPr>
          <w:rFonts w:ascii="Arial" w:hAnsi="Arial" w:cs="Arial"/>
          <w:b/>
          <w:sz w:val="22"/>
          <w:szCs w:val="22"/>
        </w:rPr>
        <w:t xml:space="preserve"> – skladba jídelního lístku</w:t>
      </w:r>
      <w:r w:rsidR="00392880" w:rsidRPr="00A47CFC">
        <w:rPr>
          <w:rFonts w:ascii="Arial" w:hAnsi="Arial" w:cs="Arial"/>
          <w:b/>
          <w:sz w:val="22"/>
          <w:szCs w:val="22"/>
        </w:rPr>
        <w:t>:</w:t>
      </w:r>
      <w:r w:rsidR="00A47CFC" w:rsidRPr="00A47CFC">
        <w:rPr>
          <w:rFonts w:ascii="Arial" w:hAnsi="Arial" w:cs="Arial"/>
          <w:b/>
          <w:sz w:val="22"/>
          <w:szCs w:val="22"/>
        </w:rPr>
        <w:t xml:space="preserve"> </w:t>
      </w:r>
      <w:r w:rsidR="000A415F" w:rsidRPr="00A47CFC">
        <w:rPr>
          <w:rFonts w:ascii="Arial" w:hAnsi="Arial" w:cs="Arial"/>
          <w:sz w:val="22"/>
          <w:szCs w:val="22"/>
        </w:rPr>
        <w:t>Dodavatel</w:t>
      </w:r>
      <w:r w:rsidRPr="00A47CFC">
        <w:rPr>
          <w:rFonts w:ascii="Arial" w:hAnsi="Arial" w:cs="Arial"/>
          <w:sz w:val="22"/>
          <w:szCs w:val="22"/>
        </w:rPr>
        <w:t xml:space="preserve"> </w:t>
      </w:r>
      <w:r w:rsidR="00B012FD" w:rsidRPr="00A47CFC">
        <w:rPr>
          <w:rFonts w:ascii="Arial" w:hAnsi="Arial" w:cs="Arial"/>
          <w:sz w:val="22"/>
          <w:szCs w:val="22"/>
        </w:rPr>
        <w:t xml:space="preserve">je povinen </w:t>
      </w:r>
      <w:r w:rsidRPr="00A47CFC">
        <w:rPr>
          <w:rFonts w:ascii="Arial" w:hAnsi="Arial" w:cs="Arial"/>
          <w:sz w:val="22"/>
          <w:szCs w:val="22"/>
        </w:rPr>
        <w:t>při sestavování jídelních lístků dodržov</w:t>
      </w:r>
      <w:r w:rsidR="000A415F" w:rsidRPr="00A47CFC">
        <w:rPr>
          <w:rFonts w:ascii="Arial" w:hAnsi="Arial" w:cs="Arial"/>
          <w:sz w:val="22"/>
          <w:szCs w:val="22"/>
        </w:rPr>
        <w:t>at zásadu</w:t>
      </w:r>
      <w:r w:rsidRPr="00A47CFC">
        <w:rPr>
          <w:rFonts w:ascii="Arial" w:hAnsi="Arial" w:cs="Arial"/>
          <w:sz w:val="22"/>
          <w:szCs w:val="22"/>
        </w:rPr>
        <w:t xml:space="preserve"> neopakov</w:t>
      </w:r>
      <w:r w:rsidR="00B012FD" w:rsidRPr="00A47CFC">
        <w:rPr>
          <w:rFonts w:ascii="Arial" w:hAnsi="Arial" w:cs="Arial"/>
          <w:sz w:val="22"/>
          <w:szCs w:val="22"/>
        </w:rPr>
        <w:t>ání</w:t>
      </w:r>
      <w:r w:rsidRPr="00A47CFC">
        <w:rPr>
          <w:rFonts w:ascii="Arial" w:hAnsi="Arial" w:cs="Arial"/>
          <w:sz w:val="22"/>
          <w:szCs w:val="22"/>
        </w:rPr>
        <w:t xml:space="preserve"> stejné</w:t>
      </w:r>
      <w:r w:rsidR="00B012FD" w:rsidRPr="00A47CFC">
        <w:rPr>
          <w:rFonts w:ascii="Arial" w:hAnsi="Arial" w:cs="Arial"/>
          <w:sz w:val="22"/>
          <w:szCs w:val="22"/>
        </w:rPr>
        <w:t>ho</w:t>
      </w:r>
      <w:r w:rsidR="00D537CC">
        <w:rPr>
          <w:rFonts w:ascii="Arial" w:hAnsi="Arial" w:cs="Arial"/>
          <w:sz w:val="22"/>
          <w:szCs w:val="22"/>
        </w:rPr>
        <w:t xml:space="preserve"> jídla</w:t>
      </w:r>
      <w:r w:rsidRPr="00A47CFC">
        <w:rPr>
          <w:rFonts w:ascii="Arial" w:hAnsi="Arial" w:cs="Arial"/>
          <w:sz w:val="22"/>
          <w:szCs w:val="22"/>
        </w:rPr>
        <w:t xml:space="preserve"> během pěti po sobě jdoucích týdnů.</w:t>
      </w:r>
    </w:p>
    <w:p w:rsidR="003C0CB2" w:rsidRPr="00A47CFC" w:rsidRDefault="003C0CB2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A47CFC">
        <w:rPr>
          <w:rFonts w:ascii="Arial" w:hAnsi="Arial" w:cs="Arial"/>
          <w:sz w:val="22"/>
          <w:szCs w:val="22"/>
        </w:rPr>
        <w:t xml:space="preserve">Dodavatel umožní zaměstnancům </w:t>
      </w:r>
      <w:r w:rsidR="00811A44" w:rsidRPr="00A47CFC">
        <w:rPr>
          <w:rFonts w:ascii="Arial" w:hAnsi="Arial" w:cs="Arial"/>
          <w:sz w:val="22"/>
          <w:szCs w:val="22"/>
        </w:rPr>
        <w:t>objednatele</w:t>
      </w:r>
      <w:r w:rsidRPr="00A47CFC">
        <w:rPr>
          <w:rFonts w:ascii="Arial" w:hAnsi="Arial" w:cs="Arial"/>
          <w:sz w:val="22"/>
          <w:szCs w:val="22"/>
        </w:rPr>
        <w:t>, na základě předem sestaveného jíde</w:t>
      </w:r>
      <w:r w:rsidR="00A47CFC">
        <w:rPr>
          <w:rFonts w:ascii="Arial" w:hAnsi="Arial" w:cs="Arial"/>
          <w:sz w:val="22"/>
          <w:szCs w:val="22"/>
        </w:rPr>
        <w:t xml:space="preserve">lního lístku, denní objednávaní </w:t>
      </w:r>
      <w:r w:rsidR="00A47CFC" w:rsidRPr="00993413">
        <w:rPr>
          <w:rFonts w:ascii="Arial" w:hAnsi="Arial" w:cs="Arial"/>
          <w:sz w:val="22"/>
          <w:szCs w:val="22"/>
        </w:rPr>
        <w:t>z 5 druhů hlavních jídel</w:t>
      </w:r>
      <w:r w:rsidR="00A47CFC">
        <w:rPr>
          <w:rFonts w:ascii="Arial" w:eastAsia="Arial Unicode MS" w:hAnsi="Arial" w:cs="Arial"/>
          <w:sz w:val="22"/>
          <w:szCs w:val="22"/>
        </w:rPr>
        <w:t>, 1 druhu polévky a 1</w:t>
      </w:r>
      <w:r w:rsidR="0097393E">
        <w:rPr>
          <w:rFonts w:ascii="Arial" w:eastAsia="Arial Unicode MS" w:hAnsi="Arial" w:cs="Arial"/>
          <w:sz w:val="22"/>
          <w:szCs w:val="22"/>
        </w:rPr>
        <w:t> </w:t>
      </w:r>
      <w:r w:rsidR="00A47CFC">
        <w:rPr>
          <w:rFonts w:ascii="Arial" w:eastAsia="Arial Unicode MS" w:hAnsi="Arial" w:cs="Arial"/>
          <w:sz w:val="22"/>
          <w:szCs w:val="22"/>
        </w:rPr>
        <w:t xml:space="preserve">druhu zákusku </w:t>
      </w:r>
      <w:r w:rsidR="00A47CFC">
        <w:rPr>
          <w:rFonts w:ascii="Arial" w:hAnsi="Arial" w:cs="Arial"/>
          <w:sz w:val="22"/>
          <w:szCs w:val="22"/>
        </w:rPr>
        <w:t xml:space="preserve">v </w:t>
      </w:r>
      <w:r w:rsidR="00A47CFC" w:rsidRPr="00EC6935">
        <w:rPr>
          <w:rFonts w:ascii="Arial" w:hAnsi="Arial" w:cs="Arial"/>
          <w:sz w:val="22"/>
          <w:szCs w:val="22"/>
        </w:rPr>
        <w:t>pevně stanovených různých cenových</w:t>
      </w:r>
      <w:r w:rsidR="00A47CFC" w:rsidRPr="00EC6935">
        <w:rPr>
          <w:rFonts w:ascii="Arial" w:eastAsia="Arial Unicode MS" w:hAnsi="Arial" w:cs="Arial"/>
          <w:sz w:val="22"/>
          <w:szCs w:val="22"/>
        </w:rPr>
        <w:t xml:space="preserve"> hladinách</w:t>
      </w:r>
      <w:r w:rsidR="00A47CFC">
        <w:rPr>
          <w:rFonts w:ascii="Arial" w:eastAsia="Arial Unicode MS" w:hAnsi="Arial" w:cs="Arial"/>
          <w:sz w:val="22"/>
          <w:szCs w:val="22"/>
        </w:rPr>
        <w:t xml:space="preserve"> ve skladbě:</w:t>
      </w:r>
    </w:p>
    <w:p w:rsidR="003C0CB2" w:rsidRPr="009F4E71" w:rsidRDefault="0053674E" w:rsidP="00E65AFD">
      <w:pPr>
        <w:pStyle w:val="Zkladntext"/>
        <w:numPr>
          <w:ilvl w:val="0"/>
          <w:numId w:val="19"/>
        </w:numPr>
        <w:tabs>
          <w:tab w:val="left" w:pos="1560"/>
        </w:tabs>
        <w:spacing w:after="120" w:line="276" w:lineRule="auto"/>
        <w:ind w:left="15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C6935">
        <w:rPr>
          <w:rFonts w:ascii="Arial" w:hAnsi="Arial" w:cs="Arial"/>
          <w:sz w:val="22"/>
          <w:szCs w:val="22"/>
        </w:rPr>
        <w:t xml:space="preserve">ložení jednoho kompletního menu: polévka, hlavní jídlo, nápoj </w:t>
      </w:r>
      <w:r w:rsidR="00A07406">
        <w:rPr>
          <w:rFonts w:ascii="Arial" w:hAnsi="Arial" w:cs="Arial"/>
          <w:sz w:val="22"/>
          <w:szCs w:val="22"/>
        </w:rPr>
        <w:t>[</w:t>
      </w:r>
      <w:r w:rsidR="0067286F">
        <w:rPr>
          <w:rFonts w:ascii="Arial" w:hAnsi="Arial" w:cs="Arial"/>
          <w:sz w:val="22"/>
          <w:szCs w:val="22"/>
        </w:rPr>
        <w:t xml:space="preserve">viz </w:t>
      </w:r>
      <w:r w:rsidR="00A47CFC">
        <w:rPr>
          <w:rFonts w:ascii="Arial" w:hAnsi="Arial" w:cs="Arial"/>
          <w:sz w:val="22"/>
          <w:szCs w:val="22"/>
        </w:rPr>
        <w:t xml:space="preserve">písm. </w:t>
      </w:r>
      <w:r>
        <w:rPr>
          <w:rFonts w:ascii="Arial" w:hAnsi="Arial" w:cs="Arial"/>
          <w:sz w:val="22"/>
          <w:szCs w:val="22"/>
        </w:rPr>
        <w:t>e</w:t>
      </w:r>
      <w:r w:rsidR="00A07406">
        <w:rPr>
          <w:rFonts w:ascii="Arial" w:hAnsi="Arial" w:cs="Arial"/>
          <w:sz w:val="22"/>
          <w:szCs w:val="22"/>
        </w:rPr>
        <w:t xml:space="preserve">) tohoto </w:t>
      </w:r>
      <w:r>
        <w:rPr>
          <w:rFonts w:ascii="Arial" w:hAnsi="Arial" w:cs="Arial"/>
          <w:sz w:val="22"/>
          <w:szCs w:val="22"/>
        </w:rPr>
        <w:t>pod</w:t>
      </w:r>
      <w:r w:rsidR="00A07406">
        <w:rPr>
          <w:rFonts w:ascii="Arial" w:hAnsi="Arial" w:cs="Arial"/>
          <w:sz w:val="22"/>
          <w:szCs w:val="22"/>
        </w:rPr>
        <w:t>odstavce smlouvy]</w:t>
      </w:r>
      <w:r w:rsidR="00EC6935">
        <w:rPr>
          <w:rFonts w:ascii="Arial" w:hAnsi="Arial" w:cs="Arial"/>
          <w:sz w:val="22"/>
          <w:szCs w:val="22"/>
        </w:rPr>
        <w:t xml:space="preserve">, zákusek </w:t>
      </w:r>
      <w:r>
        <w:rPr>
          <w:rFonts w:ascii="Arial" w:hAnsi="Arial" w:cs="Arial"/>
          <w:sz w:val="22"/>
          <w:szCs w:val="22"/>
        </w:rPr>
        <w:t>[viz písm. f</w:t>
      </w:r>
      <w:r w:rsidR="00A07406">
        <w:rPr>
          <w:rFonts w:ascii="Arial" w:hAnsi="Arial" w:cs="Arial"/>
          <w:sz w:val="22"/>
          <w:szCs w:val="22"/>
        </w:rPr>
        <w:t xml:space="preserve">) tohoto </w:t>
      </w:r>
      <w:r>
        <w:rPr>
          <w:rFonts w:ascii="Arial" w:hAnsi="Arial" w:cs="Arial"/>
          <w:sz w:val="22"/>
          <w:szCs w:val="22"/>
        </w:rPr>
        <w:t>pod</w:t>
      </w:r>
      <w:r w:rsidR="00A07406">
        <w:rPr>
          <w:rFonts w:ascii="Arial" w:hAnsi="Arial" w:cs="Arial"/>
          <w:sz w:val="22"/>
          <w:szCs w:val="22"/>
        </w:rPr>
        <w:t>odstavce smlouvy]</w:t>
      </w:r>
      <w:r>
        <w:rPr>
          <w:rFonts w:ascii="Arial" w:hAnsi="Arial" w:cs="Arial"/>
          <w:sz w:val="22"/>
          <w:szCs w:val="22"/>
        </w:rPr>
        <w:t>.</w:t>
      </w:r>
    </w:p>
    <w:p w:rsidR="003C0CB2" w:rsidRDefault="0053674E" w:rsidP="00E65AFD">
      <w:pPr>
        <w:pStyle w:val="Zkladntext"/>
        <w:numPr>
          <w:ilvl w:val="0"/>
          <w:numId w:val="19"/>
        </w:numPr>
        <w:tabs>
          <w:tab w:val="left" w:pos="1560"/>
        </w:tabs>
        <w:spacing w:after="120" w:line="276" w:lineRule="auto"/>
        <w:ind w:left="15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C6935">
        <w:rPr>
          <w:rFonts w:ascii="Arial" w:hAnsi="Arial" w:cs="Arial"/>
          <w:sz w:val="22"/>
          <w:szCs w:val="22"/>
        </w:rPr>
        <w:t>ožné kombinace</w:t>
      </w:r>
      <w:r w:rsidR="00E56EF9">
        <w:rPr>
          <w:rFonts w:ascii="Arial" w:hAnsi="Arial" w:cs="Arial"/>
          <w:sz w:val="22"/>
          <w:szCs w:val="22"/>
        </w:rPr>
        <w:t xml:space="preserve"> dle objednávky zaměstnance objednatele</w:t>
      </w:r>
      <w:r w:rsidR="00EC6935">
        <w:rPr>
          <w:rFonts w:ascii="Arial" w:hAnsi="Arial" w:cs="Arial"/>
          <w:sz w:val="22"/>
          <w:szCs w:val="22"/>
        </w:rPr>
        <w:t>:</w:t>
      </w:r>
    </w:p>
    <w:p w:rsidR="00EC6935" w:rsidRDefault="00EC6935" w:rsidP="00E65AFD">
      <w:pPr>
        <w:pStyle w:val="Zkladntext"/>
        <w:numPr>
          <w:ilvl w:val="0"/>
          <w:numId w:val="20"/>
        </w:numPr>
        <w:tabs>
          <w:tab w:val="left" w:pos="2127"/>
          <w:tab w:val="left" w:pos="2552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jídlo, polévka a zákusek</w:t>
      </w:r>
    </w:p>
    <w:p w:rsidR="00EC6935" w:rsidRDefault="00EC6935" w:rsidP="00E65AFD">
      <w:pPr>
        <w:pStyle w:val="Zkladntext"/>
        <w:numPr>
          <w:ilvl w:val="0"/>
          <w:numId w:val="20"/>
        </w:numPr>
        <w:tabs>
          <w:tab w:val="left" w:pos="2127"/>
          <w:tab w:val="left" w:pos="2552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jídlo</w:t>
      </w:r>
    </w:p>
    <w:p w:rsidR="00EC6935" w:rsidRDefault="00EC6935" w:rsidP="00E65AFD">
      <w:pPr>
        <w:pStyle w:val="Zkladntext"/>
        <w:numPr>
          <w:ilvl w:val="0"/>
          <w:numId w:val="20"/>
        </w:numPr>
        <w:tabs>
          <w:tab w:val="left" w:pos="2127"/>
          <w:tab w:val="left" w:pos="2552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jídlo a polévka</w:t>
      </w:r>
    </w:p>
    <w:p w:rsidR="00EC6935" w:rsidRPr="009F4E71" w:rsidRDefault="00EC6935" w:rsidP="00E65AFD">
      <w:pPr>
        <w:pStyle w:val="Zkladntext"/>
        <w:numPr>
          <w:ilvl w:val="0"/>
          <w:numId w:val="20"/>
        </w:numPr>
        <w:tabs>
          <w:tab w:val="left" w:pos="2127"/>
          <w:tab w:val="left" w:pos="2552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Hlavní jídlo a zákusek</w:t>
      </w:r>
    </w:p>
    <w:p w:rsidR="003C0CB2" w:rsidRDefault="0053674E" w:rsidP="00E65AFD">
      <w:pPr>
        <w:pStyle w:val="Zkladntext"/>
        <w:numPr>
          <w:ilvl w:val="0"/>
          <w:numId w:val="19"/>
        </w:numPr>
        <w:tabs>
          <w:tab w:val="left" w:pos="1560"/>
        </w:tabs>
        <w:spacing w:after="120" w:line="276" w:lineRule="auto"/>
        <w:ind w:left="15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C6935">
        <w:rPr>
          <w:rFonts w:ascii="Arial" w:hAnsi="Arial" w:cs="Arial"/>
          <w:sz w:val="22"/>
          <w:szCs w:val="22"/>
        </w:rPr>
        <w:t>ruhy hlavního</w:t>
      </w:r>
      <w:r w:rsidR="003C0CB2" w:rsidRPr="009F4E71">
        <w:rPr>
          <w:rFonts w:ascii="Arial" w:hAnsi="Arial" w:cs="Arial"/>
          <w:sz w:val="22"/>
          <w:szCs w:val="22"/>
        </w:rPr>
        <w:t xml:space="preserve"> jídl</w:t>
      </w:r>
      <w:r w:rsidR="00EC6935">
        <w:rPr>
          <w:rFonts w:ascii="Arial" w:hAnsi="Arial" w:cs="Arial"/>
          <w:sz w:val="22"/>
          <w:szCs w:val="22"/>
        </w:rPr>
        <w:t>a</w:t>
      </w:r>
      <w:r w:rsidR="003C0CB2" w:rsidRPr="009F4E71">
        <w:rPr>
          <w:rFonts w:ascii="Arial" w:hAnsi="Arial" w:cs="Arial"/>
          <w:sz w:val="22"/>
          <w:szCs w:val="22"/>
        </w:rPr>
        <w:t xml:space="preserve"> s</w:t>
      </w:r>
      <w:r w:rsidR="0028769C">
        <w:rPr>
          <w:rFonts w:ascii="Arial" w:hAnsi="Arial" w:cs="Arial"/>
          <w:sz w:val="22"/>
          <w:szCs w:val="22"/>
        </w:rPr>
        <w:t xml:space="preserve"> </w:t>
      </w:r>
      <w:r w:rsidR="003C0CB2" w:rsidRPr="009F4E71">
        <w:rPr>
          <w:rFonts w:ascii="Arial" w:hAnsi="Arial" w:cs="Arial"/>
          <w:sz w:val="22"/>
          <w:szCs w:val="22"/>
        </w:rPr>
        <w:t>přílohou</w:t>
      </w:r>
      <w:r w:rsidR="0028769C">
        <w:rPr>
          <w:rFonts w:ascii="Arial" w:hAnsi="Arial" w:cs="Arial"/>
          <w:sz w:val="22"/>
          <w:szCs w:val="22"/>
        </w:rPr>
        <w:t xml:space="preserve"> (5 druhů)</w:t>
      </w:r>
      <w:r w:rsidR="00EC6935">
        <w:rPr>
          <w:rFonts w:ascii="Arial" w:hAnsi="Arial" w:cs="Arial"/>
          <w:sz w:val="22"/>
          <w:szCs w:val="22"/>
        </w:rPr>
        <w:t>:</w:t>
      </w:r>
    </w:p>
    <w:p w:rsidR="00EC6935" w:rsidRDefault="00100639" w:rsidP="00E65AFD">
      <w:pPr>
        <w:pStyle w:val="Zkladntext"/>
        <w:numPr>
          <w:ilvl w:val="0"/>
          <w:numId w:val="15"/>
        </w:numPr>
        <w:tabs>
          <w:tab w:val="left" w:pos="2127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Teplé</w:t>
      </w:r>
      <w:r w:rsidR="00EC6935">
        <w:rPr>
          <w:rFonts w:ascii="Arial" w:hAnsi="Arial" w:cs="Arial"/>
          <w:sz w:val="22"/>
          <w:szCs w:val="22"/>
        </w:rPr>
        <w:t xml:space="preserve"> masité jídlo s</w:t>
      </w:r>
      <w:r w:rsidR="0028769C">
        <w:rPr>
          <w:rFonts w:ascii="Arial" w:hAnsi="Arial" w:cs="Arial"/>
          <w:sz w:val="22"/>
          <w:szCs w:val="22"/>
        </w:rPr>
        <w:t> </w:t>
      </w:r>
      <w:r w:rsidR="00EC6935">
        <w:rPr>
          <w:rFonts w:ascii="Arial" w:hAnsi="Arial" w:cs="Arial"/>
          <w:sz w:val="22"/>
          <w:szCs w:val="22"/>
        </w:rPr>
        <w:t>přílohou</w:t>
      </w:r>
      <w:r w:rsidR="0028769C">
        <w:rPr>
          <w:rFonts w:ascii="Arial" w:hAnsi="Arial" w:cs="Arial"/>
          <w:sz w:val="22"/>
          <w:szCs w:val="22"/>
        </w:rPr>
        <w:t xml:space="preserve"> 1</w:t>
      </w:r>
    </w:p>
    <w:p w:rsidR="00EC6935" w:rsidRDefault="00EC6935" w:rsidP="00E65AFD">
      <w:pPr>
        <w:pStyle w:val="Zkladntext"/>
        <w:numPr>
          <w:ilvl w:val="0"/>
          <w:numId w:val="15"/>
        </w:numPr>
        <w:tabs>
          <w:tab w:val="left" w:pos="2127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Teplé masité </w:t>
      </w:r>
      <w:r w:rsidRPr="00BF3A6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ídlo s</w:t>
      </w:r>
      <w:r w:rsidR="0028769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přílohou</w:t>
      </w:r>
      <w:r w:rsidR="0028769C">
        <w:rPr>
          <w:rFonts w:ascii="Arial" w:hAnsi="Arial" w:cs="Arial"/>
          <w:sz w:val="22"/>
          <w:szCs w:val="22"/>
        </w:rPr>
        <w:t xml:space="preserve"> 2</w:t>
      </w:r>
    </w:p>
    <w:p w:rsidR="00EC6935" w:rsidRDefault="00EC6935" w:rsidP="00E65AFD">
      <w:pPr>
        <w:pStyle w:val="Zkladntext"/>
        <w:numPr>
          <w:ilvl w:val="0"/>
          <w:numId w:val="15"/>
        </w:numPr>
        <w:tabs>
          <w:tab w:val="left" w:pos="2127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Teplé bezmasé jídlo s přílohou</w:t>
      </w:r>
    </w:p>
    <w:p w:rsidR="0028769C" w:rsidRDefault="00EC6935" w:rsidP="00E65AFD">
      <w:pPr>
        <w:pStyle w:val="Zkladntext"/>
        <w:numPr>
          <w:ilvl w:val="0"/>
          <w:numId w:val="15"/>
        </w:numPr>
        <w:tabs>
          <w:tab w:val="left" w:pos="2127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Studené zeleninové jídlo s</w:t>
      </w:r>
      <w:r w:rsidR="0028769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přílohou</w:t>
      </w:r>
    </w:p>
    <w:p w:rsidR="00EC6935" w:rsidRDefault="00B012FD" w:rsidP="00E65AFD">
      <w:pPr>
        <w:pStyle w:val="Zkladntext"/>
        <w:numPr>
          <w:ilvl w:val="0"/>
          <w:numId w:val="15"/>
        </w:numPr>
        <w:tabs>
          <w:tab w:val="left" w:pos="2127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Výběrové</w:t>
      </w:r>
      <w:r w:rsidR="00EC6935">
        <w:rPr>
          <w:rFonts w:ascii="Arial" w:hAnsi="Arial" w:cs="Arial"/>
          <w:sz w:val="22"/>
          <w:szCs w:val="22"/>
        </w:rPr>
        <w:t xml:space="preserve"> teplé masité jídlo s přílohou</w:t>
      </w:r>
    </w:p>
    <w:p w:rsidR="0053674E" w:rsidRDefault="00EC6935" w:rsidP="0053674E">
      <w:pPr>
        <w:pStyle w:val="Zkladntext"/>
        <w:spacing w:after="120" w:line="276" w:lineRule="auto"/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 jídlo z druhů hlavních jídel s přílohou </w:t>
      </w:r>
      <w:r w:rsidR="00B012FD">
        <w:rPr>
          <w:rFonts w:ascii="Arial" w:hAnsi="Arial" w:cs="Arial"/>
          <w:sz w:val="22"/>
          <w:szCs w:val="22"/>
        </w:rPr>
        <w:t xml:space="preserve">uvedených pod body </w:t>
      </w:r>
      <w:r>
        <w:rPr>
          <w:rFonts w:ascii="Arial" w:hAnsi="Arial" w:cs="Arial"/>
          <w:sz w:val="22"/>
          <w:szCs w:val="22"/>
        </w:rPr>
        <w:t xml:space="preserve">I. </w:t>
      </w:r>
      <w:r w:rsidR="00B012FD">
        <w:rPr>
          <w:rFonts w:ascii="Arial" w:hAnsi="Arial" w:cs="Arial"/>
          <w:sz w:val="22"/>
          <w:szCs w:val="22"/>
        </w:rPr>
        <w:t>až</w:t>
      </w:r>
      <w:r>
        <w:rPr>
          <w:rFonts w:ascii="Arial" w:hAnsi="Arial" w:cs="Arial"/>
          <w:sz w:val="22"/>
          <w:szCs w:val="22"/>
        </w:rPr>
        <w:t xml:space="preserve"> III</w:t>
      </w:r>
      <w:r w:rsidR="00B012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bude mít oproti standardním normám snížený obsah tuku, cukru, koření, soli a bude viditelně označeno v jídelním lístku jako lehká strava (LS).</w:t>
      </w:r>
    </w:p>
    <w:p w:rsidR="004C44A1" w:rsidRDefault="004C44A1" w:rsidP="0053674E">
      <w:pPr>
        <w:pStyle w:val="Zkladntext"/>
        <w:spacing w:after="120" w:line="276" w:lineRule="auto"/>
        <w:ind w:left="1560"/>
        <w:rPr>
          <w:rFonts w:ascii="Arial" w:hAnsi="Arial" w:cs="Arial"/>
          <w:sz w:val="22"/>
          <w:szCs w:val="22"/>
        </w:rPr>
      </w:pPr>
      <w:r w:rsidRPr="004C44A1">
        <w:rPr>
          <w:rFonts w:ascii="Arial" w:hAnsi="Arial" w:cs="Arial"/>
          <w:sz w:val="22"/>
          <w:szCs w:val="22"/>
        </w:rPr>
        <w:t xml:space="preserve">Minimálně jedenkrát týdně bude zařazeno u druhu Teplé bezmasé jídlo </w:t>
      </w:r>
      <w:r w:rsidR="00BE3DFB">
        <w:rPr>
          <w:rFonts w:ascii="Arial" w:hAnsi="Arial" w:cs="Arial"/>
          <w:sz w:val="22"/>
          <w:szCs w:val="22"/>
        </w:rPr>
        <w:t xml:space="preserve">(bod III.) </w:t>
      </w:r>
      <w:r w:rsidRPr="004C44A1">
        <w:rPr>
          <w:rFonts w:ascii="Arial" w:hAnsi="Arial" w:cs="Arial"/>
          <w:sz w:val="22"/>
          <w:szCs w:val="22"/>
        </w:rPr>
        <w:t>100% vegetariánské jídlo.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0590" w:rsidRDefault="005D0590" w:rsidP="0053674E">
      <w:pPr>
        <w:pStyle w:val="Zkladntext"/>
        <w:spacing w:after="120" w:line="276" w:lineRule="auto"/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Výběrové teplé masité jídlo s přílohou (bod V.) má zvýšené požadavky na gramáž masa (viz Příloha č. 2 smlouvy)</w:t>
      </w:r>
      <w:r w:rsidR="00417030">
        <w:rPr>
          <w:rFonts w:ascii="Arial" w:hAnsi="Arial" w:cs="Arial"/>
          <w:sz w:val="22"/>
          <w:szCs w:val="22"/>
        </w:rPr>
        <w:t>.</w:t>
      </w:r>
    </w:p>
    <w:p w:rsidR="0053674E" w:rsidRPr="009F4E71" w:rsidRDefault="0053674E" w:rsidP="00E65AFD">
      <w:pPr>
        <w:pStyle w:val="Zkladntext"/>
        <w:numPr>
          <w:ilvl w:val="0"/>
          <w:numId w:val="19"/>
        </w:numPr>
        <w:tabs>
          <w:tab w:val="left" w:pos="1560"/>
        </w:tabs>
        <w:spacing w:after="120" w:line="276" w:lineRule="auto"/>
        <w:ind w:left="15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A64DC">
        <w:rPr>
          <w:rFonts w:ascii="Arial" w:hAnsi="Arial" w:cs="Arial"/>
          <w:sz w:val="22"/>
          <w:szCs w:val="22"/>
        </w:rPr>
        <w:t> nabídce hlavních jídel bude minimálně 1x týdně zařazeno jídlo sladké</w:t>
      </w:r>
      <w:r>
        <w:rPr>
          <w:rFonts w:ascii="Arial" w:hAnsi="Arial" w:cs="Arial"/>
          <w:sz w:val="22"/>
          <w:szCs w:val="22"/>
        </w:rPr>
        <w:t>.</w:t>
      </w:r>
    </w:p>
    <w:p w:rsidR="003C0CB2" w:rsidRDefault="00EC6935" w:rsidP="00E65AFD">
      <w:pPr>
        <w:pStyle w:val="Zkladntext"/>
        <w:numPr>
          <w:ilvl w:val="0"/>
          <w:numId w:val="19"/>
        </w:numPr>
        <w:tabs>
          <w:tab w:val="left" w:pos="1560"/>
        </w:tabs>
        <w:spacing w:after="120" w:line="276" w:lineRule="auto"/>
        <w:ind w:left="15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Automatickou součástí hlavního jídla bude též nápoj</w:t>
      </w:r>
      <w:r w:rsidR="00A02491">
        <w:rPr>
          <w:rFonts w:ascii="Arial" w:hAnsi="Arial" w:cs="Arial"/>
          <w:sz w:val="22"/>
          <w:szCs w:val="22"/>
        </w:rPr>
        <w:t xml:space="preserve"> k jídlu v teplé a studené formě:</w:t>
      </w:r>
    </w:p>
    <w:p w:rsidR="00A02491" w:rsidRDefault="00100639" w:rsidP="00E65AFD">
      <w:pPr>
        <w:pStyle w:val="Zkladntext"/>
        <w:numPr>
          <w:ilvl w:val="0"/>
          <w:numId w:val="21"/>
        </w:numPr>
        <w:tabs>
          <w:tab w:val="left" w:pos="2127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Čaj</w:t>
      </w:r>
      <w:r w:rsidR="00A02491">
        <w:rPr>
          <w:rFonts w:ascii="Arial" w:hAnsi="Arial" w:cs="Arial"/>
          <w:sz w:val="22"/>
          <w:szCs w:val="22"/>
        </w:rPr>
        <w:t xml:space="preserve"> černý slazený, neslazený</w:t>
      </w:r>
      <w:r w:rsidR="008E0804">
        <w:rPr>
          <w:rFonts w:ascii="Arial" w:hAnsi="Arial" w:cs="Arial"/>
          <w:sz w:val="22"/>
          <w:szCs w:val="22"/>
        </w:rPr>
        <w:t>.</w:t>
      </w:r>
    </w:p>
    <w:p w:rsidR="00A02491" w:rsidRDefault="00A02491" w:rsidP="00E65AFD">
      <w:pPr>
        <w:pStyle w:val="Zkladntext"/>
        <w:numPr>
          <w:ilvl w:val="0"/>
          <w:numId w:val="21"/>
        </w:numPr>
        <w:tabs>
          <w:tab w:val="left" w:pos="2127"/>
        </w:tabs>
        <w:spacing w:after="120" w:line="276" w:lineRule="auto"/>
        <w:ind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Kohoutková voda s</w:t>
      </w:r>
      <w:r w:rsidR="008E080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citrusem</w:t>
      </w:r>
      <w:r w:rsidR="008E0804">
        <w:rPr>
          <w:rFonts w:ascii="Arial" w:hAnsi="Arial" w:cs="Arial"/>
          <w:sz w:val="22"/>
          <w:szCs w:val="22"/>
        </w:rPr>
        <w:t>.</w:t>
      </w:r>
    </w:p>
    <w:p w:rsidR="003C0CB2" w:rsidRPr="009F4E71" w:rsidRDefault="00A02491" w:rsidP="0053674E">
      <w:pPr>
        <w:pStyle w:val="Zkladntext"/>
        <w:spacing w:after="120" w:line="276" w:lineRule="auto"/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tohoto nápoje bude již zahrnuta v cenách jednotlivých variant hlavních jídel.</w:t>
      </w:r>
    </w:p>
    <w:p w:rsidR="003C0CB2" w:rsidRDefault="0053674E" w:rsidP="00E65AFD">
      <w:pPr>
        <w:pStyle w:val="Zkladntext"/>
        <w:numPr>
          <w:ilvl w:val="0"/>
          <w:numId w:val="19"/>
        </w:numPr>
        <w:tabs>
          <w:tab w:val="left" w:pos="1560"/>
        </w:tabs>
        <w:spacing w:after="120" w:line="276" w:lineRule="auto"/>
        <w:ind w:left="15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Zákuskem se rozumí moučník, </w:t>
      </w:r>
      <w:r w:rsidR="00E31095">
        <w:rPr>
          <w:rFonts w:ascii="Arial" w:hAnsi="Arial" w:cs="Arial"/>
          <w:sz w:val="22"/>
          <w:szCs w:val="22"/>
        </w:rPr>
        <w:t>kompot, malý salát zeleninový</w:t>
      </w:r>
      <w:r w:rsidR="00BE3DFB">
        <w:rPr>
          <w:rFonts w:ascii="Arial" w:hAnsi="Arial" w:cs="Arial"/>
          <w:sz w:val="22"/>
          <w:szCs w:val="22"/>
        </w:rPr>
        <w:t xml:space="preserve"> nebo</w:t>
      </w:r>
      <w:r w:rsidR="00E31095">
        <w:rPr>
          <w:rFonts w:ascii="Arial" w:hAnsi="Arial" w:cs="Arial"/>
          <w:sz w:val="22"/>
          <w:szCs w:val="22"/>
        </w:rPr>
        <w:t xml:space="preserve"> malý salát ovocný</w:t>
      </w:r>
      <w:r>
        <w:rPr>
          <w:rFonts w:ascii="Arial" w:hAnsi="Arial" w:cs="Arial"/>
          <w:sz w:val="22"/>
          <w:szCs w:val="22"/>
        </w:rPr>
        <w:t>.</w:t>
      </w:r>
    </w:p>
    <w:p w:rsidR="00EA64DC" w:rsidRDefault="00EA64DC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bude na vlastní náklady zajišťovat a v jídelně doplňovat ochucovadla jídel a nápojů (tj. sůl, pepř, polévkové koření, cukr) a dále ubrousky a párátka. Náklady s tímto spojené budou promítnuty </w:t>
      </w:r>
      <w:r w:rsidRPr="00B012FD">
        <w:rPr>
          <w:rFonts w:ascii="Arial" w:hAnsi="Arial" w:cs="Arial"/>
          <w:sz w:val="22"/>
          <w:szCs w:val="22"/>
        </w:rPr>
        <w:t xml:space="preserve">do ceny </w:t>
      </w:r>
      <w:r w:rsidR="00B012FD">
        <w:rPr>
          <w:rFonts w:ascii="Arial" w:hAnsi="Arial" w:cs="Arial"/>
          <w:sz w:val="22"/>
          <w:szCs w:val="22"/>
        </w:rPr>
        <w:t>poskytovaných stravovacích služeb</w:t>
      </w:r>
      <w:r>
        <w:rPr>
          <w:rFonts w:ascii="Arial" w:hAnsi="Arial" w:cs="Arial"/>
          <w:sz w:val="22"/>
          <w:szCs w:val="22"/>
        </w:rPr>
        <w:t>.</w:t>
      </w:r>
    </w:p>
    <w:p w:rsidR="00815B8D" w:rsidRPr="00815B8D" w:rsidRDefault="00392880" w:rsidP="00E65AFD">
      <w:pPr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5B8D">
        <w:rPr>
          <w:rFonts w:ascii="Arial" w:hAnsi="Arial" w:cs="Arial"/>
          <w:b/>
          <w:sz w:val="22"/>
          <w:szCs w:val="22"/>
        </w:rPr>
        <w:t>Požadavky objednatele na přípravu jídel:</w:t>
      </w:r>
    </w:p>
    <w:p w:rsidR="00392880" w:rsidRPr="00815B8D" w:rsidRDefault="000A415F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815B8D">
        <w:rPr>
          <w:rFonts w:ascii="Arial" w:hAnsi="Arial" w:cs="Arial"/>
          <w:sz w:val="22"/>
          <w:szCs w:val="22"/>
        </w:rPr>
        <w:t>Dodavatel se zavazuje, že</w:t>
      </w:r>
      <w:r w:rsidR="00392880" w:rsidRPr="00815B8D">
        <w:rPr>
          <w:rFonts w:ascii="Arial" w:hAnsi="Arial" w:cs="Arial"/>
          <w:sz w:val="22"/>
          <w:szCs w:val="22"/>
        </w:rPr>
        <w:t xml:space="preserve"> porce stravy </w:t>
      </w:r>
      <w:r w:rsidRPr="00815B8D">
        <w:rPr>
          <w:rFonts w:ascii="Arial" w:hAnsi="Arial" w:cs="Arial"/>
          <w:sz w:val="22"/>
          <w:szCs w:val="22"/>
        </w:rPr>
        <w:t>budou</w:t>
      </w:r>
      <w:r w:rsidR="00392880" w:rsidRPr="00815B8D">
        <w:rPr>
          <w:rFonts w:ascii="Arial" w:hAnsi="Arial" w:cs="Arial"/>
          <w:sz w:val="22"/>
          <w:szCs w:val="22"/>
        </w:rPr>
        <w:t xml:space="preserve"> podávány minimálně v gramážích uvedených v Příloze č. </w:t>
      </w:r>
      <w:r w:rsidR="00BC6837">
        <w:rPr>
          <w:rFonts w:ascii="Arial" w:hAnsi="Arial" w:cs="Arial"/>
          <w:sz w:val="22"/>
          <w:szCs w:val="22"/>
        </w:rPr>
        <w:t>2</w:t>
      </w:r>
      <w:r w:rsidR="00392880" w:rsidRPr="00815B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2880" w:rsidRPr="00815B8D">
        <w:rPr>
          <w:rFonts w:ascii="Arial" w:hAnsi="Arial" w:cs="Arial"/>
          <w:sz w:val="22"/>
          <w:szCs w:val="22"/>
        </w:rPr>
        <w:t>této</w:t>
      </w:r>
      <w:proofErr w:type="gramEnd"/>
      <w:r w:rsidR="00392880" w:rsidRPr="00815B8D">
        <w:rPr>
          <w:rFonts w:ascii="Arial" w:hAnsi="Arial" w:cs="Arial"/>
          <w:sz w:val="22"/>
          <w:szCs w:val="22"/>
        </w:rPr>
        <w:t xml:space="preserve"> smlouvy.</w:t>
      </w:r>
    </w:p>
    <w:p w:rsidR="003F09D0" w:rsidRPr="009F4E71" w:rsidRDefault="000A415F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Dodavatel se zavazuje, že</w:t>
      </w:r>
      <w:r w:rsidR="00392880" w:rsidRPr="009F4E71">
        <w:rPr>
          <w:rFonts w:ascii="Arial" w:hAnsi="Arial" w:cs="Arial"/>
          <w:sz w:val="22"/>
          <w:szCs w:val="22"/>
        </w:rPr>
        <w:t xml:space="preserve"> </w:t>
      </w:r>
      <w:r w:rsidR="00E31095">
        <w:rPr>
          <w:rFonts w:ascii="Arial" w:hAnsi="Arial" w:cs="Arial"/>
          <w:sz w:val="22"/>
          <w:szCs w:val="22"/>
        </w:rPr>
        <w:t xml:space="preserve">všechna </w:t>
      </w:r>
      <w:r w:rsidR="00392880" w:rsidRPr="009F4E71">
        <w:rPr>
          <w:rFonts w:ascii="Arial" w:hAnsi="Arial" w:cs="Arial"/>
          <w:sz w:val="22"/>
          <w:szCs w:val="22"/>
        </w:rPr>
        <w:t xml:space="preserve">dodávaná jídla </w:t>
      </w:r>
      <w:r w:rsidRPr="009F4E71">
        <w:rPr>
          <w:rFonts w:ascii="Arial" w:hAnsi="Arial" w:cs="Arial"/>
          <w:sz w:val="22"/>
          <w:szCs w:val="22"/>
        </w:rPr>
        <w:t>budou</w:t>
      </w:r>
      <w:r w:rsidR="00392880" w:rsidRPr="009F4E71">
        <w:rPr>
          <w:rFonts w:ascii="Arial" w:hAnsi="Arial" w:cs="Arial"/>
          <w:sz w:val="22"/>
          <w:szCs w:val="22"/>
        </w:rPr>
        <w:t xml:space="preserve"> zhotovována ve stejný den</w:t>
      </w:r>
      <w:r w:rsidR="00B012FD">
        <w:rPr>
          <w:rFonts w:ascii="Arial" w:hAnsi="Arial" w:cs="Arial"/>
          <w:sz w:val="22"/>
          <w:szCs w:val="22"/>
        </w:rPr>
        <w:t>,</w:t>
      </w:r>
      <w:r w:rsidR="00392880" w:rsidRPr="009F4E71">
        <w:rPr>
          <w:rFonts w:ascii="Arial" w:hAnsi="Arial" w:cs="Arial"/>
          <w:sz w:val="22"/>
          <w:szCs w:val="22"/>
        </w:rPr>
        <w:t xml:space="preserve"> jako je den jejich výdeje</w:t>
      </w:r>
      <w:r w:rsidR="00B012FD">
        <w:rPr>
          <w:rFonts w:ascii="Arial" w:hAnsi="Arial" w:cs="Arial"/>
          <w:sz w:val="22"/>
          <w:szCs w:val="22"/>
        </w:rPr>
        <w:t>,</w:t>
      </w:r>
      <w:r w:rsidR="00392880" w:rsidRPr="009F4E71">
        <w:rPr>
          <w:rFonts w:ascii="Arial" w:hAnsi="Arial" w:cs="Arial"/>
          <w:sz w:val="22"/>
          <w:szCs w:val="22"/>
        </w:rPr>
        <w:t xml:space="preserve"> a to v provozovně dodavatele</w:t>
      </w:r>
      <w:r w:rsidR="00B012FD">
        <w:rPr>
          <w:rFonts w:ascii="Arial" w:hAnsi="Arial" w:cs="Arial"/>
          <w:sz w:val="22"/>
          <w:szCs w:val="22"/>
        </w:rPr>
        <w:t>.</w:t>
      </w:r>
      <w:r w:rsidR="00392880" w:rsidRPr="009F4E71">
        <w:rPr>
          <w:rFonts w:ascii="Arial" w:hAnsi="Arial" w:cs="Arial"/>
          <w:sz w:val="22"/>
          <w:szCs w:val="22"/>
        </w:rPr>
        <w:t xml:space="preserve"> </w:t>
      </w:r>
      <w:r w:rsidR="00B012FD">
        <w:rPr>
          <w:rFonts w:ascii="Arial" w:hAnsi="Arial" w:cs="Arial"/>
          <w:sz w:val="22"/>
          <w:szCs w:val="22"/>
        </w:rPr>
        <w:t>V</w:t>
      </w:r>
      <w:r w:rsidRPr="009F4E71">
        <w:rPr>
          <w:rFonts w:ascii="Arial" w:hAnsi="Arial" w:cs="Arial"/>
          <w:sz w:val="22"/>
          <w:szCs w:val="22"/>
        </w:rPr>
        <w:t xml:space="preserve"> budově </w:t>
      </w:r>
      <w:r w:rsidR="00F53183">
        <w:rPr>
          <w:rFonts w:ascii="Arial" w:hAnsi="Arial" w:cs="Arial"/>
          <w:sz w:val="22"/>
          <w:szCs w:val="22"/>
        </w:rPr>
        <w:t>objednatele</w:t>
      </w:r>
      <w:r w:rsidR="00392880" w:rsidRPr="009F4E71">
        <w:rPr>
          <w:rFonts w:ascii="Arial" w:hAnsi="Arial" w:cs="Arial"/>
          <w:sz w:val="22"/>
          <w:szCs w:val="22"/>
        </w:rPr>
        <w:t xml:space="preserve"> bude probíhat pouze jejich finální příprava pro výdej, případně příprava zeleninových salátů. Objednatel vylučuje dodávku hotových jídel mražených či chlazených, instantních nebo uvařených z předvyrobených (průmyslových) polotovarů a pouze před výdejem ohřívaných.</w:t>
      </w:r>
    </w:p>
    <w:p w:rsidR="00392880" w:rsidRPr="009F4E71" w:rsidRDefault="00392880" w:rsidP="00E65AFD">
      <w:pPr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F4E71">
        <w:rPr>
          <w:rFonts w:ascii="Arial" w:hAnsi="Arial" w:cs="Arial"/>
          <w:b/>
          <w:sz w:val="22"/>
          <w:szCs w:val="22"/>
        </w:rPr>
        <w:t>Objednávky jídel:</w:t>
      </w:r>
    </w:p>
    <w:p w:rsidR="005E1F32" w:rsidRPr="009F4E71" w:rsidRDefault="005E1F32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předá jídelní lístek objednateli na následující týden nejpozději v úterý do 12 hodin předešlého týdne</w:t>
      </w:r>
      <w:r w:rsidRPr="009F4E71">
        <w:rPr>
          <w:rFonts w:ascii="Arial" w:hAnsi="Arial" w:cs="Arial"/>
          <w:sz w:val="22"/>
          <w:szCs w:val="22"/>
        </w:rPr>
        <w:t>.</w:t>
      </w:r>
    </w:p>
    <w:p w:rsidR="00A3665E" w:rsidRDefault="001D13BA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Jídla budou objednávána</w:t>
      </w:r>
      <w:r w:rsidR="00F512E6">
        <w:rPr>
          <w:rFonts w:ascii="Arial" w:hAnsi="Arial" w:cs="Arial"/>
          <w:sz w:val="22"/>
          <w:szCs w:val="22"/>
        </w:rPr>
        <w:t xml:space="preserve"> zaměstnanci objednatele individuálně </w:t>
      </w:r>
      <w:r w:rsidR="00A3665E">
        <w:rPr>
          <w:rFonts w:ascii="Arial" w:hAnsi="Arial" w:cs="Arial"/>
          <w:sz w:val="22"/>
          <w:szCs w:val="22"/>
        </w:rPr>
        <w:t>prostřednictvím elektronického objednávkového systému</w:t>
      </w:r>
      <w:r w:rsidR="00F512E6">
        <w:rPr>
          <w:rFonts w:ascii="Arial" w:hAnsi="Arial" w:cs="Arial"/>
          <w:sz w:val="22"/>
          <w:szCs w:val="22"/>
        </w:rPr>
        <w:t>, jehož provozovatelem je objednatel.</w:t>
      </w:r>
    </w:p>
    <w:p w:rsidR="00392880" w:rsidRPr="009F4E71" w:rsidRDefault="000C51A1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požadovaných jídel a druh na následující pracovní den bude </w:t>
      </w:r>
      <w:r w:rsidR="00BF7BF4">
        <w:rPr>
          <w:rFonts w:ascii="Arial" w:hAnsi="Arial" w:cs="Arial"/>
          <w:sz w:val="22"/>
          <w:szCs w:val="22"/>
        </w:rPr>
        <w:t xml:space="preserve">objednatelem </w:t>
      </w:r>
      <w:r>
        <w:rPr>
          <w:rFonts w:ascii="Arial" w:hAnsi="Arial" w:cs="Arial"/>
          <w:sz w:val="22"/>
          <w:szCs w:val="22"/>
        </w:rPr>
        <w:t>oznámen dodavateli</w:t>
      </w:r>
      <w:r w:rsidR="009F0629">
        <w:rPr>
          <w:rFonts w:ascii="Arial" w:hAnsi="Arial" w:cs="Arial"/>
          <w:sz w:val="22"/>
          <w:szCs w:val="22"/>
        </w:rPr>
        <w:t xml:space="preserve"> nejpozději do </w:t>
      </w:r>
      <w:r w:rsidR="00B57903">
        <w:rPr>
          <w:rFonts w:ascii="Arial" w:hAnsi="Arial" w:cs="Arial"/>
          <w:sz w:val="22"/>
          <w:szCs w:val="22"/>
        </w:rPr>
        <w:t xml:space="preserve">14 </w:t>
      </w:r>
      <w:r w:rsidR="009F0629">
        <w:rPr>
          <w:rFonts w:ascii="Arial" w:hAnsi="Arial" w:cs="Arial"/>
          <w:sz w:val="22"/>
          <w:szCs w:val="22"/>
        </w:rPr>
        <w:t xml:space="preserve">hodin </w:t>
      </w:r>
      <w:r w:rsidR="004E2B19">
        <w:rPr>
          <w:rFonts w:ascii="Arial" w:hAnsi="Arial" w:cs="Arial"/>
          <w:sz w:val="22"/>
          <w:szCs w:val="22"/>
        </w:rPr>
        <w:t>předchozího pracovního dne.</w:t>
      </w:r>
      <w:r w:rsidR="0074287A">
        <w:rPr>
          <w:rFonts w:ascii="Arial" w:hAnsi="Arial" w:cs="Arial"/>
          <w:sz w:val="22"/>
          <w:szCs w:val="22"/>
        </w:rPr>
        <w:t xml:space="preserve"> </w:t>
      </w:r>
    </w:p>
    <w:p w:rsidR="00392880" w:rsidRDefault="000C51A1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požaduje umožnění dodatečného nahlášení a odhlášení jídel tentýž den do 8.15 hodin telefonicky</w:t>
      </w:r>
      <w:r w:rsidR="00815B8D">
        <w:rPr>
          <w:rFonts w:ascii="Arial" w:hAnsi="Arial" w:cs="Arial"/>
          <w:sz w:val="22"/>
          <w:szCs w:val="22"/>
        </w:rPr>
        <w:t>,</w:t>
      </w:r>
      <w:r w:rsidR="00866FDA">
        <w:rPr>
          <w:rFonts w:ascii="Arial" w:hAnsi="Arial" w:cs="Arial"/>
          <w:sz w:val="22"/>
          <w:szCs w:val="22"/>
        </w:rPr>
        <w:t xml:space="preserve"> </w:t>
      </w:r>
      <w:r w:rsidR="00815B8D">
        <w:rPr>
          <w:rFonts w:ascii="Arial" w:hAnsi="Arial" w:cs="Arial"/>
          <w:sz w:val="22"/>
          <w:szCs w:val="22"/>
        </w:rPr>
        <w:t>a to na kontaktní telefon, který pro tento účel dodavatel objednateli sdělí po uzavření smlouvy</w:t>
      </w:r>
      <w:r w:rsidR="00392880" w:rsidRPr="009F4E71">
        <w:rPr>
          <w:rFonts w:ascii="Arial" w:hAnsi="Arial" w:cs="Arial"/>
          <w:sz w:val="22"/>
          <w:szCs w:val="22"/>
        </w:rPr>
        <w:t>.</w:t>
      </w:r>
    </w:p>
    <w:p w:rsidR="00A51E29" w:rsidRPr="00B012FD" w:rsidRDefault="00A51E29" w:rsidP="006D3BBF">
      <w:pPr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F4E71">
        <w:rPr>
          <w:rFonts w:ascii="Arial" w:hAnsi="Arial" w:cs="Arial"/>
          <w:b/>
          <w:sz w:val="22"/>
          <w:szCs w:val="22"/>
        </w:rPr>
        <w:t xml:space="preserve">Přeprava </w:t>
      </w:r>
      <w:r w:rsidR="005E1F32">
        <w:rPr>
          <w:rFonts w:ascii="Arial" w:hAnsi="Arial" w:cs="Arial"/>
          <w:b/>
          <w:sz w:val="22"/>
          <w:szCs w:val="22"/>
        </w:rPr>
        <w:t xml:space="preserve">(dovoz) </w:t>
      </w:r>
      <w:r w:rsidRPr="009F4E71">
        <w:rPr>
          <w:rFonts w:ascii="Arial" w:hAnsi="Arial" w:cs="Arial"/>
          <w:b/>
          <w:sz w:val="22"/>
          <w:szCs w:val="22"/>
        </w:rPr>
        <w:t>jídel:</w:t>
      </w:r>
    </w:p>
    <w:p w:rsidR="00A51E29" w:rsidRPr="009F4E71" w:rsidRDefault="00A51E29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Dodavatel bude dovážet </w:t>
      </w:r>
      <w:r w:rsidR="00A849E1">
        <w:rPr>
          <w:rFonts w:ascii="Arial" w:hAnsi="Arial" w:cs="Arial"/>
          <w:sz w:val="22"/>
          <w:szCs w:val="22"/>
        </w:rPr>
        <w:t>jídla</w:t>
      </w:r>
      <w:r w:rsidR="00A849E1" w:rsidRPr="009F4E71">
        <w:rPr>
          <w:rFonts w:ascii="Arial" w:hAnsi="Arial" w:cs="Arial"/>
          <w:sz w:val="22"/>
          <w:szCs w:val="22"/>
        </w:rPr>
        <w:t xml:space="preserve"> </w:t>
      </w:r>
      <w:r w:rsidRPr="009F4E71">
        <w:rPr>
          <w:rFonts w:ascii="Arial" w:hAnsi="Arial" w:cs="Arial"/>
          <w:sz w:val="22"/>
          <w:szCs w:val="22"/>
        </w:rPr>
        <w:t>v</w:t>
      </w:r>
      <w:r w:rsidR="001B16C5">
        <w:rPr>
          <w:rFonts w:ascii="Arial" w:hAnsi="Arial" w:cs="Arial"/>
          <w:sz w:val="22"/>
          <w:szCs w:val="22"/>
        </w:rPr>
        <w:t>e vlastních</w:t>
      </w:r>
      <w:r w:rsidR="00866FDA">
        <w:rPr>
          <w:rFonts w:ascii="Arial" w:hAnsi="Arial" w:cs="Arial"/>
          <w:sz w:val="22"/>
          <w:szCs w:val="22"/>
        </w:rPr>
        <w:t xml:space="preserve"> </w:t>
      </w:r>
      <w:r w:rsidR="00B012FD">
        <w:rPr>
          <w:rFonts w:ascii="Arial" w:hAnsi="Arial" w:cs="Arial"/>
          <w:sz w:val="22"/>
          <w:szCs w:val="22"/>
        </w:rPr>
        <w:t>nádobách</w:t>
      </w:r>
      <w:r w:rsidR="00B012FD" w:rsidRPr="009F4E71">
        <w:rPr>
          <w:rFonts w:ascii="Arial" w:hAnsi="Arial" w:cs="Arial"/>
          <w:sz w:val="22"/>
          <w:szCs w:val="22"/>
        </w:rPr>
        <w:t xml:space="preserve"> určen</w:t>
      </w:r>
      <w:r w:rsidR="00B012FD">
        <w:rPr>
          <w:rFonts w:ascii="Arial" w:hAnsi="Arial" w:cs="Arial"/>
          <w:sz w:val="22"/>
          <w:szCs w:val="22"/>
        </w:rPr>
        <w:t>ých</w:t>
      </w:r>
      <w:r w:rsidR="00B012FD" w:rsidRPr="009F4E71">
        <w:rPr>
          <w:rFonts w:ascii="Arial" w:hAnsi="Arial" w:cs="Arial"/>
          <w:sz w:val="22"/>
          <w:szCs w:val="22"/>
        </w:rPr>
        <w:t xml:space="preserve"> k přepravě jídel </w:t>
      </w:r>
      <w:r w:rsidR="00B012FD">
        <w:rPr>
          <w:rFonts w:ascii="Arial" w:hAnsi="Arial" w:cs="Arial"/>
          <w:sz w:val="22"/>
          <w:szCs w:val="22"/>
        </w:rPr>
        <w:t>(</w:t>
      </w:r>
      <w:proofErr w:type="spellStart"/>
      <w:r w:rsidRPr="009F4E71">
        <w:rPr>
          <w:rFonts w:ascii="Arial" w:hAnsi="Arial" w:cs="Arial"/>
          <w:sz w:val="22"/>
          <w:szCs w:val="22"/>
        </w:rPr>
        <w:t>termoportech</w:t>
      </w:r>
      <w:proofErr w:type="spellEnd"/>
      <w:r w:rsidR="00B012FD">
        <w:rPr>
          <w:rFonts w:ascii="Arial" w:hAnsi="Arial" w:cs="Arial"/>
          <w:sz w:val="22"/>
          <w:szCs w:val="22"/>
        </w:rPr>
        <w:t>)</w:t>
      </w:r>
      <w:r w:rsidRPr="009F4E71">
        <w:rPr>
          <w:rFonts w:ascii="Arial" w:hAnsi="Arial" w:cs="Arial"/>
          <w:sz w:val="22"/>
          <w:szCs w:val="22"/>
        </w:rPr>
        <w:t xml:space="preserve"> </w:t>
      </w:r>
      <w:r w:rsidR="00F512E6">
        <w:rPr>
          <w:rFonts w:ascii="Arial" w:hAnsi="Arial" w:cs="Arial"/>
          <w:sz w:val="22"/>
          <w:szCs w:val="22"/>
        </w:rPr>
        <w:t xml:space="preserve">vlastním vozidlem a </w:t>
      </w:r>
      <w:r w:rsidR="00815B8D">
        <w:rPr>
          <w:rFonts w:ascii="Arial" w:hAnsi="Arial" w:cs="Arial"/>
          <w:sz w:val="22"/>
          <w:szCs w:val="22"/>
        </w:rPr>
        <w:t>na vlastní náklady</w:t>
      </w:r>
      <w:r w:rsidRPr="009F4E71">
        <w:rPr>
          <w:rFonts w:ascii="Arial" w:hAnsi="Arial" w:cs="Arial"/>
          <w:sz w:val="22"/>
          <w:szCs w:val="22"/>
        </w:rPr>
        <w:t>.</w:t>
      </w:r>
    </w:p>
    <w:p w:rsidR="00A51E29" w:rsidRPr="009F4E71" w:rsidRDefault="00A51E29" w:rsidP="00E65AFD">
      <w:pPr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F4E71">
        <w:rPr>
          <w:rFonts w:ascii="Arial" w:hAnsi="Arial" w:cs="Arial"/>
          <w:b/>
          <w:sz w:val="22"/>
          <w:szCs w:val="22"/>
        </w:rPr>
        <w:t>Výdej jídel:</w:t>
      </w:r>
    </w:p>
    <w:p w:rsidR="00A51E29" w:rsidRPr="009F4E71" w:rsidRDefault="000E696E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Dodavatel bude zajišťovat svými zaměstnanci výdej včetně obsluhy potřebného zařízení jídelny</w:t>
      </w:r>
      <w:r w:rsidR="000C51A1">
        <w:rPr>
          <w:rFonts w:ascii="Arial" w:hAnsi="Arial" w:cs="Arial"/>
          <w:sz w:val="22"/>
          <w:szCs w:val="22"/>
        </w:rPr>
        <w:t>,</w:t>
      </w:r>
      <w:r w:rsidRPr="009F4E71">
        <w:rPr>
          <w:rFonts w:ascii="Arial" w:hAnsi="Arial" w:cs="Arial"/>
          <w:sz w:val="22"/>
          <w:szCs w:val="22"/>
        </w:rPr>
        <w:t xml:space="preserve"> a to v každý pracovní den (pondělí – pátek).</w:t>
      </w:r>
    </w:p>
    <w:p w:rsidR="00E56846" w:rsidRDefault="00E56846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Výdejní doba je stanovena od 11:</w:t>
      </w:r>
      <w:r>
        <w:rPr>
          <w:rFonts w:ascii="Arial" w:hAnsi="Arial" w:cs="Arial"/>
          <w:sz w:val="22"/>
          <w:szCs w:val="22"/>
        </w:rPr>
        <w:t>3</w:t>
      </w:r>
      <w:r w:rsidRPr="009F4E71">
        <w:rPr>
          <w:rFonts w:ascii="Arial" w:hAnsi="Arial" w:cs="Arial"/>
          <w:sz w:val="22"/>
          <w:szCs w:val="22"/>
        </w:rPr>
        <w:t>0 do 13:</w:t>
      </w:r>
      <w:r>
        <w:rPr>
          <w:rFonts w:ascii="Arial" w:hAnsi="Arial" w:cs="Arial"/>
          <w:sz w:val="22"/>
          <w:szCs w:val="22"/>
        </w:rPr>
        <w:t>3</w:t>
      </w:r>
      <w:r w:rsidRPr="009F4E71">
        <w:rPr>
          <w:rFonts w:ascii="Arial" w:hAnsi="Arial" w:cs="Arial"/>
          <w:sz w:val="22"/>
          <w:szCs w:val="22"/>
        </w:rPr>
        <w:t>0 hodin</w:t>
      </w:r>
      <w:r>
        <w:rPr>
          <w:rFonts w:ascii="Arial" w:hAnsi="Arial" w:cs="Arial"/>
          <w:sz w:val="22"/>
          <w:szCs w:val="22"/>
        </w:rPr>
        <w:t>.</w:t>
      </w:r>
    </w:p>
    <w:p w:rsidR="00A3665E" w:rsidRPr="0039018A" w:rsidRDefault="00A3665E" w:rsidP="00C85A40">
      <w:pPr>
        <w:numPr>
          <w:ilvl w:val="1"/>
          <w:numId w:val="18"/>
        </w:numPr>
        <w:tabs>
          <w:tab w:val="clear" w:pos="360"/>
        </w:tabs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Výdej </w:t>
      </w:r>
      <w:r>
        <w:rPr>
          <w:rFonts w:ascii="Arial" w:hAnsi="Arial" w:cs="Arial"/>
          <w:sz w:val="22"/>
          <w:szCs w:val="22"/>
        </w:rPr>
        <w:t>jídel</w:t>
      </w:r>
      <w:r w:rsidRPr="009F4E71">
        <w:rPr>
          <w:rFonts w:ascii="Arial" w:hAnsi="Arial" w:cs="Arial"/>
          <w:sz w:val="22"/>
          <w:szCs w:val="22"/>
        </w:rPr>
        <w:t xml:space="preserve"> bude uskutečňován na podkladě individuálních objednávek zaměstnanců </w:t>
      </w:r>
      <w:r>
        <w:rPr>
          <w:rFonts w:ascii="Arial" w:hAnsi="Arial" w:cs="Arial"/>
          <w:sz w:val="22"/>
          <w:szCs w:val="22"/>
        </w:rPr>
        <w:t xml:space="preserve">objednatele </w:t>
      </w:r>
      <w:r w:rsidRPr="009F4E71">
        <w:rPr>
          <w:rFonts w:ascii="Arial" w:hAnsi="Arial" w:cs="Arial"/>
          <w:sz w:val="22"/>
          <w:szCs w:val="22"/>
        </w:rPr>
        <w:t>dle informací z elektronického objednávkového systému.</w:t>
      </w:r>
      <w:r w:rsidR="0051374B">
        <w:rPr>
          <w:rFonts w:ascii="Arial" w:hAnsi="Arial" w:cs="Arial"/>
          <w:sz w:val="22"/>
          <w:szCs w:val="22"/>
        </w:rPr>
        <w:t xml:space="preserve"> </w:t>
      </w:r>
      <w:r w:rsidR="00C85A40" w:rsidRPr="00C85A40">
        <w:rPr>
          <w:rFonts w:ascii="Arial" w:hAnsi="Arial" w:cs="Arial"/>
          <w:sz w:val="22"/>
          <w:szCs w:val="22"/>
        </w:rPr>
        <w:t>Počet požadovaných jídel a druh na následující pracovní den bude objednatelem oznámen dodavateli</w:t>
      </w:r>
      <w:r w:rsidR="00C85A40">
        <w:rPr>
          <w:rFonts w:ascii="Arial" w:hAnsi="Arial" w:cs="Arial"/>
          <w:sz w:val="22"/>
          <w:szCs w:val="22"/>
        </w:rPr>
        <w:t xml:space="preserve"> dle čl. II. odst. 4. </w:t>
      </w:r>
      <w:proofErr w:type="spellStart"/>
      <w:r w:rsidR="00C85A40">
        <w:rPr>
          <w:rFonts w:ascii="Arial" w:hAnsi="Arial" w:cs="Arial"/>
          <w:sz w:val="22"/>
          <w:szCs w:val="22"/>
        </w:rPr>
        <w:t>pododst</w:t>
      </w:r>
      <w:proofErr w:type="spellEnd"/>
      <w:r w:rsidR="00C85A40">
        <w:rPr>
          <w:rFonts w:ascii="Arial" w:hAnsi="Arial" w:cs="Arial"/>
          <w:sz w:val="22"/>
          <w:szCs w:val="22"/>
        </w:rPr>
        <w:t>. 4.3</w:t>
      </w:r>
      <w:r w:rsidR="00C85A40" w:rsidRPr="00C85A40">
        <w:rPr>
          <w:rFonts w:ascii="Arial" w:hAnsi="Arial" w:cs="Arial"/>
          <w:sz w:val="22"/>
          <w:szCs w:val="22"/>
        </w:rPr>
        <w:t>.</w:t>
      </w:r>
      <w:r w:rsidR="000271C8">
        <w:rPr>
          <w:rFonts w:ascii="Arial" w:hAnsi="Arial" w:cs="Arial"/>
          <w:sz w:val="22"/>
          <w:szCs w:val="22"/>
        </w:rPr>
        <w:t xml:space="preserve"> </w:t>
      </w:r>
    </w:p>
    <w:p w:rsidR="000E696E" w:rsidRDefault="00E56846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Výdej jídel bude zajištěn</w:t>
      </w:r>
      <w:r w:rsidRPr="00BF7BF4">
        <w:rPr>
          <w:rFonts w:ascii="Arial" w:hAnsi="Arial" w:cs="Arial"/>
          <w:sz w:val="22"/>
          <w:szCs w:val="22"/>
        </w:rPr>
        <w:t xml:space="preserve"> minimálně 2 zaměstnanci dodavatele současně. Výdej bude prováděn plynule tak, aby nebyly zaměstnancům objednatele způsobovány zbytečné časové ztráty.</w:t>
      </w:r>
    </w:p>
    <w:p w:rsidR="001B16C5" w:rsidRPr="009F4E71" w:rsidRDefault="001B16C5" w:rsidP="001B16C5">
      <w:pPr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Doplňkový prodej v bufetu</w:t>
      </w:r>
      <w:r w:rsidRPr="009F4E71">
        <w:rPr>
          <w:rFonts w:ascii="Arial" w:hAnsi="Arial" w:cs="Arial"/>
          <w:b/>
          <w:sz w:val="22"/>
          <w:szCs w:val="22"/>
        </w:rPr>
        <w:t>:</w:t>
      </w:r>
    </w:p>
    <w:p w:rsidR="001B16C5" w:rsidRPr="00D26776" w:rsidRDefault="001B16C5" w:rsidP="001B16C5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Dodavatel bude zajišťovat</w:t>
      </w:r>
      <w:r w:rsidRPr="00BF7B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zaměstnance objednatele možnost doplňkového nákupu v bufetu spočívající v povinnosti dodavatele zajistit </w:t>
      </w:r>
      <w:r w:rsidRPr="00BF7BF4">
        <w:rPr>
          <w:rFonts w:ascii="Arial" w:hAnsi="Arial" w:cs="Arial"/>
          <w:sz w:val="22"/>
          <w:szCs w:val="22"/>
        </w:rPr>
        <w:t xml:space="preserve">nákup, dovoz a prodej běžných potravinářských výrobků, pečiva, nápojů, ovoce, zeleniny a zboží rychlé spotřeby v bufetu v pracovních dnech (pondělí – pátek), otevírací doba bufetu </w:t>
      </w:r>
      <w:r w:rsidRPr="008E0804">
        <w:rPr>
          <w:rFonts w:ascii="Arial" w:hAnsi="Arial" w:cs="Arial"/>
          <w:sz w:val="22"/>
          <w:szCs w:val="22"/>
        </w:rPr>
        <w:t>bude každý pracovní den od 7.30</w:t>
      </w:r>
      <w:r w:rsidRPr="008E0804">
        <w:rPr>
          <w:rFonts w:ascii="Arial" w:hAnsi="Arial" w:cs="Arial"/>
          <w:bCs/>
          <w:sz w:val="22"/>
          <w:szCs w:val="22"/>
        </w:rPr>
        <w:t xml:space="preserve"> do 15.00 hodin.</w:t>
      </w:r>
      <w:r w:rsidRPr="00D26776">
        <w:rPr>
          <w:rFonts w:ascii="Arial" w:hAnsi="Arial" w:cs="Arial"/>
          <w:bCs/>
          <w:sz w:val="22"/>
          <w:szCs w:val="22"/>
        </w:rPr>
        <w:t xml:space="preserve"> </w:t>
      </w:r>
    </w:p>
    <w:p w:rsidR="001B16C5" w:rsidRPr="00CB78EE" w:rsidRDefault="001B16C5" w:rsidP="001B16C5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664A">
        <w:rPr>
          <w:rFonts w:ascii="Arial" w:hAnsi="Arial" w:cs="Arial"/>
          <w:sz w:val="22"/>
          <w:szCs w:val="22"/>
        </w:rPr>
        <w:t xml:space="preserve">Dodavatel bude dále v rámci doplňkového prodeje v bufetu zajišťovat doplňkový </w:t>
      </w:r>
      <w:r w:rsidRPr="008E0804">
        <w:rPr>
          <w:rFonts w:ascii="Arial" w:hAnsi="Arial" w:cs="Arial"/>
          <w:sz w:val="22"/>
          <w:szCs w:val="22"/>
        </w:rPr>
        <w:t>prodej jídel dle jídelního lístku, která budou hrazena přímo zaměstnanci objednatele platb</w:t>
      </w:r>
      <w:r w:rsidRPr="00CB78EE">
        <w:rPr>
          <w:rFonts w:ascii="Arial" w:hAnsi="Arial" w:cs="Arial"/>
          <w:sz w:val="22"/>
          <w:szCs w:val="22"/>
        </w:rPr>
        <w:t>ou v bufetu v den výdeje jídla, tj. mimo fakturaci prováděnou na základě této smlouvy, a to za těchto podmínek:</w:t>
      </w:r>
    </w:p>
    <w:p w:rsidR="001B16C5" w:rsidRPr="00CB78EE" w:rsidRDefault="001B16C5" w:rsidP="001B16C5">
      <w:pPr>
        <w:pStyle w:val="Zkladntext"/>
        <w:numPr>
          <w:ilvl w:val="2"/>
          <w:numId w:val="18"/>
        </w:numPr>
        <w:tabs>
          <w:tab w:val="clear" w:pos="2160"/>
          <w:tab w:val="left" w:pos="1560"/>
        </w:tabs>
        <w:spacing w:after="120" w:line="276" w:lineRule="auto"/>
        <w:ind w:left="1560" w:hanging="426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 w:rsidRPr="00CB78EE">
        <w:rPr>
          <w:rFonts w:ascii="Arial" w:hAnsi="Arial" w:cs="Arial"/>
          <w:sz w:val="22"/>
          <w:szCs w:val="22"/>
          <w:u w:val="single"/>
        </w:rPr>
        <w:t>předem objednaná jídla</w:t>
      </w:r>
      <w:r w:rsidRPr="00CB78EE">
        <w:rPr>
          <w:rFonts w:ascii="Arial" w:hAnsi="Arial" w:cs="Arial"/>
          <w:sz w:val="22"/>
          <w:szCs w:val="22"/>
        </w:rPr>
        <w:t>: v bufetu bude umožněn prodej jídel dle jídelního lístku objednaných osobně zaměstnanci objednatele nejpozději den předem v bufetu, tj. mimo elektronický objednávkový systém,</w:t>
      </w:r>
    </w:p>
    <w:p w:rsidR="001B16C5" w:rsidRPr="00CB78EE" w:rsidRDefault="001B16C5" w:rsidP="001B16C5">
      <w:pPr>
        <w:pStyle w:val="Zkladntext"/>
        <w:numPr>
          <w:ilvl w:val="2"/>
          <w:numId w:val="18"/>
        </w:numPr>
        <w:tabs>
          <w:tab w:val="clear" w:pos="2160"/>
          <w:tab w:val="left" w:pos="1560"/>
        </w:tabs>
        <w:spacing w:after="120" w:line="276" w:lineRule="auto"/>
        <w:ind w:left="1560" w:hanging="426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 w:rsidRPr="00CB78EE">
        <w:rPr>
          <w:rFonts w:ascii="Arial" w:hAnsi="Arial" w:cs="Arial"/>
          <w:bCs/>
          <w:sz w:val="22"/>
          <w:szCs w:val="22"/>
          <w:u w:val="single"/>
        </w:rPr>
        <w:t>neobjednaná jídla</w:t>
      </w:r>
      <w:r w:rsidRPr="00CB78EE">
        <w:rPr>
          <w:rFonts w:ascii="Arial" w:hAnsi="Arial" w:cs="Arial"/>
          <w:bCs/>
          <w:sz w:val="22"/>
          <w:szCs w:val="22"/>
        </w:rPr>
        <w:t>: v době výdeje jídel bude v bufetu rovněž umožněn prodej omezeného počtu porcí (cca 15 – 20) vydávaných hlavních jídel dle volby dodavatele nad rámec individuálních objednávek učiněných dle bodu a) tohoto odstavce smlouvy nebo prostřednictvím elektronického objednávkového systému.</w:t>
      </w:r>
    </w:p>
    <w:p w:rsidR="001B16C5" w:rsidRPr="009F4E71" w:rsidRDefault="001B16C5" w:rsidP="001B16C5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Dodavatel bude při zajišťování doplňkového prodeje v bufetu přijímat stravenky, zejména stravenky </w:t>
      </w:r>
      <w:proofErr w:type="spellStart"/>
      <w:r>
        <w:rPr>
          <w:rFonts w:ascii="Arial" w:hAnsi="Arial" w:cs="Arial"/>
          <w:bCs/>
          <w:sz w:val="22"/>
          <w:szCs w:val="22"/>
        </w:rPr>
        <w:t>Sodexo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Pass</w:t>
      </w:r>
      <w:proofErr w:type="spellEnd"/>
      <w:r>
        <w:rPr>
          <w:rFonts w:ascii="Arial" w:hAnsi="Arial" w:cs="Arial"/>
          <w:bCs/>
          <w:sz w:val="22"/>
          <w:szCs w:val="22"/>
        </w:rPr>
        <w:t>. Podmínky nákupu za stravenky si stanoví dodavatel.</w:t>
      </w:r>
    </w:p>
    <w:p w:rsidR="001B16C5" w:rsidRPr="009F4E71" w:rsidRDefault="001B16C5" w:rsidP="001B16C5">
      <w:pPr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0E696E" w:rsidRPr="009F4E71" w:rsidRDefault="000E696E" w:rsidP="00E65AFD">
      <w:pPr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F4E71">
        <w:rPr>
          <w:rFonts w:ascii="Arial" w:hAnsi="Arial" w:cs="Arial"/>
          <w:b/>
          <w:sz w:val="22"/>
          <w:szCs w:val="22"/>
        </w:rPr>
        <w:t>Úklidové a mycí práce:</w:t>
      </w:r>
    </w:p>
    <w:p w:rsidR="000E696E" w:rsidRPr="009F4E71" w:rsidRDefault="000E696E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Úklid prostoru jídelny, </w:t>
      </w:r>
      <w:r w:rsidR="00B012FD">
        <w:rPr>
          <w:rFonts w:ascii="Arial" w:hAnsi="Arial" w:cs="Arial"/>
          <w:sz w:val="22"/>
          <w:szCs w:val="22"/>
        </w:rPr>
        <w:t xml:space="preserve">včetně </w:t>
      </w:r>
      <w:r w:rsidRPr="009F4E71">
        <w:rPr>
          <w:rFonts w:ascii="Arial" w:hAnsi="Arial" w:cs="Arial"/>
          <w:sz w:val="22"/>
          <w:szCs w:val="22"/>
        </w:rPr>
        <w:t xml:space="preserve">sociálního zařízení (toalety vyhrazené pro </w:t>
      </w:r>
      <w:r w:rsidR="00B012FD">
        <w:rPr>
          <w:rFonts w:ascii="Arial" w:hAnsi="Arial" w:cs="Arial"/>
          <w:sz w:val="22"/>
          <w:szCs w:val="22"/>
        </w:rPr>
        <w:t>zaměstnance</w:t>
      </w:r>
      <w:r w:rsidRPr="009F4E71">
        <w:rPr>
          <w:rFonts w:ascii="Arial" w:hAnsi="Arial" w:cs="Arial"/>
          <w:sz w:val="22"/>
          <w:szCs w:val="22"/>
        </w:rPr>
        <w:t xml:space="preserve"> dodavatele) bude zajišťován objednatelem</w:t>
      </w:r>
      <w:r w:rsidR="008828E1">
        <w:rPr>
          <w:rFonts w:ascii="Arial" w:hAnsi="Arial" w:cs="Arial"/>
          <w:sz w:val="22"/>
          <w:szCs w:val="22"/>
        </w:rPr>
        <w:t xml:space="preserve">, a to </w:t>
      </w:r>
      <w:r w:rsidR="008828E1" w:rsidRPr="008828E1">
        <w:rPr>
          <w:rFonts w:ascii="Arial" w:hAnsi="Arial" w:cs="Arial"/>
          <w:sz w:val="22"/>
          <w:szCs w:val="22"/>
        </w:rPr>
        <w:t xml:space="preserve">po skončení </w:t>
      </w:r>
      <w:r w:rsidR="008828E1">
        <w:rPr>
          <w:rFonts w:ascii="Arial" w:hAnsi="Arial" w:cs="Arial"/>
          <w:sz w:val="22"/>
          <w:szCs w:val="22"/>
        </w:rPr>
        <w:t>výdejní doby</w:t>
      </w:r>
      <w:r w:rsidR="008828E1" w:rsidRPr="008828E1">
        <w:rPr>
          <w:rFonts w:ascii="Arial" w:hAnsi="Arial" w:cs="Arial"/>
          <w:sz w:val="22"/>
          <w:szCs w:val="22"/>
        </w:rPr>
        <w:t>. V době výdeje jídel zajistí nezbytný úklid těchto prostor dle aktuální potřeby dodavatel</w:t>
      </w:r>
      <w:r w:rsidRPr="009F4E71">
        <w:rPr>
          <w:rFonts w:ascii="Arial" w:hAnsi="Arial" w:cs="Arial"/>
          <w:sz w:val="22"/>
          <w:szCs w:val="22"/>
        </w:rPr>
        <w:t>.</w:t>
      </w:r>
    </w:p>
    <w:p w:rsidR="000E696E" w:rsidRPr="009F4E71" w:rsidRDefault="000E696E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Dodavatel se zavazuje zajistit mytí </w:t>
      </w:r>
      <w:r w:rsidR="00746695">
        <w:rPr>
          <w:rFonts w:ascii="Arial" w:hAnsi="Arial" w:cs="Arial"/>
          <w:sz w:val="22"/>
          <w:szCs w:val="22"/>
        </w:rPr>
        <w:t xml:space="preserve">a úklid </w:t>
      </w:r>
      <w:r w:rsidRPr="009F4E71">
        <w:rPr>
          <w:rFonts w:ascii="Arial" w:hAnsi="Arial" w:cs="Arial"/>
          <w:sz w:val="22"/>
          <w:szCs w:val="22"/>
        </w:rPr>
        <w:t xml:space="preserve">nádobí, mytí a úklid </w:t>
      </w:r>
      <w:r w:rsidR="006675AE">
        <w:rPr>
          <w:rFonts w:ascii="Arial" w:hAnsi="Arial" w:cs="Arial"/>
          <w:sz w:val="22"/>
          <w:szCs w:val="22"/>
        </w:rPr>
        <w:t>gastro</w:t>
      </w:r>
      <w:r w:rsidR="00C73DFD">
        <w:rPr>
          <w:rFonts w:ascii="Arial" w:hAnsi="Arial" w:cs="Arial"/>
          <w:sz w:val="22"/>
          <w:szCs w:val="22"/>
        </w:rPr>
        <w:t>no</w:t>
      </w:r>
      <w:r w:rsidR="006675AE">
        <w:rPr>
          <w:rFonts w:ascii="Arial" w:hAnsi="Arial" w:cs="Arial"/>
          <w:sz w:val="22"/>
          <w:szCs w:val="22"/>
        </w:rPr>
        <w:t>mického</w:t>
      </w:r>
      <w:r w:rsidR="006675AE" w:rsidRPr="009F4E71">
        <w:rPr>
          <w:rFonts w:ascii="Arial" w:hAnsi="Arial" w:cs="Arial"/>
          <w:sz w:val="22"/>
          <w:szCs w:val="22"/>
        </w:rPr>
        <w:t xml:space="preserve"> </w:t>
      </w:r>
      <w:r w:rsidRPr="009F4E71">
        <w:rPr>
          <w:rFonts w:ascii="Arial" w:hAnsi="Arial" w:cs="Arial"/>
          <w:sz w:val="22"/>
          <w:szCs w:val="22"/>
        </w:rPr>
        <w:t xml:space="preserve">zařízení užívaného k přípravě a výdeji </w:t>
      </w:r>
      <w:r w:rsidR="00A849E1">
        <w:rPr>
          <w:rFonts w:ascii="Arial" w:hAnsi="Arial" w:cs="Arial"/>
          <w:sz w:val="22"/>
          <w:szCs w:val="22"/>
        </w:rPr>
        <w:t>jídel</w:t>
      </w:r>
      <w:r w:rsidRPr="009F4E71">
        <w:rPr>
          <w:rFonts w:ascii="Arial" w:hAnsi="Arial" w:cs="Arial"/>
          <w:sz w:val="22"/>
          <w:szCs w:val="22"/>
        </w:rPr>
        <w:t>.</w:t>
      </w:r>
    </w:p>
    <w:p w:rsidR="000E696E" w:rsidRPr="009F4E71" w:rsidRDefault="000E696E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Dodavatel bude zajišťovat </w:t>
      </w:r>
      <w:r w:rsidR="00746695">
        <w:rPr>
          <w:rFonts w:ascii="Arial" w:hAnsi="Arial" w:cs="Arial"/>
          <w:sz w:val="22"/>
          <w:szCs w:val="22"/>
        </w:rPr>
        <w:t xml:space="preserve">pravidelný </w:t>
      </w:r>
      <w:r w:rsidRPr="009F4E71">
        <w:rPr>
          <w:rFonts w:ascii="Arial" w:hAnsi="Arial" w:cs="Arial"/>
          <w:sz w:val="22"/>
          <w:szCs w:val="22"/>
        </w:rPr>
        <w:t xml:space="preserve">úklid </w:t>
      </w:r>
      <w:r w:rsidR="00746695">
        <w:rPr>
          <w:rFonts w:ascii="Arial" w:hAnsi="Arial" w:cs="Arial"/>
          <w:sz w:val="22"/>
          <w:szCs w:val="22"/>
        </w:rPr>
        <w:t xml:space="preserve">všech ploch </w:t>
      </w:r>
      <w:r w:rsidR="001B16C5">
        <w:rPr>
          <w:rFonts w:ascii="Arial" w:hAnsi="Arial" w:cs="Arial"/>
          <w:sz w:val="22"/>
          <w:szCs w:val="22"/>
        </w:rPr>
        <w:t>výdejny, přípravny,</w:t>
      </w:r>
      <w:r w:rsidR="0097393E">
        <w:rPr>
          <w:rFonts w:ascii="Arial" w:hAnsi="Arial" w:cs="Arial"/>
          <w:sz w:val="22"/>
          <w:szCs w:val="22"/>
        </w:rPr>
        <w:t> </w:t>
      </w:r>
      <w:r w:rsidR="001B16C5">
        <w:rPr>
          <w:rFonts w:ascii="Arial" w:hAnsi="Arial" w:cs="Arial"/>
          <w:sz w:val="22"/>
          <w:szCs w:val="22"/>
        </w:rPr>
        <w:t>šatny pro zaměstnance dodavatele a bufetu</w:t>
      </w:r>
      <w:r w:rsidRPr="009F4E71">
        <w:rPr>
          <w:rFonts w:ascii="Arial" w:hAnsi="Arial" w:cs="Arial"/>
          <w:sz w:val="22"/>
          <w:szCs w:val="22"/>
        </w:rPr>
        <w:t>.</w:t>
      </w:r>
    </w:p>
    <w:p w:rsidR="000E696E" w:rsidRPr="009F4E71" w:rsidRDefault="000E696E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Mycí prostředky do průmyslové myčky nádobí </w:t>
      </w:r>
      <w:r w:rsidR="000C51A1">
        <w:rPr>
          <w:rFonts w:ascii="Arial" w:hAnsi="Arial" w:cs="Arial"/>
          <w:sz w:val="22"/>
          <w:szCs w:val="22"/>
        </w:rPr>
        <w:t>zajistí</w:t>
      </w:r>
      <w:r w:rsidRPr="009F4E71">
        <w:rPr>
          <w:rFonts w:ascii="Arial" w:hAnsi="Arial" w:cs="Arial"/>
          <w:sz w:val="22"/>
          <w:szCs w:val="22"/>
        </w:rPr>
        <w:t xml:space="preserve"> a dodá objednatel, ostatní mycí a čisticí prostředky a vybavení k úklidu si zajišťuje dodavatel</w:t>
      </w:r>
      <w:r w:rsidR="00746695">
        <w:rPr>
          <w:rFonts w:ascii="Arial" w:hAnsi="Arial" w:cs="Arial"/>
          <w:sz w:val="22"/>
          <w:szCs w:val="22"/>
        </w:rPr>
        <w:t>, a to včetně prostředku na odstraňování vodního kamene do myčky nádobí a prostředku na impregnaci a čištění nerezové technologie</w:t>
      </w:r>
      <w:r w:rsidRPr="009F4E71">
        <w:rPr>
          <w:rFonts w:ascii="Arial" w:hAnsi="Arial" w:cs="Arial"/>
          <w:sz w:val="22"/>
          <w:szCs w:val="22"/>
        </w:rPr>
        <w:t>.</w:t>
      </w:r>
    </w:p>
    <w:p w:rsidR="000E696E" w:rsidRPr="009F4E71" w:rsidRDefault="000E696E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Revize a opravy </w:t>
      </w:r>
      <w:r w:rsidR="00B57903">
        <w:rPr>
          <w:rFonts w:ascii="Arial" w:hAnsi="Arial" w:cs="Arial"/>
          <w:sz w:val="22"/>
          <w:szCs w:val="22"/>
        </w:rPr>
        <w:t>gastronomického</w:t>
      </w:r>
      <w:r w:rsidR="00B57903" w:rsidRPr="009F4E71">
        <w:rPr>
          <w:rFonts w:ascii="Arial" w:hAnsi="Arial" w:cs="Arial"/>
          <w:sz w:val="22"/>
          <w:szCs w:val="22"/>
        </w:rPr>
        <w:t xml:space="preserve"> </w:t>
      </w:r>
      <w:r w:rsidRPr="009F4E71">
        <w:rPr>
          <w:rFonts w:ascii="Arial" w:hAnsi="Arial" w:cs="Arial"/>
          <w:sz w:val="22"/>
          <w:szCs w:val="22"/>
        </w:rPr>
        <w:t>zařízení ve vlastnictví objednatele zajišťuje objednatel.</w:t>
      </w:r>
    </w:p>
    <w:p w:rsidR="000E696E" w:rsidRPr="009F4E71" w:rsidRDefault="000E696E" w:rsidP="00E65AFD">
      <w:pPr>
        <w:keepNext/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F4E71">
        <w:rPr>
          <w:rFonts w:ascii="Arial" w:hAnsi="Arial" w:cs="Arial"/>
          <w:b/>
          <w:sz w:val="22"/>
          <w:szCs w:val="22"/>
        </w:rPr>
        <w:t>Dodržování hyg</w:t>
      </w:r>
      <w:r w:rsidR="00B012FD">
        <w:rPr>
          <w:rFonts w:ascii="Arial" w:hAnsi="Arial" w:cs="Arial"/>
          <w:b/>
          <w:sz w:val="22"/>
          <w:szCs w:val="22"/>
        </w:rPr>
        <w:t>ienických předpisů</w:t>
      </w:r>
      <w:r w:rsidRPr="009F4E71">
        <w:rPr>
          <w:rFonts w:ascii="Arial" w:hAnsi="Arial" w:cs="Arial"/>
          <w:b/>
          <w:sz w:val="22"/>
          <w:szCs w:val="22"/>
        </w:rPr>
        <w:t>:</w:t>
      </w:r>
    </w:p>
    <w:p w:rsidR="00E56846" w:rsidRPr="009F4E71" w:rsidRDefault="00E56846" w:rsidP="00E65AFD">
      <w:pPr>
        <w:keepNext/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eastAsia="Arial Unicode MS" w:hAnsi="Arial" w:cs="Arial"/>
          <w:color w:val="000000"/>
          <w:sz w:val="22"/>
          <w:szCs w:val="22"/>
          <w:u w:val="single"/>
        </w:rPr>
      </w:pP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Dodavatelem bude vždy postupováno v souladu s pravidly správné hygienické a výrobní </w:t>
      </w:r>
      <w:r w:rsidRPr="00BF7BF4">
        <w:rPr>
          <w:rFonts w:ascii="Arial" w:hAnsi="Arial" w:cs="Arial"/>
          <w:sz w:val="22"/>
          <w:szCs w:val="22"/>
        </w:rPr>
        <w:t>praxe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, zejména v souladu se zákonem č. 258/2000 Sb., o ochraně veřejného zdraví, v</w:t>
      </w:r>
      <w:r w:rsidR="0097393E">
        <w:rPr>
          <w:rFonts w:ascii="Arial" w:eastAsia="Arial Unicode MS" w:hAnsi="Arial" w:cs="Arial"/>
          <w:bCs/>
          <w:color w:val="000000"/>
          <w:sz w:val="22"/>
          <w:szCs w:val="22"/>
        </w:rPr>
        <w:t>e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  znění </w:t>
      </w:r>
      <w:r w:rsidR="0097393E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pozdějších předpisů, 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a vyhláškou 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Ministerstva zdravotnictví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č. 137/2004 Sb., o hygienických pož</w:t>
      </w:r>
      <w:r w:rsidR="003B0765">
        <w:rPr>
          <w:rFonts w:ascii="Arial" w:eastAsia="Arial Unicode MS" w:hAnsi="Arial" w:cs="Arial"/>
          <w:bCs/>
          <w:color w:val="000000"/>
          <w:sz w:val="22"/>
          <w:szCs w:val="22"/>
        </w:rPr>
        <w:t>adavcích na stravovací služby a 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o</w:t>
      </w:r>
      <w:r w:rsidR="003B0765">
        <w:rPr>
          <w:rFonts w:ascii="Arial" w:eastAsia="Arial Unicode MS" w:hAnsi="Arial" w:cs="Arial"/>
          <w:bCs/>
          <w:color w:val="000000"/>
          <w:sz w:val="22"/>
          <w:szCs w:val="22"/>
        </w:rPr>
        <w:t> 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zásadách osobní a provozní hygieny při činnostech epidemiologicky závažných, v</w:t>
      </w:r>
      <w:r w:rsidR="0097393E">
        <w:rPr>
          <w:rFonts w:ascii="Arial" w:eastAsia="Arial Unicode MS" w:hAnsi="Arial" w:cs="Arial"/>
          <w:bCs/>
          <w:color w:val="000000"/>
          <w:sz w:val="22"/>
          <w:szCs w:val="22"/>
        </w:rPr>
        <w:t>e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  znění </w:t>
      </w:r>
      <w:r w:rsidR="0097393E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pozdějších předpisů, 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a na</w:t>
      </w:r>
      <w:r w:rsidR="003B0765">
        <w:rPr>
          <w:rFonts w:ascii="Arial" w:eastAsia="Arial Unicode MS" w:hAnsi="Arial" w:cs="Arial"/>
          <w:bCs/>
          <w:color w:val="000000"/>
          <w:sz w:val="22"/>
          <w:szCs w:val="22"/>
        </w:rPr>
        <w:t>řízením Evropského parlamentu a </w:t>
      </w:r>
      <w:r w:rsidRPr="009F4E71">
        <w:rPr>
          <w:rFonts w:ascii="Arial" w:eastAsia="Arial Unicode MS" w:hAnsi="Arial" w:cs="Arial"/>
          <w:bCs/>
          <w:color w:val="000000"/>
          <w:sz w:val="22"/>
          <w:szCs w:val="22"/>
        </w:rPr>
        <w:t>Rady (ES) č. 852/2004, o hygieně potravin.</w:t>
      </w:r>
    </w:p>
    <w:p w:rsidR="00E56846" w:rsidRDefault="00E56846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zajistí řádnou likvidaci (odvoz) potravinových zbytků.</w:t>
      </w:r>
    </w:p>
    <w:p w:rsidR="008B6687" w:rsidRDefault="008B6687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56846">
        <w:rPr>
          <w:rFonts w:ascii="Arial" w:hAnsi="Arial" w:cs="Arial"/>
          <w:sz w:val="22"/>
          <w:szCs w:val="22"/>
        </w:rPr>
        <w:t xml:space="preserve">Dodavatel zajistí předčištění mastných odpadních vod z výdejny. Ke splnění těchto podmínek se dodavatel zavazuje v myčkách nádobí používat mycí prostředky </w:t>
      </w:r>
      <w:r w:rsidR="00AA0AA3">
        <w:rPr>
          <w:rFonts w:ascii="Arial" w:hAnsi="Arial" w:cs="Arial"/>
          <w:sz w:val="22"/>
          <w:szCs w:val="22"/>
        </w:rPr>
        <w:t xml:space="preserve">dodané objednatelem </w:t>
      </w:r>
      <w:r w:rsidRPr="00E56846">
        <w:rPr>
          <w:rFonts w:ascii="Arial" w:hAnsi="Arial" w:cs="Arial"/>
          <w:sz w:val="22"/>
          <w:szCs w:val="22"/>
        </w:rPr>
        <w:t xml:space="preserve">a zároveň dodržovat technologii, zejména maximální teploty mycí vody. Dodavatel se zavazuje nevylévat do kanalizace spotřebované oleje a likvidovat je v souladu s platnými předpisy. </w:t>
      </w:r>
      <w:r w:rsidR="00811A44" w:rsidRPr="00E56846">
        <w:rPr>
          <w:rFonts w:ascii="Arial" w:hAnsi="Arial" w:cs="Arial"/>
          <w:sz w:val="22"/>
          <w:szCs w:val="22"/>
        </w:rPr>
        <w:t>Objednatel</w:t>
      </w:r>
      <w:r w:rsidRPr="00E56846">
        <w:rPr>
          <w:rFonts w:ascii="Arial" w:hAnsi="Arial" w:cs="Arial"/>
          <w:sz w:val="22"/>
          <w:szCs w:val="22"/>
        </w:rPr>
        <w:t xml:space="preserve"> má právo kontroly evidence a zajištění povinností nakládání s odpady u dodavatele v rozsahu týkajícím se předmětu této smlouvy.</w:t>
      </w:r>
    </w:p>
    <w:p w:rsidR="005948EA" w:rsidRPr="00E56846" w:rsidRDefault="005948EA" w:rsidP="00E65AFD">
      <w:pPr>
        <w:numPr>
          <w:ilvl w:val="0"/>
          <w:numId w:val="18"/>
        </w:numPr>
        <w:tabs>
          <w:tab w:val="clear" w:pos="1065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Dodržování předpisů </w:t>
      </w:r>
      <w:r w:rsidRPr="009F4E71">
        <w:rPr>
          <w:rFonts w:ascii="Arial" w:hAnsi="Arial" w:cs="Arial"/>
          <w:b/>
          <w:sz w:val="22"/>
          <w:szCs w:val="22"/>
        </w:rPr>
        <w:t>BOZP a PO</w:t>
      </w:r>
    </w:p>
    <w:p w:rsidR="005948EA" w:rsidRDefault="005948EA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Dodavatel se zavazuje dodržovat veškeré předpisy na úseku bezpečnosti práce a ochrany zdraví při práci</w:t>
      </w:r>
      <w:r>
        <w:rPr>
          <w:rFonts w:ascii="Arial" w:hAnsi="Arial" w:cs="Arial"/>
          <w:sz w:val="22"/>
          <w:szCs w:val="22"/>
        </w:rPr>
        <w:t xml:space="preserve"> (BOZP)</w:t>
      </w:r>
      <w:r w:rsidRPr="009F4E71">
        <w:rPr>
          <w:rFonts w:ascii="Arial" w:hAnsi="Arial" w:cs="Arial"/>
          <w:sz w:val="22"/>
          <w:szCs w:val="22"/>
        </w:rPr>
        <w:t>, požární ochrany</w:t>
      </w:r>
      <w:r>
        <w:rPr>
          <w:rFonts w:ascii="Arial" w:hAnsi="Arial" w:cs="Arial"/>
          <w:sz w:val="22"/>
          <w:szCs w:val="22"/>
        </w:rPr>
        <w:t xml:space="preserve"> (PO)</w:t>
      </w:r>
      <w:r w:rsidRPr="009F4E71">
        <w:rPr>
          <w:rFonts w:ascii="Arial" w:hAnsi="Arial" w:cs="Arial"/>
          <w:sz w:val="22"/>
          <w:szCs w:val="22"/>
        </w:rPr>
        <w:t xml:space="preserve">, jakož i veškerá bezpečnostní opatření stanovená v budově </w:t>
      </w:r>
      <w:r>
        <w:rPr>
          <w:rFonts w:ascii="Arial" w:hAnsi="Arial" w:cs="Arial"/>
          <w:sz w:val="22"/>
          <w:szCs w:val="22"/>
        </w:rPr>
        <w:t>objednatele</w:t>
      </w:r>
      <w:r w:rsidRPr="009F4E71">
        <w:rPr>
          <w:rFonts w:ascii="Arial" w:hAnsi="Arial" w:cs="Arial"/>
          <w:sz w:val="22"/>
          <w:szCs w:val="22"/>
        </w:rPr>
        <w:t xml:space="preserve">, se kterými bude </w:t>
      </w:r>
      <w:r>
        <w:rPr>
          <w:rFonts w:ascii="Arial" w:hAnsi="Arial" w:cs="Arial"/>
          <w:sz w:val="22"/>
          <w:szCs w:val="22"/>
        </w:rPr>
        <w:t>objednatelem</w:t>
      </w:r>
      <w:r w:rsidRPr="009F4E71">
        <w:rPr>
          <w:rFonts w:ascii="Arial" w:hAnsi="Arial" w:cs="Arial"/>
          <w:sz w:val="22"/>
          <w:szCs w:val="22"/>
        </w:rPr>
        <w:t xml:space="preserve"> seznámen</w:t>
      </w:r>
      <w:r>
        <w:rPr>
          <w:rFonts w:ascii="Arial" w:hAnsi="Arial" w:cs="Arial"/>
          <w:sz w:val="22"/>
          <w:szCs w:val="22"/>
        </w:rPr>
        <w:t xml:space="preserve"> před započetím poskytování stravovacích služeb dle této smlouvy.</w:t>
      </w:r>
    </w:p>
    <w:p w:rsidR="005948EA" w:rsidRPr="009F4E71" w:rsidRDefault="005948EA" w:rsidP="00E65AFD">
      <w:pPr>
        <w:numPr>
          <w:ilvl w:val="1"/>
          <w:numId w:val="18"/>
        </w:num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Dodavatel na své náklady zajistí:</w:t>
      </w:r>
    </w:p>
    <w:p w:rsidR="005948EA" w:rsidRPr="009F4E71" w:rsidRDefault="005948EA" w:rsidP="00E65AFD">
      <w:pPr>
        <w:pStyle w:val="Zkladntext"/>
        <w:numPr>
          <w:ilvl w:val="0"/>
          <w:numId w:val="22"/>
        </w:numPr>
        <w:tabs>
          <w:tab w:val="left" w:pos="1560"/>
        </w:tabs>
        <w:spacing w:after="120" w:line="276" w:lineRule="auto"/>
        <w:ind w:left="1560" w:hanging="426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vybavení svých zaměstnanců osobními ochrannými pomůckami a</w:t>
      </w:r>
      <w:r w:rsidR="0097393E">
        <w:rPr>
          <w:rFonts w:ascii="Arial" w:hAnsi="Arial" w:cs="Arial"/>
          <w:sz w:val="22"/>
          <w:szCs w:val="22"/>
        </w:rPr>
        <w:t> </w:t>
      </w:r>
      <w:r w:rsidRPr="009F4E71">
        <w:rPr>
          <w:rFonts w:ascii="Arial" w:hAnsi="Arial" w:cs="Arial"/>
          <w:sz w:val="22"/>
          <w:szCs w:val="22"/>
        </w:rPr>
        <w:t>pracovními prostředky,</w:t>
      </w:r>
    </w:p>
    <w:p w:rsidR="005948EA" w:rsidRPr="009F4E71" w:rsidRDefault="005948EA" w:rsidP="00E65AFD">
      <w:pPr>
        <w:pStyle w:val="Zkladntext"/>
        <w:numPr>
          <w:ilvl w:val="0"/>
          <w:numId w:val="22"/>
        </w:numPr>
        <w:tabs>
          <w:tab w:val="left" w:pos="1560"/>
        </w:tabs>
        <w:spacing w:after="120" w:line="276" w:lineRule="auto"/>
        <w:ind w:left="1560" w:hanging="426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lékařské prohlídky v souladu s platnými právními předpisy,</w:t>
      </w:r>
    </w:p>
    <w:p w:rsidR="005948EA" w:rsidRDefault="005948EA" w:rsidP="00E65AFD">
      <w:pPr>
        <w:pStyle w:val="Zkladntext"/>
        <w:numPr>
          <w:ilvl w:val="0"/>
          <w:numId w:val="22"/>
        </w:numPr>
        <w:tabs>
          <w:tab w:val="left" w:pos="1560"/>
        </w:tabs>
        <w:spacing w:after="120" w:line="276" w:lineRule="auto"/>
        <w:ind w:left="1560" w:hanging="426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lastRenderedPageBreak/>
        <w:t>dodržo</w:t>
      </w:r>
      <w:r>
        <w:rPr>
          <w:rFonts w:ascii="Arial" w:hAnsi="Arial" w:cs="Arial"/>
          <w:sz w:val="22"/>
          <w:szCs w:val="22"/>
        </w:rPr>
        <w:t>vání provozních, bezpečnostních a</w:t>
      </w:r>
      <w:r w:rsidRPr="009F4E71">
        <w:rPr>
          <w:rFonts w:ascii="Arial" w:hAnsi="Arial" w:cs="Arial"/>
          <w:sz w:val="22"/>
          <w:szCs w:val="22"/>
        </w:rPr>
        <w:t xml:space="preserve"> hygienických</w:t>
      </w:r>
      <w:r>
        <w:rPr>
          <w:rFonts w:ascii="Arial" w:hAnsi="Arial" w:cs="Arial"/>
          <w:sz w:val="22"/>
          <w:szCs w:val="22"/>
        </w:rPr>
        <w:t xml:space="preserve"> předpisů</w:t>
      </w:r>
      <w:r w:rsidRPr="009F4E71">
        <w:rPr>
          <w:rFonts w:ascii="Arial" w:hAnsi="Arial" w:cs="Arial"/>
          <w:sz w:val="22"/>
          <w:szCs w:val="22"/>
        </w:rPr>
        <w:t xml:space="preserve"> a předpisů </w:t>
      </w:r>
      <w:r>
        <w:rPr>
          <w:rFonts w:ascii="Arial" w:hAnsi="Arial" w:cs="Arial"/>
          <w:sz w:val="22"/>
          <w:szCs w:val="22"/>
        </w:rPr>
        <w:t xml:space="preserve">PO </w:t>
      </w:r>
      <w:r w:rsidRPr="009F4E71">
        <w:rPr>
          <w:rFonts w:ascii="Arial" w:hAnsi="Arial" w:cs="Arial"/>
          <w:sz w:val="22"/>
          <w:szCs w:val="22"/>
        </w:rPr>
        <w:t>a dozor nad BOZP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svých zaměstnanců.</w:t>
      </w:r>
    </w:p>
    <w:p w:rsidR="00AF2CB7" w:rsidRDefault="00AF2CB7" w:rsidP="00AF2CB7">
      <w:pPr>
        <w:pStyle w:val="Zkladntext"/>
        <w:tabs>
          <w:tab w:val="left" w:pos="1560"/>
        </w:tabs>
        <w:spacing w:after="120" w:line="276" w:lineRule="auto"/>
        <w:ind w:left="1560"/>
        <w:rPr>
          <w:rFonts w:ascii="Arial" w:eastAsia="Arial Unicode MS" w:hAnsi="Arial" w:cs="Arial"/>
          <w:color w:val="000000"/>
          <w:sz w:val="22"/>
          <w:szCs w:val="22"/>
        </w:rPr>
      </w:pPr>
    </w:p>
    <w:p w:rsidR="001935B3" w:rsidRPr="009F4E71" w:rsidRDefault="001935B3" w:rsidP="00E65AFD">
      <w:pPr>
        <w:pStyle w:val="Nadpis5"/>
        <w:numPr>
          <w:ilvl w:val="0"/>
          <w:numId w:val="5"/>
        </w:numPr>
        <w:spacing w:before="0"/>
        <w:jc w:val="center"/>
        <w:rPr>
          <w:rFonts w:ascii="Arial" w:eastAsia="Arial Unicode MS" w:hAnsi="Arial" w:cs="Arial"/>
          <w:b/>
          <w:color w:val="auto"/>
        </w:rPr>
      </w:pPr>
    </w:p>
    <w:p w:rsidR="00506674" w:rsidRDefault="00506674" w:rsidP="00016915">
      <w:pPr>
        <w:pStyle w:val="Nadpis5"/>
        <w:spacing w:before="0"/>
        <w:jc w:val="center"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color w:val="auto"/>
        </w:rPr>
        <w:t>Cena a platební podmínky</w:t>
      </w:r>
    </w:p>
    <w:p w:rsidR="00491E19" w:rsidRPr="00491E19" w:rsidRDefault="00491E19" w:rsidP="00491E19">
      <w:pPr>
        <w:rPr>
          <w:rFonts w:eastAsia="Arial Unicode MS"/>
          <w:lang w:eastAsia="en-US"/>
        </w:rPr>
      </w:pPr>
    </w:p>
    <w:p w:rsidR="001F77AD" w:rsidRDefault="00491E19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Objednatel se zavazuje uhradit dodavateli za </w:t>
      </w:r>
      <w:r w:rsidR="008D59E3">
        <w:rPr>
          <w:rFonts w:ascii="Arial" w:eastAsia="Arial Unicode MS" w:hAnsi="Arial" w:cs="Arial"/>
          <w:sz w:val="22"/>
          <w:szCs w:val="22"/>
        </w:rPr>
        <w:t xml:space="preserve">stravovací </w:t>
      </w:r>
      <w:r>
        <w:rPr>
          <w:rFonts w:ascii="Arial" w:eastAsia="Arial Unicode MS" w:hAnsi="Arial" w:cs="Arial"/>
          <w:sz w:val="22"/>
          <w:szCs w:val="22"/>
        </w:rPr>
        <w:t xml:space="preserve">služby poskytované podle této smlouvy cenu sjednanou </w:t>
      </w:r>
      <w:r w:rsidR="001F77AD">
        <w:rPr>
          <w:rFonts w:ascii="Arial" w:eastAsia="Arial Unicode MS" w:hAnsi="Arial" w:cs="Arial"/>
          <w:sz w:val="22"/>
          <w:szCs w:val="22"/>
        </w:rPr>
        <w:t>podle cenové nabídky dodavatele</w:t>
      </w:r>
      <w:r w:rsidR="008D59E3">
        <w:rPr>
          <w:rFonts w:ascii="Arial" w:eastAsia="Arial Unicode MS" w:hAnsi="Arial" w:cs="Arial"/>
          <w:sz w:val="22"/>
          <w:szCs w:val="22"/>
        </w:rPr>
        <w:t xml:space="preserve"> (dále jen „cena“)</w:t>
      </w:r>
      <w:r w:rsidR="001F77AD">
        <w:rPr>
          <w:rFonts w:ascii="Arial" w:eastAsia="Arial Unicode MS" w:hAnsi="Arial" w:cs="Arial"/>
          <w:sz w:val="22"/>
          <w:szCs w:val="22"/>
        </w:rPr>
        <w:t xml:space="preserve">, která tvoří </w:t>
      </w:r>
      <w:r w:rsidR="001F77AD" w:rsidRPr="00100639">
        <w:rPr>
          <w:rFonts w:ascii="Arial" w:eastAsia="Arial Unicode MS" w:hAnsi="Arial" w:cs="Arial"/>
          <w:sz w:val="22"/>
          <w:szCs w:val="22"/>
        </w:rPr>
        <w:t xml:space="preserve">Přílohu č. </w:t>
      </w:r>
      <w:r w:rsidR="00BC6837">
        <w:rPr>
          <w:rFonts w:ascii="Arial" w:eastAsia="Arial Unicode MS" w:hAnsi="Arial" w:cs="Arial"/>
          <w:sz w:val="22"/>
          <w:szCs w:val="22"/>
        </w:rPr>
        <w:t>3</w:t>
      </w:r>
      <w:r w:rsidR="001F77AD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="001F77AD">
        <w:rPr>
          <w:rFonts w:ascii="Arial" w:eastAsia="Arial Unicode MS" w:hAnsi="Arial" w:cs="Arial"/>
          <w:sz w:val="22"/>
          <w:szCs w:val="22"/>
        </w:rPr>
        <w:t>této</w:t>
      </w:r>
      <w:proofErr w:type="gramEnd"/>
      <w:r w:rsidR="001F77AD">
        <w:rPr>
          <w:rFonts w:ascii="Arial" w:eastAsia="Arial Unicode MS" w:hAnsi="Arial" w:cs="Arial"/>
          <w:sz w:val="22"/>
          <w:szCs w:val="22"/>
        </w:rPr>
        <w:t xml:space="preserve"> smlouvy</w:t>
      </w:r>
      <w:r w:rsidR="00C318C2">
        <w:rPr>
          <w:rFonts w:ascii="Arial" w:eastAsia="Arial Unicode MS" w:hAnsi="Arial" w:cs="Arial"/>
          <w:sz w:val="22"/>
          <w:szCs w:val="22"/>
        </w:rPr>
        <w:t>, a to pravidelně za každý kalendářní měsíc</w:t>
      </w:r>
      <w:r w:rsidR="00C318C2" w:rsidRPr="00C16624">
        <w:rPr>
          <w:rFonts w:ascii="Arial" w:eastAsia="Arial Unicode MS" w:hAnsi="Arial" w:cs="Arial"/>
          <w:sz w:val="22"/>
          <w:szCs w:val="22"/>
        </w:rPr>
        <w:t>.</w:t>
      </w:r>
      <w:r w:rsidR="00C318C2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C318C2" w:rsidRPr="00356F3B">
        <w:rPr>
          <w:rFonts w:ascii="Arial" w:eastAsia="Arial Unicode MS" w:hAnsi="Arial" w:cs="Arial"/>
          <w:sz w:val="22"/>
          <w:szCs w:val="22"/>
        </w:rPr>
        <w:t>Cena za stravovací služby za každý kalendářní měsíc se skládá z ceny za jednotlivá jídla dle objednávek (cena za stravu) a z paušální ceny nákladů spojených s plněním (ostatní služby).</w:t>
      </w:r>
    </w:p>
    <w:p w:rsidR="001F77AD" w:rsidRPr="008D59E3" w:rsidRDefault="001F77AD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1F77AD">
        <w:rPr>
          <w:rFonts w:ascii="Arial" w:hAnsi="Arial" w:cs="Arial"/>
          <w:sz w:val="22"/>
        </w:rPr>
        <w:t>Cena je cenou konečnou a nepřekročitelnou a zahrnuje veškeré náklady dodavatele spojené s realizací předmětu smlouvy.</w:t>
      </w:r>
    </w:p>
    <w:p w:rsidR="001F77AD" w:rsidRPr="008D59E3" w:rsidRDefault="001F77AD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1F77AD">
        <w:rPr>
          <w:rFonts w:ascii="Arial" w:hAnsi="Arial" w:cs="Arial"/>
          <w:sz w:val="22"/>
        </w:rPr>
        <w:t>Změna ceny včetně DPH je možná pouze v případě, že dojde v průběhu plnění předmětu smlouvy ke změnám daňových předpisů upravujících výši DPH. Tato změna nebude smluvními stranami považována za podstatnou změnu smlouvy a nebude proto pořizován dodatek ke smlouvě. Dodavatel bude fakturovat sazbu DPH platnou v den zdanitelného plnění.</w:t>
      </w:r>
    </w:p>
    <w:p w:rsidR="008D59E3" w:rsidRPr="008D59E3" w:rsidRDefault="007C5770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>
        <w:rPr>
          <w:rFonts w:ascii="Arial" w:hAnsi="Arial" w:cs="Arial"/>
          <w:sz w:val="22"/>
        </w:rPr>
        <w:t>Objednatel</w:t>
      </w:r>
      <w:r w:rsidR="001F77AD" w:rsidRPr="001F77AD">
        <w:rPr>
          <w:rFonts w:ascii="Arial" w:hAnsi="Arial" w:cs="Arial"/>
          <w:sz w:val="22"/>
        </w:rPr>
        <w:t xml:space="preserve"> neposkytuje zálohy. </w:t>
      </w:r>
    </w:p>
    <w:p w:rsidR="001F77AD" w:rsidRPr="002526D1" w:rsidRDefault="001F77AD" w:rsidP="002526D1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1F77AD">
        <w:rPr>
          <w:rFonts w:ascii="Arial" w:hAnsi="Arial" w:cs="Arial"/>
          <w:sz w:val="22"/>
        </w:rPr>
        <w:t xml:space="preserve">Úhrada ceny bude provedena po řádném </w:t>
      </w:r>
      <w:r w:rsidR="007C5770">
        <w:rPr>
          <w:rFonts w:ascii="Arial" w:hAnsi="Arial" w:cs="Arial"/>
          <w:sz w:val="22"/>
        </w:rPr>
        <w:t>poskytnutí stravovacích služeb</w:t>
      </w:r>
      <w:r w:rsidRPr="001F77AD">
        <w:rPr>
          <w:rFonts w:ascii="Arial" w:hAnsi="Arial" w:cs="Arial"/>
          <w:sz w:val="22"/>
        </w:rPr>
        <w:t xml:space="preserve"> na základě faktur </w:t>
      </w:r>
      <w:r w:rsidR="002526D1" w:rsidRPr="001F77AD">
        <w:rPr>
          <w:rFonts w:ascii="Arial" w:hAnsi="Arial" w:cs="Arial"/>
          <w:sz w:val="22"/>
        </w:rPr>
        <w:t>vystaven</w:t>
      </w:r>
      <w:r w:rsidR="002526D1">
        <w:rPr>
          <w:rFonts w:ascii="Arial" w:hAnsi="Arial" w:cs="Arial"/>
          <w:sz w:val="22"/>
        </w:rPr>
        <w:t>ých</w:t>
      </w:r>
      <w:r w:rsidR="002526D1" w:rsidRPr="001F77AD">
        <w:rPr>
          <w:rFonts w:ascii="Arial" w:hAnsi="Arial" w:cs="Arial"/>
          <w:sz w:val="22"/>
        </w:rPr>
        <w:t xml:space="preserve"> </w:t>
      </w:r>
      <w:r w:rsidRPr="001F77AD">
        <w:rPr>
          <w:rFonts w:ascii="Arial" w:hAnsi="Arial" w:cs="Arial"/>
          <w:sz w:val="22"/>
        </w:rPr>
        <w:t xml:space="preserve">dodavatelem a </w:t>
      </w:r>
      <w:r w:rsidR="002526D1" w:rsidRPr="001F77AD">
        <w:rPr>
          <w:rFonts w:ascii="Arial" w:hAnsi="Arial" w:cs="Arial"/>
          <w:sz w:val="22"/>
        </w:rPr>
        <w:t>doručen</w:t>
      </w:r>
      <w:r w:rsidR="002526D1">
        <w:rPr>
          <w:rFonts w:ascii="Arial" w:hAnsi="Arial" w:cs="Arial"/>
          <w:sz w:val="22"/>
        </w:rPr>
        <w:t>ých</w:t>
      </w:r>
      <w:r w:rsidR="002526D1" w:rsidRPr="001F77AD">
        <w:rPr>
          <w:rFonts w:ascii="Arial" w:hAnsi="Arial" w:cs="Arial"/>
          <w:sz w:val="22"/>
        </w:rPr>
        <w:t xml:space="preserve"> </w:t>
      </w:r>
      <w:r w:rsidR="007C5770">
        <w:rPr>
          <w:rFonts w:ascii="Arial" w:hAnsi="Arial" w:cs="Arial"/>
          <w:sz w:val="22"/>
        </w:rPr>
        <w:t>objednateli</w:t>
      </w:r>
      <w:r w:rsidRPr="001F77AD">
        <w:rPr>
          <w:rFonts w:ascii="Arial" w:hAnsi="Arial" w:cs="Arial"/>
          <w:sz w:val="22"/>
        </w:rPr>
        <w:t xml:space="preserve">. </w:t>
      </w:r>
      <w:r w:rsidR="002526D1" w:rsidRPr="001F77AD">
        <w:rPr>
          <w:rFonts w:ascii="Arial" w:hAnsi="Arial" w:cs="Arial"/>
          <w:sz w:val="22"/>
        </w:rPr>
        <w:t>Faktur</w:t>
      </w:r>
      <w:r w:rsidR="002526D1">
        <w:rPr>
          <w:rFonts w:ascii="Arial" w:hAnsi="Arial" w:cs="Arial"/>
          <w:sz w:val="22"/>
        </w:rPr>
        <w:t>y</w:t>
      </w:r>
      <w:r w:rsidR="002526D1" w:rsidRPr="001F77AD">
        <w:rPr>
          <w:rFonts w:ascii="Arial" w:hAnsi="Arial" w:cs="Arial"/>
          <w:sz w:val="22"/>
        </w:rPr>
        <w:t xml:space="preserve"> bud</w:t>
      </w:r>
      <w:r w:rsidR="002526D1">
        <w:rPr>
          <w:rFonts w:ascii="Arial" w:hAnsi="Arial" w:cs="Arial"/>
          <w:sz w:val="22"/>
        </w:rPr>
        <w:t>ou</w:t>
      </w:r>
      <w:r w:rsidR="002526D1" w:rsidRPr="001F77AD">
        <w:rPr>
          <w:rFonts w:ascii="Arial" w:hAnsi="Arial" w:cs="Arial"/>
          <w:sz w:val="22"/>
        </w:rPr>
        <w:t xml:space="preserve"> </w:t>
      </w:r>
      <w:r w:rsidRPr="001F77AD">
        <w:rPr>
          <w:rFonts w:ascii="Arial" w:hAnsi="Arial" w:cs="Arial"/>
          <w:sz w:val="22"/>
        </w:rPr>
        <w:t xml:space="preserve">mít povahu daňového dokladu, je-li dodavatel plátcem DPH (dále jen „faktura“). </w:t>
      </w:r>
      <w:r w:rsidR="002526D1" w:rsidRPr="002526D1">
        <w:rPr>
          <w:rFonts w:ascii="Arial" w:hAnsi="Arial" w:cs="Arial"/>
          <w:sz w:val="22"/>
        </w:rPr>
        <w:t>Dodavatel vystaví do 15. dne kalendářního měsíce faktury za stravovací služby poskytnuté v předchozím kalendářním měsíci (faktura ceny za stravu) a samostatně fakturu paušální ceny za náklady spojené s plněním (ostatní služby)</w:t>
      </w:r>
      <w:r w:rsidR="00246750">
        <w:rPr>
          <w:rFonts w:ascii="Arial" w:hAnsi="Arial" w:cs="Arial"/>
          <w:sz w:val="22"/>
        </w:rPr>
        <w:t>.</w:t>
      </w:r>
      <w:r w:rsidR="008D59E3">
        <w:rPr>
          <w:rFonts w:ascii="Arial" w:hAnsi="Arial" w:cs="Arial"/>
          <w:sz w:val="22"/>
        </w:rPr>
        <w:t xml:space="preserve"> </w:t>
      </w:r>
      <w:r w:rsidR="00F24879">
        <w:rPr>
          <w:rFonts w:ascii="Arial" w:hAnsi="Arial" w:cs="Arial"/>
          <w:sz w:val="22"/>
        </w:rPr>
        <w:t xml:space="preserve">Podkladem </w:t>
      </w:r>
      <w:r w:rsidR="008D59E3">
        <w:rPr>
          <w:rFonts w:ascii="Arial" w:hAnsi="Arial" w:cs="Arial"/>
          <w:sz w:val="22"/>
        </w:rPr>
        <w:t>faktury</w:t>
      </w:r>
      <w:r w:rsidR="002526D1">
        <w:rPr>
          <w:rFonts w:ascii="Arial" w:hAnsi="Arial" w:cs="Arial"/>
          <w:sz w:val="22"/>
        </w:rPr>
        <w:t xml:space="preserve"> ceny za stravu</w:t>
      </w:r>
      <w:r w:rsidR="008D59E3">
        <w:rPr>
          <w:rFonts w:ascii="Arial" w:hAnsi="Arial" w:cs="Arial"/>
          <w:sz w:val="22"/>
        </w:rPr>
        <w:t xml:space="preserve"> bude přehled odebraných jídel pro jednotlivé skupiny </w:t>
      </w:r>
      <w:r w:rsidR="00751A4F">
        <w:rPr>
          <w:rFonts w:ascii="Arial" w:hAnsi="Arial" w:cs="Arial"/>
          <w:sz w:val="22"/>
        </w:rPr>
        <w:t>zaměstnanců</w:t>
      </w:r>
      <w:r w:rsidR="007B3194">
        <w:rPr>
          <w:rFonts w:ascii="Arial" w:hAnsi="Arial" w:cs="Arial"/>
          <w:sz w:val="22"/>
        </w:rPr>
        <w:t xml:space="preserve"> </w:t>
      </w:r>
      <w:r w:rsidR="008D59E3">
        <w:rPr>
          <w:rFonts w:ascii="Arial" w:hAnsi="Arial" w:cs="Arial"/>
          <w:sz w:val="22"/>
        </w:rPr>
        <w:t>za uplynulý kalendářní měsíc</w:t>
      </w:r>
      <w:r w:rsidR="007C5770">
        <w:rPr>
          <w:rFonts w:ascii="Arial" w:hAnsi="Arial" w:cs="Arial"/>
          <w:sz w:val="22"/>
        </w:rPr>
        <w:t xml:space="preserve"> (dále jen „přehled odebraných jídel“)</w:t>
      </w:r>
      <w:r w:rsidRPr="001F77AD">
        <w:rPr>
          <w:rFonts w:ascii="Arial" w:hAnsi="Arial" w:cs="Arial"/>
          <w:sz w:val="22"/>
        </w:rPr>
        <w:t xml:space="preserve">. </w:t>
      </w:r>
      <w:r w:rsidR="00F24879">
        <w:rPr>
          <w:rFonts w:ascii="Arial" w:hAnsi="Arial" w:cs="Arial"/>
          <w:sz w:val="22"/>
        </w:rPr>
        <w:t xml:space="preserve">Identifikaci jednotlivých skupin </w:t>
      </w:r>
      <w:r w:rsidR="00751A4F">
        <w:rPr>
          <w:rFonts w:ascii="Arial" w:hAnsi="Arial" w:cs="Arial"/>
          <w:sz w:val="22"/>
        </w:rPr>
        <w:t>zaměstnanců</w:t>
      </w:r>
      <w:r w:rsidR="007B3194">
        <w:rPr>
          <w:rFonts w:ascii="Arial" w:hAnsi="Arial" w:cs="Arial"/>
          <w:sz w:val="22"/>
        </w:rPr>
        <w:t xml:space="preserve"> </w:t>
      </w:r>
      <w:r w:rsidR="00F24879">
        <w:rPr>
          <w:rFonts w:ascii="Arial" w:hAnsi="Arial" w:cs="Arial"/>
          <w:sz w:val="22"/>
        </w:rPr>
        <w:t>pro účely fakturace sdělí objednatel dodavateli po uzavření smlouvy.</w:t>
      </w:r>
    </w:p>
    <w:p w:rsidR="001F77AD" w:rsidRPr="008D59E3" w:rsidRDefault="001F77AD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1F77AD">
        <w:rPr>
          <w:rFonts w:ascii="Arial" w:hAnsi="Arial" w:cs="Arial"/>
          <w:sz w:val="22"/>
        </w:rPr>
        <w:t>Faktura musí obsahovat všechny náležitosti dle platných právních předpisů, a</w:t>
      </w:r>
      <w:r w:rsidR="002526D1">
        <w:rPr>
          <w:rFonts w:ascii="Arial" w:hAnsi="Arial" w:cs="Arial"/>
          <w:sz w:val="22"/>
        </w:rPr>
        <w:t> </w:t>
      </w:r>
      <w:r w:rsidRPr="001F77AD">
        <w:rPr>
          <w:rFonts w:ascii="Arial" w:hAnsi="Arial" w:cs="Arial"/>
          <w:sz w:val="22"/>
        </w:rPr>
        <w:t>to zejména náležitosti dle zákona č. 563/1991 Sb., o účetnictví, ve znění pozdějších předpisů</w:t>
      </w:r>
      <w:r w:rsidR="0097393E">
        <w:rPr>
          <w:rFonts w:ascii="Arial" w:hAnsi="Arial" w:cs="Arial"/>
          <w:sz w:val="22"/>
        </w:rPr>
        <w:t>,</w:t>
      </w:r>
      <w:r w:rsidRPr="001F77AD">
        <w:rPr>
          <w:rFonts w:ascii="Arial" w:hAnsi="Arial" w:cs="Arial"/>
          <w:sz w:val="22"/>
        </w:rPr>
        <w:t xml:space="preserve"> a náležitosti uvedené v § 435 </w:t>
      </w:r>
      <w:r w:rsidR="007C5770">
        <w:rPr>
          <w:rFonts w:ascii="Arial" w:hAnsi="Arial" w:cs="Arial"/>
          <w:sz w:val="22"/>
        </w:rPr>
        <w:t>občanského zákoníku</w:t>
      </w:r>
      <w:r w:rsidRPr="001F77AD">
        <w:rPr>
          <w:rFonts w:ascii="Arial" w:hAnsi="Arial" w:cs="Arial"/>
          <w:sz w:val="22"/>
        </w:rPr>
        <w:t xml:space="preserve">, případně i náležitosti dle § 29 zákona č. 235/2004 Sb., o dani z přidané hodnoty, ve znění pozdějších předpisů, je-li dodavatel plátcem DPH. </w:t>
      </w:r>
    </w:p>
    <w:p w:rsidR="001F77AD" w:rsidRPr="008D59E3" w:rsidRDefault="003D12E3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1F77AD">
        <w:rPr>
          <w:rFonts w:ascii="Arial" w:hAnsi="Arial" w:cs="Arial"/>
          <w:sz w:val="22"/>
        </w:rPr>
        <w:t>Faktur</w:t>
      </w:r>
      <w:r w:rsidR="00013BE9">
        <w:rPr>
          <w:rFonts w:ascii="Arial" w:hAnsi="Arial" w:cs="Arial"/>
          <w:sz w:val="22"/>
        </w:rPr>
        <w:t>a</w:t>
      </w:r>
      <w:r w:rsidRPr="001F77AD">
        <w:rPr>
          <w:rFonts w:ascii="Arial" w:hAnsi="Arial" w:cs="Arial"/>
          <w:sz w:val="22"/>
        </w:rPr>
        <w:t xml:space="preserve"> </w:t>
      </w:r>
      <w:r w:rsidR="001F77AD" w:rsidRPr="001F77AD">
        <w:rPr>
          <w:rFonts w:ascii="Arial" w:hAnsi="Arial" w:cs="Arial"/>
          <w:sz w:val="22"/>
        </w:rPr>
        <w:t xml:space="preserve">musí být </w:t>
      </w:r>
      <w:r w:rsidRPr="001F77AD">
        <w:rPr>
          <w:rFonts w:ascii="Arial" w:hAnsi="Arial" w:cs="Arial"/>
          <w:sz w:val="22"/>
        </w:rPr>
        <w:t>vystaven</w:t>
      </w:r>
      <w:r w:rsidR="00013BE9">
        <w:rPr>
          <w:rFonts w:ascii="Arial" w:hAnsi="Arial" w:cs="Arial"/>
          <w:sz w:val="22"/>
        </w:rPr>
        <w:t>a</w:t>
      </w:r>
      <w:r w:rsidRPr="001F77AD">
        <w:rPr>
          <w:rFonts w:ascii="Arial" w:hAnsi="Arial" w:cs="Arial"/>
          <w:sz w:val="22"/>
        </w:rPr>
        <w:t xml:space="preserve"> </w:t>
      </w:r>
      <w:r w:rsidR="001F77AD" w:rsidRPr="001F77AD">
        <w:rPr>
          <w:rFonts w:ascii="Arial" w:hAnsi="Arial" w:cs="Arial"/>
          <w:sz w:val="22"/>
        </w:rPr>
        <w:t>ve prospěch bankovního účtu uvedeného v záhlaví smlouvy. Je-li dodavatel plátcem DPH, musí se jednat o bankovní účet zveřejněný způsobem umožňující dálkový přístup dle zákona č. 235/2004 Sb., o</w:t>
      </w:r>
      <w:r>
        <w:rPr>
          <w:rFonts w:ascii="Arial" w:hAnsi="Arial" w:cs="Arial"/>
          <w:sz w:val="22"/>
        </w:rPr>
        <w:t> </w:t>
      </w:r>
      <w:r w:rsidR="001F77AD" w:rsidRPr="001F77AD">
        <w:rPr>
          <w:rFonts w:ascii="Arial" w:hAnsi="Arial" w:cs="Arial"/>
          <w:sz w:val="22"/>
        </w:rPr>
        <w:t xml:space="preserve">dani z přidané hodnoty, ve znění pozdějších předpisů. Přílohou faktury bude i kopie </w:t>
      </w:r>
      <w:r w:rsidR="007C5770">
        <w:rPr>
          <w:rFonts w:ascii="Arial" w:hAnsi="Arial" w:cs="Arial"/>
          <w:sz w:val="22"/>
        </w:rPr>
        <w:t>přehledu odebraných jídel</w:t>
      </w:r>
      <w:r w:rsidR="008D59E3">
        <w:rPr>
          <w:rFonts w:ascii="Arial" w:hAnsi="Arial" w:cs="Arial"/>
          <w:sz w:val="22"/>
        </w:rPr>
        <w:t>.</w:t>
      </w:r>
    </w:p>
    <w:p w:rsidR="001F77AD" w:rsidRPr="008D59E3" w:rsidRDefault="001F77AD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1F77AD">
        <w:rPr>
          <w:rFonts w:ascii="Arial" w:hAnsi="Arial" w:cs="Arial"/>
          <w:sz w:val="22"/>
        </w:rPr>
        <w:t xml:space="preserve">Splatnost řádně </w:t>
      </w:r>
      <w:r w:rsidR="003D12E3" w:rsidRPr="001F77AD">
        <w:rPr>
          <w:rFonts w:ascii="Arial" w:hAnsi="Arial" w:cs="Arial"/>
          <w:sz w:val="22"/>
        </w:rPr>
        <w:t>vystaven</w:t>
      </w:r>
      <w:r w:rsidR="00013BE9">
        <w:rPr>
          <w:rFonts w:ascii="Arial" w:hAnsi="Arial" w:cs="Arial"/>
          <w:sz w:val="22"/>
        </w:rPr>
        <w:t>é</w:t>
      </w:r>
      <w:r w:rsidR="003D12E3" w:rsidRPr="001F77AD">
        <w:rPr>
          <w:rFonts w:ascii="Arial" w:hAnsi="Arial" w:cs="Arial"/>
          <w:sz w:val="22"/>
        </w:rPr>
        <w:t xml:space="preserve"> </w:t>
      </w:r>
      <w:r w:rsidRPr="001F77AD">
        <w:rPr>
          <w:rFonts w:ascii="Arial" w:hAnsi="Arial" w:cs="Arial"/>
          <w:sz w:val="22"/>
        </w:rPr>
        <w:t>faktur</w:t>
      </w:r>
      <w:r w:rsidR="00013BE9">
        <w:rPr>
          <w:rFonts w:ascii="Arial" w:hAnsi="Arial" w:cs="Arial"/>
          <w:sz w:val="22"/>
        </w:rPr>
        <w:t>y</w:t>
      </w:r>
      <w:r w:rsidRPr="001F77AD">
        <w:rPr>
          <w:rFonts w:ascii="Arial" w:hAnsi="Arial" w:cs="Arial"/>
          <w:sz w:val="22"/>
        </w:rPr>
        <w:t xml:space="preserve"> činí </w:t>
      </w:r>
      <w:r w:rsidRPr="00100639">
        <w:rPr>
          <w:rFonts w:ascii="Arial" w:hAnsi="Arial" w:cs="Arial"/>
          <w:sz w:val="22"/>
        </w:rPr>
        <w:t>21</w:t>
      </w:r>
      <w:r w:rsidRPr="001F77AD">
        <w:rPr>
          <w:rFonts w:ascii="Arial" w:hAnsi="Arial" w:cs="Arial"/>
          <w:sz w:val="22"/>
        </w:rPr>
        <w:t xml:space="preserve"> dnů ode dne jejího doručení </w:t>
      </w:r>
      <w:r w:rsidR="007C5770">
        <w:rPr>
          <w:rFonts w:ascii="Arial" w:hAnsi="Arial" w:cs="Arial"/>
          <w:sz w:val="22"/>
        </w:rPr>
        <w:t>objednateli</w:t>
      </w:r>
      <w:r w:rsidRPr="001F77AD">
        <w:rPr>
          <w:rFonts w:ascii="Arial" w:hAnsi="Arial" w:cs="Arial"/>
          <w:sz w:val="22"/>
        </w:rPr>
        <w:t xml:space="preserve">. </w:t>
      </w:r>
      <w:r w:rsidR="00363EB0">
        <w:rPr>
          <w:rFonts w:ascii="Arial" w:hAnsi="Arial" w:cs="Arial"/>
          <w:sz w:val="22"/>
        </w:rPr>
        <w:t xml:space="preserve">Splatnost </w:t>
      </w:r>
      <w:r w:rsidR="003D12E3">
        <w:rPr>
          <w:rFonts w:ascii="Arial" w:hAnsi="Arial" w:cs="Arial"/>
          <w:sz w:val="22"/>
        </w:rPr>
        <w:t xml:space="preserve">každé </w:t>
      </w:r>
      <w:r w:rsidR="00363EB0">
        <w:rPr>
          <w:rFonts w:ascii="Arial" w:hAnsi="Arial" w:cs="Arial"/>
          <w:sz w:val="22"/>
        </w:rPr>
        <w:t xml:space="preserve">faktury doručené objednateli v období od 20. prosince do 31. ledna činí 60 dní. </w:t>
      </w:r>
      <w:r w:rsidRPr="001F77AD">
        <w:rPr>
          <w:rFonts w:ascii="Arial" w:hAnsi="Arial" w:cs="Arial"/>
          <w:sz w:val="22"/>
        </w:rPr>
        <w:t xml:space="preserve">Za den splnění platební povinnosti se považuje den odepsání fakturované částky z bankovního účtu </w:t>
      </w:r>
      <w:r w:rsidR="007C5770">
        <w:rPr>
          <w:rFonts w:ascii="Arial" w:hAnsi="Arial" w:cs="Arial"/>
          <w:sz w:val="22"/>
        </w:rPr>
        <w:t>objednatele</w:t>
      </w:r>
      <w:r w:rsidRPr="001F77AD">
        <w:rPr>
          <w:rFonts w:ascii="Arial" w:hAnsi="Arial" w:cs="Arial"/>
          <w:sz w:val="22"/>
        </w:rPr>
        <w:t xml:space="preserve"> na bankovní účet dodavatele.</w:t>
      </w:r>
    </w:p>
    <w:p w:rsidR="001F77AD" w:rsidRPr="008D59E3" w:rsidRDefault="001F77AD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1F77AD">
        <w:rPr>
          <w:rFonts w:ascii="Arial" w:hAnsi="Arial" w:cs="Arial"/>
          <w:sz w:val="22"/>
        </w:rPr>
        <w:lastRenderedPageBreak/>
        <w:t xml:space="preserve">Fakturu dodavatel </w:t>
      </w:r>
      <w:r w:rsidR="007C5770">
        <w:rPr>
          <w:rFonts w:ascii="Arial" w:hAnsi="Arial" w:cs="Arial"/>
          <w:sz w:val="22"/>
        </w:rPr>
        <w:t>objednateli</w:t>
      </w:r>
      <w:r w:rsidRPr="001F77AD">
        <w:rPr>
          <w:rFonts w:ascii="Arial" w:hAnsi="Arial" w:cs="Arial"/>
          <w:sz w:val="22"/>
        </w:rPr>
        <w:t xml:space="preserve"> doručí písemně, buď v listinné podobě na adresu Generálního finančního ředitelství, Lazarská 15/7, 117 22 Praha 1, nebo elektronicky do datové schránky </w:t>
      </w:r>
      <w:r w:rsidR="0050247E">
        <w:rPr>
          <w:rFonts w:ascii="Arial" w:hAnsi="Arial" w:cs="Arial"/>
          <w:sz w:val="22"/>
        </w:rPr>
        <w:t>objednatele</w:t>
      </w:r>
      <w:r w:rsidRPr="001F77AD">
        <w:rPr>
          <w:rFonts w:ascii="Arial" w:hAnsi="Arial" w:cs="Arial"/>
          <w:sz w:val="22"/>
        </w:rPr>
        <w:t xml:space="preserve"> či na e-mailovou adresu </w:t>
      </w:r>
      <w:r w:rsidR="00C964CB" w:rsidRPr="00C964CB">
        <w:rPr>
          <w:rFonts w:ascii="Arial" w:hAnsi="Arial" w:cs="Arial"/>
          <w:sz w:val="22"/>
          <w:szCs w:val="22"/>
          <w:highlight w:val="lightGray"/>
        </w:rPr>
        <w:t>…………………</w:t>
      </w:r>
      <w:proofErr w:type="gramStart"/>
      <w:r w:rsidR="00C964CB" w:rsidRPr="00C964CB">
        <w:rPr>
          <w:rFonts w:ascii="Arial" w:hAnsi="Arial" w:cs="Arial"/>
          <w:sz w:val="22"/>
          <w:szCs w:val="22"/>
          <w:highlight w:val="lightGray"/>
        </w:rPr>
        <w:t>….</w:t>
      </w:r>
      <w:r w:rsidRPr="001F77AD">
        <w:rPr>
          <w:rFonts w:ascii="Arial" w:hAnsi="Arial" w:cs="Arial"/>
          <w:sz w:val="22"/>
        </w:rPr>
        <w:t xml:space="preserve">. </w:t>
      </w:r>
      <w:r w:rsidR="007C5770">
        <w:rPr>
          <w:rFonts w:ascii="Arial" w:hAnsi="Arial" w:cs="Arial"/>
          <w:sz w:val="22"/>
        </w:rPr>
        <w:t>Objednatel</w:t>
      </w:r>
      <w:proofErr w:type="gramEnd"/>
      <w:r w:rsidRPr="001F77AD">
        <w:rPr>
          <w:rFonts w:ascii="Arial" w:hAnsi="Arial" w:cs="Arial"/>
          <w:sz w:val="22"/>
        </w:rPr>
        <w:t xml:space="preserve"> upřednostňuje elektronické faktury vytvářené v IS DOC nebo ve formátu </w:t>
      </w:r>
      <w:r w:rsidR="008D59E3">
        <w:rPr>
          <w:rFonts w:ascii="Arial" w:hAnsi="Arial" w:cs="Arial"/>
          <w:sz w:val="22"/>
        </w:rPr>
        <w:t>PDF.</w:t>
      </w:r>
    </w:p>
    <w:p w:rsidR="001F77AD" w:rsidRPr="008D59E3" w:rsidRDefault="007C5770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>
        <w:rPr>
          <w:rFonts w:ascii="Arial" w:hAnsi="Arial" w:cs="Arial"/>
          <w:sz w:val="22"/>
        </w:rPr>
        <w:t>Objednatel</w:t>
      </w:r>
      <w:r w:rsidR="001F77AD" w:rsidRPr="001F77AD">
        <w:rPr>
          <w:rFonts w:ascii="Arial" w:hAnsi="Arial" w:cs="Arial"/>
          <w:sz w:val="22"/>
        </w:rPr>
        <w:t xml:space="preserve"> má právo fakturu před uplynutím lhůty její splatnosti bez zaplacení vrátit, aniž by došlo k prodlení s její úhradou, nesplňuje-li požadované náležitosti. Dodavatel je povinen podle povahy nesprávnosti fakturu opravit. Nová lhůta splatnosti v délce </w:t>
      </w:r>
      <w:r w:rsidR="001F77AD" w:rsidRPr="007C5770">
        <w:rPr>
          <w:rFonts w:ascii="Arial" w:hAnsi="Arial" w:cs="Arial"/>
          <w:sz w:val="22"/>
        </w:rPr>
        <w:t>21</w:t>
      </w:r>
      <w:r w:rsidR="00363EB0">
        <w:rPr>
          <w:rFonts w:ascii="Arial" w:hAnsi="Arial" w:cs="Arial"/>
          <w:sz w:val="22"/>
        </w:rPr>
        <w:t xml:space="preserve"> (resp. 60)</w:t>
      </w:r>
      <w:r w:rsidR="001F77AD" w:rsidRPr="001F77AD">
        <w:rPr>
          <w:rFonts w:ascii="Arial" w:hAnsi="Arial" w:cs="Arial"/>
          <w:sz w:val="22"/>
        </w:rPr>
        <w:t xml:space="preserve"> dnů počne plynout ode dne doručení opravené faktury </w:t>
      </w:r>
      <w:r>
        <w:rPr>
          <w:rFonts w:ascii="Arial" w:hAnsi="Arial" w:cs="Arial"/>
          <w:sz w:val="22"/>
        </w:rPr>
        <w:t>objednateli</w:t>
      </w:r>
      <w:r w:rsidR="001F77AD" w:rsidRPr="001F77AD">
        <w:rPr>
          <w:rFonts w:ascii="Arial" w:hAnsi="Arial" w:cs="Arial"/>
          <w:sz w:val="22"/>
        </w:rPr>
        <w:t>.</w:t>
      </w:r>
    </w:p>
    <w:p w:rsidR="001F77AD" w:rsidRPr="008D59E3" w:rsidRDefault="001F77AD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1F77AD">
        <w:rPr>
          <w:rFonts w:ascii="Arial" w:hAnsi="Arial" w:cs="Arial"/>
          <w:sz w:val="22"/>
        </w:rPr>
        <w:t xml:space="preserve">Platba bude provedena výhradně v české měně a rovněž všechny cenové </w:t>
      </w:r>
      <w:r w:rsidR="008D59E3">
        <w:rPr>
          <w:rFonts w:ascii="Arial" w:hAnsi="Arial" w:cs="Arial"/>
          <w:sz w:val="22"/>
        </w:rPr>
        <w:t>údaje budou uvedeny v této měně.</w:t>
      </w:r>
    </w:p>
    <w:p w:rsidR="001F77AD" w:rsidRPr="001F77AD" w:rsidRDefault="001F77AD" w:rsidP="00E65AFD">
      <w:pPr>
        <w:pStyle w:val="Odstavecseseznamem"/>
        <w:numPr>
          <w:ilvl w:val="6"/>
          <w:numId w:val="5"/>
        </w:numPr>
        <w:spacing w:before="120" w:after="120"/>
        <w:ind w:left="567" w:hanging="567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1F77AD">
        <w:rPr>
          <w:rFonts w:ascii="Arial" w:hAnsi="Arial" w:cs="Arial"/>
          <w:sz w:val="22"/>
        </w:rPr>
        <w:t xml:space="preserve">Smluvní strany se dohodly, že je-li dodavatel plátcem DPH a je v okamžiku uskutečnění zdanitelného plnění veden v rejstříku nespolehlivých plátců DPH, anebo nastane některá z jiných skutečností rozhodných pro ručení </w:t>
      </w:r>
      <w:r w:rsidR="0050247E">
        <w:rPr>
          <w:rFonts w:ascii="Arial" w:hAnsi="Arial" w:cs="Arial"/>
          <w:sz w:val="22"/>
        </w:rPr>
        <w:t>objednatele</w:t>
      </w:r>
      <w:r w:rsidRPr="001F77AD">
        <w:rPr>
          <w:rFonts w:ascii="Arial" w:hAnsi="Arial" w:cs="Arial"/>
          <w:sz w:val="22"/>
        </w:rPr>
        <w:t xml:space="preserve">, je </w:t>
      </w:r>
      <w:r w:rsidR="007C5770">
        <w:rPr>
          <w:rFonts w:ascii="Arial" w:hAnsi="Arial" w:cs="Arial"/>
          <w:sz w:val="22"/>
        </w:rPr>
        <w:t>objednatel</w:t>
      </w:r>
      <w:r w:rsidRPr="001F77AD">
        <w:rPr>
          <w:rFonts w:ascii="Arial" w:hAnsi="Arial" w:cs="Arial"/>
          <w:sz w:val="22"/>
        </w:rPr>
        <w:t xml:space="preserve"> oprávněn zaplatit dodavateli pouze dohodnutou cenu bez DPH a DPH odvést příslušnému správci daně dle platných právních předpisů, nedohodnou-li se smluvní strany jinak. O provedené úhradě DPH správci daně bude </w:t>
      </w:r>
      <w:r w:rsidR="007C5770">
        <w:rPr>
          <w:rFonts w:ascii="Arial" w:hAnsi="Arial" w:cs="Arial"/>
          <w:sz w:val="22"/>
        </w:rPr>
        <w:t>objednatel</w:t>
      </w:r>
      <w:r w:rsidRPr="001F77AD">
        <w:rPr>
          <w:rFonts w:ascii="Arial" w:hAnsi="Arial" w:cs="Arial"/>
          <w:sz w:val="22"/>
        </w:rPr>
        <w:t xml:space="preserve"> dodavatele informovat kopií oznámení pro správce daně dle §109a zákona č. 235/2004 Sb. o dani z přidané hodnoty, ve znění pozdějších předpisů, bez zbytečného odkladu.</w:t>
      </w:r>
    </w:p>
    <w:p w:rsidR="001F77AD" w:rsidRPr="00491E19" w:rsidRDefault="001F77AD" w:rsidP="001F77AD">
      <w:pPr>
        <w:pStyle w:val="Odstavecseseznamem"/>
        <w:ind w:left="567"/>
        <w:rPr>
          <w:rFonts w:ascii="Arial" w:eastAsia="Arial Unicode MS" w:hAnsi="Arial" w:cs="Arial"/>
          <w:sz w:val="22"/>
          <w:szCs w:val="22"/>
        </w:rPr>
      </w:pPr>
    </w:p>
    <w:p w:rsidR="00506674" w:rsidRDefault="00506674" w:rsidP="00E65AFD">
      <w:pPr>
        <w:pStyle w:val="Nadpis5"/>
        <w:numPr>
          <w:ilvl w:val="0"/>
          <w:numId w:val="5"/>
        </w:numPr>
        <w:spacing w:before="0"/>
        <w:jc w:val="center"/>
        <w:rPr>
          <w:rFonts w:ascii="Arial" w:eastAsia="Arial Unicode MS" w:hAnsi="Arial" w:cs="Arial"/>
          <w:b/>
          <w:color w:val="auto"/>
        </w:rPr>
      </w:pPr>
    </w:p>
    <w:p w:rsidR="00016915" w:rsidRPr="009F4E71" w:rsidRDefault="001935B3" w:rsidP="00016915">
      <w:pPr>
        <w:pStyle w:val="Nadpis5"/>
        <w:spacing w:before="0"/>
        <w:jc w:val="center"/>
        <w:rPr>
          <w:rFonts w:ascii="Arial" w:eastAsia="Arial Unicode MS" w:hAnsi="Arial" w:cs="Arial"/>
          <w:b/>
          <w:color w:val="auto"/>
        </w:rPr>
      </w:pPr>
      <w:r w:rsidRPr="009F4E71">
        <w:rPr>
          <w:rFonts w:ascii="Arial" w:eastAsia="Arial Unicode MS" w:hAnsi="Arial" w:cs="Arial"/>
          <w:b/>
          <w:color w:val="auto"/>
        </w:rPr>
        <w:t>Sankční ujednání</w:t>
      </w:r>
    </w:p>
    <w:p w:rsidR="00016915" w:rsidRPr="009F4E71" w:rsidRDefault="00016915" w:rsidP="00016915">
      <w:pPr>
        <w:rPr>
          <w:rFonts w:ascii="Arial" w:eastAsia="Arial Unicode MS" w:hAnsi="Arial" w:cs="Arial"/>
          <w:sz w:val="22"/>
          <w:szCs w:val="22"/>
          <w:lang w:eastAsia="en-US"/>
        </w:rPr>
      </w:pPr>
    </w:p>
    <w:p w:rsidR="007C5770" w:rsidRDefault="007430E4" w:rsidP="004B1676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color w:val="000000"/>
          <w:sz w:val="22"/>
          <w:szCs w:val="22"/>
        </w:rPr>
        <w:t>V případě prodlení dodavatele s</w:t>
      </w:r>
      <w:r w:rsidR="007C5770">
        <w:rPr>
          <w:rFonts w:ascii="Arial" w:eastAsia="Arial Unicode MS" w:hAnsi="Arial" w:cs="Arial"/>
          <w:color w:val="000000"/>
          <w:sz w:val="22"/>
          <w:szCs w:val="22"/>
        </w:rPr>
        <w:t> poskytováním stravovacích služeb</w:t>
      </w:r>
      <w:r w:rsidR="00AB0398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="00100639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>nebo jestliže dodavatel poruší povinnos</w:t>
      </w:r>
      <w:r w:rsidR="009724CD"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ti dané mu touto smlouvou, 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>má objednatel právo uplatnit</w:t>
      </w:r>
      <w:r w:rsidR="009724CD"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vůči němu smluvní pokutu</w:t>
      </w:r>
      <w:r w:rsidR="007C5770">
        <w:rPr>
          <w:rFonts w:ascii="Arial" w:eastAsia="Arial Unicode MS" w:hAnsi="Arial" w:cs="Arial"/>
          <w:color w:val="000000"/>
          <w:sz w:val="22"/>
          <w:szCs w:val="22"/>
        </w:rPr>
        <w:t>, a to ve výši</w:t>
      </w:r>
    </w:p>
    <w:p w:rsidR="005B2071" w:rsidRDefault="005B2071" w:rsidP="00E068E0">
      <w:pPr>
        <w:pStyle w:val="Odstavecseseznamem"/>
        <w:numPr>
          <w:ilvl w:val="1"/>
          <w:numId w:val="5"/>
        </w:numPr>
        <w:shd w:val="clear" w:color="auto" w:fill="FFFFFF"/>
        <w:tabs>
          <w:tab w:val="left" w:pos="993"/>
        </w:tabs>
        <w:spacing w:after="120"/>
        <w:ind w:left="993" w:right="28" w:hanging="426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10.000,- Kč (slovy: deset tisíc korun českých) za každý den, kdy dodavatel bez předchozí domluvy s objednatelem vůbec nezajistí výdej jídel dle této smlouvy</w:t>
      </w:r>
      <w:r w:rsidR="00D545E7">
        <w:rPr>
          <w:rFonts w:ascii="Arial" w:eastAsia="Arial Unicode MS" w:hAnsi="Arial" w:cs="Arial"/>
          <w:color w:val="000000"/>
          <w:sz w:val="22"/>
          <w:szCs w:val="22"/>
        </w:rPr>
        <w:t>,</w:t>
      </w:r>
    </w:p>
    <w:p w:rsidR="007430E4" w:rsidRDefault="007C5770" w:rsidP="00E068E0">
      <w:pPr>
        <w:pStyle w:val="Odstavecseseznamem"/>
        <w:numPr>
          <w:ilvl w:val="1"/>
          <w:numId w:val="5"/>
        </w:numPr>
        <w:shd w:val="clear" w:color="auto" w:fill="FFFFFF"/>
        <w:tabs>
          <w:tab w:val="left" w:pos="993"/>
        </w:tabs>
        <w:spacing w:after="120"/>
        <w:ind w:left="993" w:right="28" w:hanging="426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5.000,- Kč (slovy: pět tisíc korun českých) za každý den, kdy dodavatel</w:t>
      </w:r>
      <w:r w:rsidR="005B2071">
        <w:rPr>
          <w:rFonts w:ascii="Arial" w:eastAsia="Arial Unicode MS" w:hAnsi="Arial" w:cs="Arial"/>
          <w:color w:val="000000"/>
          <w:sz w:val="22"/>
          <w:szCs w:val="22"/>
        </w:rPr>
        <w:t xml:space="preserve"> bez předchozí domluvy s objednatelem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1709D5">
        <w:rPr>
          <w:rFonts w:ascii="Arial" w:eastAsia="Arial Unicode MS" w:hAnsi="Arial" w:cs="Arial"/>
          <w:color w:val="000000"/>
          <w:sz w:val="22"/>
          <w:szCs w:val="22"/>
        </w:rPr>
        <w:t>nezajistí výdej</w:t>
      </w:r>
      <w:r w:rsidR="00E31095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E95477">
        <w:rPr>
          <w:rFonts w:ascii="Arial" w:eastAsia="Arial Unicode MS" w:hAnsi="Arial" w:cs="Arial"/>
          <w:color w:val="000000"/>
          <w:sz w:val="22"/>
          <w:szCs w:val="22"/>
        </w:rPr>
        <w:t>některé</w:t>
      </w:r>
      <w:r w:rsidR="001709D5">
        <w:rPr>
          <w:rFonts w:ascii="Arial" w:eastAsia="Arial Unicode MS" w:hAnsi="Arial" w:cs="Arial"/>
          <w:color w:val="000000"/>
          <w:sz w:val="22"/>
          <w:szCs w:val="22"/>
        </w:rPr>
        <w:t>ho</w:t>
      </w:r>
      <w:r w:rsidR="00E95477">
        <w:rPr>
          <w:rFonts w:ascii="Arial" w:eastAsia="Arial Unicode MS" w:hAnsi="Arial" w:cs="Arial"/>
          <w:color w:val="000000"/>
          <w:sz w:val="22"/>
          <w:szCs w:val="22"/>
        </w:rPr>
        <w:t xml:space="preserve"> z </w:t>
      </w:r>
      <w:r w:rsidR="00E31095">
        <w:rPr>
          <w:rFonts w:ascii="Arial" w:eastAsia="Arial Unicode MS" w:hAnsi="Arial" w:cs="Arial"/>
          <w:color w:val="000000"/>
          <w:sz w:val="22"/>
          <w:szCs w:val="22"/>
        </w:rPr>
        <w:t>hlavní</w:t>
      </w:r>
      <w:r w:rsidR="00E95477">
        <w:rPr>
          <w:rFonts w:ascii="Arial" w:eastAsia="Arial Unicode MS" w:hAnsi="Arial" w:cs="Arial"/>
          <w:color w:val="000000"/>
          <w:sz w:val="22"/>
          <w:szCs w:val="22"/>
        </w:rPr>
        <w:t>ch</w:t>
      </w:r>
      <w:r w:rsidR="00E31095">
        <w:rPr>
          <w:rFonts w:ascii="Arial" w:eastAsia="Arial Unicode MS" w:hAnsi="Arial" w:cs="Arial"/>
          <w:color w:val="000000"/>
          <w:sz w:val="22"/>
          <w:szCs w:val="22"/>
        </w:rPr>
        <w:t xml:space="preserve"> jíd</w:t>
      </w:r>
      <w:r w:rsidR="00E95477">
        <w:rPr>
          <w:rFonts w:ascii="Arial" w:eastAsia="Arial Unicode MS" w:hAnsi="Arial" w:cs="Arial"/>
          <w:color w:val="000000"/>
          <w:sz w:val="22"/>
          <w:szCs w:val="22"/>
        </w:rPr>
        <w:t>el</w:t>
      </w:r>
      <w:r w:rsidR="009810B5">
        <w:rPr>
          <w:rFonts w:ascii="Arial" w:eastAsia="Arial Unicode MS" w:hAnsi="Arial" w:cs="Arial"/>
          <w:color w:val="000000"/>
          <w:sz w:val="22"/>
          <w:szCs w:val="22"/>
        </w:rPr>
        <w:t xml:space="preserve"> nebo polévky</w:t>
      </w:r>
      <w:r w:rsidR="00E31095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000000"/>
          <w:sz w:val="22"/>
          <w:szCs w:val="22"/>
        </w:rPr>
        <w:t>podle této smlouvy,</w:t>
      </w:r>
    </w:p>
    <w:p w:rsidR="00D136B0" w:rsidRDefault="00D545E7" w:rsidP="00E068E0">
      <w:pPr>
        <w:pStyle w:val="Odstavecseseznamem"/>
        <w:numPr>
          <w:ilvl w:val="1"/>
          <w:numId w:val="5"/>
        </w:numPr>
        <w:shd w:val="clear" w:color="auto" w:fill="FFFFFF"/>
        <w:tabs>
          <w:tab w:val="left" w:pos="993"/>
        </w:tabs>
        <w:spacing w:after="120"/>
        <w:ind w:left="993" w:right="28" w:hanging="426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2</w:t>
      </w:r>
      <w:r w:rsidR="007C5770">
        <w:rPr>
          <w:rFonts w:ascii="Arial" w:eastAsia="Arial Unicode MS" w:hAnsi="Arial" w:cs="Arial"/>
          <w:color w:val="000000"/>
          <w:sz w:val="22"/>
          <w:szCs w:val="22"/>
        </w:rPr>
        <w:t xml:space="preserve">.000,- Kč (slovy: 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dva </w:t>
      </w:r>
      <w:r w:rsidR="007C5770">
        <w:rPr>
          <w:rFonts w:ascii="Arial" w:eastAsia="Arial Unicode MS" w:hAnsi="Arial" w:cs="Arial"/>
          <w:color w:val="000000"/>
          <w:sz w:val="22"/>
          <w:szCs w:val="22"/>
        </w:rPr>
        <w:t xml:space="preserve">tisíce korun českých) za </w:t>
      </w:r>
      <w:r w:rsidR="00A35430">
        <w:rPr>
          <w:rFonts w:ascii="Arial" w:eastAsia="Arial Unicode MS" w:hAnsi="Arial" w:cs="Arial"/>
          <w:color w:val="000000"/>
          <w:sz w:val="22"/>
          <w:szCs w:val="22"/>
        </w:rPr>
        <w:t xml:space="preserve">každé jednotlivé </w:t>
      </w:r>
      <w:r w:rsidR="007C5770">
        <w:rPr>
          <w:rFonts w:ascii="Arial" w:eastAsia="Arial Unicode MS" w:hAnsi="Arial" w:cs="Arial"/>
          <w:color w:val="000000"/>
          <w:sz w:val="22"/>
          <w:szCs w:val="22"/>
        </w:rPr>
        <w:t xml:space="preserve">porušení jakékoliv </w:t>
      </w:r>
      <w:r w:rsidR="00E4450B">
        <w:rPr>
          <w:rFonts w:ascii="Arial" w:eastAsia="Arial Unicode MS" w:hAnsi="Arial" w:cs="Arial"/>
          <w:color w:val="000000"/>
          <w:sz w:val="22"/>
          <w:szCs w:val="22"/>
        </w:rPr>
        <w:t>jin</w:t>
      </w:r>
      <w:r w:rsidR="004E2B19">
        <w:rPr>
          <w:rFonts w:ascii="Arial" w:eastAsia="Arial Unicode MS" w:hAnsi="Arial" w:cs="Arial"/>
          <w:color w:val="000000"/>
          <w:sz w:val="22"/>
          <w:szCs w:val="22"/>
        </w:rPr>
        <w:t>é</w:t>
      </w:r>
      <w:r w:rsidR="00E4450B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7C5770">
        <w:rPr>
          <w:rFonts w:ascii="Arial" w:eastAsia="Arial Unicode MS" w:hAnsi="Arial" w:cs="Arial"/>
          <w:color w:val="000000"/>
          <w:sz w:val="22"/>
          <w:szCs w:val="22"/>
        </w:rPr>
        <w:t>povinnosti stanovené dodavateli touto smlouvou</w:t>
      </w:r>
      <w:r>
        <w:rPr>
          <w:rFonts w:ascii="Arial" w:eastAsia="Arial Unicode MS" w:hAnsi="Arial" w:cs="Arial"/>
          <w:color w:val="000000"/>
          <w:sz w:val="22"/>
          <w:szCs w:val="22"/>
        </w:rPr>
        <w:t>, pro kterou ve smlouvě není stanovena specifická smluvní pokuta,</w:t>
      </w:r>
    </w:p>
    <w:p w:rsidR="00AE5D2A" w:rsidRDefault="00AE5D2A" w:rsidP="00E068E0">
      <w:pPr>
        <w:pStyle w:val="Odstavecseseznamem"/>
        <w:numPr>
          <w:ilvl w:val="1"/>
          <w:numId w:val="5"/>
        </w:numPr>
        <w:shd w:val="clear" w:color="auto" w:fill="FFFFFF"/>
        <w:tabs>
          <w:tab w:val="left" w:pos="993"/>
        </w:tabs>
        <w:spacing w:after="120"/>
        <w:ind w:left="993" w:right="28" w:hanging="426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D136B0">
        <w:rPr>
          <w:rFonts w:ascii="Arial" w:eastAsia="Arial Unicode MS" w:hAnsi="Arial" w:cs="Arial"/>
          <w:color w:val="000000"/>
          <w:sz w:val="22"/>
          <w:szCs w:val="22"/>
        </w:rPr>
        <w:t>100.000,- Kč (slovy: jedno sto tisíc korun českých) za porušení povinnosti povinného pojištění odpovědnosti</w:t>
      </w:r>
      <w:r w:rsidR="00D26A3E">
        <w:rPr>
          <w:rFonts w:ascii="Arial" w:eastAsia="Arial Unicode MS" w:hAnsi="Arial" w:cs="Arial"/>
          <w:color w:val="000000"/>
          <w:sz w:val="22"/>
          <w:szCs w:val="22"/>
        </w:rPr>
        <w:t>,</w:t>
      </w:r>
    </w:p>
    <w:p w:rsidR="00D136B0" w:rsidRPr="00D136B0" w:rsidRDefault="00D136B0" w:rsidP="00E068E0">
      <w:pPr>
        <w:pStyle w:val="Odstavecseseznamem"/>
        <w:numPr>
          <w:ilvl w:val="1"/>
          <w:numId w:val="5"/>
        </w:numPr>
        <w:shd w:val="clear" w:color="auto" w:fill="FFFFFF"/>
        <w:tabs>
          <w:tab w:val="left" w:pos="993"/>
        </w:tabs>
        <w:spacing w:after="120"/>
        <w:ind w:left="993" w:right="28" w:hanging="426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5.000,- Kč (slovy: pět tisíc korun českých) za každý den prodlení dodavatele s vrácením majetku, který byl dodavateli objednatelem </w:t>
      </w:r>
      <w:r w:rsidR="00F17973">
        <w:rPr>
          <w:rFonts w:ascii="Arial" w:eastAsia="Arial Unicode MS" w:hAnsi="Arial" w:cs="Arial"/>
          <w:color w:val="000000"/>
          <w:sz w:val="22"/>
          <w:szCs w:val="22"/>
        </w:rPr>
        <w:t xml:space="preserve">předán 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za účelem poskytování stravovacích služeb dle </w:t>
      </w:r>
      <w:r w:rsidRPr="007750FB">
        <w:rPr>
          <w:rFonts w:ascii="Arial" w:eastAsia="Arial Unicode MS" w:hAnsi="Arial" w:cs="Arial"/>
          <w:color w:val="000000"/>
          <w:sz w:val="22"/>
          <w:szCs w:val="22"/>
        </w:rPr>
        <w:t>čl. I</w:t>
      </w:r>
      <w:r w:rsidR="006950F7">
        <w:rPr>
          <w:rFonts w:ascii="Arial" w:eastAsia="Arial Unicode MS" w:hAnsi="Arial" w:cs="Arial"/>
          <w:color w:val="000000"/>
          <w:sz w:val="22"/>
          <w:szCs w:val="22"/>
        </w:rPr>
        <w:t>.</w:t>
      </w:r>
      <w:r w:rsidRPr="007750FB">
        <w:rPr>
          <w:rFonts w:ascii="Arial" w:eastAsia="Arial Unicode MS" w:hAnsi="Arial" w:cs="Arial"/>
          <w:color w:val="000000"/>
          <w:sz w:val="22"/>
          <w:szCs w:val="22"/>
        </w:rPr>
        <w:t xml:space="preserve"> odst. 2</w:t>
      </w:r>
      <w:r w:rsidR="006950F7">
        <w:rPr>
          <w:rFonts w:ascii="Arial" w:eastAsia="Arial Unicode MS" w:hAnsi="Arial" w:cs="Arial"/>
          <w:color w:val="000000"/>
          <w:sz w:val="22"/>
          <w:szCs w:val="22"/>
        </w:rPr>
        <w:t>.</w:t>
      </w:r>
      <w:r w:rsidR="00F17973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Pr="007750FB">
        <w:rPr>
          <w:rFonts w:ascii="Arial" w:eastAsia="Arial Unicode MS" w:hAnsi="Arial" w:cs="Arial"/>
          <w:color w:val="000000"/>
          <w:sz w:val="22"/>
          <w:szCs w:val="22"/>
        </w:rPr>
        <w:t xml:space="preserve"> 3</w:t>
      </w:r>
      <w:r w:rsidR="006950F7">
        <w:rPr>
          <w:rFonts w:ascii="Arial" w:eastAsia="Arial Unicode MS" w:hAnsi="Arial" w:cs="Arial"/>
          <w:color w:val="000000"/>
          <w:sz w:val="22"/>
          <w:szCs w:val="22"/>
        </w:rPr>
        <w:t>.</w:t>
      </w:r>
      <w:r w:rsidR="00F17973">
        <w:rPr>
          <w:rFonts w:ascii="Arial" w:eastAsia="Arial Unicode MS" w:hAnsi="Arial" w:cs="Arial"/>
          <w:color w:val="000000"/>
          <w:sz w:val="22"/>
          <w:szCs w:val="22"/>
        </w:rPr>
        <w:t xml:space="preserve"> a 4</w:t>
      </w:r>
      <w:r w:rsidR="006950F7">
        <w:rPr>
          <w:rFonts w:ascii="Arial" w:eastAsia="Arial Unicode MS" w:hAnsi="Arial" w:cs="Arial"/>
          <w:color w:val="000000"/>
          <w:sz w:val="22"/>
          <w:szCs w:val="22"/>
        </w:rPr>
        <w:t>.</w:t>
      </w:r>
      <w:r w:rsidRPr="007750FB">
        <w:rPr>
          <w:rFonts w:ascii="Arial" w:eastAsia="Arial Unicode MS" w:hAnsi="Arial" w:cs="Arial"/>
          <w:color w:val="000000"/>
          <w:sz w:val="22"/>
          <w:szCs w:val="22"/>
        </w:rPr>
        <w:t xml:space="preserve"> smlouvy</w:t>
      </w:r>
      <w:r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:rsidR="00016915" w:rsidRPr="009F4E71" w:rsidRDefault="009724CD" w:rsidP="004B1676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V případě prodlení </w:t>
      </w:r>
      <w:r w:rsidR="004A0A05">
        <w:rPr>
          <w:rFonts w:ascii="Arial" w:eastAsia="Arial Unicode MS" w:hAnsi="Arial" w:cs="Arial"/>
          <w:color w:val="000000"/>
          <w:sz w:val="22"/>
          <w:szCs w:val="22"/>
        </w:rPr>
        <w:t>kterékoliv smluvní strany se zaplacením peněžité částky,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má </w:t>
      </w:r>
      <w:r w:rsidR="004A0A05">
        <w:rPr>
          <w:rFonts w:ascii="Arial" w:eastAsia="Arial Unicode MS" w:hAnsi="Arial" w:cs="Arial"/>
          <w:color w:val="000000"/>
          <w:sz w:val="22"/>
          <w:szCs w:val="22"/>
        </w:rPr>
        <w:t>oprávněná smluvní strana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právo </w:t>
      </w:r>
      <w:r w:rsidR="004A0A05">
        <w:rPr>
          <w:rFonts w:ascii="Arial" w:eastAsia="Arial Unicode MS" w:hAnsi="Arial" w:cs="Arial"/>
          <w:color w:val="000000"/>
          <w:sz w:val="22"/>
          <w:szCs w:val="22"/>
        </w:rPr>
        <w:t>na zaplacení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úroku z prodlení ve výši stanovené nařízením vlády č. 351/2013 Sb., kterým se určuje výše úroků z prodlení a nákladů spojených s uplatněním pohledávky, určuje odměnu likvidátora, likvidačního správce 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lastRenderedPageBreak/>
        <w:t>a</w:t>
      </w:r>
      <w:r w:rsidR="009D1C25" w:rsidRPr="009F4E71">
        <w:rPr>
          <w:rFonts w:ascii="Arial" w:eastAsia="Arial Unicode MS" w:hAnsi="Arial" w:cs="Arial"/>
          <w:color w:val="000000"/>
          <w:sz w:val="22"/>
          <w:szCs w:val="22"/>
        </w:rPr>
        <w:t> 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>člena orgánu právnické osoby jmenovaného soudem a upravuje</w:t>
      </w:r>
      <w:r w:rsidR="004B5B0D"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některé otázky Obchodního věstníku a veřejných rejstříků právnických a fyzických osob, ve znění pozdějších předpisů.</w:t>
      </w:r>
    </w:p>
    <w:p w:rsidR="004B5B0D" w:rsidRPr="009F4E71" w:rsidRDefault="004B5B0D" w:rsidP="004B1676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color w:val="000000"/>
          <w:sz w:val="22"/>
          <w:szCs w:val="22"/>
        </w:rPr>
        <w:t>Smluvní pokutu lze uložit opakovaně, a to za každý jednotlivý případ.</w:t>
      </w:r>
    </w:p>
    <w:p w:rsidR="004B5B0D" w:rsidRPr="009F4E71" w:rsidRDefault="004B5B0D" w:rsidP="004B1676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color w:val="000000"/>
          <w:sz w:val="22"/>
          <w:szCs w:val="22"/>
        </w:rPr>
        <w:t>Zaplacením smluvní pokuty není dotčeno právo smluvních stran na úhradu způsobené újmy vzniklé v souvislosti s</w:t>
      </w:r>
      <w:r w:rsidR="009F17BC">
        <w:rPr>
          <w:rFonts w:ascii="Arial" w:eastAsia="Arial Unicode MS" w:hAnsi="Arial" w:cs="Arial"/>
          <w:color w:val="000000"/>
          <w:sz w:val="22"/>
          <w:szCs w:val="22"/>
        </w:rPr>
        <w:t> poskytováním stravovacích služeb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>. Zaplacená smluvní pokuta se</w:t>
      </w:r>
      <w:r w:rsidR="00034525" w:rsidRPr="009F4E71">
        <w:rPr>
          <w:rFonts w:ascii="Arial" w:eastAsia="Arial Unicode MS" w:hAnsi="Arial" w:cs="Arial"/>
          <w:color w:val="000000"/>
          <w:sz w:val="22"/>
          <w:szCs w:val="22"/>
        </w:rPr>
        <w:t> 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nezapočítává do případné náhrady újmy. Případná újma bude hrazena v penězích, je-li to dobře možné a žádá-li to </w:t>
      </w:r>
      <w:r w:rsidR="009F17BC">
        <w:rPr>
          <w:rFonts w:ascii="Arial" w:eastAsia="Arial Unicode MS" w:hAnsi="Arial" w:cs="Arial"/>
          <w:color w:val="000000"/>
          <w:sz w:val="22"/>
          <w:szCs w:val="22"/>
        </w:rPr>
        <w:t>poškozený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>, hradí se škoda uvedením do předešlého stavu.</w:t>
      </w:r>
    </w:p>
    <w:p w:rsidR="00016915" w:rsidRPr="009F4E71" w:rsidRDefault="004B5B0D" w:rsidP="004B1676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color w:val="000000"/>
          <w:sz w:val="22"/>
          <w:szCs w:val="22"/>
        </w:rPr>
        <w:t>Jakékoliv omezování výše případných sankcí ze strany dodavatele se nepřipouští.</w:t>
      </w:r>
    </w:p>
    <w:p w:rsidR="00ED3E41" w:rsidRPr="00ED3E41" w:rsidRDefault="009810B5" w:rsidP="00ED3E41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Smluvní pokutu uhradí povinná s</w:t>
      </w:r>
      <w:r w:rsidR="00ED3E41" w:rsidRPr="00ED3E41">
        <w:rPr>
          <w:rFonts w:ascii="Arial" w:eastAsia="Arial Unicode MS" w:hAnsi="Arial" w:cs="Arial"/>
          <w:color w:val="000000"/>
          <w:sz w:val="22"/>
          <w:szCs w:val="22"/>
        </w:rPr>
        <w:t>mluvní str</w:t>
      </w:r>
      <w:r>
        <w:rPr>
          <w:rFonts w:ascii="Arial" w:eastAsia="Arial Unicode MS" w:hAnsi="Arial" w:cs="Arial"/>
          <w:color w:val="000000"/>
          <w:sz w:val="22"/>
          <w:szCs w:val="22"/>
        </w:rPr>
        <w:t>ana na bankovní účet oprávněné s</w:t>
      </w:r>
      <w:r w:rsidR="00ED3E41" w:rsidRPr="00ED3E41">
        <w:rPr>
          <w:rFonts w:ascii="Arial" w:eastAsia="Arial Unicode MS" w:hAnsi="Arial" w:cs="Arial"/>
          <w:color w:val="000000"/>
          <w:sz w:val="22"/>
          <w:szCs w:val="22"/>
        </w:rPr>
        <w:t>mluvní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strany uvedený v záhlaví této s</w:t>
      </w:r>
      <w:r w:rsidR="00ED3E41" w:rsidRPr="00ED3E41">
        <w:rPr>
          <w:rFonts w:ascii="Arial" w:eastAsia="Arial Unicode MS" w:hAnsi="Arial" w:cs="Arial"/>
          <w:color w:val="000000"/>
          <w:sz w:val="22"/>
          <w:szCs w:val="22"/>
        </w:rPr>
        <w:t>mlouvy ve lhůtě splatnosti 30 dnů od</w:t>
      </w:r>
      <w:r w:rsidR="0097393E">
        <w:rPr>
          <w:rFonts w:ascii="Arial" w:eastAsia="Arial Unicode MS" w:hAnsi="Arial" w:cs="Arial"/>
          <w:color w:val="000000"/>
          <w:sz w:val="22"/>
          <w:szCs w:val="22"/>
        </w:rPr>
        <w:t>e</w:t>
      </w:r>
      <w:r w:rsidR="00ED3E41" w:rsidRPr="00ED3E41">
        <w:rPr>
          <w:rFonts w:ascii="Arial" w:eastAsia="Arial Unicode MS" w:hAnsi="Arial" w:cs="Arial"/>
          <w:color w:val="000000"/>
          <w:sz w:val="22"/>
          <w:szCs w:val="22"/>
        </w:rPr>
        <w:t xml:space="preserve"> dne doručení písemné výzvy k její úhradě spolu s její</w:t>
      </w:r>
      <w:r>
        <w:rPr>
          <w:rFonts w:ascii="Arial" w:eastAsia="Arial Unicode MS" w:hAnsi="Arial" w:cs="Arial"/>
          <w:color w:val="000000"/>
          <w:sz w:val="22"/>
          <w:szCs w:val="22"/>
        </w:rPr>
        <w:t>m vyúčtováním, nedohodnou-li se s</w:t>
      </w:r>
      <w:r w:rsidR="00ED3E41" w:rsidRPr="00ED3E41">
        <w:rPr>
          <w:rFonts w:ascii="Arial" w:eastAsia="Arial Unicode MS" w:hAnsi="Arial" w:cs="Arial"/>
          <w:color w:val="000000"/>
          <w:sz w:val="22"/>
          <w:szCs w:val="22"/>
        </w:rPr>
        <w:t>mluvní strany v konkrétním případě jinak.</w:t>
      </w:r>
    </w:p>
    <w:p w:rsidR="00034525" w:rsidRDefault="004B5B0D" w:rsidP="004B1676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color w:val="000000"/>
          <w:sz w:val="22"/>
          <w:szCs w:val="22"/>
        </w:rPr>
        <w:t>Dodavatel odpovídá za veškerou újmu způsobenou objednateli porušením smlouvy v plné výši. Náhrada újmy se řídí ustanovením</w:t>
      </w:r>
      <w:r w:rsidR="009E3C36" w:rsidRPr="009F4E71">
        <w:rPr>
          <w:rFonts w:ascii="Arial" w:eastAsia="Arial Unicode MS" w:hAnsi="Arial" w:cs="Arial"/>
          <w:color w:val="000000"/>
          <w:sz w:val="22"/>
          <w:szCs w:val="22"/>
        </w:rPr>
        <w:t>i občanského zákoníku.</w:t>
      </w:r>
    </w:p>
    <w:p w:rsidR="009F78F3" w:rsidRPr="009F4E71" w:rsidRDefault="009F78F3" w:rsidP="00034525">
      <w:pPr>
        <w:pStyle w:val="Odstavecseseznamem"/>
        <w:shd w:val="clear" w:color="auto" w:fill="FFFFFF"/>
        <w:spacing w:after="120"/>
        <w:ind w:left="567" w:right="28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9F17BC" w:rsidRPr="0044120C" w:rsidRDefault="009F17BC" w:rsidP="00E068E0">
      <w:pPr>
        <w:pStyle w:val="Nadpis5"/>
        <w:numPr>
          <w:ilvl w:val="0"/>
          <w:numId w:val="5"/>
        </w:numPr>
        <w:spacing w:before="0"/>
        <w:jc w:val="center"/>
        <w:rPr>
          <w:rFonts w:ascii="Arial" w:eastAsia="Arial Unicode MS" w:hAnsi="Arial" w:cs="Arial"/>
          <w:b/>
          <w:color w:val="auto"/>
        </w:rPr>
      </w:pPr>
      <w:r>
        <w:rPr>
          <w:rFonts w:ascii="Arial" w:eastAsia="Arial Unicode MS" w:hAnsi="Arial" w:cs="Arial"/>
          <w:b/>
          <w:color w:val="auto"/>
        </w:rPr>
        <w:t xml:space="preserve"> </w:t>
      </w:r>
    </w:p>
    <w:p w:rsidR="009F17BC" w:rsidRDefault="00ED3E41" w:rsidP="009F17BC">
      <w:pPr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Další p</w:t>
      </w:r>
      <w:r w:rsidR="009F17BC">
        <w:rPr>
          <w:rFonts w:ascii="Arial" w:eastAsia="Arial Unicode MS" w:hAnsi="Arial" w:cs="Arial"/>
          <w:b/>
          <w:sz w:val="22"/>
          <w:szCs w:val="22"/>
          <w:lang w:eastAsia="en-US"/>
        </w:rPr>
        <w:t>ráva a povinnosti dodavatele</w:t>
      </w:r>
    </w:p>
    <w:p w:rsidR="009F17BC" w:rsidRDefault="009F17BC" w:rsidP="009F17BC">
      <w:pPr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9F17BC" w:rsidRPr="009F17BC" w:rsidRDefault="009F17BC" w:rsidP="00E068E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Dodavatel</w:t>
      </w:r>
      <w:r w:rsidRPr="009F17BC">
        <w:rPr>
          <w:rFonts w:ascii="Arial" w:eastAsia="Calibri" w:hAnsi="Arial" w:cs="Arial"/>
          <w:sz w:val="22"/>
          <w:szCs w:val="22"/>
          <w:lang w:eastAsia="en-US"/>
        </w:rPr>
        <w:t xml:space="preserve"> se zavazuje při </w:t>
      </w:r>
      <w:r>
        <w:rPr>
          <w:rFonts w:ascii="Arial" w:eastAsia="Calibri" w:hAnsi="Arial" w:cs="Arial"/>
          <w:sz w:val="22"/>
          <w:szCs w:val="22"/>
          <w:lang w:eastAsia="en-US"/>
        </w:rPr>
        <w:t>poskytování stravovacích služeb</w:t>
      </w:r>
      <w:r w:rsidRPr="009F17BC">
        <w:rPr>
          <w:rFonts w:ascii="Arial" w:eastAsia="Calibri" w:hAnsi="Arial" w:cs="Arial"/>
          <w:sz w:val="22"/>
          <w:szCs w:val="22"/>
          <w:lang w:eastAsia="en-US"/>
        </w:rPr>
        <w:t xml:space="preserve"> postu</w:t>
      </w:r>
      <w:r w:rsidR="0050247E">
        <w:rPr>
          <w:rFonts w:ascii="Arial" w:eastAsia="Calibri" w:hAnsi="Arial" w:cs="Arial"/>
          <w:sz w:val="22"/>
          <w:szCs w:val="22"/>
          <w:lang w:eastAsia="en-US"/>
        </w:rPr>
        <w:t>povat s potřebnou odbornou péčí</w:t>
      </w:r>
      <w:r w:rsidR="009810B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F17BC">
        <w:rPr>
          <w:rFonts w:ascii="Arial" w:eastAsia="Calibri" w:hAnsi="Arial" w:cs="Arial"/>
          <w:sz w:val="22"/>
          <w:szCs w:val="22"/>
          <w:lang w:eastAsia="en-US"/>
        </w:rPr>
        <w:t xml:space="preserve"> podle pokynů objednatele</w:t>
      </w:r>
      <w:r w:rsidR="0050247E">
        <w:rPr>
          <w:rFonts w:ascii="Arial" w:eastAsia="Calibri" w:hAnsi="Arial" w:cs="Arial"/>
          <w:sz w:val="22"/>
          <w:szCs w:val="22"/>
          <w:lang w:eastAsia="en-US"/>
        </w:rPr>
        <w:t xml:space="preserve"> a v souladu s touto smlouvou</w:t>
      </w:r>
      <w:r w:rsidRPr="009F17B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F17BC" w:rsidRPr="004A0A05" w:rsidRDefault="009F17BC" w:rsidP="00E068E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0A05">
        <w:rPr>
          <w:rFonts w:ascii="Arial" w:eastAsia="Calibri" w:hAnsi="Arial" w:cs="Arial"/>
          <w:sz w:val="22"/>
          <w:szCs w:val="22"/>
          <w:lang w:eastAsia="en-US"/>
        </w:rPr>
        <w:t>Dodavatel je povinen zajistit provozní a sanitární řád výdejny jídel, jež bude k dispozici ve výdejně stravy pro účely kontroly ze strany kontrolních orgánů.</w:t>
      </w:r>
    </w:p>
    <w:p w:rsidR="009F17BC" w:rsidRDefault="009F17BC" w:rsidP="00E068E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Dodavatel</w:t>
      </w:r>
      <w:r w:rsidRPr="009F17BC">
        <w:rPr>
          <w:rFonts w:ascii="Arial" w:eastAsia="Calibri" w:hAnsi="Arial" w:cs="Arial"/>
          <w:sz w:val="22"/>
          <w:szCs w:val="22"/>
          <w:lang w:eastAsia="en-US"/>
        </w:rPr>
        <w:t xml:space="preserve"> je oprávněn označit prostory </w:t>
      </w:r>
      <w:r w:rsidR="00746695">
        <w:rPr>
          <w:rFonts w:ascii="Arial" w:eastAsia="Calibri" w:hAnsi="Arial" w:cs="Arial"/>
          <w:sz w:val="22"/>
          <w:szCs w:val="22"/>
          <w:lang w:eastAsia="en-US"/>
        </w:rPr>
        <w:t xml:space="preserve">jídelny a výdejny </w:t>
      </w:r>
      <w:r w:rsidRPr="009F17BC">
        <w:rPr>
          <w:rFonts w:ascii="Arial" w:eastAsia="Calibri" w:hAnsi="Arial" w:cs="Arial"/>
          <w:sz w:val="22"/>
          <w:szCs w:val="22"/>
          <w:lang w:eastAsia="en-US"/>
        </w:rPr>
        <w:t>svým logem a dalšími informacemi o své osobě.</w:t>
      </w:r>
    </w:p>
    <w:p w:rsidR="00D42055" w:rsidRDefault="00D42055" w:rsidP="00D42055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Výměnu osob,</w:t>
      </w:r>
      <w:r w:rsidR="00A7120C" w:rsidRPr="00A7120C">
        <w:rPr>
          <w:rFonts w:ascii="Arial" w:hAnsi="Arial" w:cs="Arial"/>
          <w:sz w:val="22"/>
          <w:szCs w:val="22"/>
        </w:rPr>
        <w:t xml:space="preserve"> jejichž odbornou kvalifikaci dodavatel prokazoval v rámci své nabídky v zadávacím 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A7120C">
        <w:rPr>
          <w:rFonts w:ascii="Arial" w:hAnsi="Arial" w:cs="Arial"/>
          <w:sz w:val="22"/>
          <w:szCs w:val="22"/>
        </w:rPr>
        <w:t>(vedoucí kuchař a kuchař teplé kuchyně),</w:t>
      </w:r>
      <w:r w:rsidR="00A7120C" w:rsidRPr="00A71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může dodavatel provést pouze za osoby, které splňují</w:t>
      </w:r>
      <w:r w:rsidR="00A7120C" w:rsidRPr="00A7120C">
        <w:rPr>
          <w:rFonts w:ascii="Arial" w:hAnsi="Arial" w:cs="Arial"/>
          <w:sz w:val="22"/>
          <w:szCs w:val="22"/>
        </w:rPr>
        <w:t xml:space="preserve"> podmínky odborné kvalifikace na ně kladené a</w:t>
      </w:r>
      <w:r w:rsidR="00C85A40">
        <w:rPr>
          <w:rFonts w:ascii="Arial" w:hAnsi="Arial" w:cs="Arial"/>
          <w:sz w:val="22"/>
          <w:szCs w:val="22"/>
        </w:rPr>
        <w:t> </w:t>
      </w:r>
      <w:r w:rsidR="00A7120C" w:rsidRPr="00D42055">
        <w:rPr>
          <w:rFonts w:ascii="Arial" w:eastAsia="Calibri" w:hAnsi="Arial" w:cs="Arial"/>
          <w:sz w:val="22"/>
          <w:szCs w:val="22"/>
          <w:lang w:eastAsia="en-US"/>
        </w:rPr>
        <w:t>požadované</w:t>
      </w:r>
      <w:r w:rsidR="00A7120C" w:rsidRPr="00A7120C">
        <w:rPr>
          <w:rFonts w:ascii="Arial" w:hAnsi="Arial" w:cs="Arial"/>
          <w:sz w:val="22"/>
          <w:szCs w:val="22"/>
        </w:rPr>
        <w:t xml:space="preserve"> objedna</w:t>
      </w:r>
      <w:r>
        <w:rPr>
          <w:rFonts w:ascii="Arial" w:hAnsi="Arial" w:cs="Arial"/>
          <w:sz w:val="22"/>
          <w:szCs w:val="22"/>
        </w:rPr>
        <w:t xml:space="preserve">telem v rámci </w:t>
      </w:r>
      <w:r w:rsidRPr="006530E7">
        <w:rPr>
          <w:rFonts w:ascii="Arial" w:hAnsi="Arial" w:cs="Arial"/>
          <w:sz w:val="22"/>
          <w:szCs w:val="22"/>
        </w:rPr>
        <w:t>zadávacího řízení</w:t>
      </w:r>
      <w:r>
        <w:rPr>
          <w:rFonts w:ascii="Arial" w:hAnsi="Arial" w:cs="Arial"/>
          <w:sz w:val="22"/>
          <w:szCs w:val="22"/>
        </w:rPr>
        <w:t>.</w:t>
      </w:r>
      <w:r w:rsidR="00A7120C" w:rsidRPr="00A71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>Dodavatel</w:t>
      </w:r>
      <w:r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je povinen 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objednateli předložit nezbytné doklady k prokázání uvedených </w:t>
      </w:r>
      <w:r w:rsidR="00274715">
        <w:rPr>
          <w:rFonts w:ascii="Arial" w:eastAsia="Arial Unicode MS" w:hAnsi="Arial" w:cs="Arial"/>
          <w:sz w:val="22"/>
          <w:szCs w:val="22"/>
          <w:lang w:eastAsia="en-US"/>
        </w:rPr>
        <w:t xml:space="preserve">podmínek </w:t>
      </w:r>
      <w:r w:rsidRPr="00AF060D">
        <w:rPr>
          <w:rFonts w:ascii="Arial" w:eastAsia="Arial Unicode MS" w:hAnsi="Arial" w:cs="Arial"/>
          <w:sz w:val="22"/>
          <w:szCs w:val="22"/>
          <w:lang w:eastAsia="en-US"/>
        </w:rPr>
        <w:t>kdykoliv na vyžádání objednatele, a to bez zbytečného od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kladu, nejpozději však do </w:t>
      </w:r>
      <w:r w:rsidR="00274715">
        <w:rPr>
          <w:rFonts w:ascii="Arial" w:eastAsia="Arial Unicode MS" w:hAnsi="Arial" w:cs="Arial"/>
          <w:sz w:val="22"/>
          <w:szCs w:val="22"/>
          <w:lang w:eastAsia="en-US"/>
        </w:rPr>
        <w:t>20</w:t>
      </w:r>
      <w:r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pracovních dnů od doručení písemné žádosti objednatele. </w:t>
      </w:r>
      <w:r w:rsidR="00274715">
        <w:rPr>
          <w:rFonts w:ascii="Arial" w:eastAsia="Arial Unicode MS" w:hAnsi="Arial" w:cs="Arial"/>
          <w:sz w:val="22"/>
          <w:szCs w:val="22"/>
          <w:lang w:eastAsia="en-US"/>
        </w:rPr>
        <w:t xml:space="preserve">Neprokáže-li </w:t>
      </w:r>
      <w:r>
        <w:rPr>
          <w:rFonts w:ascii="Arial" w:eastAsia="Arial Unicode MS" w:hAnsi="Arial" w:cs="Arial"/>
          <w:sz w:val="22"/>
          <w:szCs w:val="22"/>
          <w:lang w:eastAsia="en-US"/>
        </w:rPr>
        <w:t>dodavatel</w:t>
      </w:r>
      <w:r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="00274715">
        <w:rPr>
          <w:rFonts w:ascii="Arial" w:eastAsia="Arial Unicode MS" w:hAnsi="Arial" w:cs="Arial"/>
          <w:sz w:val="22"/>
          <w:szCs w:val="22"/>
          <w:lang w:eastAsia="en-US"/>
        </w:rPr>
        <w:t>odbornou kvalifikaci osob zastávající</w:t>
      </w:r>
      <w:r w:rsidR="0090721E">
        <w:rPr>
          <w:rFonts w:ascii="Arial" w:eastAsia="Arial Unicode MS" w:hAnsi="Arial" w:cs="Arial"/>
          <w:sz w:val="22"/>
          <w:szCs w:val="22"/>
          <w:lang w:eastAsia="en-US"/>
        </w:rPr>
        <w:t xml:space="preserve">ch </w:t>
      </w:r>
      <w:r w:rsidR="00274715">
        <w:rPr>
          <w:rFonts w:ascii="Arial" w:eastAsia="Arial Unicode MS" w:hAnsi="Arial" w:cs="Arial"/>
          <w:sz w:val="22"/>
          <w:szCs w:val="22"/>
          <w:lang w:eastAsia="en-US"/>
        </w:rPr>
        <w:t>výše uvedené odborné role, považuje se, že tuto kvalifikaci nesplňují.</w:t>
      </w:r>
      <w:r>
        <w:rPr>
          <w:rFonts w:cs="Arial"/>
          <w:sz w:val="22"/>
          <w:szCs w:val="22"/>
        </w:rPr>
        <w:t xml:space="preserve"> </w:t>
      </w:r>
    </w:p>
    <w:p w:rsidR="00BE0E9C" w:rsidRDefault="00BE0E9C" w:rsidP="00BE0E9C">
      <w:pPr>
        <w:spacing w:after="12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F17BC" w:rsidRDefault="009F17BC" w:rsidP="00E068E0">
      <w:pPr>
        <w:pStyle w:val="Nadpis5"/>
        <w:keepLines w:val="0"/>
        <w:numPr>
          <w:ilvl w:val="0"/>
          <w:numId w:val="5"/>
        </w:numPr>
        <w:spacing w:before="0"/>
        <w:jc w:val="center"/>
        <w:rPr>
          <w:rFonts w:ascii="Arial" w:eastAsia="Arial Unicode MS" w:hAnsi="Arial" w:cs="Arial"/>
          <w:b/>
        </w:rPr>
      </w:pPr>
    </w:p>
    <w:p w:rsidR="009F17BC" w:rsidRPr="007B406C" w:rsidRDefault="00050C47" w:rsidP="009810B5">
      <w:pPr>
        <w:keepNext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</w:rPr>
        <w:t>Další p</w:t>
      </w:r>
      <w:r w:rsidR="007B406C" w:rsidRPr="007B406C">
        <w:rPr>
          <w:rFonts w:ascii="Arial" w:eastAsia="Arial Unicode MS" w:hAnsi="Arial" w:cs="Arial"/>
          <w:b/>
          <w:sz w:val="22"/>
          <w:szCs w:val="22"/>
        </w:rPr>
        <w:t>ráva a povinnosti objednatele</w:t>
      </w:r>
    </w:p>
    <w:p w:rsidR="007B406C" w:rsidRDefault="007B406C" w:rsidP="009810B5">
      <w:pPr>
        <w:keepNext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7B406C" w:rsidRPr="007B406C" w:rsidRDefault="007B406C" w:rsidP="00E068E0">
      <w:pPr>
        <w:keepNext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406C">
        <w:rPr>
          <w:rFonts w:ascii="Arial" w:eastAsia="Calibri" w:hAnsi="Arial" w:cs="Arial"/>
          <w:sz w:val="22"/>
          <w:szCs w:val="22"/>
          <w:lang w:eastAsia="en-US"/>
        </w:rPr>
        <w:t xml:space="preserve">Objednatel je povinen zabezpečit podmínky nezbytné pro </w:t>
      </w:r>
      <w:r>
        <w:rPr>
          <w:rFonts w:ascii="Arial" w:eastAsia="Calibri" w:hAnsi="Arial" w:cs="Arial"/>
          <w:sz w:val="22"/>
          <w:szCs w:val="22"/>
          <w:lang w:eastAsia="en-US"/>
        </w:rPr>
        <w:t>poskytování stravovacích služeb</w:t>
      </w:r>
      <w:r w:rsidRPr="007B406C">
        <w:rPr>
          <w:rFonts w:ascii="Arial" w:eastAsia="Calibri" w:hAnsi="Arial" w:cs="Arial"/>
          <w:sz w:val="22"/>
          <w:szCs w:val="22"/>
          <w:lang w:eastAsia="en-US"/>
        </w:rPr>
        <w:t>, tj. prostory, dodávku energií do těchto prostor (topení, elektrickou energii, plyn, vodu), odvod odpadní vody.</w:t>
      </w:r>
    </w:p>
    <w:p w:rsidR="008B30D9" w:rsidRDefault="007B406C" w:rsidP="00E068E0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406C">
        <w:rPr>
          <w:rFonts w:ascii="Arial" w:eastAsia="Calibri" w:hAnsi="Arial" w:cs="Arial"/>
          <w:sz w:val="22"/>
          <w:szCs w:val="22"/>
          <w:lang w:eastAsia="en-US"/>
        </w:rPr>
        <w:t xml:space="preserve">Objednatel je povinen zabezpečit přístup a parkování </w:t>
      </w:r>
      <w:r w:rsidR="006675AE">
        <w:rPr>
          <w:rFonts w:ascii="Arial" w:eastAsia="Calibri" w:hAnsi="Arial" w:cs="Arial"/>
          <w:sz w:val="22"/>
          <w:szCs w:val="22"/>
          <w:lang w:eastAsia="en-US"/>
        </w:rPr>
        <w:t xml:space="preserve">jednoho </w:t>
      </w:r>
      <w:r w:rsidRPr="007B406C">
        <w:rPr>
          <w:rFonts w:ascii="Arial" w:eastAsia="Calibri" w:hAnsi="Arial" w:cs="Arial"/>
          <w:sz w:val="22"/>
          <w:szCs w:val="22"/>
          <w:lang w:eastAsia="en-US"/>
        </w:rPr>
        <w:t>vozidl</w:t>
      </w:r>
      <w:r w:rsidR="00E31095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B40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dodavatele</w:t>
      </w:r>
      <w:r w:rsidRPr="007B406C">
        <w:rPr>
          <w:rFonts w:ascii="Arial" w:eastAsia="Calibri" w:hAnsi="Arial" w:cs="Arial"/>
          <w:sz w:val="22"/>
          <w:szCs w:val="22"/>
          <w:lang w:eastAsia="en-US"/>
        </w:rPr>
        <w:t xml:space="preserve"> v místě </w:t>
      </w:r>
      <w:r>
        <w:rPr>
          <w:rFonts w:ascii="Arial" w:eastAsia="Calibri" w:hAnsi="Arial" w:cs="Arial"/>
          <w:sz w:val="22"/>
          <w:szCs w:val="22"/>
          <w:lang w:eastAsia="en-US"/>
        </w:rPr>
        <w:t>poskytování stravovacích služeb</w:t>
      </w:r>
      <w:r w:rsidR="00D775CF">
        <w:rPr>
          <w:rFonts w:ascii="Arial" w:eastAsia="Calibri" w:hAnsi="Arial" w:cs="Arial"/>
          <w:sz w:val="22"/>
          <w:szCs w:val="22"/>
          <w:lang w:eastAsia="en-US"/>
        </w:rPr>
        <w:t xml:space="preserve"> v nezbytném rozsahu za účelem dodávky jídel </w:t>
      </w:r>
      <w:r w:rsidR="00D775CF">
        <w:rPr>
          <w:rFonts w:ascii="Arial" w:eastAsia="Calibri" w:hAnsi="Arial" w:cs="Arial"/>
          <w:sz w:val="22"/>
          <w:szCs w:val="22"/>
          <w:lang w:eastAsia="en-US"/>
        </w:rPr>
        <w:lastRenderedPageBreak/>
        <w:t>a splnění dalších povinností v souvislosti s poskytováním stravovacích služeb. Nedohodnou-li se smluvní strany jinak, objednatel zabezpečí přístup a parkování dle předchozí věty</w:t>
      </w:r>
      <w:r w:rsidR="00E31095">
        <w:rPr>
          <w:rFonts w:ascii="Arial" w:eastAsia="Calibri" w:hAnsi="Arial" w:cs="Arial"/>
          <w:sz w:val="22"/>
          <w:szCs w:val="22"/>
          <w:lang w:eastAsia="en-US"/>
        </w:rPr>
        <w:t xml:space="preserve"> v</w:t>
      </w:r>
      <w:r w:rsidR="0097393E">
        <w:rPr>
          <w:rFonts w:ascii="Arial" w:eastAsia="Calibri" w:hAnsi="Arial" w:cs="Arial"/>
          <w:sz w:val="22"/>
          <w:szCs w:val="22"/>
          <w:lang w:eastAsia="en-US"/>
        </w:rPr>
        <w:t>e dnech pondělí až pátek v</w:t>
      </w:r>
      <w:r w:rsidR="00E31095">
        <w:rPr>
          <w:rFonts w:ascii="Arial" w:eastAsia="Calibri" w:hAnsi="Arial" w:cs="Arial"/>
          <w:sz w:val="22"/>
          <w:szCs w:val="22"/>
          <w:lang w:eastAsia="en-US"/>
        </w:rPr>
        <w:t> době od 10.00 do 14.00 hodin</w:t>
      </w:r>
      <w:r w:rsidRPr="007B406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B30D9" w:rsidRPr="008B30D9" w:rsidRDefault="008B30D9" w:rsidP="00E068E0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8B30D9">
        <w:rPr>
          <w:rFonts w:ascii="Arial" w:hAnsi="Arial" w:cs="Arial"/>
          <w:sz w:val="22"/>
        </w:rPr>
        <w:t>Dodavatel má povinnost před zahájením plnění předmětu této smlouvy předat objednateli seznam zaměstnanců s uvedením jejich jména a příjmení a čísla občanského průkazu pro účely povolení vstupu a vjezdu do místa plnění, a to do 7</w:t>
      </w:r>
      <w:r w:rsidR="0097393E">
        <w:rPr>
          <w:rFonts w:ascii="Arial" w:hAnsi="Arial" w:cs="Arial"/>
          <w:sz w:val="22"/>
        </w:rPr>
        <w:t> </w:t>
      </w:r>
      <w:r w:rsidRPr="008B30D9">
        <w:rPr>
          <w:rFonts w:ascii="Arial" w:hAnsi="Arial" w:cs="Arial"/>
          <w:sz w:val="22"/>
        </w:rPr>
        <w:t xml:space="preserve">pracovních dnů od účinnosti této smlouvy. Změny v těchto osobách je dodavatel povinen písemně oznámit objednateli s předstihem minimálně </w:t>
      </w:r>
      <w:r w:rsidR="00363EB0">
        <w:rPr>
          <w:rFonts w:ascii="Arial" w:hAnsi="Arial" w:cs="Arial"/>
          <w:sz w:val="22"/>
        </w:rPr>
        <w:t>2</w:t>
      </w:r>
      <w:r w:rsidR="00363EB0" w:rsidRPr="008B30D9">
        <w:rPr>
          <w:rFonts w:ascii="Arial" w:hAnsi="Arial" w:cs="Arial"/>
          <w:sz w:val="22"/>
        </w:rPr>
        <w:t xml:space="preserve"> </w:t>
      </w:r>
      <w:r w:rsidRPr="008B30D9">
        <w:rPr>
          <w:rFonts w:ascii="Arial" w:hAnsi="Arial" w:cs="Arial"/>
          <w:sz w:val="22"/>
        </w:rPr>
        <w:t>kalendářních dnů před případným vstupem těchto osob do místa plnění fo</w:t>
      </w:r>
      <w:r>
        <w:rPr>
          <w:rFonts w:ascii="Arial" w:hAnsi="Arial" w:cs="Arial"/>
          <w:sz w:val="22"/>
        </w:rPr>
        <w:t>rmou aktualizace celého seznamu.</w:t>
      </w:r>
    </w:p>
    <w:p w:rsidR="007B406C" w:rsidRPr="007B406C" w:rsidRDefault="007B406C" w:rsidP="00E068E0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406C">
        <w:rPr>
          <w:rFonts w:ascii="Arial" w:eastAsia="Arial Unicode MS" w:hAnsi="Arial" w:cs="Arial"/>
          <w:color w:val="000000"/>
          <w:sz w:val="22"/>
          <w:szCs w:val="22"/>
        </w:rPr>
        <w:t xml:space="preserve">Objednatel umožní </w:t>
      </w:r>
      <w:r>
        <w:rPr>
          <w:rFonts w:ascii="Arial" w:eastAsia="Arial Unicode MS" w:hAnsi="Arial" w:cs="Arial"/>
          <w:color w:val="000000"/>
          <w:sz w:val="22"/>
          <w:szCs w:val="22"/>
        </w:rPr>
        <w:t>dodavateli</w:t>
      </w:r>
      <w:r w:rsidRPr="007B406C">
        <w:rPr>
          <w:rFonts w:ascii="Arial" w:eastAsia="Arial Unicode MS" w:hAnsi="Arial" w:cs="Arial"/>
          <w:color w:val="000000"/>
          <w:sz w:val="22"/>
          <w:szCs w:val="22"/>
        </w:rPr>
        <w:t xml:space="preserve"> použití telefonického spojení za účelem </w:t>
      </w:r>
      <w:r w:rsidR="000C1017">
        <w:rPr>
          <w:rFonts w:ascii="Arial" w:eastAsia="Arial Unicode MS" w:hAnsi="Arial" w:cs="Arial"/>
          <w:color w:val="000000"/>
          <w:sz w:val="22"/>
          <w:szCs w:val="22"/>
        </w:rPr>
        <w:t xml:space="preserve">jeho použití v souvislosti s poskytováním stravovacích služeb (tj. zejména </w:t>
      </w:r>
      <w:r w:rsidR="00E31095">
        <w:rPr>
          <w:rFonts w:ascii="Arial" w:eastAsia="Arial Unicode MS" w:hAnsi="Arial" w:cs="Arial"/>
          <w:color w:val="000000"/>
          <w:sz w:val="22"/>
          <w:szCs w:val="22"/>
        </w:rPr>
        <w:t xml:space="preserve">zajištění komunikace </w:t>
      </w:r>
      <w:r w:rsidR="000C1017">
        <w:rPr>
          <w:rFonts w:ascii="Arial" w:eastAsia="Arial Unicode MS" w:hAnsi="Arial" w:cs="Arial"/>
          <w:color w:val="000000"/>
          <w:sz w:val="22"/>
          <w:szCs w:val="22"/>
        </w:rPr>
        <w:t>s</w:t>
      </w:r>
      <w:r w:rsidR="0097393E">
        <w:rPr>
          <w:rFonts w:ascii="Arial" w:eastAsia="Arial Unicode MS" w:hAnsi="Arial" w:cs="Arial"/>
          <w:color w:val="000000"/>
          <w:sz w:val="22"/>
          <w:szCs w:val="22"/>
        </w:rPr>
        <w:t> </w:t>
      </w:r>
      <w:r w:rsidR="00E31095">
        <w:rPr>
          <w:rFonts w:ascii="Arial" w:eastAsia="Arial Unicode MS" w:hAnsi="Arial" w:cs="Arial"/>
          <w:color w:val="000000"/>
          <w:sz w:val="22"/>
          <w:szCs w:val="22"/>
        </w:rPr>
        <w:t xml:space="preserve">příslušným útvarem objednatele a </w:t>
      </w:r>
      <w:r w:rsidR="000C1017">
        <w:rPr>
          <w:rFonts w:ascii="Arial" w:eastAsia="Arial Unicode MS" w:hAnsi="Arial" w:cs="Arial"/>
          <w:color w:val="000000"/>
          <w:sz w:val="22"/>
          <w:szCs w:val="22"/>
        </w:rPr>
        <w:t xml:space="preserve">s </w:t>
      </w:r>
      <w:r w:rsidR="00E31095">
        <w:rPr>
          <w:rFonts w:ascii="Arial" w:eastAsia="Arial Unicode MS" w:hAnsi="Arial" w:cs="Arial"/>
          <w:color w:val="000000"/>
          <w:sz w:val="22"/>
          <w:szCs w:val="22"/>
        </w:rPr>
        <w:t>místem přípravy jídel v </w:t>
      </w:r>
      <w:r w:rsidR="000C1017">
        <w:rPr>
          <w:rFonts w:ascii="Arial" w:eastAsia="Arial Unicode MS" w:hAnsi="Arial" w:cs="Arial"/>
          <w:color w:val="000000"/>
          <w:sz w:val="22"/>
          <w:szCs w:val="22"/>
        </w:rPr>
        <w:t>provozovně</w:t>
      </w:r>
      <w:r w:rsidR="00E31095">
        <w:rPr>
          <w:rFonts w:ascii="Arial" w:eastAsia="Arial Unicode MS" w:hAnsi="Arial" w:cs="Arial"/>
          <w:color w:val="000000"/>
          <w:sz w:val="22"/>
          <w:szCs w:val="22"/>
        </w:rPr>
        <w:t xml:space="preserve"> dodavatele</w:t>
      </w:r>
      <w:r w:rsidR="000C1017">
        <w:rPr>
          <w:rFonts w:ascii="Arial" w:eastAsia="Arial Unicode MS" w:hAnsi="Arial" w:cs="Arial"/>
          <w:color w:val="000000"/>
          <w:sz w:val="22"/>
          <w:szCs w:val="22"/>
        </w:rPr>
        <w:t>)</w:t>
      </w:r>
      <w:r w:rsidRPr="007B406C"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:rsidR="007B406C" w:rsidRPr="00543552" w:rsidRDefault="007B406C" w:rsidP="00E068E0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406C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oprávněn, při dodržování platných hygienických předpisů, kdykoli provést kontrolu kvality, kvantity, přípravy a teploty vydávaných jídel a čistotu prostor výdejny v místě plnění. V případě zjištění porušení povinností vyplývajících </w:t>
      </w:r>
      <w:r>
        <w:rPr>
          <w:rFonts w:ascii="Arial" w:eastAsia="Calibri" w:hAnsi="Arial" w:cs="Arial"/>
          <w:sz w:val="22"/>
          <w:szCs w:val="22"/>
          <w:lang w:eastAsia="en-US"/>
        </w:rPr>
        <w:t>dodavateli</w:t>
      </w:r>
      <w:r w:rsidRPr="007B406C">
        <w:rPr>
          <w:rFonts w:ascii="Arial" w:eastAsia="Calibri" w:hAnsi="Arial" w:cs="Arial"/>
          <w:sz w:val="22"/>
          <w:szCs w:val="22"/>
          <w:lang w:eastAsia="en-US"/>
        </w:rPr>
        <w:t xml:space="preserve"> z této </w:t>
      </w:r>
      <w:r>
        <w:rPr>
          <w:rFonts w:ascii="Arial" w:eastAsia="Calibri" w:hAnsi="Arial" w:cs="Arial"/>
          <w:sz w:val="22"/>
          <w:szCs w:val="22"/>
          <w:lang w:eastAsia="en-US"/>
        </w:rPr>
        <w:t>smlouvy</w:t>
      </w:r>
      <w:r w:rsidRPr="007B406C">
        <w:rPr>
          <w:rFonts w:ascii="Arial" w:eastAsia="Calibri" w:hAnsi="Arial" w:cs="Arial"/>
          <w:sz w:val="22"/>
          <w:szCs w:val="22"/>
          <w:lang w:eastAsia="en-US"/>
        </w:rPr>
        <w:t xml:space="preserve"> jsou odpovědné osoby smluvních stran povinny provést zápis specifikující zjištěná porušení a termín jejich předpokládaného odstranění</w:t>
      </w:r>
      <w:r w:rsidR="00F357C5">
        <w:rPr>
          <w:rFonts w:ascii="Arial" w:eastAsia="Calibri" w:hAnsi="Arial" w:cs="Arial"/>
          <w:sz w:val="22"/>
          <w:szCs w:val="22"/>
          <w:lang w:eastAsia="en-US"/>
        </w:rPr>
        <w:t>, případně objednatel zjištěné pochybení dodavateli písemně vytkne a vyzve jej k nápravě</w:t>
      </w:r>
      <w:r w:rsidRPr="007B406C">
        <w:rPr>
          <w:rFonts w:ascii="Arial" w:eastAsia="Calibri" w:hAnsi="Arial" w:cs="Arial"/>
          <w:sz w:val="22"/>
          <w:szCs w:val="22"/>
          <w:lang w:eastAsia="en-US"/>
        </w:rPr>
        <w:t>. Každá ze smluvních stran obdrží po jednom vyhotovení tohoto zápisu.</w:t>
      </w:r>
      <w:r w:rsidR="0050247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0247E">
        <w:rPr>
          <w:rFonts w:ascii="Arial" w:hAnsi="Arial" w:cs="Arial"/>
          <w:sz w:val="22"/>
          <w:lang w:eastAsia="en-US"/>
        </w:rPr>
        <w:t xml:space="preserve">Opakované porušení povinností uvedených v tomto odstavci (minimálně 3x) je považováno za podstatné porušení </w:t>
      </w:r>
      <w:r w:rsidR="00100639">
        <w:rPr>
          <w:rFonts w:ascii="Arial" w:hAnsi="Arial" w:cs="Arial"/>
          <w:sz w:val="22"/>
          <w:lang w:eastAsia="en-US"/>
        </w:rPr>
        <w:t xml:space="preserve">povinností stanovených touto </w:t>
      </w:r>
      <w:r w:rsidRPr="0050247E">
        <w:rPr>
          <w:rFonts w:ascii="Arial" w:hAnsi="Arial" w:cs="Arial"/>
          <w:sz w:val="22"/>
          <w:lang w:eastAsia="en-US"/>
        </w:rPr>
        <w:t>smlouv</w:t>
      </w:r>
      <w:r w:rsidR="00100639">
        <w:rPr>
          <w:rFonts w:ascii="Arial" w:hAnsi="Arial" w:cs="Arial"/>
          <w:sz w:val="22"/>
          <w:lang w:eastAsia="en-US"/>
        </w:rPr>
        <w:t>ou</w:t>
      </w:r>
      <w:r w:rsidRPr="0050247E">
        <w:rPr>
          <w:rFonts w:ascii="Arial" w:hAnsi="Arial" w:cs="Arial"/>
          <w:sz w:val="22"/>
          <w:lang w:eastAsia="en-US"/>
        </w:rPr>
        <w:t xml:space="preserve"> s možností odstoupení od smlouvy.</w:t>
      </w:r>
    </w:p>
    <w:p w:rsidR="00543552" w:rsidRPr="0050247E" w:rsidRDefault="00543552" w:rsidP="00543552">
      <w:pPr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406C" w:rsidRPr="001F2E1B" w:rsidRDefault="007B406C" w:rsidP="00E068E0">
      <w:pPr>
        <w:pStyle w:val="Nadpis5"/>
        <w:numPr>
          <w:ilvl w:val="0"/>
          <w:numId w:val="5"/>
        </w:numPr>
        <w:spacing w:before="0"/>
        <w:jc w:val="center"/>
        <w:rPr>
          <w:rFonts w:ascii="Arial" w:eastAsia="Arial Unicode MS" w:hAnsi="Arial" w:cs="Arial"/>
          <w:b/>
        </w:rPr>
      </w:pPr>
    </w:p>
    <w:p w:rsidR="009F17BC" w:rsidRDefault="009F17BC" w:rsidP="009F17BC">
      <w:pPr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Pojištění</w:t>
      </w:r>
      <w:r w:rsidR="00AF060D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odpovědnosti</w:t>
      </w:r>
    </w:p>
    <w:p w:rsidR="009F17BC" w:rsidRDefault="009F17BC" w:rsidP="009F17BC">
      <w:pPr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9F17BC" w:rsidRDefault="009F17BC" w:rsidP="00AF060D">
      <w:p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F17BC">
        <w:rPr>
          <w:rFonts w:ascii="Arial" w:eastAsia="Arial Unicode MS" w:hAnsi="Arial" w:cs="Arial"/>
          <w:sz w:val="22"/>
          <w:szCs w:val="22"/>
          <w:lang w:eastAsia="en-US"/>
        </w:rPr>
        <w:t>1.</w:t>
      </w:r>
      <w:r w:rsidRPr="009F17BC"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>Dodavatel</w:t>
      </w:r>
      <w:r w:rsidRPr="009F17BC">
        <w:rPr>
          <w:rFonts w:ascii="Arial" w:eastAsia="Arial Unicode MS" w:hAnsi="Arial" w:cs="Arial"/>
          <w:sz w:val="22"/>
          <w:szCs w:val="22"/>
          <w:lang w:eastAsia="en-US"/>
        </w:rPr>
        <w:t xml:space="preserve"> prohlašuje, že má uzavřenou platnou a účinnou pojistnou smlouvu o</w:t>
      </w:r>
      <w:r w:rsidR="0097393E">
        <w:rPr>
          <w:rFonts w:ascii="Arial" w:eastAsia="Arial Unicode MS" w:hAnsi="Arial" w:cs="Arial"/>
          <w:sz w:val="22"/>
          <w:szCs w:val="22"/>
          <w:lang w:eastAsia="en-US"/>
        </w:rPr>
        <w:t> </w:t>
      </w:r>
      <w:r w:rsidRPr="009F17BC">
        <w:rPr>
          <w:rFonts w:ascii="Arial" w:eastAsia="Arial Unicode MS" w:hAnsi="Arial" w:cs="Arial"/>
          <w:sz w:val="22"/>
          <w:szCs w:val="22"/>
          <w:lang w:eastAsia="en-US"/>
        </w:rPr>
        <w:t>odpovědnosti za škodu způsobenou třetím osobám v souvislosti s výkonem jeho činnosti, a to s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 xml:space="preserve"> pojistným</w:t>
      </w:r>
      <w:r w:rsidRPr="009F17BC">
        <w:rPr>
          <w:rFonts w:ascii="Arial" w:eastAsia="Arial Unicode MS" w:hAnsi="Arial" w:cs="Arial"/>
          <w:sz w:val="22"/>
          <w:szCs w:val="22"/>
          <w:lang w:eastAsia="en-US"/>
        </w:rPr>
        <w:t xml:space="preserve"> plněním ve výši nejméně 5.000 000,- Kč (slovy: pět milionů korun českých). 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Smluvní strany prohlašují, že 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>dodavatel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k prokázání sjednaného pojištění dle tohoto ustanovení předal objednateli před podpisem této smlouvy kopii pojistné smlouvy 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 xml:space="preserve">nebo jiný odpovídající doklad 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>(pojistn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>ý certifikát, potvrzení o pojištění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). 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>Dodavatel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se zavazuje, že po celou dobu 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>poskytování stravovacích služeb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bude pojištěn ve smyslu tohoto ustanovení. 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>Dodavatel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je povinen předat kopii aktuální pojistné smlouvy (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>jiný odpovídající doklad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>) objednateli kdykoliv na vyžádání objednatele, a to bez zbytečného od</w:t>
      </w:r>
      <w:r w:rsidR="00C73DFD">
        <w:rPr>
          <w:rFonts w:ascii="Arial" w:eastAsia="Arial Unicode MS" w:hAnsi="Arial" w:cs="Arial"/>
          <w:sz w:val="22"/>
          <w:szCs w:val="22"/>
          <w:lang w:eastAsia="en-US"/>
        </w:rPr>
        <w:t>kladu, nejpozději však do 10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pracovních dnů od doručení písemné žádosti objednatele. Nepředá-li 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>dodavatel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kopii aktuální pojistné smlouvy (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>jiný odpovídající doklad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) k prokázání pojištění dle této smlouvy, považuje se, že </w:t>
      </w:r>
      <w:r w:rsidR="00AF060D">
        <w:rPr>
          <w:rFonts w:ascii="Arial" w:eastAsia="Arial Unicode MS" w:hAnsi="Arial" w:cs="Arial"/>
          <w:sz w:val="22"/>
          <w:szCs w:val="22"/>
          <w:lang w:eastAsia="en-US"/>
        </w:rPr>
        <w:t>dodavatel</w:t>
      </w:r>
      <w:r w:rsidR="00AF060D" w:rsidRPr="00AF060D">
        <w:rPr>
          <w:rFonts w:ascii="Arial" w:eastAsia="Arial Unicode MS" w:hAnsi="Arial" w:cs="Arial"/>
          <w:sz w:val="22"/>
          <w:szCs w:val="22"/>
          <w:lang w:eastAsia="en-US"/>
        </w:rPr>
        <w:t xml:space="preserve"> není pojištěn ve smyslu tohoto ustanovení.</w:t>
      </w:r>
      <w:r w:rsidR="00AF060D">
        <w:rPr>
          <w:rFonts w:cs="Arial"/>
          <w:sz w:val="22"/>
          <w:szCs w:val="22"/>
        </w:rPr>
        <w:t xml:space="preserve"> </w:t>
      </w:r>
    </w:p>
    <w:p w:rsidR="00543552" w:rsidRDefault="00543552" w:rsidP="0054355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9F17BC" w:rsidRPr="009F17BC" w:rsidRDefault="009F17BC" w:rsidP="009F17BC">
      <w:pPr>
        <w:ind w:left="709" w:hanging="709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1F2E1B" w:rsidRDefault="001F2E1B" w:rsidP="00E068E0">
      <w:pPr>
        <w:pStyle w:val="Nadpis5"/>
        <w:numPr>
          <w:ilvl w:val="0"/>
          <w:numId w:val="5"/>
        </w:numPr>
        <w:spacing w:before="0"/>
        <w:jc w:val="center"/>
        <w:rPr>
          <w:rFonts w:ascii="Arial" w:eastAsia="Arial Unicode MS" w:hAnsi="Arial" w:cs="Arial"/>
          <w:b/>
          <w:color w:val="auto"/>
        </w:rPr>
      </w:pPr>
    </w:p>
    <w:p w:rsidR="00663521" w:rsidRPr="009F4E71" w:rsidRDefault="009E3C36" w:rsidP="00543552">
      <w:pPr>
        <w:pStyle w:val="Nadpis5"/>
        <w:spacing w:before="0"/>
        <w:jc w:val="center"/>
        <w:rPr>
          <w:rFonts w:ascii="Arial" w:eastAsia="Arial Unicode MS" w:hAnsi="Arial" w:cs="Arial"/>
          <w:b/>
          <w:color w:val="auto"/>
        </w:rPr>
      </w:pPr>
      <w:r w:rsidRPr="009F4E71">
        <w:rPr>
          <w:rFonts w:ascii="Arial" w:eastAsia="Arial Unicode MS" w:hAnsi="Arial" w:cs="Arial"/>
          <w:b/>
          <w:color w:val="auto"/>
        </w:rPr>
        <w:t>Doba trvání smluvního vztahu</w:t>
      </w:r>
    </w:p>
    <w:p w:rsidR="00BD5F7E" w:rsidRPr="009F4E71" w:rsidRDefault="00BD5F7E" w:rsidP="00543552">
      <w:pPr>
        <w:keepNext/>
        <w:shd w:val="clear" w:color="auto" w:fill="FFFFFF"/>
        <w:spacing w:line="276" w:lineRule="auto"/>
        <w:ind w:left="1106" w:right="17"/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BD5F7E" w:rsidRPr="009F4E71" w:rsidRDefault="00BD5F7E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CB78EE">
        <w:rPr>
          <w:rFonts w:ascii="Arial" w:eastAsia="Arial Unicode MS" w:hAnsi="Arial" w:cs="Arial"/>
          <w:color w:val="000000"/>
          <w:sz w:val="22"/>
          <w:szCs w:val="22"/>
        </w:rPr>
        <w:t xml:space="preserve">Smlouva se uzavírá na dobu </w:t>
      </w:r>
      <w:r w:rsidR="006C3751" w:rsidRPr="00CB78EE">
        <w:rPr>
          <w:rFonts w:ascii="Arial" w:eastAsia="Arial Unicode MS" w:hAnsi="Arial" w:cs="Arial"/>
          <w:color w:val="000000"/>
          <w:sz w:val="22"/>
          <w:szCs w:val="22"/>
        </w:rPr>
        <w:t>ne</w:t>
      </w:r>
      <w:r w:rsidRPr="00CB78EE">
        <w:rPr>
          <w:rFonts w:ascii="Arial" w:eastAsia="Arial Unicode MS" w:hAnsi="Arial" w:cs="Arial"/>
          <w:color w:val="000000"/>
          <w:sz w:val="22"/>
          <w:szCs w:val="22"/>
        </w:rPr>
        <w:t>určitou</w:t>
      </w:r>
      <w:r w:rsidR="00363EB0">
        <w:rPr>
          <w:rFonts w:ascii="Arial" w:eastAsia="Arial Unicode MS" w:hAnsi="Arial" w:cs="Arial"/>
          <w:color w:val="000000"/>
          <w:sz w:val="22"/>
          <w:szCs w:val="22"/>
        </w:rPr>
        <w:t>.</w:t>
      </w:r>
      <w:r w:rsidR="006C3751" w:rsidRPr="00CB78EE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</w:p>
    <w:p w:rsidR="00663521" w:rsidRPr="009F4E71" w:rsidRDefault="00136F2F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color w:val="000000"/>
          <w:sz w:val="22"/>
          <w:szCs w:val="22"/>
        </w:rPr>
        <w:t>Smlouvu lze kdykoli ukončit písemnou dohodou smluvních stran.</w:t>
      </w:r>
    </w:p>
    <w:p w:rsidR="004B5B0D" w:rsidRPr="009F4E71" w:rsidRDefault="004B5B0D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color w:val="000000"/>
          <w:sz w:val="22"/>
          <w:szCs w:val="22"/>
        </w:rPr>
        <w:lastRenderedPageBreak/>
        <w:t xml:space="preserve">Každá ze smluvních stran je oprávněna smlouvu vypovědět písemnou výpovědí i bez udání důvodu. Výpovědní </w:t>
      </w:r>
      <w:r w:rsidR="007B6A4C">
        <w:rPr>
          <w:rFonts w:ascii="Arial" w:eastAsia="Arial Unicode MS" w:hAnsi="Arial" w:cs="Arial"/>
          <w:color w:val="000000"/>
          <w:sz w:val="22"/>
          <w:szCs w:val="22"/>
        </w:rPr>
        <w:t>doba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činí </w:t>
      </w:r>
      <w:r w:rsidR="007B6A4C" w:rsidRPr="00100639">
        <w:rPr>
          <w:rFonts w:ascii="Arial" w:eastAsia="Arial Unicode MS" w:hAnsi="Arial" w:cs="Arial"/>
          <w:color w:val="000000"/>
          <w:sz w:val="22"/>
          <w:szCs w:val="22"/>
        </w:rPr>
        <w:t>6</w:t>
      </w:r>
      <w:r w:rsidR="007B6A4C">
        <w:rPr>
          <w:rFonts w:ascii="Arial" w:eastAsia="Arial Unicode MS" w:hAnsi="Arial" w:cs="Arial"/>
          <w:color w:val="000000"/>
          <w:sz w:val="22"/>
          <w:szCs w:val="22"/>
        </w:rPr>
        <w:t xml:space="preserve"> měsíců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a počíná běžet prvním dnem kalendářního měsíce následujícího po doručení výpovědi druhé smluvní straně.</w:t>
      </w:r>
    </w:p>
    <w:p w:rsidR="004B5B0D" w:rsidRPr="009F4E71" w:rsidRDefault="004B5B0D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9F4E71">
        <w:rPr>
          <w:rFonts w:ascii="Arial" w:eastAsia="Arial Unicode MS" w:hAnsi="Arial" w:cs="Arial"/>
          <w:color w:val="000000"/>
          <w:sz w:val="22"/>
          <w:szCs w:val="22"/>
        </w:rPr>
        <w:t>Každá ze smluvních</w:t>
      </w:r>
      <w:r w:rsidR="002F7B1B"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stran má právo odstoupit od sml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>ouvy, dojde-li druhou smluvní stranou k porušení smlouvy podstatným</w:t>
      </w:r>
      <w:r w:rsidR="002F7B1B" w:rsidRPr="009F4E71">
        <w:rPr>
          <w:rFonts w:ascii="Arial" w:eastAsia="Arial Unicode MS" w:hAnsi="Arial" w:cs="Arial"/>
          <w:color w:val="000000"/>
          <w:sz w:val="22"/>
          <w:szCs w:val="22"/>
        </w:rPr>
        <w:t xml:space="preserve"> způsobem ve smyslu § 2002 a násl. </w:t>
      </w:r>
      <w:r w:rsidR="009E3C36" w:rsidRPr="009F4E71">
        <w:rPr>
          <w:rFonts w:ascii="Arial" w:eastAsia="Arial Unicode MS" w:hAnsi="Arial" w:cs="Arial"/>
          <w:color w:val="000000"/>
          <w:sz w:val="22"/>
          <w:szCs w:val="22"/>
        </w:rPr>
        <w:t>občanského zákoníku.</w:t>
      </w:r>
    </w:p>
    <w:p w:rsidR="002F7B1B" w:rsidRPr="00102131" w:rsidRDefault="002F7B1B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102131">
        <w:rPr>
          <w:rFonts w:ascii="Arial" w:eastAsia="Arial Unicode MS" w:hAnsi="Arial" w:cs="Arial"/>
          <w:color w:val="000000"/>
          <w:sz w:val="22"/>
          <w:szCs w:val="22"/>
        </w:rPr>
        <w:t xml:space="preserve">Za porušení smlouvy podstatným způsobem </w:t>
      </w:r>
      <w:r w:rsidR="006F7249" w:rsidRPr="00102131">
        <w:rPr>
          <w:rFonts w:ascii="Arial" w:eastAsia="Arial Unicode MS" w:hAnsi="Arial" w:cs="Arial"/>
          <w:color w:val="000000"/>
          <w:sz w:val="22"/>
          <w:szCs w:val="22"/>
        </w:rPr>
        <w:t xml:space="preserve">ze </w:t>
      </w:r>
      <w:r w:rsidRPr="00102131">
        <w:rPr>
          <w:rFonts w:ascii="Arial" w:eastAsia="Arial Unicode MS" w:hAnsi="Arial" w:cs="Arial"/>
          <w:color w:val="000000"/>
          <w:sz w:val="22"/>
          <w:szCs w:val="22"/>
        </w:rPr>
        <w:t>strany dodavatele se považuje zejména</w:t>
      </w:r>
      <w:r w:rsidR="001709D5" w:rsidRPr="00102131">
        <w:rPr>
          <w:rFonts w:ascii="Arial" w:eastAsia="Arial Unicode MS" w:hAnsi="Arial" w:cs="Arial"/>
          <w:color w:val="000000"/>
          <w:sz w:val="22"/>
          <w:szCs w:val="22"/>
        </w:rPr>
        <w:t xml:space="preserve"> případ, kdy</w:t>
      </w:r>
      <w:r w:rsidRPr="00102131">
        <w:rPr>
          <w:rFonts w:ascii="Arial" w:eastAsia="Arial Unicode MS" w:hAnsi="Arial" w:cs="Arial"/>
          <w:color w:val="000000"/>
          <w:sz w:val="22"/>
          <w:szCs w:val="22"/>
        </w:rPr>
        <w:t>:</w:t>
      </w:r>
    </w:p>
    <w:p w:rsidR="002F7B1B" w:rsidRPr="009F4E71" w:rsidRDefault="001709D5" w:rsidP="00E068E0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dodavatel bez předchozí domluvy s objednatelem</w:t>
      </w:r>
      <w:r w:rsidR="00526E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vůbec nezajistí výdej jídel </w:t>
      </w:r>
      <w:r w:rsidR="00ED530D">
        <w:rPr>
          <w:rFonts w:ascii="Arial" w:hAnsi="Arial" w:cs="Arial"/>
          <w:bCs/>
          <w:sz w:val="22"/>
          <w:szCs w:val="22"/>
        </w:rPr>
        <w:t xml:space="preserve">dle této smlouvy </w:t>
      </w:r>
      <w:r w:rsidR="00117A54">
        <w:rPr>
          <w:rFonts w:ascii="Arial" w:hAnsi="Arial" w:cs="Arial"/>
          <w:bCs/>
          <w:sz w:val="22"/>
          <w:szCs w:val="22"/>
        </w:rPr>
        <w:t xml:space="preserve">nebo </w:t>
      </w:r>
      <w:r w:rsidR="00117A54" w:rsidRPr="00117A54">
        <w:rPr>
          <w:rFonts w:ascii="Arial" w:hAnsi="Arial" w:cs="Arial"/>
          <w:bCs/>
          <w:sz w:val="22"/>
          <w:szCs w:val="22"/>
        </w:rPr>
        <w:t xml:space="preserve">doplňkový prodej v bufetu dle </w:t>
      </w:r>
      <w:r w:rsidR="00117A54" w:rsidRPr="006C3751">
        <w:rPr>
          <w:rFonts w:ascii="Arial" w:hAnsi="Arial" w:cs="Arial"/>
          <w:bCs/>
          <w:sz w:val="22"/>
          <w:szCs w:val="22"/>
        </w:rPr>
        <w:t>čl. II</w:t>
      </w:r>
      <w:r w:rsidR="006F7249">
        <w:rPr>
          <w:rFonts w:ascii="Arial" w:hAnsi="Arial" w:cs="Arial"/>
          <w:bCs/>
          <w:sz w:val="22"/>
          <w:szCs w:val="22"/>
        </w:rPr>
        <w:t>.</w:t>
      </w:r>
      <w:r w:rsidR="00117A54" w:rsidRPr="006C3751">
        <w:rPr>
          <w:rFonts w:ascii="Arial" w:hAnsi="Arial" w:cs="Arial"/>
          <w:bCs/>
          <w:sz w:val="22"/>
          <w:szCs w:val="22"/>
        </w:rPr>
        <w:t xml:space="preserve"> </w:t>
      </w:r>
      <w:r w:rsidR="00117A54" w:rsidRPr="00117A54">
        <w:rPr>
          <w:rFonts w:ascii="Arial" w:hAnsi="Arial" w:cs="Arial"/>
          <w:bCs/>
          <w:sz w:val="22"/>
          <w:szCs w:val="22"/>
        </w:rPr>
        <w:t xml:space="preserve">smlouvy </w:t>
      </w:r>
      <w:r w:rsidR="00526ED3">
        <w:rPr>
          <w:rFonts w:ascii="Arial" w:hAnsi="Arial" w:cs="Arial"/>
          <w:bCs/>
          <w:sz w:val="22"/>
          <w:szCs w:val="22"/>
        </w:rPr>
        <w:t xml:space="preserve">po dobu delší než 2 po sobě jdoucí pracovní </w:t>
      </w:r>
      <w:r w:rsidR="00100639">
        <w:rPr>
          <w:rFonts w:ascii="Arial" w:hAnsi="Arial" w:cs="Arial"/>
          <w:bCs/>
          <w:sz w:val="22"/>
          <w:szCs w:val="22"/>
        </w:rPr>
        <w:t>dny</w:t>
      </w:r>
      <w:r w:rsidR="00526ED3">
        <w:rPr>
          <w:rFonts w:ascii="Arial" w:hAnsi="Arial" w:cs="Arial"/>
          <w:bCs/>
          <w:sz w:val="22"/>
          <w:szCs w:val="22"/>
        </w:rPr>
        <w:t>,</w:t>
      </w:r>
    </w:p>
    <w:p w:rsidR="00363EB0" w:rsidRPr="009F4E71" w:rsidRDefault="00363EB0" w:rsidP="00E068E0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dodavatel bez předchozí domluvy vůbec nezajistí výdej jídel dle čl. II odst. 6 smlouvy minimálně 2x v kalendářním měsíci,</w:t>
      </w:r>
    </w:p>
    <w:p w:rsidR="002F7B1B" w:rsidRDefault="008C046A" w:rsidP="00E068E0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</w:t>
      </w:r>
      <w:r w:rsidR="00526ED3">
        <w:rPr>
          <w:rFonts w:ascii="Arial" w:hAnsi="Arial" w:cs="Arial"/>
          <w:bCs/>
          <w:sz w:val="22"/>
          <w:szCs w:val="22"/>
        </w:rPr>
        <w:t>prokazateln</w:t>
      </w:r>
      <w:r>
        <w:rPr>
          <w:rFonts w:ascii="Arial" w:hAnsi="Arial" w:cs="Arial"/>
          <w:bCs/>
          <w:sz w:val="22"/>
          <w:szCs w:val="22"/>
        </w:rPr>
        <w:t>ě</w:t>
      </w:r>
      <w:r w:rsidR="00526ED3">
        <w:rPr>
          <w:rFonts w:ascii="Arial" w:hAnsi="Arial" w:cs="Arial"/>
          <w:bCs/>
          <w:sz w:val="22"/>
          <w:szCs w:val="22"/>
        </w:rPr>
        <w:t xml:space="preserve"> poruší hygienick</w:t>
      </w:r>
      <w:r w:rsidR="008B30D9">
        <w:rPr>
          <w:rFonts w:ascii="Arial" w:hAnsi="Arial" w:cs="Arial"/>
          <w:bCs/>
          <w:sz w:val="22"/>
          <w:szCs w:val="22"/>
        </w:rPr>
        <w:t>é</w:t>
      </w:r>
      <w:r w:rsidR="00526ED3">
        <w:rPr>
          <w:rFonts w:ascii="Arial" w:hAnsi="Arial" w:cs="Arial"/>
          <w:bCs/>
          <w:sz w:val="22"/>
          <w:szCs w:val="22"/>
        </w:rPr>
        <w:t xml:space="preserve"> předpis</w:t>
      </w:r>
      <w:r w:rsidR="008B30D9">
        <w:rPr>
          <w:rFonts w:ascii="Arial" w:hAnsi="Arial" w:cs="Arial"/>
          <w:bCs/>
          <w:sz w:val="22"/>
          <w:szCs w:val="22"/>
        </w:rPr>
        <w:t>y</w:t>
      </w:r>
      <w:r w:rsidR="00526ED3">
        <w:rPr>
          <w:rFonts w:ascii="Arial" w:hAnsi="Arial" w:cs="Arial"/>
          <w:bCs/>
          <w:sz w:val="22"/>
          <w:szCs w:val="22"/>
        </w:rPr>
        <w:t xml:space="preserve">, jež způsobí onemocnění </w:t>
      </w:r>
      <w:r w:rsidR="00047480">
        <w:rPr>
          <w:rFonts w:ascii="Arial" w:hAnsi="Arial" w:cs="Arial"/>
          <w:bCs/>
          <w:sz w:val="22"/>
          <w:szCs w:val="22"/>
        </w:rPr>
        <w:t>strávníka,</w:t>
      </w:r>
    </w:p>
    <w:p w:rsidR="0039379B" w:rsidRDefault="0039379B" w:rsidP="0039379B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dodavatel</w:t>
      </w:r>
      <w:r w:rsidR="00274715">
        <w:rPr>
          <w:rFonts w:ascii="Arial" w:hAnsi="Arial" w:cs="Arial"/>
          <w:bCs/>
          <w:sz w:val="22"/>
          <w:szCs w:val="22"/>
        </w:rPr>
        <w:t xml:space="preserve">em určené osoby zastávající odborné role </w:t>
      </w:r>
      <w:r>
        <w:rPr>
          <w:rFonts w:ascii="Arial" w:hAnsi="Arial" w:cs="Arial"/>
          <w:bCs/>
          <w:sz w:val="22"/>
          <w:szCs w:val="22"/>
        </w:rPr>
        <w:t>(vedoucí kuchař, kuchař teplé kuchyně)</w:t>
      </w:r>
      <w:r w:rsidRPr="0039379B">
        <w:rPr>
          <w:rFonts w:ascii="Arial" w:hAnsi="Arial" w:cs="Arial"/>
          <w:bCs/>
          <w:sz w:val="22"/>
          <w:szCs w:val="22"/>
        </w:rPr>
        <w:t xml:space="preserve"> </w:t>
      </w:r>
      <w:r w:rsidR="00274715">
        <w:rPr>
          <w:rFonts w:ascii="Arial" w:hAnsi="Arial" w:cs="Arial"/>
          <w:bCs/>
          <w:sz w:val="22"/>
          <w:szCs w:val="22"/>
        </w:rPr>
        <w:t>nesplňují podmínky odborné kvalifikace</w:t>
      </w:r>
      <w:r>
        <w:rPr>
          <w:rFonts w:ascii="Arial" w:hAnsi="Arial" w:cs="Arial"/>
          <w:bCs/>
          <w:sz w:val="22"/>
          <w:szCs w:val="22"/>
        </w:rPr>
        <w:t xml:space="preserve"> (viz </w:t>
      </w:r>
      <w:r w:rsidR="00C85A40">
        <w:rPr>
          <w:rFonts w:ascii="Arial" w:hAnsi="Arial" w:cs="Arial"/>
          <w:bCs/>
          <w:sz w:val="22"/>
          <w:szCs w:val="22"/>
        </w:rPr>
        <w:t>č</w:t>
      </w:r>
      <w:r>
        <w:rPr>
          <w:rFonts w:ascii="Arial" w:hAnsi="Arial" w:cs="Arial"/>
          <w:bCs/>
          <w:sz w:val="22"/>
          <w:szCs w:val="22"/>
        </w:rPr>
        <w:t>l. V</w:t>
      </w:r>
      <w:r w:rsidRPr="0039379B">
        <w:rPr>
          <w:rFonts w:ascii="Arial" w:hAnsi="Arial" w:cs="Arial"/>
          <w:bCs/>
          <w:sz w:val="22"/>
          <w:szCs w:val="22"/>
        </w:rPr>
        <w:t xml:space="preserve">. odst. </w:t>
      </w:r>
      <w:r>
        <w:rPr>
          <w:rFonts w:ascii="Arial" w:hAnsi="Arial" w:cs="Arial"/>
          <w:bCs/>
          <w:sz w:val="22"/>
          <w:szCs w:val="22"/>
        </w:rPr>
        <w:t>4</w:t>
      </w:r>
      <w:r w:rsidRPr="0039379B">
        <w:rPr>
          <w:rFonts w:ascii="Arial" w:hAnsi="Arial" w:cs="Arial"/>
          <w:bCs/>
          <w:sz w:val="22"/>
          <w:szCs w:val="22"/>
        </w:rPr>
        <w:t xml:space="preserve"> smlouvy</w:t>
      </w:r>
      <w:r w:rsidR="00274715">
        <w:rPr>
          <w:rFonts w:ascii="Arial" w:hAnsi="Arial" w:cs="Arial"/>
          <w:bCs/>
          <w:sz w:val="22"/>
          <w:szCs w:val="22"/>
        </w:rPr>
        <w:t>).</w:t>
      </w:r>
    </w:p>
    <w:p w:rsidR="00264171" w:rsidRDefault="001F4F2A" w:rsidP="00E068E0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poruší </w:t>
      </w:r>
      <w:r w:rsidR="001C6356">
        <w:rPr>
          <w:rFonts w:ascii="Arial" w:hAnsi="Arial" w:cs="Arial"/>
          <w:bCs/>
          <w:sz w:val="22"/>
          <w:szCs w:val="22"/>
        </w:rPr>
        <w:t>povinnost k ochra</w:t>
      </w:r>
      <w:r>
        <w:rPr>
          <w:rFonts w:ascii="Arial" w:hAnsi="Arial" w:cs="Arial"/>
          <w:bCs/>
          <w:sz w:val="22"/>
          <w:szCs w:val="22"/>
        </w:rPr>
        <w:t>ně důvěrných informací</w:t>
      </w:r>
      <w:r w:rsidR="00264171">
        <w:rPr>
          <w:rFonts w:ascii="Arial" w:hAnsi="Arial" w:cs="Arial"/>
          <w:bCs/>
          <w:sz w:val="22"/>
          <w:szCs w:val="22"/>
        </w:rPr>
        <w:t>,</w:t>
      </w:r>
    </w:p>
    <w:p w:rsidR="00B33290" w:rsidRDefault="00264171" w:rsidP="00E068E0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</w:t>
      </w:r>
      <w:r w:rsidR="002A3661">
        <w:rPr>
          <w:rFonts w:ascii="Arial" w:hAnsi="Arial" w:cs="Arial"/>
          <w:bCs/>
          <w:sz w:val="22"/>
          <w:szCs w:val="22"/>
        </w:rPr>
        <w:t xml:space="preserve">je v prodlení s úhradou </w:t>
      </w:r>
      <w:r w:rsidR="00744B34">
        <w:rPr>
          <w:rFonts w:ascii="Arial" w:hAnsi="Arial" w:cs="Arial"/>
          <w:bCs/>
          <w:sz w:val="22"/>
          <w:szCs w:val="22"/>
        </w:rPr>
        <w:t>nájemné</w:t>
      </w:r>
      <w:r w:rsidR="002A3661">
        <w:rPr>
          <w:rFonts w:ascii="Arial" w:hAnsi="Arial" w:cs="Arial"/>
          <w:bCs/>
          <w:sz w:val="22"/>
          <w:szCs w:val="22"/>
        </w:rPr>
        <w:t>ho</w:t>
      </w:r>
      <w:r w:rsidR="00744B34">
        <w:rPr>
          <w:rFonts w:ascii="Arial" w:hAnsi="Arial" w:cs="Arial"/>
          <w:bCs/>
          <w:sz w:val="22"/>
          <w:szCs w:val="22"/>
        </w:rPr>
        <w:t xml:space="preserve"> nebo záloh za služby za prostor k provozování bufetu</w:t>
      </w:r>
      <w:r w:rsidR="002A3661">
        <w:rPr>
          <w:rFonts w:ascii="Arial" w:hAnsi="Arial" w:cs="Arial"/>
          <w:bCs/>
          <w:sz w:val="22"/>
          <w:szCs w:val="22"/>
        </w:rPr>
        <w:t xml:space="preserve"> o více než 30 kalendářních dnů, pokud dodavatel nezjedná nápravu</w:t>
      </w:r>
      <w:r w:rsidR="00B33290">
        <w:rPr>
          <w:rFonts w:ascii="Arial" w:hAnsi="Arial" w:cs="Arial"/>
          <w:bCs/>
          <w:sz w:val="22"/>
          <w:szCs w:val="22"/>
        </w:rPr>
        <w:t xml:space="preserve"> ani do 20 </w:t>
      </w:r>
      <w:r w:rsidR="002A3661">
        <w:rPr>
          <w:rFonts w:ascii="Arial" w:hAnsi="Arial" w:cs="Arial"/>
          <w:bCs/>
          <w:sz w:val="22"/>
          <w:szCs w:val="22"/>
        </w:rPr>
        <w:t>kalendářních</w:t>
      </w:r>
      <w:r w:rsidR="00B33290">
        <w:rPr>
          <w:rFonts w:ascii="Arial" w:hAnsi="Arial" w:cs="Arial"/>
          <w:bCs/>
          <w:sz w:val="22"/>
          <w:szCs w:val="22"/>
        </w:rPr>
        <w:t xml:space="preserve"> dnů od </w:t>
      </w:r>
      <w:r w:rsidR="002A3661">
        <w:rPr>
          <w:rFonts w:ascii="Arial" w:hAnsi="Arial" w:cs="Arial"/>
          <w:bCs/>
          <w:sz w:val="22"/>
          <w:szCs w:val="22"/>
        </w:rPr>
        <w:t xml:space="preserve">doručení </w:t>
      </w:r>
      <w:r w:rsidR="00B33290">
        <w:rPr>
          <w:rFonts w:ascii="Arial" w:hAnsi="Arial" w:cs="Arial"/>
          <w:bCs/>
          <w:sz w:val="22"/>
          <w:szCs w:val="22"/>
        </w:rPr>
        <w:t>písemné</w:t>
      </w:r>
      <w:r w:rsidR="002A3661">
        <w:rPr>
          <w:rFonts w:ascii="Arial" w:hAnsi="Arial" w:cs="Arial"/>
          <w:bCs/>
          <w:sz w:val="22"/>
          <w:szCs w:val="22"/>
        </w:rPr>
        <w:t>ho oznámení objednatele</w:t>
      </w:r>
      <w:r w:rsidR="00B33290">
        <w:rPr>
          <w:rFonts w:ascii="Arial" w:hAnsi="Arial" w:cs="Arial"/>
          <w:bCs/>
          <w:sz w:val="22"/>
          <w:szCs w:val="22"/>
        </w:rPr>
        <w:t xml:space="preserve"> </w:t>
      </w:r>
      <w:r w:rsidR="002A3661">
        <w:rPr>
          <w:rFonts w:ascii="Arial" w:hAnsi="Arial" w:cs="Arial"/>
          <w:bCs/>
          <w:sz w:val="22"/>
          <w:szCs w:val="22"/>
        </w:rPr>
        <w:t>o takovém prodlení se žádostí o jeho nápravu</w:t>
      </w:r>
      <w:r w:rsidR="00B33290">
        <w:rPr>
          <w:rFonts w:ascii="Arial" w:hAnsi="Arial" w:cs="Arial"/>
          <w:bCs/>
          <w:sz w:val="22"/>
          <w:szCs w:val="22"/>
        </w:rPr>
        <w:t>,</w:t>
      </w:r>
    </w:p>
    <w:p w:rsidR="002A3661" w:rsidRDefault="002A3661" w:rsidP="00E068E0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dodavatel se opakovaně (min. 3x) dostane do prodlení s úhradou nájemného nebo záloh na služby za prostor k provozování bufetu</w:t>
      </w:r>
      <w:r w:rsidR="00454207">
        <w:rPr>
          <w:rFonts w:ascii="Arial" w:hAnsi="Arial" w:cs="Arial"/>
          <w:bCs/>
          <w:sz w:val="22"/>
          <w:szCs w:val="22"/>
        </w:rPr>
        <w:t>.</w:t>
      </w:r>
    </w:p>
    <w:p w:rsidR="001F4F2A" w:rsidRPr="009F4E71" w:rsidRDefault="00B33290" w:rsidP="002A3661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dodavatel bude užívat</w:t>
      </w:r>
      <w:r w:rsidRPr="00B33290">
        <w:t xml:space="preserve"> </w:t>
      </w:r>
      <w:r>
        <w:rPr>
          <w:rFonts w:ascii="Arial" w:hAnsi="Arial" w:cs="Arial"/>
          <w:bCs/>
          <w:sz w:val="22"/>
          <w:szCs w:val="22"/>
        </w:rPr>
        <w:t>prostor</w:t>
      </w:r>
      <w:r w:rsidRPr="00B33290">
        <w:rPr>
          <w:rFonts w:ascii="Arial" w:hAnsi="Arial" w:cs="Arial"/>
          <w:bCs/>
          <w:sz w:val="22"/>
          <w:szCs w:val="22"/>
        </w:rPr>
        <w:t xml:space="preserve"> k provozování bufetu</w:t>
      </w:r>
      <w:r>
        <w:rPr>
          <w:rFonts w:ascii="Arial" w:hAnsi="Arial" w:cs="Arial"/>
          <w:bCs/>
          <w:sz w:val="22"/>
          <w:szCs w:val="22"/>
        </w:rPr>
        <w:t xml:space="preserve"> v rozporu </w:t>
      </w:r>
      <w:proofErr w:type="gramStart"/>
      <w:r w:rsidR="005E642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smlouvu a ani v přiměřené lhůtě po písemné výzvě objednatele tento stav nenapraví.</w:t>
      </w:r>
    </w:p>
    <w:p w:rsidR="00134ACD" w:rsidRPr="009F4E71" w:rsidRDefault="002F7B1B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Za porušení </w:t>
      </w:r>
      <w:r w:rsidRPr="009F4E71">
        <w:rPr>
          <w:rFonts w:ascii="Arial" w:eastAsia="Arial Unicode MS" w:hAnsi="Arial" w:cs="Arial"/>
          <w:color w:val="000000"/>
          <w:sz w:val="22"/>
          <w:szCs w:val="22"/>
        </w:rPr>
        <w:t>smlouvy</w:t>
      </w:r>
      <w:r w:rsidRPr="009F4E71">
        <w:rPr>
          <w:rFonts w:ascii="Arial" w:hAnsi="Arial" w:cs="Arial"/>
          <w:sz w:val="22"/>
          <w:szCs w:val="22"/>
        </w:rPr>
        <w:t xml:space="preserve"> podstatným způsobem ze strany objednatele se považuje zejména:</w:t>
      </w:r>
    </w:p>
    <w:p w:rsidR="001F4F2A" w:rsidRPr="001F4F2A" w:rsidRDefault="002F7B1B" w:rsidP="00E068E0">
      <w:pPr>
        <w:numPr>
          <w:ilvl w:val="0"/>
          <w:numId w:val="7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1F4F2A">
        <w:rPr>
          <w:rFonts w:ascii="Arial" w:hAnsi="Arial" w:cs="Arial"/>
          <w:bCs/>
          <w:sz w:val="22"/>
          <w:szCs w:val="22"/>
        </w:rPr>
        <w:t>prodlení objednatele s úhradou faktury delší než 30</w:t>
      </w:r>
      <w:r w:rsidR="009E3C36" w:rsidRPr="001F4F2A">
        <w:rPr>
          <w:rFonts w:ascii="Arial" w:hAnsi="Arial" w:cs="Arial"/>
          <w:bCs/>
          <w:sz w:val="22"/>
          <w:szCs w:val="22"/>
        </w:rPr>
        <w:t xml:space="preserve"> kalendářních</w:t>
      </w:r>
      <w:r w:rsidR="00526ED3" w:rsidRPr="001F4F2A">
        <w:rPr>
          <w:rFonts w:ascii="Arial" w:hAnsi="Arial" w:cs="Arial"/>
          <w:bCs/>
          <w:sz w:val="22"/>
          <w:szCs w:val="22"/>
        </w:rPr>
        <w:t xml:space="preserve"> dnů,</w:t>
      </w:r>
      <w:r w:rsidR="001F4F2A" w:rsidRPr="001F4F2A">
        <w:rPr>
          <w:rFonts w:ascii="Arial" w:hAnsi="Arial" w:cs="Arial"/>
          <w:bCs/>
          <w:sz w:val="22"/>
          <w:szCs w:val="22"/>
        </w:rPr>
        <w:t xml:space="preserve"> pokud </w:t>
      </w:r>
      <w:r w:rsidR="001F4F2A">
        <w:rPr>
          <w:rFonts w:ascii="Arial" w:hAnsi="Arial" w:cs="Arial"/>
          <w:bCs/>
          <w:sz w:val="22"/>
          <w:szCs w:val="22"/>
        </w:rPr>
        <w:t>o</w:t>
      </w:r>
      <w:r w:rsidR="001F4F2A" w:rsidRPr="001F4F2A">
        <w:rPr>
          <w:rFonts w:ascii="Arial" w:hAnsi="Arial" w:cs="Arial"/>
          <w:bCs/>
          <w:sz w:val="22"/>
          <w:szCs w:val="22"/>
        </w:rPr>
        <w:t xml:space="preserve">bjednatel nezjedná nápravu ani do 20 kalendářních dnů od doručení písemného oznámení </w:t>
      </w:r>
      <w:r w:rsidR="001F4F2A">
        <w:rPr>
          <w:rFonts w:ascii="Arial" w:hAnsi="Arial" w:cs="Arial"/>
          <w:bCs/>
          <w:sz w:val="22"/>
          <w:szCs w:val="22"/>
        </w:rPr>
        <w:t>dodavatele</w:t>
      </w:r>
      <w:r w:rsidR="001F4F2A" w:rsidRPr="001F4F2A">
        <w:rPr>
          <w:rFonts w:ascii="Arial" w:hAnsi="Arial" w:cs="Arial"/>
          <w:bCs/>
          <w:sz w:val="22"/>
          <w:szCs w:val="22"/>
        </w:rPr>
        <w:t xml:space="preserve"> o takovém prodlení se žádostí o jeho nápravu</w:t>
      </w:r>
      <w:r w:rsidR="001F4F2A">
        <w:rPr>
          <w:rFonts w:ascii="Arial" w:hAnsi="Arial" w:cs="Arial"/>
          <w:bCs/>
          <w:sz w:val="22"/>
          <w:szCs w:val="22"/>
        </w:rPr>
        <w:t>,</w:t>
      </w:r>
    </w:p>
    <w:p w:rsidR="002F7B1B" w:rsidRPr="001F4F2A" w:rsidRDefault="002F7B1B" w:rsidP="00E068E0">
      <w:pPr>
        <w:numPr>
          <w:ilvl w:val="0"/>
          <w:numId w:val="7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1F4F2A">
        <w:rPr>
          <w:rFonts w:ascii="Arial" w:hAnsi="Arial" w:cs="Arial"/>
          <w:bCs/>
          <w:sz w:val="22"/>
          <w:szCs w:val="22"/>
        </w:rPr>
        <w:t xml:space="preserve">prodlení objednatele s poskytnutím součinnosti o více než 30 kalendářních dnů ode dne doručení písemné výzvy </w:t>
      </w:r>
      <w:r w:rsidR="00526ED3" w:rsidRPr="001F4F2A">
        <w:rPr>
          <w:rFonts w:ascii="Arial" w:hAnsi="Arial" w:cs="Arial"/>
          <w:bCs/>
          <w:sz w:val="22"/>
          <w:szCs w:val="22"/>
        </w:rPr>
        <w:t>dodavatele k</w:t>
      </w:r>
      <w:r w:rsidR="004849BB" w:rsidRPr="001F4F2A">
        <w:rPr>
          <w:rFonts w:ascii="Arial" w:hAnsi="Arial" w:cs="Arial"/>
          <w:bCs/>
          <w:sz w:val="22"/>
          <w:szCs w:val="22"/>
        </w:rPr>
        <w:t> nápravě,</w:t>
      </w:r>
    </w:p>
    <w:p w:rsidR="004849BB" w:rsidRPr="009F4E71" w:rsidRDefault="004849BB" w:rsidP="00E068E0">
      <w:pPr>
        <w:numPr>
          <w:ilvl w:val="0"/>
          <w:numId w:val="7"/>
        </w:numPr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porušení povinností </w:t>
      </w:r>
      <w:r w:rsidR="001F4F2A">
        <w:rPr>
          <w:rFonts w:ascii="Arial" w:hAnsi="Arial" w:cs="Arial"/>
          <w:bCs/>
          <w:sz w:val="22"/>
          <w:szCs w:val="22"/>
        </w:rPr>
        <w:t xml:space="preserve">objednatele </w:t>
      </w:r>
      <w:r>
        <w:rPr>
          <w:rFonts w:ascii="Arial" w:hAnsi="Arial" w:cs="Arial"/>
          <w:bCs/>
          <w:sz w:val="22"/>
          <w:szCs w:val="22"/>
        </w:rPr>
        <w:t>k ochraně důvěrných informací.</w:t>
      </w:r>
    </w:p>
    <w:p w:rsidR="00526ED3" w:rsidRPr="00526ED3" w:rsidRDefault="00100639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526ED3" w:rsidRPr="00526ED3">
        <w:rPr>
          <w:rFonts w:ascii="Arial" w:hAnsi="Arial" w:cs="Arial"/>
          <w:sz w:val="22"/>
          <w:szCs w:val="22"/>
        </w:rPr>
        <w:t xml:space="preserve"> je mimo jiné oprávněn od smlouvy odstoupit v případech, že:</w:t>
      </w:r>
    </w:p>
    <w:p w:rsidR="00526ED3" w:rsidRDefault="00526ED3" w:rsidP="00E068E0">
      <w:pPr>
        <w:pStyle w:val="Odstavecseseznamem"/>
        <w:numPr>
          <w:ilvl w:val="1"/>
          <w:numId w:val="5"/>
        </w:numPr>
        <w:shd w:val="clear" w:color="auto" w:fill="FFFFFF"/>
        <w:spacing w:after="120"/>
        <w:ind w:left="1134" w:right="28" w:hanging="567"/>
        <w:contextualSpacing w:val="0"/>
        <w:rPr>
          <w:rFonts w:ascii="Arial" w:hAnsi="Arial" w:cs="Arial"/>
          <w:sz w:val="22"/>
          <w:szCs w:val="22"/>
        </w:rPr>
      </w:pPr>
      <w:r w:rsidRPr="00526ED3">
        <w:rPr>
          <w:rFonts w:ascii="Arial" w:hAnsi="Arial" w:cs="Arial"/>
          <w:sz w:val="22"/>
          <w:szCs w:val="22"/>
        </w:rPr>
        <w:t>dodavatel vstoupí do likvidace, nebo</w:t>
      </w:r>
    </w:p>
    <w:p w:rsidR="00526ED3" w:rsidRDefault="00526ED3" w:rsidP="00E068E0">
      <w:pPr>
        <w:pStyle w:val="Odstavecseseznamem"/>
        <w:numPr>
          <w:ilvl w:val="1"/>
          <w:numId w:val="5"/>
        </w:numPr>
        <w:shd w:val="clear" w:color="auto" w:fill="FFFFFF"/>
        <w:spacing w:after="120"/>
        <w:ind w:left="1134" w:right="2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26ED3">
        <w:rPr>
          <w:rFonts w:ascii="Arial" w:hAnsi="Arial" w:cs="Arial"/>
          <w:sz w:val="22"/>
          <w:szCs w:val="22"/>
        </w:rPr>
        <w:t>je proti dodavateli zahájeno insolvenční řízení, pokud nebude insolvenční návrh v zákonné lhůtě odmítnut pro zjevnou bezdůvodnost, nebo</w:t>
      </w:r>
    </w:p>
    <w:p w:rsidR="00526ED3" w:rsidRPr="00526ED3" w:rsidRDefault="00526ED3" w:rsidP="00E068E0">
      <w:pPr>
        <w:pStyle w:val="Odstavecseseznamem"/>
        <w:numPr>
          <w:ilvl w:val="1"/>
          <w:numId w:val="5"/>
        </w:numPr>
        <w:shd w:val="clear" w:color="auto" w:fill="FFFFFF"/>
        <w:spacing w:after="120"/>
        <w:ind w:left="1134" w:right="28" w:hanging="567"/>
        <w:contextualSpacing w:val="0"/>
        <w:rPr>
          <w:rFonts w:ascii="Arial" w:hAnsi="Arial" w:cs="Arial"/>
          <w:sz w:val="22"/>
          <w:szCs w:val="22"/>
        </w:rPr>
      </w:pPr>
      <w:r w:rsidRPr="00526ED3">
        <w:rPr>
          <w:rFonts w:ascii="Arial" w:hAnsi="Arial" w:cs="Arial"/>
          <w:sz w:val="22"/>
          <w:szCs w:val="22"/>
        </w:rPr>
        <w:t>je proti dodavateli zahájeno trestní stíhání</w:t>
      </w:r>
      <w:r>
        <w:rPr>
          <w:rFonts w:ascii="Arial" w:hAnsi="Arial" w:cs="Arial"/>
          <w:sz w:val="22"/>
          <w:szCs w:val="22"/>
        </w:rPr>
        <w:t>.</w:t>
      </w:r>
    </w:p>
    <w:p w:rsidR="002F7B1B" w:rsidRDefault="002F7B1B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lastRenderedPageBreak/>
        <w:t>Odstoupení od smlouvy musí být písemné, jinak je neplatné. Odstoupení je účinné ode</w:t>
      </w:r>
      <w:r w:rsidR="00034525" w:rsidRPr="009F4E71">
        <w:rPr>
          <w:rFonts w:ascii="Arial" w:hAnsi="Arial" w:cs="Arial"/>
          <w:sz w:val="22"/>
          <w:szCs w:val="22"/>
        </w:rPr>
        <w:t> </w:t>
      </w:r>
      <w:r w:rsidRPr="009F4E71">
        <w:rPr>
          <w:rFonts w:ascii="Arial" w:hAnsi="Arial" w:cs="Arial"/>
          <w:sz w:val="22"/>
          <w:szCs w:val="22"/>
        </w:rPr>
        <w:t>dne, kdy bud</w:t>
      </w:r>
      <w:r w:rsidR="00200141">
        <w:rPr>
          <w:rFonts w:ascii="Arial" w:hAnsi="Arial" w:cs="Arial"/>
          <w:sz w:val="22"/>
          <w:szCs w:val="22"/>
        </w:rPr>
        <w:t>e doručeno druhé smluvní straně.</w:t>
      </w:r>
    </w:p>
    <w:p w:rsidR="00F012AE" w:rsidRDefault="00F012AE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012AE">
        <w:rPr>
          <w:rFonts w:ascii="Arial" w:hAnsi="Arial" w:cs="Arial"/>
          <w:sz w:val="22"/>
          <w:szCs w:val="22"/>
        </w:rPr>
        <w:t>V případě ukončení této smlouvy je dodavatel povinen vrátit veškerý majetek, který mu byl pře</w:t>
      </w:r>
      <w:r w:rsidR="00F17973">
        <w:rPr>
          <w:rFonts w:ascii="Arial" w:hAnsi="Arial" w:cs="Arial"/>
          <w:sz w:val="22"/>
          <w:szCs w:val="22"/>
        </w:rPr>
        <w:t>d</w:t>
      </w:r>
      <w:r w:rsidRPr="00F012AE">
        <w:rPr>
          <w:rFonts w:ascii="Arial" w:hAnsi="Arial" w:cs="Arial"/>
          <w:sz w:val="22"/>
          <w:szCs w:val="22"/>
        </w:rPr>
        <w:t xml:space="preserve">án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F012AE">
        <w:rPr>
          <w:rFonts w:ascii="Arial" w:hAnsi="Arial" w:cs="Arial"/>
          <w:sz w:val="22"/>
          <w:szCs w:val="22"/>
        </w:rPr>
        <w:t xml:space="preserve">za účelem poskytování </w:t>
      </w:r>
      <w:r w:rsidR="003F008E">
        <w:rPr>
          <w:rFonts w:ascii="Arial" w:hAnsi="Arial" w:cs="Arial"/>
          <w:sz w:val="22"/>
          <w:szCs w:val="22"/>
        </w:rPr>
        <w:t>plnění dle této smlo</w:t>
      </w:r>
      <w:r w:rsidR="00935E0D">
        <w:rPr>
          <w:rFonts w:ascii="Arial" w:hAnsi="Arial" w:cs="Arial"/>
          <w:sz w:val="22"/>
          <w:szCs w:val="22"/>
        </w:rPr>
        <w:t>u</w:t>
      </w:r>
      <w:r w:rsidR="003F008E">
        <w:rPr>
          <w:rFonts w:ascii="Arial" w:hAnsi="Arial" w:cs="Arial"/>
          <w:sz w:val="22"/>
          <w:szCs w:val="22"/>
        </w:rPr>
        <w:t>v</w:t>
      </w:r>
      <w:r w:rsidR="00935E0D">
        <w:rPr>
          <w:rFonts w:ascii="Arial" w:hAnsi="Arial" w:cs="Arial"/>
          <w:sz w:val="22"/>
          <w:szCs w:val="22"/>
        </w:rPr>
        <w:t>y</w:t>
      </w:r>
      <w:r w:rsidRPr="00F012AE">
        <w:rPr>
          <w:rFonts w:ascii="Arial" w:hAnsi="Arial" w:cs="Arial"/>
          <w:sz w:val="22"/>
          <w:szCs w:val="22"/>
        </w:rPr>
        <w:t xml:space="preserve"> (čl. I odst. 2</w:t>
      </w:r>
      <w:r w:rsidR="006F7249">
        <w:rPr>
          <w:rFonts w:ascii="Arial" w:hAnsi="Arial" w:cs="Arial"/>
          <w:sz w:val="22"/>
          <w:szCs w:val="22"/>
        </w:rPr>
        <w:t>.</w:t>
      </w:r>
      <w:r w:rsidR="00935E0D">
        <w:rPr>
          <w:rFonts w:ascii="Arial" w:hAnsi="Arial" w:cs="Arial"/>
          <w:sz w:val="22"/>
          <w:szCs w:val="22"/>
        </w:rPr>
        <w:t xml:space="preserve">, </w:t>
      </w:r>
      <w:r w:rsidRPr="00F012AE">
        <w:rPr>
          <w:rFonts w:ascii="Arial" w:hAnsi="Arial" w:cs="Arial"/>
          <w:sz w:val="22"/>
          <w:szCs w:val="22"/>
        </w:rPr>
        <w:t>3</w:t>
      </w:r>
      <w:r w:rsidR="006F7249">
        <w:rPr>
          <w:rFonts w:ascii="Arial" w:hAnsi="Arial" w:cs="Arial"/>
          <w:sz w:val="22"/>
          <w:szCs w:val="22"/>
        </w:rPr>
        <w:t>.</w:t>
      </w:r>
      <w:r w:rsidRPr="00F012AE">
        <w:rPr>
          <w:rFonts w:ascii="Arial" w:hAnsi="Arial" w:cs="Arial"/>
          <w:sz w:val="22"/>
          <w:szCs w:val="22"/>
        </w:rPr>
        <w:t xml:space="preserve"> </w:t>
      </w:r>
      <w:r w:rsidR="00935E0D">
        <w:rPr>
          <w:rFonts w:ascii="Arial" w:hAnsi="Arial" w:cs="Arial"/>
          <w:sz w:val="22"/>
          <w:szCs w:val="22"/>
        </w:rPr>
        <w:t xml:space="preserve">a 4 </w:t>
      </w:r>
      <w:r w:rsidRPr="00F012AE">
        <w:rPr>
          <w:rFonts w:ascii="Arial" w:hAnsi="Arial" w:cs="Arial"/>
          <w:sz w:val="22"/>
          <w:szCs w:val="22"/>
        </w:rPr>
        <w:t xml:space="preserve">smlouvy). Dojde-li k ukončení smlouvy uplynutím doby, výpovědí či dohodou smluvních stran, vrátí dodavatel majetek nejpozději k poslednímu dni trvání smlouvy, nedohodnou-li se smluvní strany jinak. Dojde-li k ukončení smlouvy odstoupením od smlouvy, vrátí dodavatel majetek </w:t>
      </w:r>
      <w:r w:rsidR="00493E1C">
        <w:rPr>
          <w:rFonts w:ascii="Arial" w:hAnsi="Arial" w:cs="Arial"/>
          <w:sz w:val="22"/>
          <w:szCs w:val="22"/>
        </w:rPr>
        <w:t>ve lhůtě 10 kalendářních</w:t>
      </w:r>
      <w:r w:rsidRPr="00F012AE">
        <w:rPr>
          <w:rFonts w:ascii="Arial" w:hAnsi="Arial" w:cs="Arial"/>
          <w:sz w:val="22"/>
          <w:szCs w:val="22"/>
        </w:rPr>
        <w:t xml:space="preserve"> dnů </w:t>
      </w:r>
      <w:r w:rsidR="00493E1C">
        <w:rPr>
          <w:rFonts w:ascii="Arial" w:hAnsi="Arial" w:cs="Arial"/>
          <w:sz w:val="22"/>
          <w:szCs w:val="22"/>
        </w:rPr>
        <w:t>od</w:t>
      </w:r>
      <w:r w:rsidRPr="00F012AE">
        <w:rPr>
          <w:rFonts w:ascii="Arial" w:hAnsi="Arial" w:cs="Arial"/>
          <w:sz w:val="22"/>
          <w:szCs w:val="22"/>
        </w:rPr>
        <w:t xml:space="preserve"> ukončení smlouvy.</w:t>
      </w:r>
    </w:p>
    <w:p w:rsidR="00200141" w:rsidRPr="004849BB" w:rsidRDefault="00200141" w:rsidP="00E068E0">
      <w:pPr>
        <w:pStyle w:val="Odstavecseseznamem"/>
        <w:numPr>
          <w:ilvl w:val="0"/>
          <w:numId w:val="11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200141">
        <w:rPr>
          <w:rFonts w:ascii="Arial" w:hAnsi="Arial" w:cs="Arial"/>
          <w:sz w:val="22"/>
          <w:szCs w:val="22"/>
        </w:rPr>
        <w:t xml:space="preserve">Ukončením smlouvy nejsou dotčena </w:t>
      </w:r>
      <w:r>
        <w:rPr>
          <w:rFonts w:ascii="Arial" w:hAnsi="Arial" w:cs="Arial"/>
          <w:sz w:val="22"/>
          <w:szCs w:val="22"/>
        </w:rPr>
        <w:t xml:space="preserve">ustanovení týkající se </w:t>
      </w:r>
      <w:r w:rsidRPr="00200141">
        <w:rPr>
          <w:rFonts w:ascii="Arial" w:hAnsi="Arial" w:cs="Arial"/>
          <w:sz w:val="22"/>
          <w:szCs w:val="22"/>
        </w:rPr>
        <w:t>nároků z odpovědnosti za škodu a nároků ze smluvních pokut, ustanovení o ochraně důvěrných informací, ani další ustanovení o právech a povinnostech, z jejichž povahy vyplývá, že mají trvat i po ukončení smlouvy</w:t>
      </w:r>
      <w:r>
        <w:rPr>
          <w:rFonts w:ascii="Arial" w:hAnsi="Arial" w:cs="Arial"/>
          <w:sz w:val="22"/>
          <w:szCs w:val="22"/>
        </w:rPr>
        <w:t>.</w:t>
      </w:r>
    </w:p>
    <w:p w:rsidR="009D1C25" w:rsidRPr="009F4E71" w:rsidRDefault="009D1C25" w:rsidP="000A707D">
      <w:pPr>
        <w:pStyle w:val="Odstavecseseznamem"/>
        <w:spacing w:after="0"/>
        <w:rPr>
          <w:rFonts w:ascii="Arial" w:hAnsi="Arial" w:cs="Arial"/>
          <w:b/>
          <w:sz w:val="22"/>
          <w:szCs w:val="22"/>
        </w:rPr>
      </w:pPr>
    </w:p>
    <w:p w:rsidR="000A707D" w:rsidRPr="009F4E71" w:rsidRDefault="000A707D" w:rsidP="00E068E0">
      <w:pPr>
        <w:pStyle w:val="Nadpis5"/>
        <w:keepLines w:val="0"/>
        <w:numPr>
          <w:ilvl w:val="0"/>
          <w:numId w:val="5"/>
        </w:numPr>
        <w:spacing w:before="0"/>
        <w:jc w:val="center"/>
        <w:rPr>
          <w:rFonts w:ascii="Arial" w:hAnsi="Arial" w:cs="Arial"/>
          <w:b/>
          <w:color w:val="auto"/>
        </w:rPr>
      </w:pPr>
    </w:p>
    <w:p w:rsidR="004849BB" w:rsidRDefault="004849BB" w:rsidP="009D1C25">
      <w:pPr>
        <w:pStyle w:val="Nadpis5"/>
        <w:keepLines w:val="0"/>
        <w:spacing w:before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Ochrana informací</w:t>
      </w:r>
    </w:p>
    <w:p w:rsidR="004849BB" w:rsidRDefault="004849BB" w:rsidP="004849BB">
      <w:pPr>
        <w:pStyle w:val="Odstavecseseznamem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4849BB" w:rsidRPr="004849BB" w:rsidRDefault="004849BB" w:rsidP="00E068E0">
      <w:pPr>
        <w:pStyle w:val="Odstavecseseznamem"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49BB">
        <w:rPr>
          <w:rFonts w:ascii="Arial" w:hAnsi="Arial" w:cs="Arial"/>
          <w:sz w:val="22"/>
          <w:szCs w:val="22"/>
        </w:rPr>
        <w:t xml:space="preserve">Obě smluvní strany se zavazují, že zachovají jako důvěrné informace týkající se vlastní spolupráce a vnitřních záležitostí smluvních stran a předmětu smlouvy, pokud by jejich zveřejnění nebo zpřístupnění třetí osobě mohlo způsobit újmu druhé smluvní straně. Smluvní strany se zavazují zachovávat o těchto skutečnostech mlčenlivost. </w:t>
      </w:r>
    </w:p>
    <w:p w:rsidR="004849BB" w:rsidRPr="004849BB" w:rsidRDefault="004849BB" w:rsidP="00E068E0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>Smluvní strany se zavazují, že neuvolní třetí osobě důvěrné informace druhé strany bez jejího souhlasu, a to v jakékoliv formě, a že podniknou všechny nezbytné kroky k</w:t>
      </w:r>
      <w:r w:rsidR="0097393E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849BB">
        <w:rPr>
          <w:rFonts w:ascii="Arial" w:eastAsia="Calibri" w:hAnsi="Arial" w:cs="Arial"/>
          <w:sz w:val="22"/>
          <w:szCs w:val="22"/>
          <w:lang w:eastAsia="en-US"/>
        </w:rPr>
        <w:t xml:space="preserve">zabezpečení těchto informací. </w:t>
      </w:r>
    </w:p>
    <w:p w:rsidR="004849BB" w:rsidRPr="004849BB" w:rsidRDefault="004849BB" w:rsidP="00E068E0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 xml:space="preserve">Dodavatel je povinen svého případného subdodavatele zavázat povinností mlčenlivosti a respektováním práv </w:t>
      </w:r>
      <w:r w:rsidR="006E65B4">
        <w:rPr>
          <w:rFonts w:ascii="Arial" w:eastAsia="Calibri" w:hAnsi="Arial" w:cs="Arial"/>
          <w:sz w:val="22"/>
          <w:szCs w:val="22"/>
          <w:lang w:eastAsia="en-US"/>
        </w:rPr>
        <w:t>objednatele</w:t>
      </w:r>
      <w:r w:rsidRPr="004849BB">
        <w:rPr>
          <w:rFonts w:ascii="Arial" w:eastAsia="Calibri" w:hAnsi="Arial" w:cs="Arial"/>
          <w:sz w:val="22"/>
          <w:szCs w:val="22"/>
          <w:lang w:eastAsia="en-US"/>
        </w:rPr>
        <w:t xml:space="preserve"> nejméně ve stejném rozsahu, v jakém je v tomto závazkovém vztahu zavázán sám.</w:t>
      </w:r>
    </w:p>
    <w:p w:rsidR="004849BB" w:rsidRPr="004849BB" w:rsidRDefault="004849BB" w:rsidP="00E068E0">
      <w:pPr>
        <w:numPr>
          <w:ilvl w:val="1"/>
          <w:numId w:val="8"/>
        </w:numPr>
        <w:spacing w:after="6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>Povinnost zachovávat mlčenlivost dle smlouvy se nevztahuje na informace:</w:t>
      </w:r>
    </w:p>
    <w:p w:rsidR="004849BB" w:rsidRPr="004849BB" w:rsidRDefault="004849BB" w:rsidP="00E068E0">
      <w:pPr>
        <w:numPr>
          <w:ilvl w:val="0"/>
          <w:numId w:val="12"/>
        </w:numPr>
        <w:spacing w:after="6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>smluvní strana prokáže, že je tato informace veřejně dostupná, aniž by tuto dostupnost způsobila sama smluvní strana;</w:t>
      </w:r>
    </w:p>
    <w:p w:rsidR="004849BB" w:rsidRPr="004849BB" w:rsidRDefault="004849BB" w:rsidP="00E068E0">
      <w:pPr>
        <w:numPr>
          <w:ilvl w:val="0"/>
          <w:numId w:val="12"/>
        </w:numPr>
        <w:spacing w:after="6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>smluvní strana prokáže, že měla tuto informaci k dispozici ještě před datem zpřístupnění druhou stranou, a že ji nenabyla v rozporu se zákonem;</w:t>
      </w:r>
    </w:p>
    <w:p w:rsidR="004849BB" w:rsidRPr="004849BB" w:rsidRDefault="004849BB" w:rsidP="00E068E0">
      <w:pPr>
        <w:numPr>
          <w:ilvl w:val="0"/>
          <w:numId w:val="12"/>
        </w:numPr>
        <w:spacing w:after="6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>smluvní strana obdrží od zpřístupňující strany písemný souhlas zpřístupňovat danou informaci;</w:t>
      </w:r>
    </w:p>
    <w:p w:rsidR="004849BB" w:rsidRPr="004849BB" w:rsidRDefault="004849BB" w:rsidP="00E068E0">
      <w:pPr>
        <w:numPr>
          <w:ilvl w:val="0"/>
          <w:numId w:val="12"/>
        </w:numPr>
        <w:spacing w:after="6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>je zpřístupnění informace vyžadováno zákonem nebo závazným rozhodnutím příslušného orgánu státní správy či samosprávy;</w:t>
      </w:r>
    </w:p>
    <w:p w:rsidR="004849BB" w:rsidRPr="004849BB" w:rsidRDefault="004849BB" w:rsidP="00E068E0">
      <w:pPr>
        <w:numPr>
          <w:ilvl w:val="0"/>
          <w:numId w:val="12"/>
        </w:numPr>
        <w:spacing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>auditor provádí u některé ze smluvních stran audit na základě oprávnění vyplývajícího z příslušných právních předpisů.</w:t>
      </w:r>
    </w:p>
    <w:p w:rsidR="004849BB" w:rsidRPr="004849BB" w:rsidRDefault="004849BB" w:rsidP="00E068E0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>Závazek mlčenlivosti není časově omezen. Povinnost zachovávat mlčenlivost o důvěrných informacích trvá i po ukončení spolupráce, popř. po ukončení účinnosti smlouvy.</w:t>
      </w:r>
    </w:p>
    <w:p w:rsidR="004849BB" w:rsidRPr="004849BB" w:rsidRDefault="004849BB" w:rsidP="00E068E0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49BB">
        <w:rPr>
          <w:rFonts w:ascii="Arial" w:hAnsi="Arial" w:cs="Arial"/>
          <w:sz w:val="22"/>
          <w:szCs w:val="22"/>
        </w:rPr>
        <w:t xml:space="preserve">Dodavatel se rovněž zavazuje pro případ, že se v rámci plnění předmětu smlouvy dostane do kontaktu s osobními údaji, že je bude ochraňovat a nakládat s nimi plně v souladu s příslušnými právními předpisy, a to i po ukončení plnění smlouvy. </w:t>
      </w:r>
    </w:p>
    <w:p w:rsidR="004849BB" w:rsidRPr="004849BB" w:rsidRDefault="004849BB" w:rsidP="00E068E0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Povinnost poskytovat informace podle zákona č. 106/1999 Sb., o svobodném přístupu k informacím, ve znění pozdějších předpisů, není tímto článkem dotčena. </w:t>
      </w:r>
    </w:p>
    <w:p w:rsidR="004849BB" w:rsidRPr="004849BB" w:rsidRDefault="004849BB" w:rsidP="00E068E0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>Za prokázané porušení ustanovení v tomto článku má druhá smluvní strana právo požadovat náhradu takto vzniklé újmy.</w:t>
      </w:r>
    </w:p>
    <w:p w:rsidR="004849BB" w:rsidRDefault="004849BB" w:rsidP="00E068E0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9BB">
        <w:rPr>
          <w:rFonts w:ascii="Arial" w:eastAsia="Calibri" w:hAnsi="Arial" w:cs="Arial"/>
          <w:sz w:val="22"/>
          <w:szCs w:val="22"/>
          <w:lang w:eastAsia="en-US"/>
        </w:rPr>
        <w:t xml:space="preserve">V případě porušení povinností uložených smluvním stranám tímto článkem má druhá smluvní strana právo na smluvní pokutu ve výši </w:t>
      </w:r>
      <w:r w:rsidRPr="00100639">
        <w:rPr>
          <w:rFonts w:ascii="Arial" w:eastAsia="Calibri" w:hAnsi="Arial" w:cs="Arial"/>
          <w:sz w:val="22"/>
          <w:szCs w:val="22"/>
          <w:lang w:eastAsia="en-US"/>
        </w:rPr>
        <w:t>100.000</w:t>
      </w:r>
      <w:r w:rsidRPr="004849BB">
        <w:rPr>
          <w:rFonts w:ascii="Arial" w:eastAsia="Calibri" w:hAnsi="Arial" w:cs="Arial"/>
          <w:sz w:val="22"/>
          <w:szCs w:val="22"/>
          <w:lang w:eastAsia="en-US"/>
        </w:rPr>
        <w:t xml:space="preserve"> Kč za každý případ porušení.</w:t>
      </w:r>
    </w:p>
    <w:p w:rsidR="004849BB" w:rsidRPr="004849BB" w:rsidRDefault="004849BB" w:rsidP="004849BB">
      <w:pPr>
        <w:rPr>
          <w:lang w:eastAsia="en-US"/>
        </w:rPr>
      </w:pPr>
    </w:p>
    <w:p w:rsidR="004849BB" w:rsidRDefault="004849BB" w:rsidP="00E068E0">
      <w:pPr>
        <w:pStyle w:val="Nadpis5"/>
        <w:keepLines w:val="0"/>
        <w:numPr>
          <w:ilvl w:val="0"/>
          <w:numId w:val="5"/>
        </w:numPr>
        <w:spacing w:before="0"/>
        <w:jc w:val="center"/>
        <w:rPr>
          <w:rFonts w:ascii="Arial" w:hAnsi="Arial" w:cs="Arial"/>
          <w:b/>
          <w:color w:val="auto"/>
        </w:rPr>
      </w:pPr>
    </w:p>
    <w:p w:rsidR="000A707D" w:rsidRPr="009F4E71" w:rsidRDefault="000A707D" w:rsidP="009D1C25">
      <w:pPr>
        <w:pStyle w:val="Nadpis5"/>
        <w:keepLines w:val="0"/>
        <w:spacing w:before="0"/>
        <w:jc w:val="center"/>
        <w:rPr>
          <w:rFonts w:ascii="Arial" w:hAnsi="Arial" w:cs="Arial"/>
          <w:b/>
          <w:color w:val="auto"/>
        </w:rPr>
      </w:pPr>
      <w:r w:rsidRPr="009F4E71">
        <w:rPr>
          <w:rFonts w:ascii="Arial" w:hAnsi="Arial" w:cs="Arial"/>
          <w:b/>
          <w:color w:val="auto"/>
        </w:rPr>
        <w:t>Zveřejňování informací</w:t>
      </w:r>
    </w:p>
    <w:p w:rsidR="000A707D" w:rsidRPr="009F4E71" w:rsidRDefault="000A707D" w:rsidP="009D1C25">
      <w:pPr>
        <w:keepNext/>
        <w:ind w:left="720" w:hanging="360"/>
        <w:rPr>
          <w:rFonts w:ascii="Arial" w:hAnsi="Arial" w:cs="Arial"/>
          <w:b/>
          <w:sz w:val="22"/>
          <w:szCs w:val="22"/>
        </w:rPr>
      </w:pPr>
    </w:p>
    <w:p w:rsidR="00CB3259" w:rsidRPr="009F4E71" w:rsidRDefault="00CA7A60" w:rsidP="004B1676">
      <w:pPr>
        <w:pStyle w:val="Odstavecseseznamem"/>
        <w:numPr>
          <w:ilvl w:val="0"/>
          <w:numId w:val="3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smlouva</w:t>
      </w:r>
      <w:r w:rsidR="000A707D" w:rsidRPr="009F4E71">
        <w:rPr>
          <w:rFonts w:ascii="Arial" w:hAnsi="Arial" w:cs="Arial"/>
          <w:sz w:val="22"/>
          <w:szCs w:val="22"/>
        </w:rPr>
        <w:t xml:space="preserve">, včetně </w:t>
      </w:r>
      <w:r>
        <w:rPr>
          <w:rFonts w:ascii="Arial" w:hAnsi="Arial" w:cs="Arial"/>
          <w:sz w:val="22"/>
          <w:szCs w:val="22"/>
        </w:rPr>
        <w:t xml:space="preserve">jejích </w:t>
      </w:r>
      <w:r w:rsidRPr="009F4E71">
        <w:rPr>
          <w:rFonts w:ascii="Arial" w:hAnsi="Arial" w:cs="Arial"/>
          <w:sz w:val="22"/>
          <w:szCs w:val="22"/>
        </w:rPr>
        <w:t xml:space="preserve">příloh </w:t>
      </w:r>
      <w:r>
        <w:rPr>
          <w:rFonts w:ascii="Arial" w:hAnsi="Arial" w:cs="Arial"/>
          <w:sz w:val="22"/>
          <w:szCs w:val="22"/>
        </w:rPr>
        <w:t xml:space="preserve">a případných </w:t>
      </w:r>
      <w:r w:rsidR="000A707D" w:rsidRPr="009F4E71">
        <w:rPr>
          <w:rFonts w:ascii="Arial" w:hAnsi="Arial" w:cs="Arial"/>
          <w:sz w:val="22"/>
          <w:szCs w:val="22"/>
        </w:rPr>
        <w:t>dodatků</w:t>
      </w:r>
      <w:r>
        <w:rPr>
          <w:rFonts w:ascii="Arial" w:hAnsi="Arial" w:cs="Arial"/>
          <w:sz w:val="22"/>
          <w:szCs w:val="22"/>
        </w:rPr>
        <w:t>,</w:t>
      </w:r>
      <w:r w:rsidR="000A707D" w:rsidRPr="009F4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může být uveřejněna na internetových stránkách objednatele a </w:t>
      </w:r>
      <w:r w:rsidR="000A707D" w:rsidRPr="009F4E71">
        <w:rPr>
          <w:rFonts w:ascii="Arial" w:hAnsi="Arial" w:cs="Arial"/>
          <w:sz w:val="22"/>
          <w:szCs w:val="22"/>
        </w:rPr>
        <w:t>na</w:t>
      </w:r>
      <w:r w:rsidR="00E2469F">
        <w:rPr>
          <w:rFonts w:ascii="Arial" w:hAnsi="Arial" w:cs="Arial"/>
          <w:sz w:val="22"/>
          <w:szCs w:val="22"/>
        </w:rPr>
        <w:t xml:space="preserve"> jeho</w:t>
      </w:r>
      <w:r w:rsidR="000A707D" w:rsidRPr="009F4E71">
        <w:rPr>
          <w:rFonts w:ascii="Arial" w:hAnsi="Arial" w:cs="Arial"/>
          <w:sz w:val="22"/>
          <w:szCs w:val="22"/>
        </w:rPr>
        <w:t xml:space="preserve"> prof</w:t>
      </w:r>
      <w:r w:rsidR="00BD5F7E" w:rsidRPr="009F4E71">
        <w:rPr>
          <w:rFonts w:ascii="Arial" w:hAnsi="Arial" w:cs="Arial"/>
          <w:sz w:val="22"/>
          <w:szCs w:val="22"/>
        </w:rPr>
        <w:t xml:space="preserve">ilu </w:t>
      </w:r>
      <w:r w:rsidR="00E2469F">
        <w:rPr>
          <w:rFonts w:ascii="Arial" w:hAnsi="Arial" w:cs="Arial"/>
          <w:sz w:val="22"/>
          <w:szCs w:val="22"/>
        </w:rPr>
        <w:t>zadavatele</w:t>
      </w:r>
      <w:r>
        <w:rPr>
          <w:rFonts w:ascii="Arial" w:hAnsi="Arial" w:cs="Arial"/>
          <w:sz w:val="22"/>
          <w:szCs w:val="22"/>
        </w:rPr>
        <w:t xml:space="preserve">, </w:t>
      </w:r>
      <w:r w:rsidRPr="00CA7A60">
        <w:rPr>
          <w:rFonts w:ascii="Arial" w:hAnsi="Arial" w:cs="Arial"/>
          <w:sz w:val="22"/>
          <w:szCs w:val="22"/>
        </w:rPr>
        <w:t>a dále</w:t>
      </w:r>
      <w:r>
        <w:rPr>
          <w:rFonts w:ascii="Arial" w:hAnsi="Arial" w:cs="Arial"/>
          <w:sz w:val="22"/>
          <w:szCs w:val="22"/>
        </w:rPr>
        <w:t>, že bude uveřejněna</w:t>
      </w:r>
      <w:r w:rsidRPr="00CA7A60">
        <w:rPr>
          <w:rFonts w:ascii="Arial" w:hAnsi="Arial" w:cs="Arial"/>
          <w:sz w:val="22"/>
          <w:szCs w:val="22"/>
        </w:rPr>
        <w:t xml:space="preserve"> v registru smluv dle zákona č.</w:t>
      </w:r>
      <w:r w:rsidR="00E2469F">
        <w:rPr>
          <w:rFonts w:ascii="Arial" w:hAnsi="Arial" w:cs="Arial"/>
          <w:sz w:val="22"/>
          <w:szCs w:val="22"/>
        </w:rPr>
        <w:t> </w:t>
      </w:r>
      <w:r w:rsidR="00C73DFD">
        <w:rPr>
          <w:rFonts w:ascii="Arial" w:hAnsi="Arial" w:cs="Arial"/>
          <w:sz w:val="22"/>
          <w:szCs w:val="22"/>
        </w:rPr>
        <w:t>340/2015 Sb., o </w:t>
      </w:r>
      <w:r w:rsidRPr="00CA7A60">
        <w:rPr>
          <w:rFonts w:ascii="Arial" w:hAnsi="Arial" w:cs="Arial"/>
          <w:sz w:val="22"/>
          <w:szCs w:val="22"/>
        </w:rPr>
        <w:t>zvláštních podmínkách účinnosti některých smluv</w:t>
      </w:r>
      <w:r w:rsidR="00C73DFD">
        <w:rPr>
          <w:rFonts w:ascii="Arial" w:hAnsi="Arial" w:cs="Arial"/>
          <w:sz w:val="22"/>
          <w:szCs w:val="22"/>
        </w:rPr>
        <w:t>, uveřejňování těchto smluv a o </w:t>
      </w:r>
      <w:r w:rsidRPr="00CA7A60">
        <w:rPr>
          <w:rFonts w:ascii="Arial" w:hAnsi="Arial" w:cs="Arial"/>
          <w:sz w:val="22"/>
          <w:szCs w:val="22"/>
        </w:rPr>
        <w:t>registru smluv (zákon o registru smluv)</w:t>
      </w:r>
      <w:r w:rsidR="0097393E">
        <w:rPr>
          <w:rFonts w:ascii="Arial" w:hAnsi="Arial" w:cs="Arial"/>
          <w:sz w:val="22"/>
          <w:szCs w:val="22"/>
        </w:rPr>
        <w:t>, ve znění pozdějších předpisů</w:t>
      </w:r>
      <w:r w:rsidR="00C73DFD">
        <w:rPr>
          <w:rFonts w:ascii="Arial" w:hAnsi="Arial" w:cs="Arial"/>
          <w:sz w:val="22"/>
          <w:szCs w:val="22"/>
        </w:rPr>
        <w:t>. Uveřejnění v </w:t>
      </w:r>
      <w:r w:rsidRPr="00CA7A60">
        <w:rPr>
          <w:rFonts w:ascii="Arial" w:hAnsi="Arial" w:cs="Arial"/>
          <w:sz w:val="22"/>
          <w:szCs w:val="22"/>
        </w:rPr>
        <w:t>registru smluv zajistí objednatel.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3259" w:rsidRPr="009F4E71" w:rsidRDefault="00CB3259" w:rsidP="004B1676">
      <w:pPr>
        <w:pStyle w:val="Odstavecseseznamem"/>
        <w:numPr>
          <w:ilvl w:val="0"/>
          <w:numId w:val="3"/>
        </w:numPr>
        <w:shd w:val="clear" w:color="auto" w:fill="FFFFFF"/>
        <w:spacing w:after="120"/>
        <w:ind w:left="567" w:right="28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Dodavatel</w:t>
      </w:r>
      <w:r w:rsidRPr="009F4E71">
        <w:rPr>
          <w:rFonts w:ascii="Arial" w:hAnsi="Arial" w:cs="Arial"/>
          <w:color w:val="000000"/>
          <w:sz w:val="22"/>
          <w:szCs w:val="22"/>
        </w:rPr>
        <w:t xml:space="preserve"> souhlasí se zveřejněním skutečně uhrazené ceny za </w:t>
      </w:r>
      <w:r w:rsidR="00100639">
        <w:rPr>
          <w:rFonts w:ascii="Arial" w:hAnsi="Arial" w:cs="Arial"/>
          <w:color w:val="000000"/>
          <w:sz w:val="22"/>
          <w:szCs w:val="22"/>
        </w:rPr>
        <w:t>poskytování stravovacích služeb</w:t>
      </w:r>
      <w:r w:rsidRPr="009F4E71">
        <w:rPr>
          <w:rFonts w:ascii="Arial" w:hAnsi="Arial" w:cs="Arial"/>
          <w:color w:val="000000"/>
          <w:sz w:val="22"/>
          <w:szCs w:val="22"/>
        </w:rPr>
        <w:t xml:space="preserve"> na profilu </w:t>
      </w:r>
      <w:r w:rsidR="006F7249">
        <w:rPr>
          <w:rFonts w:ascii="Arial" w:hAnsi="Arial" w:cs="Arial"/>
          <w:color w:val="000000"/>
          <w:sz w:val="22"/>
          <w:szCs w:val="22"/>
        </w:rPr>
        <w:t>zadavatele (objednatele)</w:t>
      </w:r>
      <w:r w:rsidRPr="009F4E71">
        <w:rPr>
          <w:rFonts w:ascii="Arial" w:hAnsi="Arial" w:cs="Arial"/>
          <w:color w:val="000000"/>
          <w:sz w:val="22"/>
          <w:szCs w:val="22"/>
        </w:rPr>
        <w:t>.</w:t>
      </w:r>
    </w:p>
    <w:p w:rsidR="009F78F3" w:rsidRPr="009F4E71" w:rsidRDefault="009F78F3" w:rsidP="009F78F3">
      <w:pPr>
        <w:shd w:val="clear" w:color="auto" w:fill="FFFFFF"/>
        <w:spacing w:after="120"/>
        <w:ind w:right="28"/>
        <w:jc w:val="both"/>
        <w:rPr>
          <w:rFonts w:ascii="Arial" w:hAnsi="Arial" w:cs="Arial"/>
          <w:b/>
          <w:bCs/>
          <w:sz w:val="22"/>
          <w:szCs w:val="22"/>
        </w:rPr>
      </w:pPr>
    </w:p>
    <w:p w:rsidR="00065E22" w:rsidRPr="009F4E71" w:rsidRDefault="00065E22" w:rsidP="00E068E0">
      <w:pPr>
        <w:pStyle w:val="Nadpis5"/>
        <w:numPr>
          <w:ilvl w:val="0"/>
          <w:numId w:val="5"/>
        </w:numPr>
        <w:spacing w:before="0"/>
        <w:jc w:val="center"/>
        <w:rPr>
          <w:rFonts w:ascii="Arial" w:hAnsi="Arial" w:cs="Arial"/>
          <w:b/>
          <w:color w:val="auto"/>
        </w:rPr>
      </w:pPr>
    </w:p>
    <w:p w:rsidR="004849BB" w:rsidRDefault="004849BB" w:rsidP="00016915">
      <w:pPr>
        <w:pStyle w:val="Nadpis5"/>
        <w:spacing w:before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Odpovědné osoby a kontaktní údaje</w:t>
      </w:r>
    </w:p>
    <w:p w:rsidR="004849BB" w:rsidRPr="004849BB" w:rsidRDefault="004849BB" w:rsidP="004849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2"/>
          <w:lang w:val="x-none" w:eastAsia="x-none"/>
        </w:rPr>
      </w:pPr>
    </w:p>
    <w:p w:rsidR="004849BB" w:rsidRPr="003F008E" w:rsidRDefault="004849BB" w:rsidP="00E068E0">
      <w:pPr>
        <w:numPr>
          <w:ilvl w:val="0"/>
          <w:numId w:val="13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100639">
        <w:rPr>
          <w:rFonts w:ascii="Arial" w:hAnsi="Arial" w:cs="Arial"/>
          <w:sz w:val="22"/>
          <w:szCs w:val="22"/>
          <w:lang w:eastAsia="x-none"/>
        </w:rPr>
        <w:t>Dodavatel</w:t>
      </w:r>
      <w:r w:rsidRPr="00100639">
        <w:rPr>
          <w:rFonts w:ascii="Arial" w:hAnsi="Arial" w:cs="Arial"/>
          <w:sz w:val="22"/>
          <w:szCs w:val="22"/>
          <w:lang w:val="x-none" w:eastAsia="x-none"/>
        </w:rPr>
        <w:t xml:space="preserve"> a objednatel se zavazují komunikovat prostřednictvím odpovědných osob</w:t>
      </w:r>
      <w:r w:rsidR="003F008E">
        <w:rPr>
          <w:rFonts w:ascii="Arial" w:hAnsi="Arial" w:cs="Arial"/>
          <w:sz w:val="22"/>
          <w:szCs w:val="22"/>
          <w:lang w:eastAsia="x-none"/>
        </w:rPr>
        <w:t>, a to</w:t>
      </w:r>
      <w:r w:rsidRPr="00100639">
        <w:rPr>
          <w:rFonts w:ascii="Arial" w:hAnsi="Arial" w:cs="Arial"/>
          <w:sz w:val="22"/>
          <w:szCs w:val="22"/>
          <w:lang w:val="x-none" w:eastAsia="x-none"/>
        </w:rPr>
        <w:t xml:space="preserve">. </w:t>
      </w:r>
    </w:p>
    <w:p w:rsidR="003F008E" w:rsidRPr="003F008E" w:rsidRDefault="003F008E" w:rsidP="00E068E0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F008E">
        <w:rPr>
          <w:rFonts w:ascii="Arial" w:hAnsi="Arial" w:cs="Arial"/>
          <w:sz w:val="22"/>
          <w:szCs w:val="22"/>
          <w:u w:val="single"/>
          <w:lang w:eastAsia="x-none"/>
        </w:rPr>
        <w:t>odpovědná osoba ve věcech smluvních</w:t>
      </w:r>
      <w:r>
        <w:rPr>
          <w:rFonts w:ascii="Arial" w:hAnsi="Arial" w:cs="Arial"/>
          <w:sz w:val="22"/>
          <w:szCs w:val="22"/>
          <w:lang w:eastAsia="x-none"/>
        </w:rPr>
        <w:t>: odpovědné</w:t>
      </w:r>
      <w:r w:rsidRPr="003F008E">
        <w:rPr>
          <w:rFonts w:ascii="Arial" w:hAnsi="Arial" w:cs="Arial"/>
          <w:sz w:val="22"/>
          <w:szCs w:val="22"/>
          <w:lang w:eastAsia="x-none"/>
        </w:rPr>
        <w:t xml:space="preserve"> osoby ve věcech smluvních vedou s druhou smluvní stranou jednání týkaj</w:t>
      </w:r>
      <w:r>
        <w:rPr>
          <w:rFonts w:ascii="Arial" w:hAnsi="Arial" w:cs="Arial"/>
          <w:sz w:val="22"/>
          <w:szCs w:val="22"/>
          <w:lang w:eastAsia="x-none"/>
        </w:rPr>
        <w:t>ící se výkladu či změn smlouvy</w:t>
      </w:r>
      <w:r w:rsidR="00744B34">
        <w:rPr>
          <w:rFonts w:ascii="Arial" w:hAnsi="Arial" w:cs="Arial"/>
          <w:sz w:val="22"/>
          <w:szCs w:val="22"/>
          <w:lang w:eastAsia="x-none"/>
        </w:rPr>
        <w:t xml:space="preserve"> a uplatňují sankce</w:t>
      </w:r>
      <w:r>
        <w:rPr>
          <w:rFonts w:ascii="Arial" w:hAnsi="Arial" w:cs="Arial"/>
          <w:sz w:val="22"/>
          <w:szCs w:val="22"/>
          <w:lang w:eastAsia="x-none"/>
        </w:rPr>
        <w:t>. N</w:t>
      </w:r>
      <w:r w:rsidRPr="003F008E">
        <w:rPr>
          <w:rFonts w:ascii="Arial" w:hAnsi="Arial" w:cs="Arial"/>
          <w:sz w:val="22"/>
          <w:szCs w:val="22"/>
          <w:lang w:eastAsia="x-none"/>
        </w:rPr>
        <w:t xml:space="preserve">ejsou </w:t>
      </w:r>
      <w:r>
        <w:rPr>
          <w:rFonts w:ascii="Arial" w:hAnsi="Arial" w:cs="Arial"/>
          <w:sz w:val="22"/>
          <w:szCs w:val="22"/>
          <w:lang w:eastAsia="x-none"/>
        </w:rPr>
        <w:t xml:space="preserve">však </w:t>
      </w:r>
      <w:r w:rsidRPr="003F008E">
        <w:rPr>
          <w:rFonts w:ascii="Arial" w:hAnsi="Arial" w:cs="Arial"/>
          <w:sz w:val="22"/>
          <w:szCs w:val="22"/>
          <w:lang w:eastAsia="x-none"/>
        </w:rPr>
        <w:t xml:space="preserve">oprávněny k provádění změn smlouvy ani ke zrušení této smlouvy, </w:t>
      </w:r>
      <w:r>
        <w:rPr>
          <w:rFonts w:ascii="Arial" w:hAnsi="Arial" w:cs="Arial"/>
          <w:sz w:val="22"/>
          <w:szCs w:val="22"/>
          <w:lang w:eastAsia="x-none"/>
        </w:rPr>
        <w:t xml:space="preserve">nejsou-li statutárními orgány nebo </w:t>
      </w:r>
      <w:r w:rsidRPr="003F008E">
        <w:rPr>
          <w:rFonts w:ascii="Arial" w:hAnsi="Arial" w:cs="Arial"/>
          <w:sz w:val="22"/>
          <w:szCs w:val="22"/>
          <w:lang w:eastAsia="x-none"/>
        </w:rPr>
        <w:t>nebude-li jim udělena speciální plná moc</w:t>
      </w:r>
      <w:r>
        <w:rPr>
          <w:rFonts w:ascii="Arial" w:hAnsi="Arial" w:cs="Arial"/>
          <w:sz w:val="22"/>
          <w:szCs w:val="22"/>
          <w:lang w:eastAsia="x-none"/>
        </w:rPr>
        <w:t>.</w:t>
      </w:r>
    </w:p>
    <w:p w:rsidR="003F008E" w:rsidRPr="003F008E" w:rsidRDefault="003F008E" w:rsidP="00E068E0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F008E">
        <w:rPr>
          <w:rFonts w:ascii="Arial" w:hAnsi="Arial" w:cs="Arial"/>
          <w:sz w:val="22"/>
          <w:szCs w:val="22"/>
          <w:u w:val="single"/>
          <w:lang w:eastAsia="x-none"/>
        </w:rPr>
        <w:t>odpovědná osoba ve věcech technických</w:t>
      </w:r>
      <w:r>
        <w:rPr>
          <w:rFonts w:ascii="Arial" w:hAnsi="Arial" w:cs="Arial"/>
          <w:sz w:val="22"/>
          <w:szCs w:val="22"/>
          <w:lang w:eastAsia="x-none"/>
        </w:rPr>
        <w:t>: odpovědné</w:t>
      </w:r>
      <w:r w:rsidRPr="003F008E">
        <w:rPr>
          <w:rFonts w:ascii="Arial" w:hAnsi="Arial" w:cs="Arial"/>
          <w:sz w:val="22"/>
          <w:szCs w:val="22"/>
          <w:lang w:eastAsia="x-none"/>
        </w:rPr>
        <w:t xml:space="preserve"> osoby ve věcech technických zejména podávají a přijímají informace o průběhu plnění smlouvy. </w:t>
      </w:r>
      <w:r>
        <w:rPr>
          <w:rFonts w:ascii="Arial" w:hAnsi="Arial" w:cs="Arial"/>
          <w:sz w:val="22"/>
          <w:szCs w:val="22"/>
          <w:lang w:eastAsia="x-none"/>
        </w:rPr>
        <w:t>N</w:t>
      </w:r>
      <w:r w:rsidRPr="003F008E">
        <w:rPr>
          <w:rFonts w:ascii="Arial" w:hAnsi="Arial" w:cs="Arial"/>
          <w:sz w:val="22"/>
          <w:szCs w:val="22"/>
          <w:lang w:eastAsia="x-none"/>
        </w:rPr>
        <w:t xml:space="preserve">ejsou </w:t>
      </w:r>
      <w:r>
        <w:rPr>
          <w:rFonts w:ascii="Arial" w:hAnsi="Arial" w:cs="Arial"/>
          <w:sz w:val="22"/>
          <w:szCs w:val="22"/>
          <w:lang w:eastAsia="x-none"/>
        </w:rPr>
        <w:t xml:space="preserve">však </w:t>
      </w:r>
      <w:r w:rsidRPr="003F008E">
        <w:rPr>
          <w:rFonts w:ascii="Arial" w:hAnsi="Arial" w:cs="Arial"/>
          <w:sz w:val="22"/>
          <w:szCs w:val="22"/>
          <w:lang w:eastAsia="x-none"/>
        </w:rPr>
        <w:t xml:space="preserve">oprávněny k provádění změn smlouvy ani ke zrušení této smlouvy, </w:t>
      </w:r>
      <w:r>
        <w:rPr>
          <w:rFonts w:ascii="Arial" w:hAnsi="Arial" w:cs="Arial"/>
          <w:sz w:val="22"/>
          <w:szCs w:val="22"/>
          <w:lang w:eastAsia="x-none"/>
        </w:rPr>
        <w:t xml:space="preserve">nejsou-li statutárními orgány nebo </w:t>
      </w:r>
      <w:r w:rsidRPr="003F008E">
        <w:rPr>
          <w:rFonts w:ascii="Arial" w:hAnsi="Arial" w:cs="Arial"/>
          <w:sz w:val="22"/>
          <w:szCs w:val="22"/>
          <w:lang w:eastAsia="x-none"/>
        </w:rPr>
        <w:t>nebude-li jim udělena speciální plná moc</w:t>
      </w:r>
      <w:r>
        <w:rPr>
          <w:rFonts w:ascii="Arial" w:hAnsi="Arial" w:cs="Arial"/>
          <w:sz w:val="22"/>
          <w:szCs w:val="22"/>
          <w:lang w:eastAsia="x-none"/>
        </w:rPr>
        <w:t>.</w:t>
      </w:r>
    </w:p>
    <w:p w:rsidR="004849BB" w:rsidRPr="00100639" w:rsidRDefault="004849BB" w:rsidP="00E068E0">
      <w:pPr>
        <w:numPr>
          <w:ilvl w:val="0"/>
          <w:numId w:val="13"/>
        </w:numPr>
        <w:spacing w:after="120" w:line="276" w:lineRule="auto"/>
        <w:ind w:left="567" w:hanging="567"/>
        <w:rPr>
          <w:rFonts w:ascii="Arial" w:hAnsi="Arial" w:cs="Arial"/>
          <w:sz w:val="22"/>
          <w:szCs w:val="22"/>
          <w:lang w:val="x-none" w:eastAsia="x-none"/>
        </w:rPr>
      </w:pPr>
      <w:r w:rsidRPr="00100639">
        <w:rPr>
          <w:rFonts w:ascii="Arial" w:hAnsi="Arial" w:cs="Arial"/>
          <w:sz w:val="22"/>
          <w:szCs w:val="22"/>
          <w:lang w:val="x-none" w:eastAsia="x-none"/>
        </w:rPr>
        <w:t>Odpovědnou osobou objednatele je:</w:t>
      </w:r>
    </w:p>
    <w:p w:rsidR="004849BB" w:rsidRPr="00100639" w:rsidRDefault="004849BB" w:rsidP="00B21178">
      <w:pPr>
        <w:spacing w:after="120"/>
        <w:ind w:left="709"/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100639">
        <w:rPr>
          <w:rFonts w:ascii="Arial" w:hAnsi="Arial" w:cs="Arial"/>
          <w:sz w:val="22"/>
          <w:szCs w:val="22"/>
          <w:u w:val="single"/>
          <w:lang w:val="x-none" w:eastAsia="x-none"/>
        </w:rPr>
        <w:t>Ve věcech smluvních:</w:t>
      </w:r>
    </w:p>
    <w:p w:rsidR="004849BB" w:rsidRPr="00100639" w:rsidRDefault="00C964CB" w:rsidP="00B21178">
      <w:pPr>
        <w:spacing w:after="120"/>
        <w:ind w:left="709"/>
        <w:rPr>
          <w:rFonts w:ascii="Arial" w:hAnsi="Arial" w:cs="Arial"/>
          <w:sz w:val="22"/>
          <w:szCs w:val="22"/>
          <w:lang w:val="x-none" w:eastAsia="x-none"/>
        </w:rPr>
      </w:pPr>
      <w:r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</w:p>
    <w:p w:rsidR="004849BB" w:rsidRPr="00100639" w:rsidRDefault="004849BB" w:rsidP="00B21178">
      <w:pPr>
        <w:spacing w:after="120"/>
        <w:ind w:left="709"/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100639">
        <w:rPr>
          <w:rFonts w:ascii="Arial" w:hAnsi="Arial" w:cs="Arial"/>
          <w:sz w:val="22"/>
          <w:szCs w:val="22"/>
          <w:u w:val="single"/>
          <w:lang w:val="x-none" w:eastAsia="x-none"/>
        </w:rPr>
        <w:t xml:space="preserve">Ve věcech technických: </w:t>
      </w:r>
    </w:p>
    <w:p w:rsidR="004849BB" w:rsidRPr="00100639" w:rsidRDefault="00C964CB" w:rsidP="00B21178">
      <w:pPr>
        <w:spacing w:after="120"/>
        <w:ind w:left="709"/>
        <w:rPr>
          <w:rFonts w:ascii="Arial" w:hAnsi="Arial" w:cs="Arial"/>
          <w:sz w:val="22"/>
          <w:szCs w:val="22"/>
          <w:lang w:val="x-none" w:eastAsia="x-none"/>
        </w:rPr>
      </w:pPr>
      <w:r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</w:p>
    <w:p w:rsidR="004849BB" w:rsidRPr="00100639" w:rsidRDefault="004849BB" w:rsidP="00B21178">
      <w:pPr>
        <w:spacing w:after="120"/>
        <w:ind w:left="709"/>
        <w:rPr>
          <w:rFonts w:ascii="Arial" w:hAnsi="Arial" w:cs="Arial"/>
          <w:sz w:val="22"/>
          <w:szCs w:val="22"/>
          <w:lang w:val="x-none" w:eastAsia="x-none"/>
        </w:rPr>
      </w:pPr>
      <w:r w:rsidRPr="00100639">
        <w:rPr>
          <w:rFonts w:ascii="Arial" w:hAnsi="Arial" w:cs="Arial"/>
          <w:sz w:val="22"/>
          <w:szCs w:val="22"/>
          <w:lang w:val="x-none" w:eastAsia="x-none"/>
        </w:rPr>
        <w:t>a</w:t>
      </w:r>
    </w:p>
    <w:p w:rsidR="004849BB" w:rsidRPr="00100639" w:rsidRDefault="00C964CB" w:rsidP="00543552">
      <w:pPr>
        <w:spacing w:after="120"/>
        <w:ind w:left="709"/>
        <w:rPr>
          <w:rFonts w:ascii="Arial" w:hAnsi="Arial" w:cs="Arial"/>
          <w:sz w:val="22"/>
          <w:szCs w:val="22"/>
          <w:lang w:val="x-none" w:eastAsia="x-none"/>
        </w:rPr>
      </w:pPr>
      <w:r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</w:p>
    <w:p w:rsidR="004849BB" w:rsidRPr="00100639" w:rsidRDefault="004849BB" w:rsidP="00E068E0">
      <w:pPr>
        <w:numPr>
          <w:ilvl w:val="0"/>
          <w:numId w:val="13"/>
        </w:numPr>
        <w:spacing w:after="120" w:line="276" w:lineRule="auto"/>
        <w:ind w:left="567" w:hanging="567"/>
        <w:rPr>
          <w:rFonts w:ascii="Arial" w:hAnsi="Arial" w:cs="Arial"/>
          <w:sz w:val="22"/>
          <w:szCs w:val="22"/>
          <w:lang w:val="x-none" w:eastAsia="x-none"/>
        </w:rPr>
      </w:pPr>
      <w:r w:rsidRPr="00100639">
        <w:rPr>
          <w:rFonts w:ascii="Arial" w:hAnsi="Arial" w:cs="Arial"/>
          <w:sz w:val="22"/>
          <w:szCs w:val="22"/>
          <w:lang w:val="x-none" w:eastAsia="x-none"/>
        </w:rPr>
        <w:t xml:space="preserve">Odpovědnou osobou </w:t>
      </w:r>
      <w:r w:rsidRPr="00100639">
        <w:rPr>
          <w:rFonts w:ascii="Arial" w:hAnsi="Arial" w:cs="Arial"/>
          <w:sz w:val="22"/>
          <w:szCs w:val="22"/>
          <w:lang w:eastAsia="x-none"/>
        </w:rPr>
        <w:t>dodavatele</w:t>
      </w:r>
      <w:r w:rsidRPr="00100639">
        <w:rPr>
          <w:rFonts w:ascii="Arial" w:hAnsi="Arial" w:cs="Arial"/>
          <w:sz w:val="22"/>
          <w:szCs w:val="22"/>
          <w:lang w:val="x-none" w:eastAsia="x-none"/>
        </w:rPr>
        <w:t xml:space="preserve"> je:</w:t>
      </w:r>
    </w:p>
    <w:p w:rsidR="004849BB" w:rsidRPr="00100639" w:rsidRDefault="004849BB" w:rsidP="00B21178">
      <w:pPr>
        <w:spacing w:after="120"/>
        <w:ind w:left="709"/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100639">
        <w:rPr>
          <w:rFonts w:ascii="Arial" w:hAnsi="Arial" w:cs="Arial"/>
          <w:sz w:val="22"/>
          <w:szCs w:val="22"/>
          <w:u w:val="single"/>
          <w:lang w:val="x-none" w:eastAsia="x-none"/>
        </w:rPr>
        <w:lastRenderedPageBreak/>
        <w:t>Ve věcech smluvních:</w:t>
      </w:r>
    </w:p>
    <w:p w:rsidR="00C964CB" w:rsidRDefault="00C964CB" w:rsidP="005D029F">
      <w:pPr>
        <w:spacing w:after="120"/>
        <w:ind w:left="709"/>
        <w:rPr>
          <w:rFonts w:ascii="Arial" w:hAnsi="Arial" w:cs="Arial"/>
          <w:sz w:val="22"/>
          <w:szCs w:val="22"/>
        </w:rPr>
      </w:pPr>
      <w:r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</w:p>
    <w:p w:rsidR="005D029F" w:rsidRPr="005D029F" w:rsidRDefault="005D029F" w:rsidP="005D029F">
      <w:pPr>
        <w:spacing w:after="120"/>
        <w:ind w:left="709"/>
        <w:rPr>
          <w:rFonts w:ascii="Arial" w:hAnsi="Arial" w:cs="Arial"/>
          <w:sz w:val="22"/>
          <w:szCs w:val="22"/>
          <w:u w:val="single"/>
          <w:lang w:eastAsia="x-none"/>
        </w:rPr>
      </w:pPr>
      <w:r w:rsidRPr="005D029F">
        <w:rPr>
          <w:rFonts w:ascii="Arial" w:hAnsi="Arial" w:cs="Arial"/>
          <w:sz w:val="22"/>
          <w:szCs w:val="22"/>
          <w:u w:val="single"/>
          <w:lang w:eastAsia="x-none"/>
        </w:rPr>
        <w:t>Ve věcech technických:</w:t>
      </w:r>
    </w:p>
    <w:p w:rsidR="004849BB" w:rsidRDefault="00C964CB" w:rsidP="005D029F">
      <w:pPr>
        <w:spacing w:after="120"/>
        <w:ind w:left="709"/>
        <w:rPr>
          <w:rFonts w:ascii="Arial" w:hAnsi="Arial" w:cs="Arial"/>
          <w:sz w:val="22"/>
          <w:szCs w:val="22"/>
          <w:lang w:eastAsia="x-none"/>
        </w:rPr>
      </w:pPr>
      <w:r w:rsidRPr="00C964CB">
        <w:rPr>
          <w:rFonts w:ascii="Arial" w:hAnsi="Arial" w:cs="Arial"/>
          <w:sz w:val="22"/>
          <w:szCs w:val="22"/>
          <w:highlight w:val="lightGray"/>
        </w:rPr>
        <w:t>…………………….</w:t>
      </w:r>
    </w:p>
    <w:p w:rsidR="005D029F" w:rsidRPr="00100639" w:rsidRDefault="005D029F" w:rsidP="005D029F">
      <w:pPr>
        <w:spacing w:after="120"/>
        <w:ind w:left="709"/>
        <w:rPr>
          <w:rFonts w:ascii="Arial" w:hAnsi="Arial" w:cs="Arial"/>
          <w:sz w:val="22"/>
          <w:szCs w:val="22"/>
          <w:lang w:eastAsia="x-none"/>
        </w:rPr>
      </w:pPr>
    </w:p>
    <w:p w:rsidR="004849BB" w:rsidRPr="0097393E" w:rsidRDefault="004849BB" w:rsidP="00E068E0">
      <w:pPr>
        <w:pStyle w:val="Odstavecseseznamem"/>
        <w:numPr>
          <w:ilvl w:val="0"/>
          <w:numId w:val="13"/>
        </w:numPr>
        <w:ind w:left="567" w:hanging="567"/>
        <w:jc w:val="both"/>
      </w:pPr>
      <w:r w:rsidRPr="00E41179">
        <w:rPr>
          <w:rFonts w:ascii="Arial" w:hAnsi="Arial" w:cs="Arial"/>
          <w:sz w:val="22"/>
          <w:szCs w:val="22"/>
        </w:rPr>
        <w:t xml:space="preserve">V případě změny odpovědných osob jsou </w:t>
      </w:r>
      <w:r w:rsidR="00E41179">
        <w:rPr>
          <w:rFonts w:ascii="Arial" w:hAnsi="Arial" w:cs="Arial"/>
          <w:sz w:val="22"/>
          <w:szCs w:val="22"/>
        </w:rPr>
        <w:t>dodavatel</w:t>
      </w:r>
      <w:r w:rsidRPr="00E41179">
        <w:rPr>
          <w:rFonts w:ascii="Arial" w:hAnsi="Arial" w:cs="Arial"/>
          <w:sz w:val="22"/>
          <w:szCs w:val="22"/>
        </w:rPr>
        <w:t xml:space="preserve"> a objednatel povinni neprodleně informovat druhou </w:t>
      </w:r>
      <w:r w:rsidR="00E41179">
        <w:rPr>
          <w:rFonts w:ascii="Arial" w:hAnsi="Arial" w:cs="Arial"/>
          <w:sz w:val="22"/>
          <w:szCs w:val="22"/>
        </w:rPr>
        <w:t xml:space="preserve">smluvní </w:t>
      </w:r>
      <w:r w:rsidRPr="00E41179">
        <w:rPr>
          <w:rFonts w:ascii="Arial" w:hAnsi="Arial" w:cs="Arial"/>
          <w:sz w:val="22"/>
          <w:szCs w:val="22"/>
        </w:rPr>
        <w:t>stranu. Tato změna nebude smluvními stranami považována za podstatnou změnu smlouvy a nebude proto pořizován dodatek ke smlouvě.</w:t>
      </w:r>
    </w:p>
    <w:p w:rsidR="0097393E" w:rsidRPr="004849BB" w:rsidRDefault="0097393E" w:rsidP="0097393E">
      <w:pPr>
        <w:jc w:val="both"/>
      </w:pPr>
    </w:p>
    <w:p w:rsidR="004849BB" w:rsidRDefault="004849BB" w:rsidP="00E068E0">
      <w:pPr>
        <w:pStyle w:val="Nadpis5"/>
        <w:numPr>
          <w:ilvl w:val="0"/>
          <w:numId w:val="5"/>
        </w:numPr>
        <w:spacing w:before="0"/>
        <w:jc w:val="center"/>
        <w:rPr>
          <w:rFonts w:ascii="Arial" w:hAnsi="Arial" w:cs="Arial"/>
          <w:b/>
          <w:color w:val="auto"/>
        </w:rPr>
      </w:pPr>
    </w:p>
    <w:p w:rsidR="00065E22" w:rsidRPr="009F4E71" w:rsidRDefault="00065E22" w:rsidP="00016915">
      <w:pPr>
        <w:pStyle w:val="Nadpis5"/>
        <w:spacing w:before="0"/>
        <w:jc w:val="center"/>
        <w:rPr>
          <w:rFonts w:ascii="Arial" w:hAnsi="Arial" w:cs="Arial"/>
          <w:b/>
          <w:color w:val="auto"/>
        </w:rPr>
      </w:pPr>
      <w:r w:rsidRPr="009F4E71">
        <w:rPr>
          <w:rFonts w:ascii="Arial" w:hAnsi="Arial" w:cs="Arial"/>
          <w:b/>
          <w:color w:val="auto"/>
        </w:rPr>
        <w:t>Závěrečná ustanovení</w:t>
      </w:r>
    </w:p>
    <w:p w:rsidR="00B60C63" w:rsidRPr="009F4E71" w:rsidRDefault="00B60C63" w:rsidP="006376E3">
      <w:pPr>
        <w:pStyle w:val="Zkladntextodsazen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120C" w:rsidRPr="00B771EC" w:rsidRDefault="004A0A05" w:rsidP="00B771EC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4A0A05">
        <w:rPr>
          <w:rFonts w:ascii="Arial" w:hAnsi="Arial" w:cs="Arial"/>
          <w:sz w:val="22"/>
          <w:szCs w:val="22"/>
        </w:rPr>
        <w:t xml:space="preserve">Smlouva nabývá platnosti dnem jejího podpisu oprávněnými zástupci obou smluvních stran a účinnosti </w:t>
      </w:r>
      <w:r w:rsidR="003B708D">
        <w:rPr>
          <w:rFonts w:ascii="Arial" w:hAnsi="Arial" w:cs="Arial"/>
          <w:sz w:val="22"/>
          <w:szCs w:val="22"/>
        </w:rPr>
        <w:t xml:space="preserve">dnem jejího uveřejnění v registru smluv. K zahájení poskytování stravovacích služeb dojde </w:t>
      </w:r>
      <w:r w:rsidRPr="004A0A05">
        <w:rPr>
          <w:rFonts w:ascii="Arial" w:hAnsi="Arial" w:cs="Arial"/>
          <w:sz w:val="22"/>
          <w:szCs w:val="22"/>
        </w:rPr>
        <w:t>dne 1. 1. 201</w:t>
      </w:r>
      <w:r w:rsidR="00C73DFD">
        <w:rPr>
          <w:rFonts w:ascii="Arial" w:hAnsi="Arial" w:cs="Arial"/>
          <w:sz w:val="22"/>
          <w:szCs w:val="22"/>
        </w:rPr>
        <w:t>9</w:t>
      </w:r>
      <w:r w:rsidRPr="004A0A05">
        <w:rPr>
          <w:rFonts w:ascii="Arial" w:hAnsi="Arial" w:cs="Arial"/>
          <w:sz w:val="22"/>
          <w:szCs w:val="22"/>
        </w:rPr>
        <w:t xml:space="preserve"> za předpoklad</w:t>
      </w:r>
      <w:r w:rsidR="00E2469F">
        <w:rPr>
          <w:rFonts w:ascii="Arial" w:hAnsi="Arial" w:cs="Arial"/>
          <w:sz w:val="22"/>
          <w:szCs w:val="22"/>
        </w:rPr>
        <w:t>u, že smlouva bude uveřejněna v </w:t>
      </w:r>
      <w:r w:rsidRPr="004A0A05">
        <w:rPr>
          <w:rFonts w:ascii="Arial" w:hAnsi="Arial" w:cs="Arial"/>
          <w:sz w:val="22"/>
          <w:szCs w:val="22"/>
        </w:rPr>
        <w:t>regis</w:t>
      </w:r>
      <w:r w:rsidR="003B708D">
        <w:rPr>
          <w:rFonts w:ascii="Arial" w:hAnsi="Arial" w:cs="Arial"/>
          <w:sz w:val="22"/>
          <w:szCs w:val="22"/>
        </w:rPr>
        <w:t>tru smluv nejpozději tohoto dne. Dojde-li k nabytí účinnosti smlouvy později než 1. 1. 2019</w:t>
      </w:r>
      <w:r w:rsidR="0094465B">
        <w:rPr>
          <w:rFonts w:ascii="Arial" w:hAnsi="Arial" w:cs="Arial"/>
          <w:sz w:val="22"/>
          <w:szCs w:val="22"/>
        </w:rPr>
        <w:t>,</w:t>
      </w:r>
      <w:r w:rsidR="008C3395">
        <w:rPr>
          <w:rFonts w:ascii="Arial" w:hAnsi="Arial" w:cs="Arial"/>
          <w:sz w:val="22"/>
          <w:szCs w:val="22"/>
        </w:rPr>
        <w:t xml:space="preserve"> </w:t>
      </w:r>
      <w:r w:rsidR="003B708D">
        <w:rPr>
          <w:rFonts w:ascii="Arial" w:hAnsi="Arial" w:cs="Arial"/>
          <w:sz w:val="22"/>
          <w:szCs w:val="22"/>
        </w:rPr>
        <w:t xml:space="preserve">dojde k zahájení poskytování stravovacích služeb dnem účinnosti smlouvy, nedohodnou-li </w:t>
      </w:r>
      <w:r w:rsidR="00693302">
        <w:rPr>
          <w:rFonts w:ascii="Arial" w:hAnsi="Arial" w:cs="Arial"/>
          <w:sz w:val="22"/>
          <w:szCs w:val="22"/>
        </w:rPr>
        <w:t xml:space="preserve">se smluvní strany </w:t>
      </w:r>
      <w:r w:rsidR="003B708D">
        <w:rPr>
          <w:rFonts w:ascii="Arial" w:hAnsi="Arial" w:cs="Arial"/>
          <w:sz w:val="22"/>
          <w:szCs w:val="22"/>
        </w:rPr>
        <w:t>tak,</w:t>
      </w:r>
      <w:r w:rsidR="00693302">
        <w:rPr>
          <w:rFonts w:ascii="Arial" w:hAnsi="Arial" w:cs="Arial"/>
          <w:sz w:val="22"/>
          <w:szCs w:val="22"/>
        </w:rPr>
        <w:t xml:space="preserve"> že k zahájení poskytování </w:t>
      </w:r>
      <w:r w:rsidR="003B708D">
        <w:rPr>
          <w:rFonts w:ascii="Arial" w:hAnsi="Arial" w:cs="Arial"/>
          <w:sz w:val="22"/>
          <w:szCs w:val="22"/>
        </w:rPr>
        <w:t>stravovacích služeb</w:t>
      </w:r>
      <w:r w:rsidR="00693302">
        <w:rPr>
          <w:rFonts w:ascii="Arial" w:hAnsi="Arial" w:cs="Arial"/>
          <w:sz w:val="22"/>
          <w:szCs w:val="22"/>
        </w:rPr>
        <w:t xml:space="preserve"> dojde až od 1. dne kalendářního měsíce následujícího po </w:t>
      </w:r>
      <w:r w:rsidR="003B708D">
        <w:rPr>
          <w:rFonts w:ascii="Arial" w:hAnsi="Arial" w:cs="Arial"/>
          <w:sz w:val="22"/>
          <w:szCs w:val="22"/>
        </w:rPr>
        <w:t>nabytí účinnosti smlouvy (u</w:t>
      </w:r>
      <w:r w:rsidR="00693302">
        <w:rPr>
          <w:rFonts w:ascii="Arial" w:hAnsi="Arial" w:cs="Arial"/>
          <w:sz w:val="22"/>
          <w:szCs w:val="22"/>
        </w:rPr>
        <w:t>veře</w:t>
      </w:r>
      <w:r w:rsidR="003B708D">
        <w:rPr>
          <w:rFonts w:ascii="Arial" w:hAnsi="Arial" w:cs="Arial"/>
          <w:sz w:val="22"/>
          <w:szCs w:val="22"/>
        </w:rPr>
        <w:t>jnění smlouvy v registru smluv).</w:t>
      </w:r>
    </w:p>
    <w:p w:rsidR="00136F2F" w:rsidRPr="009F4E71" w:rsidRDefault="00136F2F" w:rsidP="004B1676">
      <w:pPr>
        <w:pStyle w:val="Zkladntext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Všechny právní vztahy, které vzniknou při realizaci práv a povinností vyplývajících ze</w:t>
      </w:r>
      <w:r w:rsidR="009D1C25" w:rsidRPr="009F4E71">
        <w:rPr>
          <w:rFonts w:ascii="Arial" w:hAnsi="Arial" w:cs="Arial"/>
          <w:sz w:val="22"/>
          <w:szCs w:val="22"/>
        </w:rPr>
        <w:t> </w:t>
      </w:r>
      <w:r w:rsidRPr="009F4E71">
        <w:rPr>
          <w:rFonts w:ascii="Arial" w:hAnsi="Arial" w:cs="Arial"/>
          <w:sz w:val="22"/>
          <w:szCs w:val="22"/>
        </w:rPr>
        <w:t xml:space="preserve">smlouvy, se řídí právním řádem České republiky, zejména pak </w:t>
      </w:r>
      <w:r w:rsidR="00CB3259" w:rsidRPr="009F4E71">
        <w:rPr>
          <w:rFonts w:ascii="Arial" w:hAnsi="Arial" w:cs="Arial"/>
          <w:sz w:val="22"/>
          <w:szCs w:val="22"/>
        </w:rPr>
        <w:t>občanským zákoníkem.</w:t>
      </w:r>
      <w:r w:rsidRPr="009F4E71">
        <w:rPr>
          <w:rFonts w:ascii="Arial" w:hAnsi="Arial" w:cs="Arial"/>
          <w:sz w:val="22"/>
          <w:szCs w:val="22"/>
        </w:rPr>
        <w:t xml:space="preserve"> Vztahy touto smlouvou výslovně neupravené se řídí právními předpisy upravující danou oblast.</w:t>
      </w:r>
    </w:p>
    <w:p w:rsidR="00136F2F" w:rsidRPr="009F4E71" w:rsidRDefault="00136F2F" w:rsidP="004B1676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Pro rozhodování případných sporů, vzniklých ze závazkových právních vztahů založených touto smlouvou, budou místně a věcně příslušné soudy České republiky.</w:t>
      </w:r>
    </w:p>
    <w:p w:rsidR="00E41179" w:rsidRDefault="00E41179" w:rsidP="004B1676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strana je povinna bez zbytečného odkladu písemně oznámit druhé smluvní straně změnu údaj</w:t>
      </w:r>
      <w:r w:rsidR="00750B13">
        <w:rPr>
          <w:rFonts w:ascii="Arial" w:hAnsi="Arial" w:cs="Arial"/>
          <w:sz w:val="22"/>
          <w:szCs w:val="22"/>
        </w:rPr>
        <w:t xml:space="preserve">ů uvedených v záhlaví smlouvy. </w:t>
      </w:r>
      <w:r>
        <w:rPr>
          <w:rFonts w:ascii="Arial" w:hAnsi="Arial" w:cs="Arial"/>
          <w:sz w:val="22"/>
          <w:szCs w:val="22"/>
        </w:rPr>
        <w:t>Ke změně bankovního spojení včetně čísla bankovního účtu smluvních stran může dojít pouze písemným dodatkem ke smlouvě.</w:t>
      </w:r>
    </w:p>
    <w:p w:rsidR="00136F2F" w:rsidRPr="009F4E71" w:rsidRDefault="00136F2F" w:rsidP="004B1676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>Smlouvu lze měnit nebo doplňovat písemnými dodatky číslovanými ve vzestupné řadě, odsouhlasenými oběma smluvními stranami, není-li ve smlouvě stanoveno jinak.</w:t>
      </w:r>
    </w:p>
    <w:p w:rsidR="00136F2F" w:rsidRPr="009F4E71" w:rsidRDefault="00136F2F" w:rsidP="004B1676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  <w:lang w:eastAsia="cs-CZ"/>
        </w:rPr>
        <w:t xml:space="preserve">Stane-li se </w:t>
      </w:r>
      <w:r w:rsidRPr="009F4E71">
        <w:rPr>
          <w:rFonts w:ascii="Arial" w:hAnsi="Arial" w:cs="Arial"/>
          <w:sz w:val="22"/>
          <w:szCs w:val="22"/>
        </w:rPr>
        <w:t xml:space="preserve">nějaké ustanovení Smlouvy neplatným, nevymahatelným nebo neúčinným, nedotýká se tato neplatnost, nevymahatelnost či neúčinnost ostatních ustanovení </w:t>
      </w:r>
      <w:r w:rsidR="003206D5" w:rsidRPr="009F4E71">
        <w:rPr>
          <w:rFonts w:ascii="Arial" w:hAnsi="Arial" w:cs="Arial"/>
          <w:sz w:val="22"/>
          <w:szCs w:val="22"/>
        </w:rPr>
        <w:t>s</w:t>
      </w:r>
      <w:r w:rsidRPr="009F4E71">
        <w:rPr>
          <w:rFonts w:ascii="Arial" w:hAnsi="Arial" w:cs="Arial"/>
          <w:sz w:val="22"/>
          <w:szCs w:val="22"/>
        </w:rPr>
        <w:t>mlouvy. Smluvní strany nahradí do 30 pracovních dnů od doručení výzvy druhou smluvní stranou neplatné, nevymahatelné nebo neúčinné ustanovení ustanovením platným, vymahatelným a účinným se stejným nebo obdobným obchodním a právním smyslem, případně uzavřou v tomto smyslu smlouvu novou</w:t>
      </w:r>
      <w:r w:rsidRPr="009F4E71">
        <w:rPr>
          <w:rFonts w:ascii="Arial" w:hAnsi="Arial" w:cs="Arial"/>
          <w:sz w:val="22"/>
          <w:szCs w:val="22"/>
          <w:lang w:eastAsia="cs-CZ"/>
        </w:rPr>
        <w:t>.</w:t>
      </w:r>
      <w:r w:rsidRPr="009F4E71">
        <w:rPr>
          <w:rFonts w:ascii="Arial" w:hAnsi="Arial" w:cs="Arial"/>
          <w:sz w:val="22"/>
          <w:szCs w:val="22"/>
          <w:lang w:eastAsia="cs-CZ"/>
        </w:rPr>
        <w:tab/>
      </w:r>
    </w:p>
    <w:p w:rsidR="00136F2F" w:rsidRPr="00E41179" w:rsidRDefault="00136F2F" w:rsidP="004B1676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Smluvní strany nejsou oprávněny převést nebo postoupit práva a povinnosti vyplývající ze smlouvy na </w:t>
      </w:r>
      <w:r w:rsidR="00E41179">
        <w:rPr>
          <w:rFonts w:ascii="Arial" w:hAnsi="Arial" w:cs="Arial"/>
          <w:sz w:val="22"/>
          <w:szCs w:val="22"/>
        </w:rPr>
        <w:t>třetí</w:t>
      </w:r>
      <w:r w:rsidRPr="009F4E71">
        <w:rPr>
          <w:rFonts w:ascii="Arial" w:hAnsi="Arial" w:cs="Arial"/>
          <w:sz w:val="22"/>
          <w:szCs w:val="22"/>
        </w:rPr>
        <w:t xml:space="preserve"> osobu bez souhlasu druhé smluvní strany.</w:t>
      </w:r>
    </w:p>
    <w:p w:rsidR="00136F2F" w:rsidRPr="009F4E71" w:rsidRDefault="00CB3259" w:rsidP="004B1676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Smlouva je vyhotovena ve </w:t>
      </w:r>
      <w:r w:rsidR="00E41179">
        <w:rPr>
          <w:rFonts w:ascii="Arial" w:hAnsi="Arial" w:cs="Arial"/>
          <w:sz w:val="22"/>
          <w:szCs w:val="22"/>
        </w:rPr>
        <w:t>3</w:t>
      </w:r>
      <w:r w:rsidRPr="009F4E71">
        <w:rPr>
          <w:rFonts w:ascii="Arial" w:hAnsi="Arial" w:cs="Arial"/>
          <w:sz w:val="22"/>
          <w:szCs w:val="22"/>
        </w:rPr>
        <w:t xml:space="preserve"> stejnopisech s platností originálu, z nichž </w:t>
      </w:r>
      <w:r w:rsidR="00100639">
        <w:rPr>
          <w:rFonts w:ascii="Arial" w:hAnsi="Arial" w:cs="Arial"/>
          <w:sz w:val="22"/>
          <w:szCs w:val="22"/>
        </w:rPr>
        <w:t>1</w:t>
      </w:r>
      <w:r w:rsidRPr="009F4E71">
        <w:rPr>
          <w:rFonts w:ascii="Arial" w:hAnsi="Arial" w:cs="Arial"/>
          <w:sz w:val="22"/>
          <w:szCs w:val="22"/>
        </w:rPr>
        <w:t xml:space="preserve"> obdrží dodavatel a </w:t>
      </w:r>
      <w:r w:rsidR="00100639">
        <w:rPr>
          <w:rFonts w:ascii="Arial" w:hAnsi="Arial" w:cs="Arial"/>
          <w:sz w:val="22"/>
          <w:szCs w:val="22"/>
        </w:rPr>
        <w:t>2</w:t>
      </w:r>
      <w:r w:rsidRPr="009F4E71">
        <w:rPr>
          <w:rFonts w:ascii="Arial" w:hAnsi="Arial" w:cs="Arial"/>
          <w:sz w:val="22"/>
          <w:szCs w:val="22"/>
        </w:rPr>
        <w:t xml:space="preserve"> objednatel.</w:t>
      </w:r>
    </w:p>
    <w:p w:rsidR="00136F2F" w:rsidRPr="009F4E71" w:rsidRDefault="00136F2F" w:rsidP="004B1676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lastRenderedPageBreak/>
        <w:t>Smluvní strany tímto prohlašují, že si smlouvu před jejím podpisem přečetly, a že ji uzavírají podle jejich pravé a svobodné vůle, určitě, vážně a srozumitelně, a na důkaz toho připojují níže své vlastnoruční podpisy.</w:t>
      </w:r>
    </w:p>
    <w:p w:rsidR="00136F2F" w:rsidRPr="009F4E71" w:rsidRDefault="00CB3259" w:rsidP="004B1676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  <w:lang w:eastAsia="cs-CZ"/>
        </w:rPr>
        <w:t>Nedílnou součástí smlouvy je:</w:t>
      </w:r>
    </w:p>
    <w:p w:rsidR="002274C7" w:rsidRPr="009F4E71" w:rsidRDefault="00CB3259" w:rsidP="00543552">
      <w:pPr>
        <w:pStyle w:val="Zkladntextodsazen"/>
        <w:tabs>
          <w:tab w:val="left" w:pos="2127"/>
        </w:tabs>
        <w:spacing w:line="276" w:lineRule="auto"/>
        <w:ind w:left="2127" w:hanging="1560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Příloha </w:t>
      </w:r>
      <w:r w:rsidR="002274C7" w:rsidRPr="009F4E71">
        <w:rPr>
          <w:rFonts w:ascii="Arial" w:hAnsi="Arial" w:cs="Arial"/>
          <w:sz w:val="22"/>
          <w:szCs w:val="22"/>
        </w:rPr>
        <w:t xml:space="preserve">č. </w:t>
      </w:r>
      <w:r w:rsidR="00BC6837">
        <w:rPr>
          <w:rFonts w:ascii="Arial" w:hAnsi="Arial" w:cs="Arial"/>
          <w:sz w:val="22"/>
          <w:szCs w:val="22"/>
        </w:rPr>
        <w:t>1</w:t>
      </w:r>
      <w:r w:rsidR="00543552">
        <w:rPr>
          <w:rFonts w:ascii="Arial" w:hAnsi="Arial" w:cs="Arial"/>
          <w:sz w:val="22"/>
          <w:szCs w:val="22"/>
        </w:rPr>
        <w:t xml:space="preserve"> - </w:t>
      </w:r>
      <w:r w:rsidR="00BC6837" w:rsidRPr="00BC6837">
        <w:rPr>
          <w:rFonts w:ascii="Arial" w:hAnsi="Arial" w:cs="Arial"/>
          <w:sz w:val="22"/>
          <w:szCs w:val="22"/>
        </w:rPr>
        <w:t xml:space="preserve">Soupis majetku </w:t>
      </w:r>
      <w:r w:rsidR="0027619F">
        <w:rPr>
          <w:rFonts w:ascii="Arial" w:hAnsi="Arial" w:cs="Arial"/>
          <w:sz w:val="22"/>
          <w:szCs w:val="22"/>
        </w:rPr>
        <w:t>objednatele</w:t>
      </w:r>
      <w:r w:rsidR="0027619F" w:rsidRPr="00BC6837">
        <w:rPr>
          <w:rFonts w:ascii="Arial" w:hAnsi="Arial" w:cs="Arial"/>
          <w:sz w:val="22"/>
          <w:szCs w:val="22"/>
        </w:rPr>
        <w:t xml:space="preserve"> </w:t>
      </w:r>
      <w:r w:rsidR="00BC6837" w:rsidRPr="00BC6837">
        <w:rPr>
          <w:rFonts w:ascii="Arial" w:hAnsi="Arial" w:cs="Arial"/>
          <w:sz w:val="22"/>
          <w:szCs w:val="22"/>
        </w:rPr>
        <w:t xml:space="preserve">poskytnutého dodavateli k bezplatnému používání vč. situačního výkresu </w:t>
      </w:r>
    </w:p>
    <w:p w:rsidR="00065E22" w:rsidRPr="009F4E71" w:rsidRDefault="00CB3259" w:rsidP="00E34CD6">
      <w:pPr>
        <w:pStyle w:val="Zkladntextodsazen"/>
        <w:tabs>
          <w:tab w:val="left" w:pos="2127"/>
        </w:tabs>
        <w:spacing w:line="276" w:lineRule="auto"/>
        <w:ind w:left="2127" w:hanging="1560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Příloha </w:t>
      </w:r>
      <w:r w:rsidR="00065E22" w:rsidRPr="009F4E71">
        <w:rPr>
          <w:rFonts w:ascii="Arial" w:hAnsi="Arial" w:cs="Arial"/>
          <w:sz w:val="22"/>
          <w:szCs w:val="22"/>
        </w:rPr>
        <w:t xml:space="preserve">č. </w:t>
      </w:r>
      <w:r w:rsidR="00BC6837">
        <w:rPr>
          <w:rFonts w:ascii="Arial" w:hAnsi="Arial" w:cs="Arial"/>
          <w:sz w:val="22"/>
          <w:szCs w:val="22"/>
        </w:rPr>
        <w:t>2</w:t>
      </w:r>
      <w:r w:rsidR="00543552">
        <w:rPr>
          <w:rFonts w:ascii="Arial" w:hAnsi="Arial" w:cs="Arial"/>
          <w:sz w:val="22"/>
          <w:szCs w:val="22"/>
        </w:rPr>
        <w:t xml:space="preserve"> - </w:t>
      </w:r>
      <w:r w:rsidR="00543552">
        <w:rPr>
          <w:rFonts w:ascii="Arial" w:hAnsi="Arial" w:cs="Arial"/>
          <w:sz w:val="22"/>
          <w:szCs w:val="22"/>
        </w:rPr>
        <w:tab/>
      </w:r>
      <w:r w:rsidR="00131C38" w:rsidRPr="009F4E71">
        <w:rPr>
          <w:rFonts w:ascii="Arial" w:hAnsi="Arial" w:cs="Arial"/>
          <w:sz w:val="22"/>
          <w:szCs w:val="22"/>
        </w:rPr>
        <w:t xml:space="preserve">Gramáže porcí </w:t>
      </w:r>
    </w:p>
    <w:p w:rsidR="00D26776" w:rsidRPr="009F4E71" w:rsidRDefault="00CB3259" w:rsidP="00543552">
      <w:pPr>
        <w:pStyle w:val="Zkladntextodsazen"/>
        <w:tabs>
          <w:tab w:val="left" w:pos="2127"/>
        </w:tabs>
        <w:spacing w:line="276" w:lineRule="auto"/>
        <w:ind w:left="2127" w:hanging="1560"/>
        <w:rPr>
          <w:rFonts w:ascii="Arial" w:hAnsi="Arial" w:cs="Arial"/>
          <w:sz w:val="22"/>
          <w:szCs w:val="22"/>
        </w:rPr>
      </w:pPr>
      <w:r w:rsidRPr="009F4E71">
        <w:rPr>
          <w:rFonts w:ascii="Arial" w:hAnsi="Arial" w:cs="Arial"/>
          <w:sz w:val="22"/>
          <w:szCs w:val="22"/>
        </w:rPr>
        <w:t xml:space="preserve">Příloha </w:t>
      </w:r>
      <w:r w:rsidR="00065E22" w:rsidRPr="009F4E71">
        <w:rPr>
          <w:rFonts w:ascii="Arial" w:hAnsi="Arial" w:cs="Arial"/>
          <w:sz w:val="22"/>
          <w:szCs w:val="22"/>
        </w:rPr>
        <w:t xml:space="preserve">č. </w:t>
      </w:r>
      <w:r w:rsidR="00BC6837">
        <w:rPr>
          <w:rFonts w:ascii="Arial" w:hAnsi="Arial" w:cs="Arial"/>
          <w:sz w:val="22"/>
          <w:szCs w:val="22"/>
        </w:rPr>
        <w:t>3</w:t>
      </w:r>
      <w:r w:rsidR="00543552">
        <w:rPr>
          <w:rFonts w:ascii="Arial" w:hAnsi="Arial" w:cs="Arial"/>
          <w:sz w:val="22"/>
          <w:szCs w:val="22"/>
        </w:rPr>
        <w:t xml:space="preserve"> - </w:t>
      </w:r>
      <w:r w:rsidR="00543552">
        <w:rPr>
          <w:rFonts w:ascii="Arial" w:hAnsi="Arial" w:cs="Arial"/>
          <w:sz w:val="22"/>
          <w:szCs w:val="22"/>
        </w:rPr>
        <w:tab/>
      </w:r>
      <w:r w:rsidR="0042058C">
        <w:rPr>
          <w:rFonts w:ascii="Arial" w:hAnsi="Arial" w:cs="Arial"/>
          <w:sz w:val="22"/>
          <w:szCs w:val="22"/>
        </w:rPr>
        <w:t xml:space="preserve">Cenová nabídka dodavatele </w:t>
      </w:r>
    </w:p>
    <w:p w:rsidR="00695F57" w:rsidRPr="009F4E71" w:rsidRDefault="00E34CD6" w:rsidP="00A7120C">
      <w:pPr>
        <w:pStyle w:val="Zkladntextodsazen"/>
        <w:spacing w:line="276" w:lineRule="auto"/>
        <w:ind w:left="2127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 – </w:t>
      </w:r>
      <w:r>
        <w:rPr>
          <w:rFonts w:ascii="Arial" w:hAnsi="Arial" w:cs="Arial"/>
          <w:sz w:val="22"/>
          <w:szCs w:val="22"/>
        </w:rPr>
        <w:tab/>
        <w:t xml:space="preserve">Podmínky užívání </w:t>
      </w:r>
      <w:r w:rsidR="00887C44">
        <w:rPr>
          <w:rFonts w:ascii="Arial" w:hAnsi="Arial" w:cs="Arial"/>
          <w:sz w:val="22"/>
          <w:szCs w:val="22"/>
        </w:rPr>
        <w:t xml:space="preserve">prostoru k provozování </w:t>
      </w:r>
      <w:r>
        <w:rPr>
          <w:rFonts w:ascii="Arial" w:hAnsi="Arial" w:cs="Arial"/>
          <w:sz w:val="22"/>
          <w:szCs w:val="22"/>
        </w:rPr>
        <w:t>bufetu</w:t>
      </w:r>
      <w:r w:rsidR="00A84FE6">
        <w:rPr>
          <w:rFonts w:ascii="Arial" w:hAnsi="Arial" w:cs="Arial"/>
          <w:sz w:val="22"/>
          <w:szCs w:val="22"/>
        </w:rPr>
        <w:t xml:space="preserve"> </w:t>
      </w:r>
    </w:p>
    <w:p w:rsidR="00695F57" w:rsidRDefault="00695F57" w:rsidP="006376E3">
      <w:pPr>
        <w:pStyle w:val="Zkladntextodsazen"/>
        <w:spacing w:line="276" w:lineRule="auto"/>
        <w:rPr>
          <w:rFonts w:ascii="Arial" w:hAnsi="Arial" w:cs="Arial"/>
          <w:sz w:val="22"/>
          <w:szCs w:val="22"/>
        </w:rPr>
      </w:pPr>
    </w:p>
    <w:p w:rsidR="0097393E" w:rsidRDefault="0097393E" w:rsidP="006376E3">
      <w:pPr>
        <w:pStyle w:val="Zkladntextodsazen"/>
        <w:spacing w:line="276" w:lineRule="auto"/>
        <w:rPr>
          <w:rFonts w:ascii="Arial" w:hAnsi="Arial" w:cs="Arial"/>
          <w:sz w:val="22"/>
          <w:szCs w:val="22"/>
        </w:rPr>
      </w:pPr>
    </w:p>
    <w:p w:rsidR="0097393E" w:rsidRDefault="0097393E" w:rsidP="006376E3">
      <w:pPr>
        <w:pStyle w:val="Zkladntextodsazen"/>
        <w:spacing w:line="276" w:lineRule="auto"/>
        <w:rPr>
          <w:rFonts w:ascii="Arial" w:hAnsi="Arial" w:cs="Arial"/>
          <w:sz w:val="22"/>
          <w:szCs w:val="22"/>
        </w:rPr>
      </w:pPr>
    </w:p>
    <w:p w:rsidR="0097393E" w:rsidRPr="009F4E71" w:rsidRDefault="0097393E" w:rsidP="006376E3">
      <w:pPr>
        <w:pStyle w:val="Zkladntextodsazen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2093"/>
        <w:gridCol w:w="1918"/>
        <w:gridCol w:w="1155"/>
        <w:gridCol w:w="2030"/>
        <w:gridCol w:w="2014"/>
      </w:tblGrid>
      <w:tr w:rsidR="009D1C25" w:rsidRPr="009F4E71" w:rsidTr="0044120C">
        <w:tc>
          <w:tcPr>
            <w:tcW w:w="2093" w:type="dxa"/>
            <w:shd w:val="clear" w:color="auto" w:fill="auto"/>
          </w:tcPr>
          <w:p w:rsidR="009D1C25" w:rsidRPr="009F4E71" w:rsidRDefault="0044120C" w:rsidP="00F24879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9278D0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</w:t>
            </w:r>
            <w:proofErr w:type="spellEnd"/>
            <w:r w:rsidR="009278D0">
              <w:rPr>
                <w:rFonts w:ascii="Arial" w:hAnsi="Arial" w:cs="Arial"/>
                <w:sz w:val="22"/>
                <w:szCs w:val="22"/>
              </w:rPr>
              <w:t xml:space="preserve"> Praze </w:t>
            </w:r>
          </w:p>
        </w:tc>
        <w:tc>
          <w:tcPr>
            <w:tcW w:w="1918" w:type="dxa"/>
            <w:shd w:val="clear" w:color="auto" w:fill="auto"/>
          </w:tcPr>
          <w:p w:rsidR="009D1C25" w:rsidRPr="009F4E71" w:rsidRDefault="009D1C25" w:rsidP="00F24879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  <w:r w:rsidRPr="009F4E71">
              <w:rPr>
                <w:rFonts w:ascii="Arial" w:hAnsi="Arial" w:cs="Arial"/>
                <w:sz w:val="22"/>
                <w:szCs w:val="22"/>
              </w:rPr>
              <w:t>dne</w:t>
            </w:r>
            <w:r w:rsidR="00C964CB">
              <w:rPr>
                <w:rFonts w:ascii="Arial" w:hAnsi="Arial" w:cs="Arial"/>
                <w:sz w:val="22"/>
                <w:szCs w:val="22"/>
              </w:rPr>
              <w:t xml:space="preserve"> 31. 12. 2018</w:t>
            </w:r>
          </w:p>
        </w:tc>
        <w:tc>
          <w:tcPr>
            <w:tcW w:w="1155" w:type="dxa"/>
            <w:shd w:val="clear" w:color="auto" w:fill="auto"/>
          </w:tcPr>
          <w:p w:rsidR="009D1C25" w:rsidRPr="009F4E71" w:rsidRDefault="009D1C25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9D1C25" w:rsidRPr="009F4E71" w:rsidRDefault="009D1C25" w:rsidP="005D029F">
            <w:pPr>
              <w:ind w:left="79"/>
              <w:rPr>
                <w:rFonts w:ascii="Arial" w:hAnsi="Arial" w:cs="Arial"/>
                <w:sz w:val="22"/>
                <w:szCs w:val="22"/>
              </w:rPr>
            </w:pPr>
            <w:r w:rsidRPr="009F4E71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D029F">
              <w:rPr>
                <w:rFonts w:ascii="Arial" w:hAnsi="Arial" w:cs="Arial"/>
                <w:sz w:val="22"/>
                <w:szCs w:val="22"/>
              </w:rPr>
              <w:t>Praze</w:t>
            </w:r>
          </w:p>
        </w:tc>
        <w:tc>
          <w:tcPr>
            <w:tcW w:w="2014" w:type="dxa"/>
            <w:shd w:val="clear" w:color="auto" w:fill="auto"/>
          </w:tcPr>
          <w:p w:rsidR="009D1C25" w:rsidRPr="009F4E71" w:rsidRDefault="009D1C25" w:rsidP="00F2487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9F4E71">
              <w:rPr>
                <w:rFonts w:ascii="Arial" w:hAnsi="Arial" w:cs="Arial"/>
                <w:sz w:val="22"/>
                <w:szCs w:val="22"/>
              </w:rPr>
              <w:t>d</w:t>
            </w:r>
            <w:r w:rsidR="005D029F">
              <w:rPr>
                <w:rFonts w:ascii="Arial" w:hAnsi="Arial" w:cs="Arial"/>
                <w:sz w:val="22"/>
                <w:szCs w:val="22"/>
              </w:rPr>
              <w:t>ne</w:t>
            </w:r>
            <w:r w:rsidR="00C964CB">
              <w:rPr>
                <w:rFonts w:ascii="Arial" w:hAnsi="Arial" w:cs="Arial"/>
                <w:sz w:val="22"/>
                <w:szCs w:val="22"/>
              </w:rPr>
              <w:t xml:space="preserve"> 12. 12. 2018</w:t>
            </w:r>
          </w:p>
        </w:tc>
      </w:tr>
      <w:tr w:rsidR="009D1C25" w:rsidRPr="009F4E71" w:rsidTr="00F24879">
        <w:tc>
          <w:tcPr>
            <w:tcW w:w="4011" w:type="dxa"/>
            <w:gridSpan w:val="2"/>
            <w:shd w:val="clear" w:color="auto" w:fill="auto"/>
          </w:tcPr>
          <w:p w:rsidR="009D1C25" w:rsidRPr="009F4E71" w:rsidRDefault="009D1C25" w:rsidP="009D1C2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F4E71">
              <w:rPr>
                <w:rFonts w:ascii="Arial" w:hAnsi="Arial" w:cs="Arial"/>
                <w:sz w:val="22"/>
                <w:szCs w:val="22"/>
              </w:rPr>
              <w:t>Za objednatele:</w:t>
            </w:r>
          </w:p>
        </w:tc>
        <w:tc>
          <w:tcPr>
            <w:tcW w:w="1155" w:type="dxa"/>
            <w:shd w:val="clear" w:color="auto" w:fill="auto"/>
          </w:tcPr>
          <w:p w:rsidR="009D1C25" w:rsidRPr="009F4E71" w:rsidRDefault="009D1C25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:rsidR="009D1C25" w:rsidRPr="009F4E71" w:rsidRDefault="009D1C25" w:rsidP="009D1C25">
            <w:pPr>
              <w:spacing w:before="240"/>
              <w:ind w:left="79"/>
              <w:rPr>
                <w:rFonts w:ascii="Arial" w:hAnsi="Arial" w:cs="Arial"/>
                <w:sz w:val="22"/>
                <w:szCs w:val="22"/>
              </w:rPr>
            </w:pPr>
            <w:r w:rsidRPr="009F4E71">
              <w:rPr>
                <w:rFonts w:ascii="Arial" w:hAnsi="Arial" w:cs="Arial"/>
                <w:sz w:val="22"/>
                <w:szCs w:val="22"/>
              </w:rPr>
              <w:t>Za dodavatele:</w:t>
            </w:r>
          </w:p>
        </w:tc>
      </w:tr>
      <w:tr w:rsidR="009D1C25" w:rsidRPr="009F4E71" w:rsidTr="009278D0">
        <w:trPr>
          <w:trHeight w:val="1097"/>
        </w:trPr>
        <w:tc>
          <w:tcPr>
            <w:tcW w:w="401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278D0" w:rsidRDefault="009278D0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278D0" w:rsidRDefault="009278D0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D1C25" w:rsidRPr="009F4E71" w:rsidRDefault="009D1C25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9D1C25" w:rsidRPr="009F4E71" w:rsidRDefault="009D1C25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D1C25" w:rsidRDefault="009D1C25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43552" w:rsidRDefault="00543552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43552" w:rsidRDefault="00543552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43552" w:rsidRDefault="00543552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43552" w:rsidRDefault="00543552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43552" w:rsidRPr="009F4E71" w:rsidRDefault="00543552" w:rsidP="00F248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C25" w:rsidRPr="009F4E71" w:rsidTr="00F24879">
        <w:tc>
          <w:tcPr>
            <w:tcW w:w="401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D1C25" w:rsidRPr="009F4E71" w:rsidRDefault="00C964CB" w:rsidP="0016664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4C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…………………….</w:t>
            </w:r>
          </w:p>
        </w:tc>
        <w:tc>
          <w:tcPr>
            <w:tcW w:w="1155" w:type="dxa"/>
            <w:shd w:val="clear" w:color="auto" w:fill="auto"/>
          </w:tcPr>
          <w:p w:rsidR="009D1C25" w:rsidRPr="009F4E71" w:rsidRDefault="009D1C25" w:rsidP="00F24879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D1C25" w:rsidRPr="009F4E71" w:rsidRDefault="00C964CB" w:rsidP="00F24879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4C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…………………….</w:t>
            </w:r>
            <w:bookmarkStart w:id="0" w:name="_GoBack"/>
            <w:bookmarkEnd w:id="0"/>
          </w:p>
        </w:tc>
      </w:tr>
      <w:tr w:rsidR="009D1C25" w:rsidRPr="009F4E71" w:rsidTr="00F24879">
        <w:tc>
          <w:tcPr>
            <w:tcW w:w="4011" w:type="dxa"/>
            <w:gridSpan w:val="2"/>
            <w:shd w:val="clear" w:color="auto" w:fill="auto"/>
          </w:tcPr>
          <w:p w:rsidR="009D1C25" w:rsidRPr="00C73DFD" w:rsidRDefault="009278D0" w:rsidP="00166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3DFD">
              <w:rPr>
                <w:rFonts w:ascii="Arial" w:hAnsi="Arial" w:cs="Arial"/>
                <w:sz w:val="22"/>
                <w:szCs w:val="22"/>
              </w:rPr>
              <w:t xml:space="preserve">ředitelka </w:t>
            </w:r>
            <w:r w:rsidR="0016664A">
              <w:rPr>
                <w:rFonts w:ascii="Arial" w:hAnsi="Arial" w:cs="Arial"/>
                <w:sz w:val="22"/>
                <w:szCs w:val="22"/>
              </w:rPr>
              <w:t>Sekce ekonomiky</w:t>
            </w:r>
          </w:p>
        </w:tc>
        <w:tc>
          <w:tcPr>
            <w:tcW w:w="1155" w:type="dxa"/>
            <w:shd w:val="clear" w:color="auto" w:fill="auto"/>
          </w:tcPr>
          <w:p w:rsidR="009D1C25" w:rsidRPr="009F4E71" w:rsidRDefault="009D1C25" w:rsidP="00F24879">
            <w:pPr>
              <w:ind w:left="3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:rsidR="009D1C25" w:rsidRPr="005D029F" w:rsidRDefault="005D029F" w:rsidP="00F24879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D029F">
              <w:rPr>
                <w:rFonts w:ascii="Arial" w:hAnsi="Arial" w:cs="Arial"/>
                <w:sz w:val="22"/>
                <w:szCs w:val="22"/>
              </w:rPr>
              <w:t>R.B.E., spol.</w:t>
            </w:r>
            <w:proofErr w:type="gramEnd"/>
            <w:r w:rsidRPr="005D029F">
              <w:rPr>
                <w:rFonts w:ascii="Arial" w:hAnsi="Arial" w:cs="Arial"/>
                <w:sz w:val="22"/>
                <w:szCs w:val="22"/>
              </w:rPr>
              <w:t xml:space="preserve"> s r.o.</w:t>
            </w:r>
          </w:p>
        </w:tc>
      </w:tr>
    </w:tbl>
    <w:p w:rsidR="00065E22" w:rsidRPr="009F4E71" w:rsidRDefault="00065E22">
      <w:pPr>
        <w:pStyle w:val="Zkladntextodsazen"/>
        <w:rPr>
          <w:rFonts w:ascii="Arial" w:hAnsi="Arial" w:cs="Arial"/>
          <w:sz w:val="22"/>
          <w:szCs w:val="22"/>
        </w:rPr>
      </w:pPr>
    </w:p>
    <w:sectPr w:rsidR="00065E22" w:rsidRPr="009F4E71" w:rsidSect="00AC6D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E6" w:rsidRDefault="006A3BE6" w:rsidP="00B012FD">
      <w:r>
        <w:separator/>
      </w:r>
    </w:p>
  </w:endnote>
  <w:endnote w:type="continuationSeparator" w:id="0">
    <w:p w:rsidR="006A3BE6" w:rsidRDefault="006A3BE6" w:rsidP="00B0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18628132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4879" w:rsidRPr="0086730E" w:rsidRDefault="00F24879" w:rsidP="00B012FD">
            <w:pPr>
              <w:pStyle w:val="Zpat"/>
              <w:jc w:val="right"/>
              <w:rPr>
                <w:rFonts w:ascii="Arial" w:hAnsi="Arial" w:cs="Arial"/>
                <w:sz w:val="18"/>
              </w:rPr>
            </w:pPr>
            <w:r w:rsidRPr="0086730E">
              <w:rPr>
                <w:rFonts w:ascii="Arial" w:hAnsi="Arial" w:cs="Arial"/>
                <w:sz w:val="18"/>
              </w:rPr>
              <w:t xml:space="preserve">Stránka </w: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6730E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964CB">
              <w:rPr>
                <w:rFonts w:ascii="Arial" w:hAnsi="Arial" w:cs="Arial"/>
                <w:b/>
                <w:bCs/>
                <w:noProof/>
                <w:sz w:val="18"/>
              </w:rPr>
              <w:t>15</w: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86730E">
              <w:rPr>
                <w:rFonts w:ascii="Arial" w:hAnsi="Arial" w:cs="Arial"/>
                <w:sz w:val="18"/>
              </w:rPr>
              <w:t xml:space="preserve"> z </w: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86730E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964CB">
              <w:rPr>
                <w:rFonts w:ascii="Arial" w:hAnsi="Arial" w:cs="Arial"/>
                <w:b/>
                <w:bCs/>
                <w:noProof/>
                <w:sz w:val="18"/>
              </w:rPr>
              <w:t>15</w:t>
            </w:r>
            <w:r w:rsidRPr="0086730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F24879" w:rsidRDefault="00F248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E6" w:rsidRDefault="006A3BE6" w:rsidP="00B012FD">
      <w:r>
        <w:separator/>
      </w:r>
    </w:p>
  </w:footnote>
  <w:footnote w:type="continuationSeparator" w:id="0">
    <w:p w:rsidR="006A3BE6" w:rsidRDefault="006A3BE6" w:rsidP="00B0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719DD"/>
    <w:multiLevelType w:val="hybridMultilevel"/>
    <w:tmpl w:val="EA2AF83C"/>
    <w:lvl w:ilvl="0" w:tplc="1CCAF3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676"/>
    <w:multiLevelType w:val="hybridMultilevel"/>
    <w:tmpl w:val="9C028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8747C"/>
    <w:multiLevelType w:val="hybridMultilevel"/>
    <w:tmpl w:val="B7141BE2"/>
    <w:lvl w:ilvl="0" w:tplc="0388C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AFC"/>
    <w:multiLevelType w:val="multilevel"/>
    <w:tmpl w:val="D0529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7B11D1D"/>
    <w:multiLevelType w:val="hybridMultilevel"/>
    <w:tmpl w:val="6198659C"/>
    <w:lvl w:ilvl="0" w:tplc="0BC4A4D2">
      <w:start w:val="1"/>
      <w:numFmt w:val="upperRoman"/>
      <w:lvlText w:val="%1.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1C3E3C97"/>
    <w:multiLevelType w:val="multilevel"/>
    <w:tmpl w:val="7246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277765C"/>
    <w:multiLevelType w:val="hybridMultilevel"/>
    <w:tmpl w:val="98462ED2"/>
    <w:lvl w:ilvl="0" w:tplc="1AE656CE">
      <w:start w:val="1"/>
      <w:numFmt w:val="lowerLetter"/>
      <w:lvlText w:val="%1)"/>
      <w:lvlJc w:val="left"/>
      <w:pPr>
        <w:ind w:left="30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86" w:hanging="360"/>
      </w:pPr>
    </w:lvl>
    <w:lvl w:ilvl="2" w:tplc="0405001B">
      <w:start w:val="1"/>
      <w:numFmt w:val="lowerRoman"/>
      <w:lvlText w:val="%3."/>
      <w:lvlJc w:val="right"/>
      <w:pPr>
        <w:ind w:left="4506" w:hanging="180"/>
      </w:pPr>
    </w:lvl>
    <w:lvl w:ilvl="3" w:tplc="0405000F" w:tentative="1">
      <w:start w:val="1"/>
      <w:numFmt w:val="decimal"/>
      <w:lvlText w:val="%4."/>
      <w:lvlJc w:val="left"/>
      <w:pPr>
        <w:ind w:left="5226" w:hanging="360"/>
      </w:pPr>
    </w:lvl>
    <w:lvl w:ilvl="4" w:tplc="04050019" w:tentative="1">
      <w:start w:val="1"/>
      <w:numFmt w:val="lowerLetter"/>
      <w:lvlText w:val="%5."/>
      <w:lvlJc w:val="left"/>
      <w:pPr>
        <w:ind w:left="5946" w:hanging="360"/>
      </w:pPr>
    </w:lvl>
    <w:lvl w:ilvl="5" w:tplc="0405001B" w:tentative="1">
      <w:start w:val="1"/>
      <w:numFmt w:val="lowerRoman"/>
      <w:lvlText w:val="%6."/>
      <w:lvlJc w:val="right"/>
      <w:pPr>
        <w:ind w:left="6666" w:hanging="180"/>
      </w:pPr>
    </w:lvl>
    <w:lvl w:ilvl="6" w:tplc="0405000F" w:tentative="1">
      <w:start w:val="1"/>
      <w:numFmt w:val="decimal"/>
      <w:lvlText w:val="%7."/>
      <w:lvlJc w:val="left"/>
      <w:pPr>
        <w:ind w:left="7386" w:hanging="360"/>
      </w:pPr>
    </w:lvl>
    <w:lvl w:ilvl="7" w:tplc="04050019" w:tentative="1">
      <w:start w:val="1"/>
      <w:numFmt w:val="lowerLetter"/>
      <w:lvlText w:val="%8."/>
      <w:lvlJc w:val="left"/>
      <w:pPr>
        <w:ind w:left="8106" w:hanging="360"/>
      </w:pPr>
    </w:lvl>
    <w:lvl w:ilvl="8" w:tplc="0405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8">
    <w:nsid w:val="2698538E"/>
    <w:multiLevelType w:val="hybridMultilevel"/>
    <w:tmpl w:val="9FC6FC8A"/>
    <w:lvl w:ilvl="0" w:tplc="E4B0E64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A76945"/>
    <w:multiLevelType w:val="hybridMultilevel"/>
    <w:tmpl w:val="855CA6B2"/>
    <w:lvl w:ilvl="0" w:tplc="C85C19C0">
      <w:start w:val="1"/>
      <w:numFmt w:val="bullet"/>
      <w:lvlText w:val="-"/>
      <w:lvlJc w:val="left"/>
      <w:pPr>
        <w:ind w:left="2705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36FB7F76"/>
    <w:multiLevelType w:val="hybridMultilevel"/>
    <w:tmpl w:val="4C54AC54"/>
    <w:lvl w:ilvl="0" w:tplc="1CCAF3D8">
      <w:start w:val="1"/>
      <w:numFmt w:val="ordinal"/>
      <w:lvlText w:val="%1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522B4"/>
    <w:multiLevelType w:val="multilevel"/>
    <w:tmpl w:val="D0529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BFF64BB"/>
    <w:multiLevelType w:val="hybridMultilevel"/>
    <w:tmpl w:val="98462ED2"/>
    <w:lvl w:ilvl="0" w:tplc="1AE656CE">
      <w:start w:val="1"/>
      <w:numFmt w:val="lowerLetter"/>
      <w:lvlText w:val="%1)"/>
      <w:lvlJc w:val="left"/>
      <w:pPr>
        <w:ind w:left="3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86" w:hanging="360"/>
      </w:pPr>
    </w:lvl>
    <w:lvl w:ilvl="2" w:tplc="0405001B" w:tentative="1">
      <w:start w:val="1"/>
      <w:numFmt w:val="lowerRoman"/>
      <w:lvlText w:val="%3."/>
      <w:lvlJc w:val="right"/>
      <w:pPr>
        <w:ind w:left="4506" w:hanging="180"/>
      </w:pPr>
    </w:lvl>
    <w:lvl w:ilvl="3" w:tplc="0405000F" w:tentative="1">
      <w:start w:val="1"/>
      <w:numFmt w:val="decimal"/>
      <w:lvlText w:val="%4."/>
      <w:lvlJc w:val="left"/>
      <w:pPr>
        <w:ind w:left="5226" w:hanging="360"/>
      </w:pPr>
    </w:lvl>
    <w:lvl w:ilvl="4" w:tplc="04050019" w:tentative="1">
      <w:start w:val="1"/>
      <w:numFmt w:val="lowerLetter"/>
      <w:lvlText w:val="%5."/>
      <w:lvlJc w:val="left"/>
      <w:pPr>
        <w:ind w:left="5946" w:hanging="360"/>
      </w:pPr>
    </w:lvl>
    <w:lvl w:ilvl="5" w:tplc="0405001B" w:tentative="1">
      <w:start w:val="1"/>
      <w:numFmt w:val="lowerRoman"/>
      <w:lvlText w:val="%6."/>
      <w:lvlJc w:val="right"/>
      <w:pPr>
        <w:ind w:left="6666" w:hanging="180"/>
      </w:pPr>
    </w:lvl>
    <w:lvl w:ilvl="6" w:tplc="0405000F" w:tentative="1">
      <w:start w:val="1"/>
      <w:numFmt w:val="decimal"/>
      <w:lvlText w:val="%7."/>
      <w:lvlJc w:val="left"/>
      <w:pPr>
        <w:ind w:left="7386" w:hanging="360"/>
      </w:pPr>
    </w:lvl>
    <w:lvl w:ilvl="7" w:tplc="04050019" w:tentative="1">
      <w:start w:val="1"/>
      <w:numFmt w:val="lowerLetter"/>
      <w:lvlText w:val="%8."/>
      <w:lvlJc w:val="left"/>
      <w:pPr>
        <w:ind w:left="8106" w:hanging="360"/>
      </w:pPr>
    </w:lvl>
    <w:lvl w:ilvl="8" w:tplc="0405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13">
    <w:nsid w:val="3CB23001"/>
    <w:multiLevelType w:val="hybridMultilevel"/>
    <w:tmpl w:val="DD7EB37C"/>
    <w:lvl w:ilvl="0" w:tplc="454002C4">
      <w:start w:val="1"/>
      <w:numFmt w:val="decimal"/>
      <w:lvlText w:val="%1."/>
      <w:lvlJc w:val="left"/>
      <w:pPr>
        <w:ind w:left="446" w:hanging="304"/>
      </w:pPr>
      <w:rPr>
        <w:rFonts w:ascii="Arial" w:eastAsia="Arial Unicode MS" w:hAnsi="Arial" w:cs="Arial"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2C83"/>
    <w:multiLevelType w:val="multilevel"/>
    <w:tmpl w:val="E5BE2E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A1F4AAD"/>
    <w:multiLevelType w:val="multilevel"/>
    <w:tmpl w:val="D0529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DF60B56"/>
    <w:multiLevelType w:val="hybridMultilevel"/>
    <w:tmpl w:val="98462ED2"/>
    <w:lvl w:ilvl="0" w:tplc="1AE656CE">
      <w:start w:val="1"/>
      <w:numFmt w:val="lowerLetter"/>
      <w:lvlText w:val="%1)"/>
      <w:lvlJc w:val="left"/>
      <w:pPr>
        <w:ind w:left="3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86" w:hanging="360"/>
      </w:pPr>
    </w:lvl>
    <w:lvl w:ilvl="2" w:tplc="0405001B" w:tentative="1">
      <w:start w:val="1"/>
      <w:numFmt w:val="lowerRoman"/>
      <w:lvlText w:val="%3."/>
      <w:lvlJc w:val="right"/>
      <w:pPr>
        <w:ind w:left="4506" w:hanging="180"/>
      </w:pPr>
    </w:lvl>
    <w:lvl w:ilvl="3" w:tplc="0405000F" w:tentative="1">
      <w:start w:val="1"/>
      <w:numFmt w:val="decimal"/>
      <w:lvlText w:val="%4."/>
      <w:lvlJc w:val="left"/>
      <w:pPr>
        <w:ind w:left="5226" w:hanging="360"/>
      </w:pPr>
    </w:lvl>
    <w:lvl w:ilvl="4" w:tplc="04050019" w:tentative="1">
      <w:start w:val="1"/>
      <w:numFmt w:val="lowerLetter"/>
      <w:lvlText w:val="%5."/>
      <w:lvlJc w:val="left"/>
      <w:pPr>
        <w:ind w:left="5946" w:hanging="360"/>
      </w:pPr>
    </w:lvl>
    <w:lvl w:ilvl="5" w:tplc="0405001B" w:tentative="1">
      <w:start w:val="1"/>
      <w:numFmt w:val="lowerRoman"/>
      <w:lvlText w:val="%6."/>
      <w:lvlJc w:val="right"/>
      <w:pPr>
        <w:ind w:left="6666" w:hanging="180"/>
      </w:pPr>
    </w:lvl>
    <w:lvl w:ilvl="6" w:tplc="0405000F" w:tentative="1">
      <w:start w:val="1"/>
      <w:numFmt w:val="decimal"/>
      <w:lvlText w:val="%7."/>
      <w:lvlJc w:val="left"/>
      <w:pPr>
        <w:ind w:left="7386" w:hanging="360"/>
      </w:pPr>
    </w:lvl>
    <w:lvl w:ilvl="7" w:tplc="04050019" w:tentative="1">
      <w:start w:val="1"/>
      <w:numFmt w:val="lowerLetter"/>
      <w:lvlText w:val="%8."/>
      <w:lvlJc w:val="left"/>
      <w:pPr>
        <w:ind w:left="8106" w:hanging="360"/>
      </w:pPr>
    </w:lvl>
    <w:lvl w:ilvl="8" w:tplc="0405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18">
    <w:nsid w:val="4E891708"/>
    <w:multiLevelType w:val="hybridMultilevel"/>
    <w:tmpl w:val="9C028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76A3C"/>
    <w:multiLevelType w:val="hybridMultilevel"/>
    <w:tmpl w:val="3E7ED068"/>
    <w:lvl w:ilvl="0" w:tplc="1BCA5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C4D7E"/>
    <w:multiLevelType w:val="hybridMultilevel"/>
    <w:tmpl w:val="45706CC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6300C5A"/>
    <w:multiLevelType w:val="hybridMultilevel"/>
    <w:tmpl w:val="DD7EB37C"/>
    <w:lvl w:ilvl="0" w:tplc="454002C4">
      <w:start w:val="1"/>
      <w:numFmt w:val="decimal"/>
      <w:lvlText w:val="%1."/>
      <w:lvlJc w:val="left"/>
      <w:pPr>
        <w:ind w:left="446" w:hanging="304"/>
      </w:pPr>
      <w:rPr>
        <w:rFonts w:ascii="Arial" w:eastAsia="Arial Unicode MS" w:hAnsi="Arial" w:cs="Arial"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667C61CA"/>
    <w:multiLevelType w:val="hybridMultilevel"/>
    <w:tmpl w:val="98462ED2"/>
    <w:lvl w:ilvl="0" w:tplc="1AE656CE">
      <w:start w:val="1"/>
      <w:numFmt w:val="lowerLetter"/>
      <w:lvlText w:val="%1)"/>
      <w:lvlJc w:val="left"/>
      <w:pPr>
        <w:ind w:left="30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86" w:hanging="360"/>
      </w:pPr>
    </w:lvl>
    <w:lvl w:ilvl="2" w:tplc="0405001B" w:tentative="1">
      <w:start w:val="1"/>
      <w:numFmt w:val="lowerRoman"/>
      <w:lvlText w:val="%3."/>
      <w:lvlJc w:val="right"/>
      <w:pPr>
        <w:ind w:left="4506" w:hanging="180"/>
      </w:pPr>
    </w:lvl>
    <w:lvl w:ilvl="3" w:tplc="0405000F" w:tentative="1">
      <w:start w:val="1"/>
      <w:numFmt w:val="decimal"/>
      <w:lvlText w:val="%4."/>
      <w:lvlJc w:val="left"/>
      <w:pPr>
        <w:ind w:left="5226" w:hanging="360"/>
      </w:pPr>
    </w:lvl>
    <w:lvl w:ilvl="4" w:tplc="04050019" w:tentative="1">
      <w:start w:val="1"/>
      <w:numFmt w:val="lowerLetter"/>
      <w:lvlText w:val="%5."/>
      <w:lvlJc w:val="left"/>
      <w:pPr>
        <w:ind w:left="5946" w:hanging="360"/>
      </w:pPr>
    </w:lvl>
    <w:lvl w:ilvl="5" w:tplc="0405001B" w:tentative="1">
      <w:start w:val="1"/>
      <w:numFmt w:val="lowerRoman"/>
      <w:lvlText w:val="%6."/>
      <w:lvlJc w:val="right"/>
      <w:pPr>
        <w:ind w:left="6666" w:hanging="180"/>
      </w:pPr>
    </w:lvl>
    <w:lvl w:ilvl="6" w:tplc="0405000F" w:tentative="1">
      <w:start w:val="1"/>
      <w:numFmt w:val="decimal"/>
      <w:lvlText w:val="%7."/>
      <w:lvlJc w:val="left"/>
      <w:pPr>
        <w:ind w:left="7386" w:hanging="360"/>
      </w:pPr>
    </w:lvl>
    <w:lvl w:ilvl="7" w:tplc="04050019" w:tentative="1">
      <w:start w:val="1"/>
      <w:numFmt w:val="lowerLetter"/>
      <w:lvlText w:val="%8."/>
      <w:lvlJc w:val="left"/>
      <w:pPr>
        <w:ind w:left="8106" w:hanging="360"/>
      </w:pPr>
    </w:lvl>
    <w:lvl w:ilvl="8" w:tplc="0405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23">
    <w:nsid w:val="685C5C86"/>
    <w:multiLevelType w:val="hybridMultilevel"/>
    <w:tmpl w:val="9A5058EE"/>
    <w:lvl w:ilvl="0" w:tplc="2DBCC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1B2495"/>
    <w:multiLevelType w:val="hybridMultilevel"/>
    <w:tmpl w:val="6198659C"/>
    <w:lvl w:ilvl="0" w:tplc="0BC4A4D2">
      <w:start w:val="1"/>
      <w:numFmt w:val="upperRoman"/>
      <w:lvlText w:val="%1.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>
    <w:nsid w:val="6F0741ED"/>
    <w:multiLevelType w:val="multilevel"/>
    <w:tmpl w:val="83666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190224"/>
    <w:multiLevelType w:val="multilevel"/>
    <w:tmpl w:val="88C20172"/>
    <w:lvl w:ilvl="0">
      <w:start w:val="1"/>
      <w:numFmt w:val="upperRoman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8"/>
  </w:num>
  <w:num w:numId="5">
    <w:abstractNumId w:val="26"/>
  </w:num>
  <w:num w:numId="6">
    <w:abstractNumId w:val="2"/>
  </w:num>
  <w:num w:numId="7">
    <w:abstractNumId w:val="18"/>
  </w:num>
  <w:num w:numId="8">
    <w:abstractNumId w:val="25"/>
  </w:num>
  <w:num w:numId="9">
    <w:abstractNumId w:val="1"/>
  </w:num>
  <w:num w:numId="10">
    <w:abstractNumId w:val="10"/>
  </w:num>
  <w:num w:numId="11">
    <w:abstractNumId w:val="21"/>
  </w:num>
  <w:num w:numId="12">
    <w:abstractNumId w:val="14"/>
  </w:num>
  <w:num w:numId="13">
    <w:abstractNumId w:val="3"/>
  </w:num>
  <w:num w:numId="14">
    <w:abstractNumId w:val="17"/>
  </w:num>
  <w:num w:numId="15">
    <w:abstractNumId w:val="24"/>
  </w:num>
  <w:num w:numId="16">
    <w:abstractNumId w:val="11"/>
  </w:num>
  <w:num w:numId="17">
    <w:abstractNumId w:val="22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12"/>
  </w:num>
  <w:num w:numId="23">
    <w:abstractNumId w:val="16"/>
  </w:num>
  <w:num w:numId="24">
    <w:abstractNumId w:val="20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0"/>
    <w:rsid w:val="0000017A"/>
    <w:rsid w:val="00013BE9"/>
    <w:rsid w:val="00016915"/>
    <w:rsid w:val="00017AD3"/>
    <w:rsid w:val="000216FE"/>
    <w:rsid w:val="00023D44"/>
    <w:rsid w:val="00024951"/>
    <w:rsid w:val="000271C8"/>
    <w:rsid w:val="00034525"/>
    <w:rsid w:val="00034CD4"/>
    <w:rsid w:val="00035AD1"/>
    <w:rsid w:val="00040727"/>
    <w:rsid w:val="00040FF0"/>
    <w:rsid w:val="00047480"/>
    <w:rsid w:val="000500DA"/>
    <w:rsid w:val="00050C47"/>
    <w:rsid w:val="000515C7"/>
    <w:rsid w:val="00053CF1"/>
    <w:rsid w:val="00057493"/>
    <w:rsid w:val="00063F4E"/>
    <w:rsid w:val="00064E1E"/>
    <w:rsid w:val="00065E22"/>
    <w:rsid w:val="000812FD"/>
    <w:rsid w:val="00081ABC"/>
    <w:rsid w:val="00084416"/>
    <w:rsid w:val="00085013"/>
    <w:rsid w:val="00095B8E"/>
    <w:rsid w:val="000A3277"/>
    <w:rsid w:val="000A415F"/>
    <w:rsid w:val="000A6E22"/>
    <w:rsid w:val="000A707D"/>
    <w:rsid w:val="000B4BE0"/>
    <w:rsid w:val="000C1017"/>
    <w:rsid w:val="000C108C"/>
    <w:rsid w:val="000C41B8"/>
    <w:rsid w:val="000C51A1"/>
    <w:rsid w:val="000E696E"/>
    <w:rsid w:val="000F5FEB"/>
    <w:rsid w:val="000F6994"/>
    <w:rsid w:val="00100639"/>
    <w:rsid w:val="00102131"/>
    <w:rsid w:val="0010296D"/>
    <w:rsid w:val="00106A6F"/>
    <w:rsid w:val="00113194"/>
    <w:rsid w:val="00114300"/>
    <w:rsid w:val="001168BB"/>
    <w:rsid w:val="00117A54"/>
    <w:rsid w:val="00121CAD"/>
    <w:rsid w:val="00123C06"/>
    <w:rsid w:val="0012748D"/>
    <w:rsid w:val="0013057B"/>
    <w:rsid w:val="00131C38"/>
    <w:rsid w:val="00134ACD"/>
    <w:rsid w:val="00136F2F"/>
    <w:rsid w:val="00144706"/>
    <w:rsid w:val="001469DD"/>
    <w:rsid w:val="0015150A"/>
    <w:rsid w:val="001635BA"/>
    <w:rsid w:val="00164226"/>
    <w:rsid w:val="0016664A"/>
    <w:rsid w:val="001709D5"/>
    <w:rsid w:val="00171A84"/>
    <w:rsid w:val="00174F38"/>
    <w:rsid w:val="001843E5"/>
    <w:rsid w:val="00184E0B"/>
    <w:rsid w:val="00192A36"/>
    <w:rsid w:val="001935B3"/>
    <w:rsid w:val="00193A7D"/>
    <w:rsid w:val="001A3837"/>
    <w:rsid w:val="001A6CA2"/>
    <w:rsid w:val="001A7C65"/>
    <w:rsid w:val="001B16C5"/>
    <w:rsid w:val="001B39D6"/>
    <w:rsid w:val="001B5BEB"/>
    <w:rsid w:val="001C1257"/>
    <w:rsid w:val="001C2ABC"/>
    <w:rsid w:val="001C2F07"/>
    <w:rsid w:val="001C3C3B"/>
    <w:rsid w:val="001C6356"/>
    <w:rsid w:val="001D13BA"/>
    <w:rsid w:val="001E5916"/>
    <w:rsid w:val="001F0F3F"/>
    <w:rsid w:val="001F2E1B"/>
    <w:rsid w:val="001F3854"/>
    <w:rsid w:val="001F4842"/>
    <w:rsid w:val="001F4F2A"/>
    <w:rsid w:val="001F77AD"/>
    <w:rsid w:val="00200141"/>
    <w:rsid w:val="002069E8"/>
    <w:rsid w:val="002274C7"/>
    <w:rsid w:val="0023210E"/>
    <w:rsid w:val="00233276"/>
    <w:rsid w:val="00240438"/>
    <w:rsid w:val="002461F6"/>
    <w:rsid w:val="00246750"/>
    <w:rsid w:val="002526D1"/>
    <w:rsid w:val="00252CA8"/>
    <w:rsid w:val="00263909"/>
    <w:rsid w:val="00263E8B"/>
    <w:rsid w:val="00264171"/>
    <w:rsid w:val="0027037E"/>
    <w:rsid w:val="00271929"/>
    <w:rsid w:val="0027298B"/>
    <w:rsid w:val="00274715"/>
    <w:rsid w:val="0027619F"/>
    <w:rsid w:val="0028084D"/>
    <w:rsid w:val="0028769C"/>
    <w:rsid w:val="002A3661"/>
    <w:rsid w:val="002B369B"/>
    <w:rsid w:val="002B575E"/>
    <w:rsid w:val="002B6631"/>
    <w:rsid w:val="002C2DC6"/>
    <w:rsid w:val="002C303D"/>
    <w:rsid w:val="002D608A"/>
    <w:rsid w:val="002E4BE4"/>
    <w:rsid w:val="002E5CDE"/>
    <w:rsid w:val="002F5EFF"/>
    <w:rsid w:val="002F625E"/>
    <w:rsid w:val="002F7B1B"/>
    <w:rsid w:val="003009DB"/>
    <w:rsid w:val="00305BA4"/>
    <w:rsid w:val="00306EA2"/>
    <w:rsid w:val="00312AC4"/>
    <w:rsid w:val="00317BA5"/>
    <w:rsid w:val="003206D5"/>
    <w:rsid w:val="0033056B"/>
    <w:rsid w:val="00332928"/>
    <w:rsid w:val="00350B54"/>
    <w:rsid w:val="003519C2"/>
    <w:rsid w:val="00351CD0"/>
    <w:rsid w:val="00353436"/>
    <w:rsid w:val="0035519A"/>
    <w:rsid w:val="0035655D"/>
    <w:rsid w:val="00356571"/>
    <w:rsid w:val="00356E41"/>
    <w:rsid w:val="00363EB0"/>
    <w:rsid w:val="003748EE"/>
    <w:rsid w:val="0037543E"/>
    <w:rsid w:val="0039018A"/>
    <w:rsid w:val="00390237"/>
    <w:rsid w:val="00392880"/>
    <w:rsid w:val="0039379B"/>
    <w:rsid w:val="003B0765"/>
    <w:rsid w:val="003B5382"/>
    <w:rsid w:val="003B708D"/>
    <w:rsid w:val="003B7534"/>
    <w:rsid w:val="003C0CB2"/>
    <w:rsid w:val="003C4931"/>
    <w:rsid w:val="003D0BF2"/>
    <w:rsid w:val="003D12E3"/>
    <w:rsid w:val="003D460A"/>
    <w:rsid w:val="003D7082"/>
    <w:rsid w:val="003E3ACC"/>
    <w:rsid w:val="003F008E"/>
    <w:rsid w:val="003F09D0"/>
    <w:rsid w:val="003F6052"/>
    <w:rsid w:val="004004E3"/>
    <w:rsid w:val="00405C08"/>
    <w:rsid w:val="00416412"/>
    <w:rsid w:val="00417030"/>
    <w:rsid w:val="0042058C"/>
    <w:rsid w:val="00420F3C"/>
    <w:rsid w:val="00422587"/>
    <w:rsid w:val="00426A7B"/>
    <w:rsid w:val="004317AF"/>
    <w:rsid w:val="0044120C"/>
    <w:rsid w:val="00441F2C"/>
    <w:rsid w:val="00454207"/>
    <w:rsid w:val="004543DC"/>
    <w:rsid w:val="00456A48"/>
    <w:rsid w:val="0045785C"/>
    <w:rsid w:val="00466234"/>
    <w:rsid w:val="00477FC7"/>
    <w:rsid w:val="004849BB"/>
    <w:rsid w:val="00491E19"/>
    <w:rsid w:val="00493E1C"/>
    <w:rsid w:val="004A0010"/>
    <w:rsid w:val="004A09E2"/>
    <w:rsid w:val="004A0A05"/>
    <w:rsid w:val="004A6E7F"/>
    <w:rsid w:val="004A782F"/>
    <w:rsid w:val="004B1676"/>
    <w:rsid w:val="004B4208"/>
    <w:rsid w:val="004B58C7"/>
    <w:rsid w:val="004B5B0D"/>
    <w:rsid w:val="004B64EB"/>
    <w:rsid w:val="004B73FF"/>
    <w:rsid w:val="004C27C5"/>
    <w:rsid w:val="004C3077"/>
    <w:rsid w:val="004C44A1"/>
    <w:rsid w:val="004D46A6"/>
    <w:rsid w:val="004E0A5E"/>
    <w:rsid w:val="004E2B19"/>
    <w:rsid w:val="004E4532"/>
    <w:rsid w:val="004F0127"/>
    <w:rsid w:val="004F3C28"/>
    <w:rsid w:val="004F55C8"/>
    <w:rsid w:val="0050247E"/>
    <w:rsid w:val="00506674"/>
    <w:rsid w:val="0051374B"/>
    <w:rsid w:val="00516E28"/>
    <w:rsid w:val="00520711"/>
    <w:rsid w:val="00525D8A"/>
    <w:rsid w:val="00526ED3"/>
    <w:rsid w:val="0053674E"/>
    <w:rsid w:val="0054206A"/>
    <w:rsid w:val="00543552"/>
    <w:rsid w:val="005457B9"/>
    <w:rsid w:val="0054736D"/>
    <w:rsid w:val="00573C13"/>
    <w:rsid w:val="00580A5F"/>
    <w:rsid w:val="00583036"/>
    <w:rsid w:val="005925EA"/>
    <w:rsid w:val="005948EA"/>
    <w:rsid w:val="00594C1E"/>
    <w:rsid w:val="00595283"/>
    <w:rsid w:val="005B0165"/>
    <w:rsid w:val="005B0F50"/>
    <w:rsid w:val="005B2071"/>
    <w:rsid w:val="005B7BD0"/>
    <w:rsid w:val="005C0270"/>
    <w:rsid w:val="005C501E"/>
    <w:rsid w:val="005D029F"/>
    <w:rsid w:val="005D0590"/>
    <w:rsid w:val="005D21E9"/>
    <w:rsid w:val="005D2EA7"/>
    <w:rsid w:val="005E0905"/>
    <w:rsid w:val="005E1948"/>
    <w:rsid w:val="005E1F32"/>
    <w:rsid w:val="005E3D8B"/>
    <w:rsid w:val="005E642F"/>
    <w:rsid w:val="005F2331"/>
    <w:rsid w:val="005F3D40"/>
    <w:rsid w:val="00615B4B"/>
    <w:rsid w:val="00620F18"/>
    <w:rsid w:val="00634A5D"/>
    <w:rsid w:val="006376E3"/>
    <w:rsid w:val="006405AE"/>
    <w:rsid w:val="0064082D"/>
    <w:rsid w:val="00643D6A"/>
    <w:rsid w:val="006530E7"/>
    <w:rsid w:val="0065397B"/>
    <w:rsid w:val="00663521"/>
    <w:rsid w:val="006675AE"/>
    <w:rsid w:val="0067286F"/>
    <w:rsid w:val="00680CC0"/>
    <w:rsid w:val="00684A41"/>
    <w:rsid w:val="00693302"/>
    <w:rsid w:val="006950F7"/>
    <w:rsid w:val="00695F57"/>
    <w:rsid w:val="006A3244"/>
    <w:rsid w:val="006A3BE6"/>
    <w:rsid w:val="006A4E7B"/>
    <w:rsid w:val="006A57C3"/>
    <w:rsid w:val="006B71A4"/>
    <w:rsid w:val="006C1044"/>
    <w:rsid w:val="006C2838"/>
    <w:rsid w:val="006C3751"/>
    <w:rsid w:val="006C4FEA"/>
    <w:rsid w:val="006D3BBF"/>
    <w:rsid w:val="006D3C9D"/>
    <w:rsid w:val="006E65B4"/>
    <w:rsid w:val="006F4DA2"/>
    <w:rsid w:val="006F7249"/>
    <w:rsid w:val="00716626"/>
    <w:rsid w:val="00725917"/>
    <w:rsid w:val="00725FF8"/>
    <w:rsid w:val="0074287A"/>
    <w:rsid w:val="007430E4"/>
    <w:rsid w:val="007449E0"/>
    <w:rsid w:val="00744B34"/>
    <w:rsid w:val="00746695"/>
    <w:rsid w:val="00746DFB"/>
    <w:rsid w:val="00750B13"/>
    <w:rsid w:val="00751A4F"/>
    <w:rsid w:val="00756062"/>
    <w:rsid w:val="007667CE"/>
    <w:rsid w:val="007750FB"/>
    <w:rsid w:val="00775553"/>
    <w:rsid w:val="00783276"/>
    <w:rsid w:val="00796B3C"/>
    <w:rsid w:val="007B1F02"/>
    <w:rsid w:val="007B200C"/>
    <w:rsid w:val="007B3194"/>
    <w:rsid w:val="007B406C"/>
    <w:rsid w:val="007B496A"/>
    <w:rsid w:val="007B5C54"/>
    <w:rsid w:val="007B6A4C"/>
    <w:rsid w:val="007C5770"/>
    <w:rsid w:val="007D006E"/>
    <w:rsid w:val="007D18E1"/>
    <w:rsid w:val="007D2DAC"/>
    <w:rsid w:val="007E15D1"/>
    <w:rsid w:val="007E226A"/>
    <w:rsid w:val="007E30CC"/>
    <w:rsid w:val="007E3DCE"/>
    <w:rsid w:val="007F0A9F"/>
    <w:rsid w:val="007F7082"/>
    <w:rsid w:val="00805096"/>
    <w:rsid w:val="00807257"/>
    <w:rsid w:val="00811A44"/>
    <w:rsid w:val="00815B8D"/>
    <w:rsid w:val="0082554C"/>
    <w:rsid w:val="00847C61"/>
    <w:rsid w:val="0085320E"/>
    <w:rsid w:val="0086141D"/>
    <w:rsid w:val="00866FDA"/>
    <w:rsid w:val="0086730E"/>
    <w:rsid w:val="00874C18"/>
    <w:rsid w:val="00876475"/>
    <w:rsid w:val="00882899"/>
    <w:rsid w:val="008828E1"/>
    <w:rsid w:val="00883D38"/>
    <w:rsid w:val="00887C44"/>
    <w:rsid w:val="00890F49"/>
    <w:rsid w:val="008A3B4B"/>
    <w:rsid w:val="008B30D9"/>
    <w:rsid w:val="008B4A0B"/>
    <w:rsid w:val="008B6687"/>
    <w:rsid w:val="008C046A"/>
    <w:rsid w:val="008C1CAA"/>
    <w:rsid w:val="008C30B2"/>
    <w:rsid w:val="008C3395"/>
    <w:rsid w:val="008D59E3"/>
    <w:rsid w:val="008E0804"/>
    <w:rsid w:val="008F60F0"/>
    <w:rsid w:val="008F7918"/>
    <w:rsid w:val="0090721E"/>
    <w:rsid w:val="0091419C"/>
    <w:rsid w:val="0091443C"/>
    <w:rsid w:val="00916EAC"/>
    <w:rsid w:val="009172BF"/>
    <w:rsid w:val="009222BA"/>
    <w:rsid w:val="009243BD"/>
    <w:rsid w:val="00927057"/>
    <w:rsid w:val="009278D0"/>
    <w:rsid w:val="00931BF3"/>
    <w:rsid w:val="00935E0D"/>
    <w:rsid w:val="0094465B"/>
    <w:rsid w:val="00956982"/>
    <w:rsid w:val="00956A77"/>
    <w:rsid w:val="0096102D"/>
    <w:rsid w:val="00964964"/>
    <w:rsid w:val="009658E0"/>
    <w:rsid w:val="0097080A"/>
    <w:rsid w:val="009714B6"/>
    <w:rsid w:val="009724CD"/>
    <w:rsid w:val="0097393E"/>
    <w:rsid w:val="009810B5"/>
    <w:rsid w:val="00993413"/>
    <w:rsid w:val="00995462"/>
    <w:rsid w:val="009968FB"/>
    <w:rsid w:val="009A484B"/>
    <w:rsid w:val="009A6C0F"/>
    <w:rsid w:val="009C333D"/>
    <w:rsid w:val="009C571B"/>
    <w:rsid w:val="009D1C25"/>
    <w:rsid w:val="009D3DD8"/>
    <w:rsid w:val="009D446E"/>
    <w:rsid w:val="009D7D79"/>
    <w:rsid w:val="009E3C36"/>
    <w:rsid w:val="009F0629"/>
    <w:rsid w:val="009F17BC"/>
    <w:rsid w:val="009F4E71"/>
    <w:rsid w:val="009F78F3"/>
    <w:rsid w:val="00A02491"/>
    <w:rsid w:val="00A04D70"/>
    <w:rsid w:val="00A04D81"/>
    <w:rsid w:val="00A07138"/>
    <w:rsid w:val="00A07406"/>
    <w:rsid w:val="00A10044"/>
    <w:rsid w:val="00A35430"/>
    <w:rsid w:val="00A3665E"/>
    <w:rsid w:val="00A40101"/>
    <w:rsid w:val="00A469BD"/>
    <w:rsid w:val="00A47CFC"/>
    <w:rsid w:val="00A51E29"/>
    <w:rsid w:val="00A54D24"/>
    <w:rsid w:val="00A60AC7"/>
    <w:rsid w:val="00A7055C"/>
    <w:rsid w:val="00A7120C"/>
    <w:rsid w:val="00A73046"/>
    <w:rsid w:val="00A76848"/>
    <w:rsid w:val="00A815D9"/>
    <w:rsid w:val="00A81C6F"/>
    <w:rsid w:val="00A82395"/>
    <w:rsid w:val="00A849E1"/>
    <w:rsid w:val="00A84FE6"/>
    <w:rsid w:val="00A8629C"/>
    <w:rsid w:val="00A930D1"/>
    <w:rsid w:val="00A97D76"/>
    <w:rsid w:val="00AA0AA3"/>
    <w:rsid w:val="00AA5B2E"/>
    <w:rsid w:val="00AB0398"/>
    <w:rsid w:val="00AB13E5"/>
    <w:rsid w:val="00AB2B18"/>
    <w:rsid w:val="00AB4C18"/>
    <w:rsid w:val="00AB6AA5"/>
    <w:rsid w:val="00AB75A6"/>
    <w:rsid w:val="00AC1882"/>
    <w:rsid w:val="00AC18A6"/>
    <w:rsid w:val="00AC562F"/>
    <w:rsid w:val="00AC6DE6"/>
    <w:rsid w:val="00AE0723"/>
    <w:rsid w:val="00AE0D6F"/>
    <w:rsid w:val="00AE161E"/>
    <w:rsid w:val="00AE5D2A"/>
    <w:rsid w:val="00AE7156"/>
    <w:rsid w:val="00AE79B6"/>
    <w:rsid w:val="00AF060D"/>
    <w:rsid w:val="00AF2CB7"/>
    <w:rsid w:val="00B012FD"/>
    <w:rsid w:val="00B02250"/>
    <w:rsid w:val="00B148B0"/>
    <w:rsid w:val="00B21178"/>
    <w:rsid w:val="00B22EFC"/>
    <w:rsid w:val="00B240BA"/>
    <w:rsid w:val="00B31894"/>
    <w:rsid w:val="00B321AA"/>
    <w:rsid w:val="00B33290"/>
    <w:rsid w:val="00B350DD"/>
    <w:rsid w:val="00B37EA5"/>
    <w:rsid w:val="00B44D43"/>
    <w:rsid w:val="00B47E36"/>
    <w:rsid w:val="00B550BE"/>
    <w:rsid w:val="00B567F4"/>
    <w:rsid w:val="00B56D9A"/>
    <w:rsid w:val="00B57903"/>
    <w:rsid w:val="00B60C63"/>
    <w:rsid w:val="00B65B21"/>
    <w:rsid w:val="00B65FB4"/>
    <w:rsid w:val="00B6662C"/>
    <w:rsid w:val="00B74129"/>
    <w:rsid w:val="00B771EC"/>
    <w:rsid w:val="00BC543C"/>
    <w:rsid w:val="00BC6837"/>
    <w:rsid w:val="00BD5F7E"/>
    <w:rsid w:val="00BD6683"/>
    <w:rsid w:val="00BE0E0C"/>
    <w:rsid w:val="00BE0E9C"/>
    <w:rsid w:val="00BE1F33"/>
    <w:rsid w:val="00BE3DFB"/>
    <w:rsid w:val="00BE403F"/>
    <w:rsid w:val="00BF3A6C"/>
    <w:rsid w:val="00BF7BF4"/>
    <w:rsid w:val="00C023C2"/>
    <w:rsid w:val="00C11560"/>
    <w:rsid w:val="00C16374"/>
    <w:rsid w:val="00C3159A"/>
    <w:rsid w:val="00C318C2"/>
    <w:rsid w:val="00C3410E"/>
    <w:rsid w:val="00C50EE5"/>
    <w:rsid w:val="00C615CF"/>
    <w:rsid w:val="00C73DBF"/>
    <w:rsid w:val="00C73DFD"/>
    <w:rsid w:val="00C803C0"/>
    <w:rsid w:val="00C85A40"/>
    <w:rsid w:val="00C86F69"/>
    <w:rsid w:val="00C918B9"/>
    <w:rsid w:val="00C9196F"/>
    <w:rsid w:val="00C92671"/>
    <w:rsid w:val="00C935AB"/>
    <w:rsid w:val="00C964CB"/>
    <w:rsid w:val="00CA7A60"/>
    <w:rsid w:val="00CB0243"/>
    <w:rsid w:val="00CB3259"/>
    <w:rsid w:val="00CB78EE"/>
    <w:rsid w:val="00CC0F7A"/>
    <w:rsid w:val="00CC47E4"/>
    <w:rsid w:val="00CD2997"/>
    <w:rsid w:val="00CF187C"/>
    <w:rsid w:val="00CF2BC2"/>
    <w:rsid w:val="00D0243D"/>
    <w:rsid w:val="00D06E25"/>
    <w:rsid w:val="00D113D1"/>
    <w:rsid w:val="00D136B0"/>
    <w:rsid w:val="00D210E4"/>
    <w:rsid w:val="00D218B7"/>
    <w:rsid w:val="00D21F55"/>
    <w:rsid w:val="00D2573B"/>
    <w:rsid w:val="00D26776"/>
    <w:rsid w:val="00D26A3E"/>
    <w:rsid w:val="00D32345"/>
    <w:rsid w:val="00D34274"/>
    <w:rsid w:val="00D3577B"/>
    <w:rsid w:val="00D40DFC"/>
    <w:rsid w:val="00D42055"/>
    <w:rsid w:val="00D42721"/>
    <w:rsid w:val="00D469CC"/>
    <w:rsid w:val="00D537CC"/>
    <w:rsid w:val="00D545E7"/>
    <w:rsid w:val="00D775CF"/>
    <w:rsid w:val="00D8147B"/>
    <w:rsid w:val="00D814B5"/>
    <w:rsid w:val="00D8697C"/>
    <w:rsid w:val="00D87B3B"/>
    <w:rsid w:val="00D942B5"/>
    <w:rsid w:val="00DA0D6B"/>
    <w:rsid w:val="00DA22D7"/>
    <w:rsid w:val="00DA3BC7"/>
    <w:rsid w:val="00DB2A3B"/>
    <w:rsid w:val="00DB35A6"/>
    <w:rsid w:val="00DC2C8A"/>
    <w:rsid w:val="00DC5E3B"/>
    <w:rsid w:val="00DD4F32"/>
    <w:rsid w:val="00DE257B"/>
    <w:rsid w:val="00DF54E0"/>
    <w:rsid w:val="00DF733E"/>
    <w:rsid w:val="00E01C82"/>
    <w:rsid w:val="00E062C6"/>
    <w:rsid w:val="00E068E0"/>
    <w:rsid w:val="00E078AE"/>
    <w:rsid w:val="00E157A8"/>
    <w:rsid w:val="00E210EE"/>
    <w:rsid w:val="00E244B9"/>
    <w:rsid w:val="00E2469F"/>
    <w:rsid w:val="00E31095"/>
    <w:rsid w:val="00E34294"/>
    <w:rsid w:val="00E34C24"/>
    <w:rsid w:val="00E34CD6"/>
    <w:rsid w:val="00E41179"/>
    <w:rsid w:val="00E4450B"/>
    <w:rsid w:val="00E46470"/>
    <w:rsid w:val="00E51D1A"/>
    <w:rsid w:val="00E56846"/>
    <w:rsid w:val="00E56EF9"/>
    <w:rsid w:val="00E60A73"/>
    <w:rsid w:val="00E62618"/>
    <w:rsid w:val="00E65AFD"/>
    <w:rsid w:val="00E8196A"/>
    <w:rsid w:val="00E90F7A"/>
    <w:rsid w:val="00E94E75"/>
    <w:rsid w:val="00E95477"/>
    <w:rsid w:val="00E97342"/>
    <w:rsid w:val="00EA0071"/>
    <w:rsid w:val="00EA64DC"/>
    <w:rsid w:val="00EB0693"/>
    <w:rsid w:val="00EB28EF"/>
    <w:rsid w:val="00EB6F22"/>
    <w:rsid w:val="00EC38BA"/>
    <w:rsid w:val="00EC6935"/>
    <w:rsid w:val="00ED3E41"/>
    <w:rsid w:val="00ED530D"/>
    <w:rsid w:val="00ED6265"/>
    <w:rsid w:val="00EF03E6"/>
    <w:rsid w:val="00EF4060"/>
    <w:rsid w:val="00F012AE"/>
    <w:rsid w:val="00F11A2D"/>
    <w:rsid w:val="00F17973"/>
    <w:rsid w:val="00F24879"/>
    <w:rsid w:val="00F2493E"/>
    <w:rsid w:val="00F314D0"/>
    <w:rsid w:val="00F34614"/>
    <w:rsid w:val="00F34ED6"/>
    <w:rsid w:val="00F357C5"/>
    <w:rsid w:val="00F512E6"/>
    <w:rsid w:val="00F53183"/>
    <w:rsid w:val="00F61D3B"/>
    <w:rsid w:val="00F64C4E"/>
    <w:rsid w:val="00F7300C"/>
    <w:rsid w:val="00F965F6"/>
    <w:rsid w:val="00F97CB0"/>
    <w:rsid w:val="00FA68A6"/>
    <w:rsid w:val="00FB0100"/>
    <w:rsid w:val="00FB3C93"/>
    <w:rsid w:val="00FD386B"/>
    <w:rsid w:val="00FD4B41"/>
    <w:rsid w:val="00FE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6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707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6F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caps/>
      <w:sz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link w:val="ZkladntextodsazenChar"/>
    <w:semiHidden/>
    <w:pPr>
      <w:ind w:left="1080" w:hanging="720"/>
      <w:jc w:val="both"/>
    </w:pPr>
  </w:style>
  <w:style w:type="paragraph" w:styleId="Zkladntextodsazen2">
    <w:name w:val="Body Text Indent 2"/>
    <w:basedOn w:val="Normln"/>
    <w:semiHidden/>
    <w:pPr>
      <w:ind w:left="108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2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52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C562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ZkladntextodsazenChar">
    <w:name w:val="Základní text odsazený Char"/>
    <w:link w:val="Zkladntextodsazen"/>
    <w:semiHidden/>
    <w:rsid w:val="00E60A73"/>
    <w:rPr>
      <w:sz w:val="24"/>
      <w:szCs w:val="24"/>
    </w:rPr>
  </w:style>
  <w:style w:type="table" w:styleId="Mkatabulky">
    <w:name w:val="Table Grid"/>
    <w:basedOn w:val="Normlntabulka"/>
    <w:uiPriority w:val="59"/>
    <w:rsid w:val="009A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B668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B6687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34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4A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4A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ACD"/>
    <w:rPr>
      <w:b/>
      <w:bCs/>
    </w:rPr>
  </w:style>
  <w:style w:type="character" w:customStyle="1" w:styleId="NzevChar">
    <w:name w:val="Název Char"/>
    <w:link w:val="Nzev"/>
    <w:uiPriority w:val="10"/>
    <w:rsid w:val="002F7B1B"/>
    <w:rPr>
      <w:b/>
      <w:bCs/>
      <w:sz w:val="36"/>
      <w:szCs w:val="24"/>
    </w:rPr>
  </w:style>
  <w:style w:type="character" w:styleId="Hypertextovodkaz">
    <w:name w:val="Hyperlink"/>
    <w:basedOn w:val="Standardnpsmoodstavce"/>
    <w:rsid w:val="00AC1882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0A707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136F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36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1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2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2FD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8828E1"/>
    <w:rPr>
      <w:rFonts w:eastAsia="Calibri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1B16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6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707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6F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caps/>
      <w:sz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link w:val="ZkladntextodsazenChar"/>
    <w:semiHidden/>
    <w:pPr>
      <w:ind w:left="1080" w:hanging="720"/>
      <w:jc w:val="both"/>
    </w:pPr>
  </w:style>
  <w:style w:type="paragraph" w:styleId="Zkladntextodsazen2">
    <w:name w:val="Body Text Indent 2"/>
    <w:basedOn w:val="Normln"/>
    <w:semiHidden/>
    <w:pPr>
      <w:ind w:left="108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2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52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C562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ZkladntextodsazenChar">
    <w:name w:val="Základní text odsazený Char"/>
    <w:link w:val="Zkladntextodsazen"/>
    <w:semiHidden/>
    <w:rsid w:val="00E60A73"/>
    <w:rPr>
      <w:sz w:val="24"/>
      <w:szCs w:val="24"/>
    </w:rPr>
  </w:style>
  <w:style w:type="table" w:styleId="Mkatabulky">
    <w:name w:val="Table Grid"/>
    <w:basedOn w:val="Normlntabulka"/>
    <w:uiPriority w:val="59"/>
    <w:rsid w:val="009A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B668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B6687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34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4A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4A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ACD"/>
    <w:rPr>
      <w:b/>
      <w:bCs/>
    </w:rPr>
  </w:style>
  <w:style w:type="character" w:customStyle="1" w:styleId="NzevChar">
    <w:name w:val="Název Char"/>
    <w:link w:val="Nzev"/>
    <w:uiPriority w:val="10"/>
    <w:rsid w:val="002F7B1B"/>
    <w:rPr>
      <w:b/>
      <w:bCs/>
      <w:sz w:val="36"/>
      <w:szCs w:val="24"/>
    </w:rPr>
  </w:style>
  <w:style w:type="character" w:styleId="Hypertextovodkaz">
    <w:name w:val="Hyperlink"/>
    <w:basedOn w:val="Standardnpsmoodstavce"/>
    <w:rsid w:val="00AC1882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0A707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136F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36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1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2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2FD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8828E1"/>
    <w:rPr>
      <w:rFonts w:eastAsia="Calibri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1B1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991E-50F9-4CD0-9C61-31EFCFE9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5036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FŘ v Plzni</Company>
  <LinksUpToDate>false</LinksUpToDate>
  <CharactersWithSpaces>34680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Ing.Hana Bezpalcová</dc:creator>
  <cp:lastModifiedBy>Janátová Petra Mgr. (GFŘ)</cp:lastModifiedBy>
  <cp:revision>2</cp:revision>
  <cp:lastPrinted>2018-12-17T09:07:00Z</cp:lastPrinted>
  <dcterms:created xsi:type="dcterms:W3CDTF">2018-12-31T11:21:00Z</dcterms:created>
  <dcterms:modified xsi:type="dcterms:W3CDTF">2018-12-31T11:21:00Z</dcterms:modified>
</cp:coreProperties>
</file>