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A9B78" w14:textId="77777777" w:rsidR="00AD3278" w:rsidRPr="00AD3278" w:rsidRDefault="00AD3278" w:rsidP="00AD3278">
      <w:pPr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AD3278">
        <w:rPr>
          <w:rFonts w:ascii="Arial" w:hAnsi="Arial" w:cs="Arial"/>
          <w:b/>
          <w:bCs/>
        </w:rPr>
        <w:t>Příloha č. 2</w:t>
      </w:r>
      <w:r w:rsidRPr="00AD3278">
        <w:rPr>
          <w:rFonts w:ascii="Arial" w:hAnsi="Arial" w:cs="Arial"/>
        </w:rPr>
        <w:t xml:space="preserve"> ke smlouvě č. 51808108 - Identifikace předmětu nájmu</w:t>
      </w:r>
    </w:p>
    <w:p w14:paraId="7BBB1E6F" w14:textId="77777777" w:rsidR="00AD3278" w:rsidRPr="00AD3278" w:rsidRDefault="00AD3278" w:rsidP="00AD3278">
      <w:pPr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509"/>
        <w:gridCol w:w="4425"/>
        <w:gridCol w:w="3135"/>
      </w:tblGrid>
      <w:tr w:rsidR="00AD3278" w:rsidRPr="00AD3278" w14:paraId="47246977" w14:textId="77777777" w:rsidTr="00AD3278">
        <w:tc>
          <w:tcPr>
            <w:tcW w:w="1509" w:type="dxa"/>
          </w:tcPr>
          <w:p w14:paraId="548B9257" w14:textId="77777777" w:rsidR="00AD3278" w:rsidRPr="00AD3278" w:rsidRDefault="00AD3278" w:rsidP="00AD3278">
            <w:pPr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D3278">
              <w:rPr>
                <w:rFonts w:ascii="Arial" w:hAnsi="Arial" w:cs="Arial"/>
              </w:rPr>
              <w:t>Nájemce:</w:t>
            </w:r>
          </w:p>
        </w:tc>
        <w:tc>
          <w:tcPr>
            <w:tcW w:w="4425" w:type="dxa"/>
          </w:tcPr>
          <w:p w14:paraId="097A03ED" w14:textId="77777777" w:rsidR="00AD3278" w:rsidRPr="00AD3278" w:rsidRDefault="00AD3278" w:rsidP="00AD3278">
            <w:pPr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D3278">
              <w:rPr>
                <w:rFonts w:ascii="Arial" w:hAnsi="Arial" w:cs="Arial"/>
              </w:rPr>
              <w:t xml:space="preserve">Regionální rada regionu soudržnosti Severozápad </w:t>
            </w:r>
          </w:p>
          <w:p w14:paraId="28F5594A" w14:textId="77777777" w:rsidR="00AD3278" w:rsidRPr="00AD3278" w:rsidRDefault="00AD3278" w:rsidP="00AD3278">
            <w:pPr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D3278">
              <w:rPr>
                <w:rFonts w:ascii="Arial" w:hAnsi="Arial" w:cs="Arial"/>
              </w:rPr>
              <w:t xml:space="preserve">Berní 2261/1, 400 01 Ústí nad Labem-centrum </w:t>
            </w:r>
          </w:p>
        </w:tc>
        <w:tc>
          <w:tcPr>
            <w:tcW w:w="3135" w:type="dxa"/>
          </w:tcPr>
          <w:p w14:paraId="676F3C94" w14:textId="77777777" w:rsidR="00AD3278" w:rsidRPr="00AD3278" w:rsidRDefault="00AD3278" w:rsidP="00AD3278">
            <w:pPr>
              <w:tabs>
                <w:tab w:val="left" w:pos="786"/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D3278">
              <w:rPr>
                <w:rFonts w:ascii="Arial" w:hAnsi="Arial" w:cs="Arial"/>
              </w:rPr>
              <w:t>IČ:</w:t>
            </w:r>
            <w:r w:rsidRPr="00AD3278">
              <w:rPr>
                <w:rFonts w:ascii="Arial" w:hAnsi="Arial" w:cs="Arial"/>
              </w:rPr>
              <w:tab/>
              <w:t>75082136</w:t>
            </w:r>
          </w:p>
          <w:p w14:paraId="3173EBA8" w14:textId="77777777" w:rsidR="00AD3278" w:rsidRPr="00AD3278" w:rsidRDefault="00AD3278" w:rsidP="00AD3278">
            <w:pPr>
              <w:tabs>
                <w:tab w:val="left" w:pos="786"/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D3278">
              <w:rPr>
                <w:rFonts w:ascii="Arial" w:hAnsi="Arial" w:cs="Arial"/>
              </w:rPr>
              <w:t>DIČ:</w:t>
            </w:r>
            <w:r w:rsidRPr="00AD3278">
              <w:rPr>
                <w:rFonts w:ascii="Arial" w:hAnsi="Arial" w:cs="Arial"/>
              </w:rPr>
              <w:tab/>
              <w:t xml:space="preserve">CZ75082136 </w:t>
            </w:r>
          </w:p>
        </w:tc>
      </w:tr>
      <w:tr w:rsidR="00AD3278" w:rsidRPr="00AD3278" w14:paraId="2B909478" w14:textId="77777777" w:rsidTr="00AD3278">
        <w:tc>
          <w:tcPr>
            <w:tcW w:w="1509" w:type="dxa"/>
          </w:tcPr>
          <w:p w14:paraId="5AEEE779" w14:textId="77777777" w:rsidR="00AD3278" w:rsidRPr="00AD3278" w:rsidRDefault="00AD3278" w:rsidP="00AD3278">
            <w:pPr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D3278">
              <w:rPr>
                <w:rFonts w:ascii="Arial" w:hAnsi="Arial" w:cs="Arial"/>
              </w:rPr>
              <w:t>Platnost od:</w:t>
            </w:r>
          </w:p>
        </w:tc>
        <w:tc>
          <w:tcPr>
            <w:tcW w:w="4425" w:type="dxa"/>
          </w:tcPr>
          <w:p w14:paraId="1A3306B8" w14:textId="77777777" w:rsidR="00AD3278" w:rsidRPr="00AD3278" w:rsidRDefault="00AD3278" w:rsidP="00AD3278">
            <w:pPr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D3278">
              <w:rPr>
                <w:rFonts w:ascii="Arial" w:hAnsi="Arial" w:cs="Arial"/>
              </w:rPr>
              <w:t xml:space="preserve">01.01.2019 </w:t>
            </w:r>
          </w:p>
        </w:tc>
        <w:tc>
          <w:tcPr>
            <w:tcW w:w="3135" w:type="dxa"/>
          </w:tcPr>
          <w:p w14:paraId="32957AB1" w14:textId="77777777" w:rsidR="00AD3278" w:rsidRPr="00AD3278" w:rsidRDefault="00AD3278" w:rsidP="00AD3278">
            <w:pPr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49C93F6" w14:textId="77777777" w:rsidR="00AD3278" w:rsidRPr="00AD3278" w:rsidRDefault="00AD3278" w:rsidP="00AD3278">
      <w:pPr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41598F" w14:textId="77777777" w:rsidR="00AD3278" w:rsidRPr="00183F63" w:rsidRDefault="00AD3278" w:rsidP="00AD3278">
      <w:pPr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83F63">
        <w:rPr>
          <w:rFonts w:ascii="Arial" w:hAnsi="Arial" w:cs="Arial"/>
        </w:rPr>
        <w:t xml:space="preserve">Předmět nájmu dle </w:t>
      </w:r>
      <w:r>
        <w:rPr>
          <w:rFonts w:ascii="Arial" w:hAnsi="Arial" w:cs="Arial"/>
        </w:rPr>
        <w:t>S</w:t>
      </w:r>
      <w:r w:rsidRPr="00183F63">
        <w:rPr>
          <w:rFonts w:ascii="Arial" w:hAnsi="Arial" w:cs="Arial"/>
        </w:rPr>
        <w:t>mlouvy je následující:</w:t>
      </w:r>
    </w:p>
    <w:p w14:paraId="3B15B42B" w14:textId="77777777" w:rsidR="00AD3278" w:rsidRPr="00183F63" w:rsidRDefault="00AD3278" w:rsidP="00AD3278">
      <w:pPr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83F63">
        <w:rPr>
          <w:rFonts w:ascii="Arial" w:hAnsi="Arial" w:cs="Arial"/>
        </w:rPr>
        <w:t>Nebytový prostor v budově definované v </w:t>
      </w:r>
      <w:r>
        <w:rPr>
          <w:rFonts w:ascii="Arial" w:hAnsi="Arial" w:cs="Arial"/>
        </w:rPr>
        <w:t>Č</w:t>
      </w:r>
      <w:r w:rsidRPr="00183F63">
        <w:rPr>
          <w:rFonts w:ascii="Arial" w:hAnsi="Arial" w:cs="Arial"/>
        </w:rPr>
        <w:t xml:space="preserve">l. 2 Smlouvy:  </w:t>
      </w:r>
    </w:p>
    <w:p w14:paraId="5ED513F7" w14:textId="77777777" w:rsidR="00AD3278" w:rsidRPr="00AD3278" w:rsidRDefault="00AD3278" w:rsidP="00AD3278">
      <w:pPr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6BD162" w14:textId="77777777" w:rsidR="00AD3278" w:rsidRPr="00AD3278" w:rsidRDefault="00AD3278" w:rsidP="00AD32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</w:tabs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sz w:val="24"/>
          <w:szCs w:val="24"/>
        </w:rPr>
      </w:pPr>
      <w:r w:rsidRPr="00AD3278">
        <w:rPr>
          <w:rFonts w:ascii="Arial" w:hAnsi="Arial" w:cs="Arial"/>
        </w:rPr>
        <w:t>Specifikace pronajatého prostoru:</w:t>
      </w:r>
    </w:p>
    <w:p w14:paraId="564C7098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  <w:i/>
          <w:iCs/>
        </w:rPr>
        <w:t xml:space="preserve">Ústí nad Labem / 51808 Ústí nad Labem, Berní 2261/1 / Berní 2261/1 objekt D / 1.NP / </w:t>
      </w:r>
    </w:p>
    <w:p w14:paraId="4D8868CF" w14:textId="607DE6DF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 xml:space="preserve">Místnost 110/P13 </w:t>
      </w:r>
      <w:r>
        <w:rPr>
          <w:rFonts w:ascii="Arial" w:hAnsi="Arial" w:cs="Arial"/>
        </w:rPr>
        <w:t>-</w:t>
      </w:r>
      <w:r w:rsidRPr="00AD32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Garážové stání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18.67 m²</w:t>
      </w:r>
    </w:p>
    <w:p w14:paraId="0529B521" w14:textId="2317A59C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 xml:space="preserve">Místnost 110/P14 </w:t>
      </w:r>
      <w:r>
        <w:rPr>
          <w:rFonts w:ascii="Arial" w:hAnsi="Arial" w:cs="Arial"/>
        </w:rPr>
        <w:t>-</w:t>
      </w:r>
      <w:r w:rsidRPr="00AD32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Garážové stání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19.26 m²</w:t>
      </w:r>
    </w:p>
    <w:p w14:paraId="2C1663FE" w14:textId="6F733561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 xml:space="preserve">Místnost 110/P15 </w:t>
      </w:r>
      <w:r>
        <w:rPr>
          <w:rFonts w:ascii="Arial" w:hAnsi="Arial" w:cs="Arial"/>
        </w:rPr>
        <w:t>-</w:t>
      </w:r>
      <w:r w:rsidRPr="00AD32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Garážové stání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19.25 m²</w:t>
      </w:r>
    </w:p>
    <w:p w14:paraId="7206D92B" w14:textId="238BD413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 xml:space="preserve">Místnost 110/P16 </w:t>
      </w:r>
      <w:r>
        <w:rPr>
          <w:rFonts w:ascii="Arial" w:hAnsi="Arial" w:cs="Arial"/>
        </w:rPr>
        <w:t>-</w:t>
      </w:r>
      <w:r w:rsidRPr="00AD32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Garážové stání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19.25 m²</w:t>
      </w:r>
    </w:p>
    <w:p w14:paraId="0BC634EB" w14:textId="1282A0A0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 xml:space="preserve">Místnost 110/P17 </w:t>
      </w:r>
      <w:r>
        <w:rPr>
          <w:rFonts w:ascii="Arial" w:hAnsi="Arial" w:cs="Arial"/>
        </w:rPr>
        <w:t>-</w:t>
      </w:r>
      <w:r w:rsidRPr="00AD32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Garážové stání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18.53 m²</w:t>
      </w:r>
    </w:p>
    <w:p w14:paraId="4DE8DD3C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  <w:i/>
          <w:iCs/>
        </w:rPr>
        <w:t xml:space="preserve">Ústí nad Labem / 51808 Ústí nad Labem, Berní 2261/1 / Berní 2261/1 objekt B / 3.NP / </w:t>
      </w:r>
    </w:p>
    <w:p w14:paraId="797C13AC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301 - Společné prostory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5.77 m²</w:t>
      </w:r>
    </w:p>
    <w:p w14:paraId="280B9543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302 - Společné prostory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5.82 m²</w:t>
      </w:r>
    </w:p>
    <w:p w14:paraId="5F69F4D8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303 - Společné prostory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6.48 m²</w:t>
      </w:r>
    </w:p>
    <w:p w14:paraId="7EE2E393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304 - Společné prostory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5.97 m²</w:t>
      </w:r>
    </w:p>
    <w:p w14:paraId="614167D3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305 - Kanceláře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18.46 m²</w:t>
      </w:r>
    </w:p>
    <w:p w14:paraId="2538F95F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306 - Kanceláře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25.20 m²</w:t>
      </w:r>
    </w:p>
    <w:p w14:paraId="15C384AF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307 - Kanceláře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18.82 m²</w:t>
      </w:r>
    </w:p>
    <w:p w14:paraId="08C5F8E1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308 - Kanceláře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20.24 m²</w:t>
      </w:r>
    </w:p>
    <w:p w14:paraId="2DE99845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310 - Kanceláře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27.18 m²</w:t>
      </w:r>
    </w:p>
    <w:p w14:paraId="7583624F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312 - Společné prostory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7.50 m²</w:t>
      </w:r>
    </w:p>
    <w:p w14:paraId="4C5F6955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313 - Společné prostory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1.03 m²</w:t>
      </w:r>
    </w:p>
    <w:p w14:paraId="0358CCCE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314 - Společné prostory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0.87 m²</w:t>
      </w:r>
    </w:p>
    <w:p w14:paraId="00B5B609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315 - Kanceláře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38.01 m²</w:t>
      </w:r>
    </w:p>
    <w:p w14:paraId="5615176A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317 - Kanceláře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19.98 m²</w:t>
      </w:r>
    </w:p>
    <w:p w14:paraId="0230146E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318 - Kanceláře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21.61 m²</w:t>
      </w:r>
    </w:p>
    <w:p w14:paraId="098C7384" w14:textId="3AF52086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319 - Kanceláře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44.5</w:t>
      </w:r>
      <w:r w:rsidR="005C6BBE">
        <w:rPr>
          <w:rFonts w:ascii="Arial" w:hAnsi="Arial" w:cs="Arial"/>
        </w:rPr>
        <w:t>3</w:t>
      </w:r>
      <w:r w:rsidRPr="00AD3278">
        <w:rPr>
          <w:rFonts w:ascii="Arial" w:hAnsi="Arial" w:cs="Arial"/>
        </w:rPr>
        <w:t xml:space="preserve"> m²</w:t>
      </w:r>
    </w:p>
    <w:p w14:paraId="6C38413B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320 - Kanceláře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21.61 m²</w:t>
      </w:r>
    </w:p>
    <w:p w14:paraId="452B60B2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321 - Kanceláře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21.23 m²</w:t>
      </w:r>
    </w:p>
    <w:p w14:paraId="2C29695A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323 - Kanceláře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43.35 m²</w:t>
      </w:r>
    </w:p>
    <w:p w14:paraId="4BBB6F9F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324 - Kanceláře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21.78 m²</w:t>
      </w:r>
    </w:p>
    <w:p w14:paraId="70B5FD00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325 - Společné prostory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60.90 m²</w:t>
      </w:r>
    </w:p>
    <w:p w14:paraId="10B7EBD4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326 - Společné prostory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19.13 m²</w:t>
      </w:r>
    </w:p>
    <w:p w14:paraId="7ADEDD2F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  <w:i/>
          <w:iCs/>
        </w:rPr>
        <w:t xml:space="preserve">Ústí nad Labem / 51808 Ústí nad Labem, Berní 2261/1 / Berní 2261/1 objekt A / 3.NP / </w:t>
      </w:r>
    </w:p>
    <w:p w14:paraId="52D8449E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301 - Kanceláře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25.34 m²</w:t>
      </w:r>
    </w:p>
    <w:p w14:paraId="4DCD34A5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302 - Kanceláře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21.38 m²</w:t>
      </w:r>
    </w:p>
    <w:p w14:paraId="54697036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303 - Kanceláře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21.36 m²</w:t>
      </w:r>
    </w:p>
    <w:p w14:paraId="6C02B263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317 - Kanceláře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73.94 m²</w:t>
      </w:r>
    </w:p>
    <w:p w14:paraId="3E8279F3" w14:textId="2B2BD350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318 - Společné prostory</w:t>
      </w:r>
      <w:r w:rsidR="005C6BBE">
        <w:rPr>
          <w:rFonts w:ascii="Arial" w:hAnsi="Arial" w:cs="Arial"/>
        </w:rPr>
        <w:t xml:space="preserve"> (20%)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11.92 m²</w:t>
      </w:r>
    </w:p>
    <w:p w14:paraId="2E8D2E07" w14:textId="6D0A24F9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320 - Společné prostory</w:t>
      </w:r>
      <w:r w:rsidR="005C6BBE">
        <w:rPr>
          <w:rFonts w:ascii="Arial" w:hAnsi="Arial" w:cs="Arial"/>
        </w:rPr>
        <w:t xml:space="preserve"> (50%)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27.90 m²</w:t>
      </w:r>
    </w:p>
    <w:p w14:paraId="792B98B5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321 - Kanceláře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38.73 m²</w:t>
      </w:r>
    </w:p>
    <w:p w14:paraId="188E539D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323 - Kanceláře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12.06 m²</w:t>
      </w:r>
    </w:p>
    <w:p w14:paraId="272A6B41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324 - Kanceláře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11.89 m²</w:t>
      </w:r>
    </w:p>
    <w:p w14:paraId="21615F74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325 - Kanceláře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29.09 m²</w:t>
      </w:r>
    </w:p>
    <w:p w14:paraId="2F979984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327 - Společné prostory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10.36 m²</w:t>
      </w:r>
    </w:p>
    <w:p w14:paraId="65E93584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  <w:i/>
          <w:iCs/>
        </w:rPr>
        <w:t xml:space="preserve">Ústí nad Labem / 51808 Ústí nad Labem, Berní 2261/1 / Berní 2261/1 objekt A / 2.NP / </w:t>
      </w:r>
    </w:p>
    <w:p w14:paraId="3EB6FD9E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231 - Kanceláře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18.50 m²</w:t>
      </w:r>
    </w:p>
    <w:p w14:paraId="0D2C691F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  <w:i/>
          <w:iCs/>
        </w:rPr>
        <w:lastRenderedPageBreak/>
        <w:t xml:space="preserve">Ústí nad Labem / 51808 Ústí nad Labem, Berní 2261/1 / Berní 2261/1 objekt A / 1.PP / </w:t>
      </w:r>
    </w:p>
    <w:p w14:paraId="7BC9921D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12 - Sklady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44.87 m²</w:t>
      </w:r>
    </w:p>
    <w:p w14:paraId="7EF76A27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12a - Sklady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16.22 m²</w:t>
      </w:r>
    </w:p>
    <w:p w14:paraId="74B051AD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14 - Sklady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49.60 m²</w:t>
      </w:r>
    </w:p>
    <w:p w14:paraId="2B3A4F43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  <w:i/>
          <w:iCs/>
        </w:rPr>
        <w:t xml:space="preserve">Ústí nad Labem / 51808 Ústí nad Labem, Berní 2261/1 / </w:t>
      </w:r>
    </w:p>
    <w:p w14:paraId="76FF8917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Parkovací místo P11 - Parkovací místa</w:t>
      </w:r>
      <w:r w:rsidRPr="00AD3278">
        <w:rPr>
          <w:rFonts w:ascii="Arial" w:hAnsi="Arial" w:cs="Arial"/>
        </w:rPr>
        <w:tab/>
        <w:t>počet:</w:t>
      </w:r>
      <w:r w:rsidRPr="00AD3278">
        <w:rPr>
          <w:rFonts w:ascii="Arial" w:hAnsi="Arial" w:cs="Arial"/>
        </w:rPr>
        <w:tab/>
        <w:t>1 ks</w:t>
      </w:r>
    </w:p>
    <w:p w14:paraId="443B29B2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Parkovací místo P12 - Parkovací místa</w:t>
      </w:r>
      <w:r w:rsidRPr="00AD3278">
        <w:rPr>
          <w:rFonts w:ascii="Arial" w:hAnsi="Arial" w:cs="Arial"/>
        </w:rPr>
        <w:tab/>
        <w:t>počet:</w:t>
      </w:r>
      <w:r w:rsidRPr="00AD3278">
        <w:rPr>
          <w:rFonts w:ascii="Arial" w:hAnsi="Arial" w:cs="Arial"/>
        </w:rPr>
        <w:tab/>
        <w:t>1 ks</w:t>
      </w:r>
    </w:p>
    <w:p w14:paraId="2CBB72B3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Parkovací místo P25 - Parkovací místa</w:t>
      </w:r>
      <w:r w:rsidRPr="00AD3278">
        <w:rPr>
          <w:rFonts w:ascii="Arial" w:hAnsi="Arial" w:cs="Arial"/>
        </w:rPr>
        <w:tab/>
        <w:t>počet:</w:t>
      </w:r>
      <w:r w:rsidRPr="00AD3278">
        <w:rPr>
          <w:rFonts w:ascii="Arial" w:hAnsi="Arial" w:cs="Arial"/>
        </w:rPr>
        <w:tab/>
        <w:t>1 ks</w:t>
      </w:r>
    </w:p>
    <w:p w14:paraId="2E2BF91F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  <w:b/>
          <w:bCs/>
          <w:sz w:val="24"/>
          <w:szCs w:val="24"/>
        </w:rPr>
      </w:pPr>
      <w:r w:rsidRPr="00AD3278">
        <w:rPr>
          <w:rFonts w:ascii="Arial" w:hAnsi="Arial" w:cs="Arial"/>
        </w:rPr>
        <w:tab/>
        <w:t>Parkovací místo P5 - Parkovací místa</w:t>
      </w:r>
      <w:r w:rsidRPr="00AD3278">
        <w:rPr>
          <w:rFonts w:ascii="Arial" w:hAnsi="Arial" w:cs="Arial"/>
        </w:rPr>
        <w:tab/>
        <w:t>počet:</w:t>
      </w:r>
      <w:r w:rsidRPr="00AD3278">
        <w:rPr>
          <w:rFonts w:ascii="Arial" w:hAnsi="Arial" w:cs="Arial"/>
        </w:rPr>
        <w:tab/>
        <w:t>1 ks</w:t>
      </w:r>
      <w:r w:rsidRPr="00AD3278">
        <w:rPr>
          <w:rFonts w:ascii="Arial" w:hAnsi="Arial" w:cs="Arial"/>
          <w:b/>
          <w:bCs/>
        </w:rPr>
        <w:t xml:space="preserve"> </w:t>
      </w:r>
    </w:p>
    <w:p w14:paraId="6800E7A9" w14:textId="77777777" w:rsidR="00AD3278" w:rsidRPr="00AD3278" w:rsidRDefault="00AD3278" w:rsidP="00AD3278">
      <w:pPr>
        <w:widowControl w:val="0"/>
        <w:pBdr>
          <w:bottom w:val="single" w:sz="6" w:space="1" w:color="auto"/>
          <w:between w:val="single" w:sz="6" w:space="1" w:color="auto"/>
        </w:pBdr>
        <w:tabs>
          <w:tab w:val="left" w:pos="7000"/>
          <w:tab w:val="decimal" w:pos="8277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05C43097" w14:textId="77777777" w:rsidR="00AD3278" w:rsidRPr="00AD3278" w:rsidRDefault="00AD3278" w:rsidP="00AD3278">
      <w:pPr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 w:rsidRPr="00AD3278">
        <w:rPr>
          <w:rFonts w:ascii="Arial" w:hAnsi="Arial" w:cs="Arial"/>
          <w:b/>
          <w:bCs/>
          <w:i/>
          <w:iCs/>
        </w:rPr>
        <w:t>Celkem:</w:t>
      </w:r>
      <w:r w:rsidRPr="00AD3278">
        <w:rPr>
          <w:rFonts w:ascii="Arial" w:hAnsi="Arial" w:cs="Arial"/>
          <w:b/>
          <w:bCs/>
          <w:i/>
          <w:iCs/>
        </w:rPr>
        <w:tab/>
      </w:r>
      <w:r w:rsidRPr="00AD3278">
        <w:rPr>
          <w:rFonts w:ascii="Arial" w:hAnsi="Arial" w:cs="Arial"/>
          <w:b/>
          <w:bCs/>
          <w:i/>
          <w:iCs/>
        </w:rPr>
        <w:tab/>
        <w:t>963.56 m²</w:t>
      </w:r>
    </w:p>
    <w:p w14:paraId="5288BD70" w14:textId="77777777" w:rsidR="00AD3278" w:rsidRPr="00AD3278" w:rsidRDefault="00AD3278" w:rsidP="00AD3278">
      <w:pPr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 w:rsidRPr="00AD3278">
        <w:rPr>
          <w:rFonts w:ascii="Arial" w:hAnsi="Arial" w:cs="Arial"/>
          <w:b/>
          <w:bCs/>
          <w:i/>
          <w:iCs/>
        </w:rPr>
        <w:t>Celkem parkovacích míst:</w:t>
      </w:r>
      <w:r w:rsidRPr="00AD3278">
        <w:rPr>
          <w:rFonts w:ascii="Arial" w:hAnsi="Arial" w:cs="Arial"/>
          <w:b/>
          <w:bCs/>
          <w:i/>
          <w:iCs/>
        </w:rPr>
        <w:tab/>
      </w:r>
      <w:r w:rsidRPr="00AD3278">
        <w:rPr>
          <w:rFonts w:ascii="Arial" w:hAnsi="Arial" w:cs="Arial"/>
          <w:b/>
          <w:bCs/>
          <w:i/>
          <w:iCs/>
        </w:rPr>
        <w:tab/>
        <w:t>4 ks</w:t>
      </w:r>
    </w:p>
    <w:p w14:paraId="3B2A15A7" w14:textId="77777777" w:rsidR="00C06DA3" w:rsidRDefault="00C06DA3"/>
    <w:sectPr w:rsidR="00C06DA3" w:rsidSect="00C14657">
      <w:headerReference w:type="default" r:id="rId7"/>
      <w:footerReference w:type="default" r:id="rId8"/>
      <w:pgSz w:w="11906" w:h="16838"/>
      <w:pgMar w:top="850" w:right="1134" w:bottom="1417" w:left="1701" w:header="709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A944D" w14:textId="77777777" w:rsidR="00764ABC" w:rsidRDefault="00764ABC">
      <w:pPr>
        <w:spacing w:after="0" w:line="240" w:lineRule="auto"/>
      </w:pPr>
      <w:r>
        <w:separator/>
      </w:r>
    </w:p>
  </w:endnote>
  <w:endnote w:type="continuationSeparator" w:id="0">
    <w:p w14:paraId="536CBF92" w14:textId="77777777" w:rsidR="00764ABC" w:rsidRDefault="0076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usionE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E1861" w14:textId="77777777" w:rsidR="00C14657" w:rsidRDefault="00344E5D">
    <w:pPr>
      <w:pStyle w:val="Normal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A6CAB" w14:textId="77777777" w:rsidR="00764ABC" w:rsidRDefault="00764ABC">
      <w:pPr>
        <w:spacing w:after="0" w:line="240" w:lineRule="auto"/>
      </w:pPr>
      <w:r>
        <w:separator/>
      </w:r>
    </w:p>
  </w:footnote>
  <w:footnote w:type="continuationSeparator" w:id="0">
    <w:p w14:paraId="7DD4C92E" w14:textId="77777777" w:rsidR="00764ABC" w:rsidRDefault="00764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84E72" w14:textId="77777777" w:rsidR="00C14657" w:rsidRDefault="00344E5D">
    <w:pPr>
      <w:pStyle w:val="Normal"/>
      <w:tabs>
        <w:tab w:val="center" w:pos="4536"/>
        <w:tab w:val="right" w:pos="9071"/>
      </w:tabs>
      <w:jc w:val="right"/>
      <w:rPr>
        <w:b/>
        <w:bCs/>
        <w:i/>
        <w:iCs/>
        <w:sz w:val="20"/>
        <w:szCs w:val="20"/>
      </w:rPr>
    </w:pPr>
  </w:p>
  <w:p w14:paraId="1F4666AC" w14:textId="77777777" w:rsidR="00C14657" w:rsidRDefault="00344E5D">
    <w:pPr>
      <w:pStyle w:val="Normal"/>
      <w:tabs>
        <w:tab w:val="center" w:pos="4536"/>
        <w:tab w:val="right" w:pos="9071"/>
      </w:tabs>
      <w:jc w:val="right"/>
      <w:rPr>
        <w:rFonts w:ascii="Times New Roman" w:hAnsi="Times New Roman" w:cs="Times New Roman"/>
      </w:rPr>
    </w:pPr>
  </w:p>
  <w:p w14:paraId="6ADDA69A" w14:textId="77777777" w:rsidR="00C14657" w:rsidRDefault="00AD3278">
    <w:pPr>
      <w:pStyle w:val="Normal"/>
      <w:widowControl/>
      <w:tabs>
        <w:tab w:val="left" w:pos="5925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46"/>
    <w:rsid w:val="00344E5D"/>
    <w:rsid w:val="005C6BBE"/>
    <w:rsid w:val="00764ABC"/>
    <w:rsid w:val="008C4546"/>
    <w:rsid w:val="00AD3278"/>
    <w:rsid w:val="00C06DA3"/>
    <w:rsid w:val="00EC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9A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[Normal]"/>
    <w:uiPriority w:val="99"/>
    <w:rsid w:val="00AD32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orma">
    <w:name w:val="Norma"/>
    <w:basedOn w:val="Normln"/>
    <w:uiPriority w:val="99"/>
    <w:rsid w:val="00AD3278"/>
    <w:pPr>
      <w:autoSpaceDE w:val="0"/>
      <w:autoSpaceDN w:val="0"/>
      <w:adjustRightInd w:val="0"/>
      <w:spacing w:after="0" w:line="240" w:lineRule="auto"/>
    </w:pPr>
    <w:rPr>
      <w:rFonts w:ascii="FusionEE" w:hAnsi="FusionEE" w:cs="FusionEE"/>
      <w:sz w:val="20"/>
      <w:szCs w:val="20"/>
    </w:rPr>
  </w:style>
  <w:style w:type="paragraph" w:customStyle="1" w:styleId="Normlny">
    <w:name w:val="Normálny"/>
    <w:basedOn w:val="Normal"/>
    <w:uiPriority w:val="99"/>
    <w:rsid w:val="00AD3278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[Normal]"/>
    <w:uiPriority w:val="99"/>
    <w:rsid w:val="00AD32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orma">
    <w:name w:val="Norma"/>
    <w:basedOn w:val="Normln"/>
    <w:uiPriority w:val="99"/>
    <w:rsid w:val="00AD3278"/>
    <w:pPr>
      <w:autoSpaceDE w:val="0"/>
      <w:autoSpaceDN w:val="0"/>
      <w:adjustRightInd w:val="0"/>
      <w:spacing w:after="0" w:line="240" w:lineRule="auto"/>
    </w:pPr>
    <w:rPr>
      <w:rFonts w:ascii="FusionEE" w:hAnsi="FusionEE" w:cs="FusionEE"/>
      <w:sz w:val="20"/>
      <w:szCs w:val="20"/>
    </w:rPr>
  </w:style>
  <w:style w:type="paragraph" w:customStyle="1" w:styleId="Normlny">
    <w:name w:val="Normálny"/>
    <w:basedOn w:val="Normal"/>
    <w:uiPriority w:val="99"/>
    <w:rsid w:val="00AD327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2603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Holý</dc:creator>
  <cp:lastModifiedBy>Cermanová Edit</cp:lastModifiedBy>
  <cp:revision>2</cp:revision>
  <dcterms:created xsi:type="dcterms:W3CDTF">2018-12-31T07:33:00Z</dcterms:created>
  <dcterms:modified xsi:type="dcterms:W3CDTF">2018-12-31T07:33:00Z</dcterms:modified>
</cp:coreProperties>
</file>