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00" w:rsidRDefault="005A642D">
      <w:pPr>
        <w:pStyle w:val="Nadpis20"/>
        <w:keepNext/>
        <w:keepLines/>
        <w:shd w:val="clear" w:color="auto" w:fill="auto"/>
        <w:spacing w:line="360" w:lineRule="auto"/>
        <w:jc w:val="center"/>
      </w:pPr>
      <w:bookmarkStart w:id="0" w:name="bookmark0"/>
      <w:bookmarkStart w:id="1" w:name="_GoBack"/>
      <w:bookmarkEnd w:id="1"/>
      <w:r>
        <w:t xml:space="preserve">Dodatek </w:t>
      </w:r>
      <w:r>
        <w:rPr>
          <w:lang w:val="sk-SK" w:eastAsia="sk-SK" w:bidi="sk-SK"/>
        </w:rPr>
        <w:t xml:space="preserve">č. </w:t>
      </w:r>
      <w:bookmarkEnd w:id="0"/>
      <w:r w:rsidR="00B85BE9">
        <w:t>3</w:t>
      </w:r>
    </w:p>
    <w:p w:rsidR="00D72F00" w:rsidRDefault="005A642D">
      <w:pPr>
        <w:pStyle w:val="Zkladntext1"/>
        <w:shd w:val="clear" w:color="auto" w:fill="auto"/>
        <w:spacing w:after="100" w:line="396" w:lineRule="auto"/>
        <w:jc w:val="center"/>
      </w:pPr>
      <w:r>
        <w:t>ke smlouvě o nájmu nebytových prostor ze dne 1.1. 2018</w:t>
      </w:r>
      <w:r>
        <w:br/>
        <w:t>mezi :</w:t>
      </w:r>
    </w:p>
    <w:p w:rsidR="00D72F00" w:rsidRDefault="005A642D">
      <w:pPr>
        <w:pStyle w:val="Nadpis20"/>
        <w:keepNext/>
        <w:keepLines/>
        <w:shd w:val="clear" w:color="auto" w:fill="auto"/>
      </w:pPr>
      <w:bookmarkStart w:id="2" w:name="bookmark1"/>
      <w:r>
        <w:t>CMArt Reality, a.s.</w:t>
      </w:r>
      <w:bookmarkEnd w:id="2"/>
    </w:p>
    <w:p w:rsidR="00D72F00" w:rsidRDefault="005A642D">
      <w:pPr>
        <w:pStyle w:val="Zkladntext1"/>
        <w:shd w:val="clear" w:color="auto" w:fill="auto"/>
        <w:spacing w:line="264" w:lineRule="auto"/>
      </w:pPr>
      <w:r>
        <w:t>se sídlem v Praze 1, Národní 28 , IČ 02625385, DIČ CZ026 25 385</w:t>
      </w:r>
    </w:p>
    <w:p w:rsidR="00D72F00" w:rsidRDefault="005A642D">
      <w:pPr>
        <w:pStyle w:val="Zkladntext1"/>
        <w:shd w:val="clear" w:color="auto" w:fill="auto"/>
        <w:spacing w:line="264" w:lineRule="auto"/>
      </w:pPr>
      <w:r>
        <w:t>zastoupená Mgr. Ing. Vojtěch Tříska, člen představenstva</w:t>
      </w:r>
    </w:p>
    <w:p w:rsidR="00D72F00" w:rsidRDefault="005A642D">
      <w:pPr>
        <w:pStyle w:val="Zkladntext1"/>
        <w:shd w:val="clear" w:color="auto" w:fill="auto"/>
        <w:spacing w:after="820" w:line="254" w:lineRule="auto"/>
        <w:rPr>
          <w:sz w:val="20"/>
          <w:szCs w:val="20"/>
        </w:rPr>
      </w:pPr>
      <w:r>
        <w:t xml:space="preserve">společnost je zapsána v obchodním rejstříku vedeném Městským soudem v Praze, oddíl B. vložka 19620 (původně Cinemart a.s.) </w:t>
      </w:r>
      <w:r>
        <w:rPr>
          <w:i/>
          <w:iCs/>
          <w:sz w:val="19"/>
          <w:szCs w:val="19"/>
        </w:rPr>
        <w:t>na straně jedné jako</w:t>
      </w:r>
      <w:r>
        <w:rPr>
          <w:b/>
          <w:bCs/>
          <w:sz w:val="20"/>
          <w:szCs w:val="20"/>
        </w:rPr>
        <w:t xml:space="preserve"> pronajímatel</w:t>
      </w:r>
    </w:p>
    <w:p w:rsidR="00D72F00" w:rsidRDefault="005A642D">
      <w:pPr>
        <w:pStyle w:val="Nadpis20"/>
        <w:keepNext/>
        <w:keepLines/>
        <w:shd w:val="clear" w:color="auto" w:fill="auto"/>
        <w:spacing w:line="233" w:lineRule="auto"/>
      </w:pPr>
      <w:bookmarkStart w:id="3" w:name="bookmark2"/>
      <w:r>
        <w:t>Státní fond kinematografie</w:t>
      </w:r>
      <w:bookmarkEnd w:id="3"/>
    </w:p>
    <w:p w:rsidR="00D72F00" w:rsidRDefault="005A642D">
      <w:pPr>
        <w:pStyle w:val="Zkladntext1"/>
        <w:shd w:val="clear" w:color="auto" w:fill="auto"/>
      </w:pPr>
      <w:r>
        <w:t>Veletržní palác</w:t>
      </w:r>
    </w:p>
    <w:p w:rsidR="00D72F00" w:rsidRDefault="005A642D">
      <w:pPr>
        <w:pStyle w:val="Zkladntext1"/>
        <w:shd w:val="clear" w:color="auto" w:fill="auto"/>
      </w:pPr>
      <w:r>
        <w:t>Dukelských hrdinů 47</w:t>
      </w:r>
    </w:p>
    <w:p w:rsidR="00D72F00" w:rsidRDefault="005A642D">
      <w:pPr>
        <w:pStyle w:val="Zkladntext1"/>
        <w:shd w:val="clear" w:color="auto" w:fill="auto"/>
      </w:pPr>
      <w:r>
        <w:t>170 00 Praha 7</w:t>
      </w:r>
    </w:p>
    <w:p w:rsidR="00D72F00" w:rsidRDefault="005A642D">
      <w:pPr>
        <w:pStyle w:val="Zkladntext1"/>
        <w:shd w:val="clear" w:color="auto" w:fill="auto"/>
      </w:pPr>
      <w:r>
        <w:t>IČ: 01454455</w:t>
      </w:r>
    </w:p>
    <w:p w:rsidR="00D72F00" w:rsidRDefault="005A642D">
      <w:pPr>
        <w:pStyle w:val="Zkladntext1"/>
        <w:shd w:val="clear" w:color="auto" w:fill="auto"/>
      </w:pPr>
      <w:r>
        <w:t>zastoupený ředitelkou Helena Bezděk Fraňková</w:t>
      </w:r>
    </w:p>
    <w:p w:rsidR="00D72F00" w:rsidRDefault="005A642D">
      <w:pPr>
        <w:pStyle w:val="Zkladntext1"/>
        <w:shd w:val="clear" w:color="auto" w:fill="auto"/>
        <w:spacing w:after="360"/>
        <w:rPr>
          <w:sz w:val="17"/>
          <w:szCs w:val="17"/>
        </w:rPr>
      </w:pPr>
      <w:r>
        <w:rPr>
          <w:sz w:val="19"/>
          <w:szCs w:val="19"/>
        </w:rPr>
        <w:t xml:space="preserve">Státní fond ze zákona, pod spisovou značkou A 76076 vedená u Městského soudu v Praze. </w:t>
      </w:r>
      <w:r>
        <w:rPr>
          <w:i/>
          <w:iCs/>
          <w:sz w:val="17"/>
          <w:szCs w:val="17"/>
        </w:rPr>
        <w:t>na straně druhé jako</w:t>
      </w:r>
      <w:r>
        <w:rPr>
          <w:b/>
          <w:bCs/>
          <w:sz w:val="17"/>
          <w:szCs w:val="17"/>
        </w:rPr>
        <w:t xml:space="preserve"> nájemce</w:t>
      </w:r>
    </w:p>
    <w:p w:rsidR="00D72F00" w:rsidRDefault="005A642D">
      <w:pPr>
        <w:pStyle w:val="Zkladntext1"/>
        <w:shd w:val="clear" w:color="auto" w:fill="auto"/>
        <w:spacing w:after="240" w:line="269" w:lineRule="auto"/>
        <w:ind w:firstLine="740"/>
      </w:pPr>
      <w:r>
        <w:t xml:space="preserve">Účastníci smlouvy se dohodli s účinností od 1. </w:t>
      </w:r>
      <w:r w:rsidR="005E2779">
        <w:t>1</w:t>
      </w:r>
      <w:r>
        <w:t>. 201</w:t>
      </w:r>
      <w:r w:rsidR="00B85BE9">
        <w:t>9</w:t>
      </w:r>
      <w:r>
        <w:t xml:space="preserve"> na následujících změnách nájemního vztahu z důvodu prodloužení nájmu kanceláří objektu Národní 28, Praha 1</w:t>
      </w:r>
    </w:p>
    <w:p w:rsidR="00D72F00" w:rsidRDefault="005A642D">
      <w:pPr>
        <w:pStyle w:val="Zkladntext1"/>
        <w:shd w:val="clear" w:color="auto" w:fill="auto"/>
        <w:spacing w:line="269" w:lineRule="auto"/>
        <w:jc w:val="center"/>
      </w:pPr>
      <w:r>
        <w:t>A.</w:t>
      </w:r>
    </w:p>
    <w:p w:rsidR="00D72F00" w:rsidRDefault="005A642D">
      <w:pPr>
        <w:pStyle w:val="Zkladntext1"/>
        <w:shd w:val="clear" w:color="auto" w:fill="auto"/>
        <w:spacing w:line="269" w:lineRule="auto"/>
      </w:pPr>
      <w:r>
        <w:t>Znění článku III. odst. 3.1. se nahrazuje novým zněním:</w:t>
      </w:r>
    </w:p>
    <w:p w:rsidR="00D72F00" w:rsidRDefault="005A642D">
      <w:pPr>
        <w:pStyle w:val="Zkladntext1"/>
        <w:shd w:val="clear" w:color="auto" w:fill="auto"/>
        <w:spacing w:line="269" w:lineRule="auto"/>
        <w:ind w:firstLine="740"/>
      </w:pPr>
      <w:r>
        <w:t>Nájem Předmětu nájmu na základě této Smlouvy se sjednává na dobu určitou, a</w:t>
      </w:r>
    </w:p>
    <w:p w:rsidR="00D72F00" w:rsidRDefault="005A642D">
      <w:pPr>
        <w:pStyle w:val="Zkladntext1"/>
        <w:shd w:val="clear" w:color="auto" w:fill="auto"/>
        <w:spacing w:after="360" w:line="269" w:lineRule="auto"/>
      </w:pPr>
      <w:r>
        <w:t>to do 3</w:t>
      </w:r>
      <w:r w:rsidR="00B85BE9">
        <w:t>0</w:t>
      </w:r>
      <w:r>
        <w:t xml:space="preserve">. </w:t>
      </w:r>
      <w:r w:rsidR="00B85BE9">
        <w:t>6</w:t>
      </w:r>
      <w:r>
        <w:t>. 201</w:t>
      </w:r>
      <w:r w:rsidR="009541E8">
        <w:t>9</w:t>
      </w:r>
      <w:r>
        <w:t>.</w:t>
      </w:r>
    </w:p>
    <w:p w:rsidR="00D72F00" w:rsidRDefault="005A642D">
      <w:pPr>
        <w:pStyle w:val="Zkladntext1"/>
        <w:shd w:val="clear" w:color="auto" w:fill="auto"/>
        <w:spacing w:line="240" w:lineRule="auto"/>
        <w:ind w:firstLine="740"/>
      </w:pPr>
      <w:r>
        <w:t>Ostatní ujednání smlouvy zůstávají beze změn.</w:t>
      </w:r>
    </w:p>
    <w:p w:rsidR="006866A6" w:rsidRDefault="006866A6">
      <w:pPr>
        <w:pStyle w:val="Zkladntext1"/>
        <w:shd w:val="clear" w:color="auto" w:fill="auto"/>
        <w:spacing w:line="240" w:lineRule="auto"/>
        <w:ind w:firstLine="740"/>
      </w:pPr>
    </w:p>
    <w:p w:rsidR="006866A6" w:rsidRDefault="006866A6" w:rsidP="006866A6">
      <w:pPr>
        <w:pStyle w:val="Zkladntext1"/>
        <w:shd w:val="clear" w:color="auto" w:fill="auto"/>
        <w:spacing w:line="240" w:lineRule="auto"/>
        <w:sectPr w:rsidR="006866A6">
          <w:pgSz w:w="11900" w:h="16840"/>
          <w:pgMar w:top="495" w:right="1402" w:bottom="5589" w:left="1392" w:header="0" w:footer="3" w:gutter="0"/>
          <w:cols w:space="720"/>
          <w:noEndnote/>
          <w:docGrid w:linePitch="360"/>
        </w:sectPr>
      </w:pPr>
    </w:p>
    <w:p w:rsidR="00D72F00" w:rsidRDefault="00D72F00">
      <w:pPr>
        <w:spacing w:before="13" w:after="13" w:line="240" w:lineRule="exact"/>
        <w:rPr>
          <w:sz w:val="19"/>
          <w:szCs w:val="19"/>
        </w:rPr>
      </w:pPr>
    </w:p>
    <w:p w:rsidR="00D72F00" w:rsidRDefault="00D72F00">
      <w:pPr>
        <w:spacing w:line="14" w:lineRule="exact"/>
        <w:sectPr w:rsidR="00D72F00">
          <w:type w:val="continuous"/>
          <w:pgSz w:w="11900" w:h="16840"/>
          <w:pgMar w:top="495" w:right="0" w:bottom="5589" w:left="0" w:header="0" w:footer="3" w:gutter="0"/>
          <w:cols w:space="720"/>
          <w:noEndnote/>
          <w:docGrid w:linePitch="360"/>
        </w:sectPr>
      </w:pPr>
    </w:p>
    <w:p w:rsidR="00D72F00" w:rsidRDefault="005A642D">
      <w:pPr>
        <w:pStyle w:val="Zkladntext1"/>
        <w:framePr w:w="2683" w:h="259" w:wrap="none" w:vAnchor="text" w:hAnchor="page" w:x="1393" w:y="21"/>
        <w:shd w:val="clear" w:color="auto" w:fill="auto"/>
        <w:spacing w:line="240" w:lineRule="auto"/>
      </w:pPr>
      <w:r>
        <w:t xml:space="preserve">V Praze dne </w:t>
      </w:r>
      <w:r w:rsidR="004D3B51">
        <w:t>_____________</w:t>
      </w:r>
    </w:p>
    <w:p w:rsidR="00D72F00" w:rsidRDefault="005A642D">
      <w:pPr>
        <w:pStyle w:val="Zkladntext1"/>
        <w:framePr w:w="4152" w:h="269" w:wrap="none" w:vAnchor="text" w:hAnchor="page" w:x="6347" w:y="21"/>
        <w:shd w:val="clear" w:color="auto" w:fill="auto"/>
        <w:tabs>
          <w:tab w:val="left" w:leader="underscore" w:pos="4094"/>
        </w:tabs>
        <w:spacing w:line="240" w:lineRule="auto"/>
        <w:jc w:val="both"/>
      </w:pPr>
      <w:r>
        <w:t xml:space="preserve">V Praze dne </w:t>
      </w:r>
      <w:r>
        <w:tab/>
      </w:r>
    </w:p>
    <w:p w:rsidR="00D72F00" w:rsidRDefault="00D72F00">
      <w:pPr>
        <w:spacing w:after="260" w:line="14" w:lineRule="exact"/>
      </w:pPr>
    </w:p>
    <w:p w:rsidR="00D72F00" w:rsidRDefault="00D72F00">
      <w:pPr>
        <w:spacing w:line="14" w:lineRule="exact"/>
        <w:sectPr w:rsidR="00D72F00">
          <w:type w:val="continuous"/>
          <w:pgSz w:w="11900" w:h="16840"/>
          <w:pgMar w:top="495" w:right="1402" w:bottom="5589" w:left="1392" w:header="0" w:footer="3" w:gutter="0"/>
          <w:cols w:space="720"/>
          <w:noEndnote/>
          <w:docGrid w:linePitch="360"/>
        </w:sectPr>
      </w:pPr>
    </w:p>
    <w:p w:rsidR="00D72F00" w:rsidRDefault="00D72F00">
      <w:pPr>
        <w:spacing w:line="210" w:lineRule="exact"/>
        <w:rPr>
          <w:sz w:val="17"/>
          <w:szCs w:val="17"/>
        </w:rPr>
      </w:pPr>
    </w:p>
    <w:p w:rsidR="00D72F00" w:rsidRDefault="00D72F00">
      <w:pPr>
        <w:spacing w:line="14" w:lineRule="exact"/>
        <w:sectPr w:rsidR="00D72F00">
          <w:type w:val="continuous"/>
          <w:pgSz w:w="11900" w:h="16840"/>
          <w:pgMar w:top="495" w:right="0" w:bottom="495" w:left="0" w:header="0" w:footer="3" w:gutter="0"/>
          <w:cols w:space="720"/>
          <w:noEndnote/>
          <w:docGrid w:linePitch="360"/>
        </w:sectPr>
      </w:pPr>
    </w:p>
    <w:p w:rsidR="004D3B51" w:rsidRDefault="004D3B51">
      <w:pPr>
        <w:pStyle w:val="Nadpis10"/>
        <w:keepNext/>
        <w:keepLines/>
        <w:shd w:val="clear" w:color="auto" w:fill="auto"/>
        <w:spacing w:line="211" w:lineRule="auto"/>
        <w:ind w:left="980"/>
      </w:pPr>
    </w:p>
    <w:p w:rsidR="004D3B51" w:rsidRDefault="004D3B51">
      <w:pPr>
        <w:pStyle w:val="Nadpis10"/>
        <w:keepNext/>
        <w:keepLines/>
        <w:shd w:val="clear" w:color="auto" w:fill="auto"/>
        <w:spacing w:line="211" w:lineRule="auto"/>
        <w:ind w:left="980"/>
      </w:pPr>
    </w:p>
    <w:p w:rsidR="004D3B51" w:rsidRDefault="004D3B51">
      <w:pPr>
        <w:pStyle w:val="Nadpis10"/>
        <w:keepNext/>
        <w:keepLines/>
        <w:shd w:val="clear" w:color="auto" w:fill="auto"/>
        <w:spacing w:line="211" w:lineRule="auto"/>
        <w:ind w:left="980"/>
      </w:pPr>
    </w:p>
    <w:p w:rsidR="004D3B51" w:rsidRDefault="004D3B51">
      <w:pPr>
        <w:pStyle w:val="Nadpis10"/>
        <w:keepNext/>
        <w:keepLines/>
        <w:shd w:val="clear" w:color="auto" w:fill="auto"/>
        <w:spacing w:line="211" w:lineRule="auto"/>
        <w:ind w:left="980"/>
      </w:pPr>
    </w:p>
    <w:p w:rsidR="004D3B51" w:rsidRDefault="004D3B51">
      <w:pPr>
        <w:pStyle w:val="Nadpis10"/>
        <w:keepNext/>
        <w:keepLines/>
        <w:shd w:val="clear" w:color="auto" w:fill="auto"/>
        <w:spacing w:line="211" w:lineRule="auto"/>
        <w:ind w:left="980"/>
      </w:pPr>
      <w:r w:rsidRPr="004D3B51">
        <w:rPr>
          <w:rFonts w:ascii="Segoe UI" w:hAnsi="Segoe UI" w:cs="Segoe UI"/>
          <w:noProof/>
          <w:sz w:val="20"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4145280</wp:posOffset>
                </wp:positionH>
                <wp:positionV relativeFrom="paragraph">
                  <wp:posOffset>125095</wp:posOffset>
                </wp:positionV>
                <wp:extent cx="2324100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F00" w:rsidRPr="004D3B51" w:rsidRDefault="005A642D" w:rsidP="004D3B5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11" w:lineRule="auto"/>
                              <w:ind w:left="98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4D3B51">
                              <w:rPr>
                                <w:rFonts w:ascii="Segoe UI" w:hAnsi="Segoe UI" w:cs="Segoe UI"/>
                                <w:sz w:val="20"/>
                              </w:rPr>
                              <w:t>Státní fond kinematografie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26.4pt;margin-top:9.85pt;width:183pt;height:15.85pt;z-index:12582937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" filled="f" stroked="f">
                <v:textbox style="mso-fit-shape-to-text:t" inset="0,0,0,0">
                  <w:txbxContent>
                    <w:p w:rsidR="00D72F00" w:rsidRPr="004D3B51" w:rsidRDefault="005A642D" w:rsidP="004D3B51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211" w:lineRule="auto"/>
                        <w:ind w:left="980"/>
                        <w:rPr>
                          <w:rFonts w:ascii="Segoe UI" w:hAnsi="Segoe UI" w:cs="Segoe UI"/>
                          <w:sz w:val="20"/>
                        </w:rPr>
                      </w:pPr>
                      <w:r w:rsidRPr="004D3B51">
                        <w:rPr>
                          <w:rFonts w:ascii="Segoe UI" w:hAnsi="Segoe UI" w:cs="Segoe UI"/>
                          <w:sz w:val="20"/>
                        </w:rPr>
                        <w:t>Státní fond kinematografie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72F00" w:rsidRPr="004D3B51" w:rsidRDefault="005A642D">
      <w:pPr>
        <w:pStyle w:val="Nadpis10"/>
        <w:keepNext/>
        <w:keepLines/>
        <w:shd w:val="clear" w:color="auto" w:fill="auto"/>
        <w:spacing w:line="211" w:lineRule="auto"/>
        <w:ind w:left="980"/>
        <w:rPr>
          <w:rFonts w:ascii="Segoe UI" w:hAnsi="Segoe UI" w:cs="Segoe UI"/>
          <w:sz w:val="20"/>
        </w:rPr>
      </w:pPr>
      <w:bookmarkStart w:id="4" w:name="bookmark4"/>
      <w:r w:rsidRPr="004D3B51">
        <w:rPr>
          <w:rFonts w:ascii="Segoe UI" w:hAnsi="Segoe UI" w:cs="Segoe UI"/>
          <w:sz w:val="20"/>
        </w:rPr>
        <w:t>CMArt Reality, a. s.</w:t>
      </w:r>
      <w:bookmarkEnd w:id="4"/>
    </w:p>
    <w:sectPr w:rsidR="00D72F00" w:rsidRPr="004D3B51">
      <w:type w:val="continuous"/>
      <w:pgSz w:w="11900" w:h="16840"/>
      <w:pgMar w:top="495" w:right="5376" w:bottom="495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84" w:rsidRDefault="00A11A84">
      <w:r>
        <w:separator/>
      </w:r>
    </w:p>
  </w:endnote>
  <w:endnote w:type="continuationSeparator" w:id="0">
    <w:p w:rsidR="00A11A84" w:rsidRDefault="00A1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84" w:rsidRDefault="00A11A84"/>
  </w:footnote>
  <w:footnote w:type="continuationSeparator" w:id="0">
    <w:p w:rsidR="00A11A84" w:rsidRDefault="00A11A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00"/>
    <w:rsid w:val="000B6DC4"/>
    <w:rsid w:val="0031649F"/>
    <w:rsid w:val="00444536"/>
    <w:rsid w:val="004D3B51"/>
    <w:rsid w:val="005A642D"/>
    <w:rsid w:val="005E2779"/>
    <w:rsid w:val="006866A6"/>
    <w:rsid w:val="007B49EC"/>
    <w:rsid w:val="00804320"/>
    <w:rsid w:val="009541E8"/>
    <w:rsid w:val="00A11A84"/>
    <w:rsid w:val="00B85BE9"/>
    <w:rsid w:val="00CB340B"/>
    <w:rsid w:val="00D72F00"/>
    <w:rsid w:val="00F03EA0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Verdana" w:eastAsia="Verdana" w:hAnsi="Verdana" w:cs="Verdan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ind w:left="1050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  <w:ind w:left="1570"/>
    </w:pPr>
    <w:rPr>
      <w:rFonts w:ascii="Verdana" w:eastAsia="Verdana" w:hAnsi="Verdana" w:cs="Verdana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F03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3EA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03E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3E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2018-12-28T09:45:00Z</dcterms:created>
  <dcterms:modified xsi:type="dcterms:W3CDTF">2018-12-28T09:45:00Z</dcterms:modified>
</cp:coreProperties>
</file>