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8E" w:rsidRPr="009B71A2" w:rsidRDefault="0015188E" w:rsidP="0015188E">
      <w:pPr>
        <w:pStyle w:val="SoDNadpisr1"/>
        <w:rPr>
          <w:lang w:val="cs-CZ"/>
        </w:rPr>
      </w:pPr>
      <w:r w:rsidRPr="009B71A2">
        <w:rPr>
          <w:lang w:val="cs-CZ"/>
        </w:rPr>
        <w:t>SMLOUVA O DÍLO</w:t>
      </w:r>
    </w:p>
    <w:p w:rsidR="004B40D2" w:rsidRPr="007E66B7" w:rsidRDefault="002C6472" w:rsidP="007E66B7">
      <w:pPr>
        <w:autoSpaceDE w:val="0"/>
        <w:autoSpaceDN w:val="0"/>
        <w:spacing w:line="360" w:lineRule="auto"/>
        <w:ind w:left="284"/>
        <w:jc w:val="center"/>
        <w:rPr>
          <w:rFonts w:ascii="Arial" w:hAnsi="Arial" w:cs="Arial"/>
          <w:b/>
          <w:sz w:val="28"/>
          <w:szCs w:val="28"/>
        </w:rPr>
      </w:pPr>
      <w:r w:rsidRPr="00590E0D">
        <w:rPr>
          <w:rFonts w:ascii="Arial" w:hAnsi="Arial" w:cs="Arial"/>
          <w:b/>
          <w:sz w:val="28"/>
          <w:szCs w:val="28"/>
        </w:rPr>
        <w:t>„Snížení energetické náročnosti objektu DM ulice Vinařů“</w:t>
      </w:r>
    </w:p>
    <w:p w:rsidR="0015188E" w:rsidRPr="009B71A2" w:rsidRDefault="0015188E" w:rsidP="00BE1573">
      <w:pPr>
        <w:pStyle w:val="SoDNadpisr2"/>
        <w:jc w:val="left"/>
        <w:rPr>
          <w:lang w:val="cs-CZ"/>
        </w:rPr>
      </w:pPr>
    </w:p>
    <w:p w:rsidR="00204422" w:rsidRDefault="00204422" w:rsidP="00204422">
      <w:pPr>
        <w:spacing w:line="360" w:lineRule="auto"/>
        <w:jc w:val="center"/>
        <w:rPr>
          <w:rFonts w:ascii="Arial" w:hAnsi="Arial" w:cs="Arial"/>
          <w:b/>
          <w:sz w:val="20"/>
          <w:szCs w:val="20"/>
        </w:rPr>
      </w:pPr>
      <w:r w:rsidRPr="004E13F3">
        <w:rPr>
          <w:rFonts w:ascii="Arial" w:hAnsi="Arial" w:cs="Arial"/>
          <w:b/>
          <w:sz w:val="20"/>
          <w:szCs w:val="20"/>
        </w:rPr>
        <w:t xml:space="preserve">Uzavřená </w:t>
      </w:r>
      <w:r w:rsidRPr="00BE4FEE">
        <w:rPr>
          <w:rFonts w:ascii="Arial" w:hAnsi="Arial" w:cs="Arial"/>
          <w:b/>
          <w:sz w:val="20"/>
          <w:szCs w:val="20"/>
        </w:rPr>
        <w:t>dle ust. § 2430 a násl. zákona č. 89/2012 Sb.</w:t>
      </w:r>
      <w:r w:rsidRPr="004E13F3">
        <w:rPr>
          <w:rFonts w:ascii="Arial" w:hAnsi="Arial" w:cs="Arial"/>
          <w:b/>
          <w:sz w:val="20"/>
          <w:szCs w:val="20"/>
        </w:rPr>
        <w:t>, ob</w:t>
      </w:r>
      <w:r>
        <w:rPr>
          <w:rFonts w:ascii="Arial" w:hAnsi="Arial" w:cs="Arial"/>
          <w:b/>
          <w:sz w:val="20"/>
          <w:szCs w:val="20"/>
        </w:rPr>
        <w:t>čanský zákoník, v platném znění</w:t>
      </w:r>
    </w:p>
    <w:p w:rsidR="000C0596" w:rsidRPr="00204422" w:rsidRDefault="0015188E" w:rsidP="00204422">
      <w:pPr>
        <w:spacing w:line="360" w:lineRule="auto"/>
        <w:jc w:val="center"/>
        <w:rPr>
          <w:rFonts w:ascii="Arial" w:hAnsi="Arial" w:cs="Arial"/>
          <w:b/>
          <w:sz w:val="20"/>
          <w:szCs w:val="20"/>
        </w:rPr>
      </w:pPr>
      <w:r w:rsidRPr="00204422">
        <w:rPr>
          <w:rFonts w:ascii="Arial" w:hAnsi="Arial" w:cs="Arial"/>
          <w:b/>
          <w:sz w:val="20"/>
          <w:szCs w:val="20"/>
        </w:rPr>
        <w:t>(dále SMLOUVA)</w:t>
      </w:r>
    </w:p>
    <w:p w:rsidR="0015188E" w:rsidRPr="009B71A2" w:rsidRDefault="0015188E" w:rsidP="0015188E">
      <w:pPr>
        <w:pStyle w:val="SoDNadpisr2"/>
        <w:rPr>
          <w:lang w:val="cs-CZ"/>
        </w:rPr>
      </w:pPr>
    </w:p>
    <w:p w:rsidR="000C0596" w:rsidRPr="009B71A2" w:rsidRDefault="000C0596" w:rsidP="00E35EEA">
      <w:pPr>
        <w:pStyle w:val="SoDlnek-r1"/>
        <w:jc w:val="left"/>
        <w:rPr>
          <w:lang w:val="cs-CZ"/>
        </w:rPr>
      </w:pPr>
      <w:r w:rsidRPr="009B71A2">
        <w:rPr>
          <w:lang w:val="cs-CZ"/>
        </w:rPr>
        <w:t>SMLUVNÍ STRANY</w:t>
      </w:r>
    </w:p>
    <w:p w:rsidR="004B40D2" w:rsidRPr="009B71A2" w:rsidRDefault="004B40D2" w:rsidP="004B40D2">
      <w:pPr>
        <w:pStyle w:val="SoDlnek-r2"/>
        <w:rPr>
          <w:lang w:val="cs-CZ"/>
        </w:rPr>
      </w:pPr>
      <w:r w:rsidRPr="009B71A2">
        <w:rPr>
          <w:lang w:val="cs-CZ"/>
        </w:rPr>
        <w:t>OBJEDNATEL:</w:t>
      </w:r>
      <w:r w:rsidRPr="009B71A2">
        <w:rPr>
          <w:lang w:val="cs-CZ"/>
        </w:rPr>
        <w:tab/>
      </w:r>
      <w:r w:rsidRPr="009B71A2">
        <w:rPr>
          <w:lang w:val="cs-CZ"/>
        </w:rPr>
        <w:tab/>
      </w:r>
      <w:r w:rsidRPr="009B71A2">
        <w:rPr>
          <w:lang w:val="cs-CZ"/>
        </w:rPr>
        <w:tab/>
      </w:r>
    </w:p>
    <w:p w:rsidR="004B40D2" w:rsidRPr="00E35EEA" w:rsidRDefault="004B40D2" w:rsidP="004B40D2">
      <w:pPr>
        <w:pStyle w:val="SoDText"/>
        <w:rPr>
          <w:b/>
          <w:lang w:val="cs-CZ"/>
        </w:rPr>
      </w:pPr>
      <w:r w:rsidRPr="003A2C8F">
        <w:rPr>
          <w:lang w:val="cs-CZ"/>
        </w:rPr>
        <w:t>Obchodní firma:</w:t>
      </w:r>
      <w:r w:rsidRPr="009B71A2">
        <w:rPr>
          <w:lang w:val="cs-CZ"/>
        </w:rPr>
        <w:tab/>
      </w:r>
      <w:r>
        <w:rPr>
          <w:lang w:val="cs-CZ"/>
        </w:rPr>
        <w:tab/>
      </w:r>
      <w:r w:rsidR="002C6472" w:rsidRPr="007E66B7">
        <w:rPr>
          <w:b/>
          <w:lang w:val="cs-CZ"/>
        </w:rPr>
        <w:t xml:space="preserve">Střední škola gastronomie, hotelnictví a lesnictví Bzenec, </w:t>
      </w:r>
      <w:r w:rsidR="002C6472" w:rsidRPr="007E66B7">
        <w:rPr>
          <w:b/>
          <w:lang w:val="cs-CZ"/>
        </w:rPr>
        <w:tab/>
      </w:r>
      <w:r w:rsidR="002C6472" w:rsidRPr="007E66B7">
        <w:rPr>
          <w:b/>
          <w:lang w:val="cs-CZ"/>
        </w:rPr>
        <w:tab/>
      </w:r>
      <w:r w:rsidR="002C6472" w:rsidRPr="007E66B7">
        <w:rPr>
          <w:b/>
          <w:lang w:val="cs-CZ"/>
        </w:rPr>
        <w:tab/>
      </w:r>
      <w:r w:rsidR="002C6472" w:rsidRPr="007E66B7">
        <w:rPr>
          <w:b/>
          <w:lang w:val="cs-CZ"/>
        </w:rPr>
        <w:tab/>
        <w:t>příspěvková organizace</w:t>
      </w:r>
      <w:r w:rsidR="002C6472" w:rsidRPr="002C6472" w:rsidDel="002C6472">
        <w:rPr>
          <w:lang w:val="cs-CZ"/>
        </w:rPr>
        <w:t xml:space="preserve"> </w:t>
      </w:r>
      <w:r w:rsidR="002E075A" w:rsidRPr="00E35EEA" w:rsidDel="002E075A">
        <w:rPr>
          <w:b/>
          <w:lang w:val="cs-CZ"/>
        </w:rPr>
        <w:t xml:space="preserve"> </w:t>
      </w:r>
    </w:p>
    <w:p w:rsidR="004B40D2" w:rsidRPr="009B71A2" w:rsidRDefault="004B40D2" w:rsidP="004B40D2">
      <w:pPr>
        <w:pStyle w:val="SoDText"/>
        <w:rPr>
          <w:lang w:val="cs-CZ"/>
        </w:rPr>
      </w:pPr>
      <w:r w:rsidRPr="009B71A2">
        <w:rPr>
          <w:lang w:val="cs-CZ"/>
        </w:rPr>
        <w:t>Sídlo:</w:t>
      </w:r>
      <w:r w:rsidRPr="009B71A2">
        <w:rPr>
          <w:lang w:val="cs-CZ"/>
        </w:rPr>
        <w:tab/>
      </w:r>
      <w:r w:rsidRPr="009B71A2">
        <w:rPr>
          <w:lang w:val="cs-CZ"/>
        </w:rPr>
        <w:tab/>
      </w:r>
      <w:r w:rsidRPr="009B71A2">
        <w:rPr>
          <w:lang w:val="cs-CZ"/>
        </w:rPr>
        <w:tab/>
      </w:r>
      <w:r w:rsidRPr="009B71A2">
        <w:rPr>
          <w:lang w:val="cs-CZ"/>
        </w:rPr>
        <w:tab/>
      </w:r>
      <w:r w:rsidR="005260EA">
        <w:rPr>
          <w:lang w:val="cs-CZ"/>
        </w:rPr>
        <w:t>n</w:t>
      </w:r>
      <w:r w:rsidR="002C6472" w:rsidRPr="00462672">
        <w:rPr>
          <w:rFonts w:cs="Arial"/>
          <w:szCs w:val="20"/>
          <w:lang w:val="cs-CZ"/>
        </w:rPr>
        <w:t>áměstí Svobody 318, 696 81 Bzenec</w:t>
      </w:r>
      <w:r w:rsidR="002C6472" w:rsidRPr="002E075A" w:rsidDel="002C6472">
        <w:rPr>
          <w:lang w:val="cs-CZ"/>
        </w:rPr>
        <w:t xml:space="preserve"> </w:t>
      </w:r>
    </w:p>
    <w:p w:rsidR="004B40D2" w:rsidRPr="009B71A2" w:rsidRDefault="004B40D2" w:rsidP="004B40D2">
      <w:pPr>
        <w:pStyle w:val="SoDText"/>
        <w:rPr>
          <w:lang w:val="cs-CZ"/>
        </w:rPr>
      </w:pPr>
      <w:r w:rsidRPr="009B71A2">
        <w:rPr>
          <w:lang w:val="cs-CZ"/>
        </w:rPr>
        <w:t>Zastoupené:</w:t>
      </w:r>
      <w:r w:rsidRPr="009B71A2">
        <w:rPr>
          <w:lang w:val="cs-CZ"/>
        </w:rPr>
        <w:tab/>
      </w:r>
      <w:r w:rsidRPr="009B71A2">
        <w:rPr>
          <w:lang w:val="cs-CZ"/>
        </w:rPr>
        <w:tab/>
      </w:r>
      <w:r w:rsidRPr="009B71A2">
        <w:rPr>
          <w:lang w:val="cs-CZ"/>
        </w:rPr>
        <w:tab/>
      </w:r>
      <w:r w:rsidR="002C6472" w:rsidRPr="002C6472">
        <w:rPr>
          <w:lang w:val="cs-CZ"/>
        </w:rPr>
        <w:t>Mgr. Libor Marčík, ředitel školy</w:t>
      </w:r>
      <w:r w:rsidR="002C6472" w:rsidRPr="002C6472" w:rsidDel="002C6472">
        <w:rPr>
          <w:lang w:val="cs-CZ"/>
        </w:rPr>
        <w:t xml:space="preserve"> </w:t>
      </w:r>
    </w:p>
    <w:p w:rsidR="004B40D2" w:rsidRPr="00FD6CB0" w:rsidRDefault="004B40D2" w:rsidP="004B40D2">
      <w:pPr>
        <w:pStyle w:val="SoDText"/>
        <w:rPr>
          <w:lang w:val="cs-CZ"/>
        </w:rPr>
      </w:pPr>
      <w:r w:rsidRPr="00FD6CB0">
        <w:rPr>
          <w:lang w:val="cs-CZ"/>
        </w:rPr>
        <w:t>Bankovní spojení:</w:t>
      </w:r>
      <w:r w:rsidRPr="00FD6CB0">
        <w:rPr>
          <w:lang w:val="cs-CZ"/>
        </w:rPr>
        <w:tab/>
      </w:r>
      <w:r w:rsidRPr="00FD6CB0">
        <w:rPr>
          <w:lang w:val="cs-CZ"/>
        </w:rPr>
        <w:tab/>
      </w:r>
      <w:r w:rsidR="002C6472" w:rsidRPr="005260EA">
        <w:rPr>
          <w:rFonts w:cs="Arial"/>
          <w:color w:val="000000"/>
          <w:szCs w:val="20"/>
          <w:lang w:val="cs-CZ"/>
        </w:rPr>
        <w:t>Komerční banka, a.s.</w:t>
      </w:r>
    </w:p>
    <w:p w:rsidR="004B40D2" w:rsidRPr="009B71A2" w:rsidRDefault="004B40D2" w:rsidP="004B40D2">
      <w:pPr>
        <w:pStyle w:val="SoDText"/>
        <w:rPr>
          <w:lang w:val="cs-CZ"/>
        </w:rPr>
      </w:pPr>
      <w:r w:rsidRPr="00FD6CB0">
        <w:rPr>
          <w:lang w:val="cs-CZ"/>
        </w:rPr>
        <w:t>Číslo účtu:</w:t>
      </w:r>
      <w:r w:rsidRPr="009B71A2">
        <w:rPr>
          <w:lang w:val="cs-CZ"/>
        </w:rPr>
        <w:t xml:space="preserve"> </w:t>
      </w:r>
      <w:r w:rsidRPr="009B71A2">
        <w:rPr>
          <w:lang w:val="cs-CZ"/>
        </w:rPr>
        <w:tab/>
      </w:r>
      <w:r w:rsidRPr="009B71A2">
        <w:rPr>
          <w:lang w:val="cs-CZ"/>
        </w:rPr>
        <w:tab/>
      </w:r>
      <w:r w:rsidRPr="009B71A2">
        <w:rPr>
          <w:lang w:val="cs-CZ"/>
        </w:rPr>
        <w:tab/>
      </w:r>
    </w:p>
    <w:p w:rsidR="002C6472" w:rsidRPr="007E66B7" w:rsidRDefault="004B40D2" w:rsidP="007E66B7">
      <w:pPr>
        <w:pStyle w:val="SoDText"/>
        <w:rPr>
          <w:lang w:val="cs-CZ"/>
        </w:rPr>
      </w:pPr>
      <w:r w:rsidRPr="009B71A2">
        <w:rPr>
          <w:lang w:val="cs-CZ"/>
        </w:rPr>
        <w:t>IČ</w:t>
      </w:r>
      <w:r w:rsidR="005260EA">
        <w:rPr>
          <w:lang w:val="cs-CZ"/>
        </w:rPr>
        <w:t>O</w:t>
      </w:r>
      <w:r w:rsidRPr="009B71A2">
        <w:rPr>
          <w:lang w:val="cs-CZ"/>
        </w:rPr>
        <w:t>:</w:t>
      </w:r>
      <w:r w:rsidRPr="009B71A2">
        <w:rPr>
          <w:lang w:val="cs-CZ"/>
        </w:rPr>
        <w:tab/>
      </w:r>
      <w:r w:rsidRPr="009B71A2">
        <w:rPr>
          <w:lang w:val="cs-CZ"/>
        </w:rPr>
        <w:tab/>
      </w:r>
      <w:r w:rsidRPr="009B71A2">
        <w:rPr>
          <w:lang w:val="cs-CZ"/>
        </w:rPr>
        <w:tab/>
      </w:r>
      <w:r w:rsidRPr="009B71A2">
        <w:rPr>
          <w:lang w:val="cs-CZ"/>
        </w:rPr>
        <w:tab/>
      </w:r>
      <w:r w:rsidR="002C6472" w:rsidRPr="007E66B7">
        <w:rPr>
          <w:lang w:val="cs-CZ"/>
        </w:rPr>
        <w:t>000 53 155</w:t>
      </w:r>
    </w:p>
    <w:p w:rsidR="004B40D2" w:rsidRPr="009B71A2" w:rsidRDefault="004B40D2" w:rsidP="004B40D2">
      <w:pPr>
        <w:pStyle w:val="SoDText"/>
        <w:rPr>
          <w:lang w:val="cs-CZ"/>
        </w:rPr>
      </w:pPr>
    </w:p>
    <w:p w:rsidR="002E075A" w:rsidRDefault="002E075A" w:rsidP="0015188E">
      <w:pPr>
        <w:pStyle w:val="SoDText"/>
        <w:rPr>
          <w:lang w:val="cs-CZ"/>
        </w:rPr>
      </w:pPr>
    </w:p>
    <w:p w:rsidR="0015188E" w:rsidRDefault="000D0955" w:rsidP="0015188E">
      <w:pPr>
        <w:pStyle w:val="SoDText"/>
        <w:rPr>
          <w:lang w:val="cs-CZ"/>
        </w:rPr>
      </w:pPr>
      <w:r>
        <w:rPr>
          <w:lang w:val="cs-CZ"/>
        </w:rPr>
        <w:t>a</w:t>
      </w:r>
    </w:p>
    <w:p w:rsidR="000D0955" w:rsidRPr="009B71A2" w:rsidRDefault="000D0955" w:rsidP="0015188E">
      <w:pPr>
        <w:pStyle w:val="SoDText"/>
        <w:rPr>
          <w:lang w:val="cs-CZ"/>
        </w:rPr>
      </w:pPr>
    </w:p>
    <w:p w:rsidR="0015188E" w:rsidRPr="009B71A2" w:rsidRDefault="0015188E" w:rsidP="0015188E">
      <w:pPr>
        <w:pStyle w:val="SoDlnek-r2"/>
        <w:rPr>
          <w:lang w:val="cs-CZ"/>
        </w:rPr>
      </w:pPr>
      <w:r w:rsidRPr="009B71A2">
        <w:rPr>
          <w:lang w:val="cs-CZ"/>
        </w:rPr>
        <w:t>ZHOTOVITEL:</w:t>
      </w:r>
      <w:r w:rsidRPr="009B71A2">
        <w:rPr>
          <w:lang w:val="cs-CZ"/>
        </w:rPr>
        <w:tab/>
      </w:r>
    </w:p>
    <w:p w:rsidR="0015188E" w:rsidRPr="009B71A2" w:rsidRDefault="0015188E" w:rsidP="0015188E">
      <w:pPr>
        <w:pStyle w:val="SoDText"/>
        <w:rPr>
          <w:lang w:val="cs-CZ"/>
        </w:rPr>
      </w:pPr>
      <w:r w:rsidRPr="009B71A2">
        <w:rPr>
          <w:lang w:val="cs-CZ"/>
        </w:rPr>
        <w:t>Obchodní firma:</w:t>
      </w:r>
      <w:r w:rsidRPr="009B71A2">
        <w:rPr>
          <w:lang w:val="cs-CZ"/>
        </w:rPr>
        <w:tab/>
      </w:r>
      <w:r w:rsidRPr="009B71A2">
        <w:rPr>
          <w:lang w:val="cs-CZ"/>
        </w:rPr>
        <w:tab/>
      </w:r>
      <w:r w:rsidRPr="00E97625">
        <w:rPr>
          <w:b/>
          <w:lang w:val="cs-CZ"/>
        </w:rPr>
        <w:t>DEA Energetická agentura, s.r.o.</w:t>
      </w:r>
    </w:p>
    <w:p w:rsidR="0015188E" w:rsidRPr="009B71A2" w:rsidRDefault="0015188E" w:rsidP="0015188E">
      <w:pPr>
        <w:pStyle w:val="SoDText"/>
        <w:rPr>
          <w:lang w:val="cs-CZ"/>
        </w:rPr>
      </w:pPr>
      <w:r w:rsidRPr="009B71A2">
        <w:rPr>
          <w:lang w:val="cs-CZ"/>
        </w:rPr>
        <w:t>Sídlo:</w:t>
      </w:r>
      <w:r w:rsidRPr="009B71A2">
        <w:rPr>
          <w:lang w:val="cs-CZ"/>
        </w:rPr>
        <w:tab/>
      </w:r>
      <w:r w:rsidRPr="009B71A2">
        <w:rPr>
          <w:lang w:val="cs-CZ"/>
        </w:rPr>
        <w:tab/>
      </w:r>
      <w:r w:rsidRPr="009B71A2">
        <w:rPr>
          <w:lang w:val="cs-CZ"/>
        </w:rPr>
        <w:tab/>
      </w:r>
      <w:r w:rsidRPr="009B71A2">
        <w:rPr>
          <w:lang w:val="cs-CZ"/>
        </w:rPr>
        <w:tab/>
        <w:t>Benešova č.</w:t>
      </w:r>
      <w:r w:rsidR="009B71A2" w:rsidRPr="009B71A2">
        <w:rPr>
          <w:lang w:val="cs-CZ"/>
        </w:rPr>
        <w:t xml:space="preserve"> </w:t>
      </w:r>
      <w:r w:rsidRPr="009B71A2">
        <w:rPr>
          <w:lang w:val="cs-CZ"/>
        </w:rPr>
        <w:t>p. 425, 664 42 Modřice</w:t>
      </w:r>
    </w:p>
    <w:p w:rsidR="0015188E" w:rsidRPr="009B71A2" w:rsidRDefault="0015188E" w:rsidP="0015188E">
      <w:pPr>
        <w:pStyle w:val="SoDText"/>
        <w:rPr>
          <w:lang w:val="cs-CZ"/>
        </w:rPr>
      </w:pPr>
      <w:r w:rsidRPr="009B71A2">
        <w:rPr>
          <w:lang w:val="cs-CZ"/>
        </w:rPr>
        <w:t>Pracoviště:</w:t>
      </w:r>
      <w:r w:rsidRPr="009B71A2">
        <w:rPr>
          <w:lang w:val="cs-CZ"/>
        </w:rPr>
        <w:tab/>
      </w:r>
      <w:r w:rsidRPr="009B71A2">
        <w:rPr>
          <w:lang w:val="cs-CZ"/>
        </w:rPr>
        <w:tab/>
      </w:r>
      <w:r w:rsidRPr="009B71A2">
        <w:rPr>
          <w:lang w:val="cs-CZ"/>
        </w:rPr>
        <w:tab/>
        <w:t xml:space="preserve">Sladkého 537/13, 617 00 Brno </w:t>
      </w:r>
    </w:p>
    <w:p w:rsidR="0015188E" w:rsidRPr="009B71A2" w:rsidRDefault="0015188E" w:rsidP="007E66B7">
      <w:pPr>
        <w:pStyle w:val="SoDText"/>
        <w:rPr>
          <w:lang w:val="cs-CZ"/>
        </w:rPr>
      </w:pPr>
      <w:r w:rsidRPr="009B71A2">
        <w:rPr>
          <w:lang w:val="cs-CZ"/>
        </w:rPr>
        <w:t>Zastoupený:</w:t>
      </w:r>
      <w:r w:rsidRPr="009B71A2">
        <w:rPr>
          <w:lang w:val="cs-CZ"/>
        </w:rPr>
        <w:tab/>
      </w:r>
      <w:r w:rsidRPr="009B71A2">
        <w:rPr>
          <w:lang w:val="cs-CZ"/>
        </w:rPr>
        <w:tab/>
      </w:r>
      <w:r w:rsidRPr="009B71A2">
        <w:rPr>
          <w:lang w:val="cs-CZ"/>
        </w:rPr>
        <w:tab/>
      </w:r>
      <w:r w:rsidR="000D0955">
        <w:rPr>
          <w:lang w:val="cs-CZ"/>
        </w:rPr>
        <w:t>Ing. Pavel Uhlíř</w:t>
      </w:r>
      <w:r w:rsidR="003A5DE8">
        <w:rPr>
          <w:lang w:val="cs-CZ"/>
        </w:rPr>
        <w:t>, prokurista</w:t>
      </w:r>
    </w:p>
    <w:p w:rsidR="00AA1E6A" w:rsidRPr="009B71A2" w:rsidRDefault="000D0955" w:rsidP="0015188E">
      <w:pPr>
        <w:pStyle w:val="SoDText"/>
        <w:rPr>
          <w:lang w:val="cs-CZ"/>
        </w:rPr>
      </w:pPr>
      <w:r>
        <w:rPr>
          <w:lang w:val="cs-CZ"/>
        </w:rPr>
        <w:tab/>
      </w:r>
      <w:r>
        <w:rPr>
          <w:lang w:val="cs-CZ"/>
        </w:rPr>
        <w:tab/>
      </w:r>
      <w:r>
        <w:rPr>
          <w:lang w:val="cs-CZ"/>
        </w:rPr>
        <w:tab/>
      </w:r>
      <w:r>
        <w:rPr>
          <w:lang w:val="cs-CZ"/>
        </w:rPr>
        <w:tab/>
      </w:r>
      <w:r w:rsidRPr="00586EF2">
        <w:rPr>
          <w:color w:val="000000"/>
          <w:lang w:val="cs-CZ"/>
        </w:rPr>
        <w:t>tel:</w:t>
      </w:r>
      <w:r w:rsidR="00451426">
        <w:rPr>
          <w:color w:val="000000"/>
          <w:lang w:val="cs-CZ"/>
        </w:rPr>
        <w:t xml:space="preserve">                  </w:t>
      </w:r>
      <w:r w:rsidRPr="00586EF2">
        <w:rPr>
          <w:color w:val="000000"/>
          <w:lang w:val="cs-CZ"/>
        </w:rPr>
        <w:t xml:space="preserve">, email: </w:t>
      </w:r>
    </w:p>
    <w:p w:rsidR="0015188E" w:rsidRPr="009B71A2" w:rsidRDefault="0015188E" w:rsidP="0015188E">
      <w:pPr>
        <w:pStyle w:val="SoDText"/>
        <w:rPr>
          <w:lang w:val="cs-CZ"/>
        </w:rPr>
      </w:pPr>
      <w:r w:rsidRPr="009B71A2">
        <w:rPr>
          <w:lang w:val="cs-CZ"/>
        </w:rPr>
        <w:t>Bankovní spojení:</w:t>
      </w:r>
      <w:r w:rsidRPr="009B71A2">
        <w:rPr>
          <w:lang w:val="cs-CZ"/>
        </w:rPr>
        <w:tab/>
      </w:r>
      <w:r w:rsidRPr="009B71A2">
        <w:rPr>
          <w:lang w:val="cs-CZ"/>
        </w:rPr>
        <w:tab/>
        <w:t>Komerční banka, a.s.</w:t>
      </w:r>
    </w:p>
    <w:p w:rsidR="00451426" w:rsidRDefault="0015188E" w:rsidP="0015188E">
      <w:pPr>
        <w:pStyle w:val="SoDText"/>
        <w:rPr>
          <w:lang w:val="cs-CZ"/>
        </w:rPr>
      </w:pPr>
      <w:r w:rsidRPr="009B71A2">
        <w:rPr>
          <w:lang w:val="cs-CZ"/>
        </w:rPr>
        <w:t xml:space="preserve">Číslo účtu: </w:t>
      </w:r>
      <w:r w:rsidRPr="009B71A2">
        <w:rPr>
          <w:lang w:val="cs-CZ"/>
        </w:rPr>
        <w:tab/>
      </w:r>
      <w:r w:rsidRPr="009B71A2">
        <w:rPr>
          <w:lang w:val="cs-CZ"/>
        </w:rPr>
        <w:tab/>
      </w:r>
      <w:r w:rsidRPr="009B71A2">
        <w:rPr>
          <w:lang w:val="cs-CZ"/>
        </w:rPr>
        <w:tab/>
      </w:r>
    </w:p>
    <w:p w:rsidR="0015188E" w:rsidRPr="009B71A2" w:rsidRDefault="0015188E" w:rsidP="0015188E">
      <w:pPr>
        <w:pStyle w:val="SoDText"/>
        <w:rPr>
          <w:lang w:val="cs-CZ"/>
        </w:rPr>
      </w:pPr>
      <w:bookmarkStart w:id="0" w:name="_GoBack"/>
      <w:bookmarkEnd w:id="0"/>
      <w:r w:rsidRPr="009B71A2">
        <w:rPr>
          <w:lang w:val="cs-CZ"/>
        </w:rPr>
        <w:t>IČ</w:t>
      </w:r>
      <w:r w:rsidR="005260EA">
        <w:rPr>
          <w:lang w:val="cs-CZ"/>
        </w:rPr>
        <w:t>O</w:t>
      </w:r>
      <w:r w:rsidRPr="009B71A2">
        <w:rPr>
          <w:lang w:val="cs-CZ"/>
        </w:rPr>
        <w:t>:</w:t>
      </w:r>
      <w:r w:rsidRPr="009B71A2">
        <w:rPr>
          <w:lang w:val="cs-CZ"/>
        </w:rPr>
        <w:tab/>
      </w:r>
      <w:r w:rsidRPr="009B71A2">
        <w:rPr>
          <w:lang w:val="cs-CZ"/>
        </w:rPr>
        <w:tab/>
      </w:r>
      <w:r w:rsidRPr="009B71A2">
        <w:rPr>
          <w:lang w:val="cs-CZ"/>
        </w:rPr>
        <w:tab/>
      </w:r>
      <w:r w:rsidRPr="009B71A2">
        <w:rPr>
          <w:lang w:val="cs-CZ"/>
        </w:rPr>
        <w:tab/>
        <w:t>41539656</w:t>
      </w:r>
    </w:p>
    <w:p w:rsidR="0015188E" w:rsidRPr="009B71A2" w:rsidRDefault="0015188E" w:rsidP="0015188E">
      <w:pPr>
        <w:pStyle w:val="SoDText"/>
        <w:rPr>
          <w:lang w:val="cs-CZ"/>
        </w:rPr>
      </w:pPr>
      <w:r w:rsidRPr="009B71A2">
        <w:rPr>
          <w:lang w:val="cs-CZ"/>
        </w:rPr>
        <w:t>DIČ:</w:t>
      </w:r>
      <w:r w:rsidRPr="009B71A2">
        <w:rPr>
          <w:lang w:val="cs-CZ"/>
        </w:rPr>
        <w:tab/>
      </w:r>
      <w:r w:rsidRPr="009B71A2">
        <w:rPr>
          <w:lang w:val="cs-CZ"/>
        </w:rPr>
        <w:tab/>
      </w:r>
      <w:r w:rsidRPr="009B71A2">
        <w:rPr>
          <w:lang w:val="cs-CZ"/>
        </w:rPr>
        <w:tab/>
      </w:r>
      <w:r w:rsidRPr="009B71A2">
        <w:rPr>
          <w:lang w:val="cs-CZ"/>
        </w:rPr>
        <w:tab/>
        <w:t>CZ41539656</w:t>
      </w:r>
    </w:p>
    <w:p w:rsidR="0015188E" w:rsidRDefault="0015188E" w:rsidP="0015188E">
      <w:pPr>
        <w:pStyle w:val="SoDText"/>
        <w:ind w:left="3544" w:hanging="2835"/>
        <w:rPr>
          <w:lang w:val="cs-CZ"/>
        </w:rPr>
      </w:pPr>
      <w:r w:rsidRPr="009B71A2">
        <w:rPr>
          <w:lang w:val="cs-CZ"/>
        </w:rPr>
        <w:t>Registrace:</w:t>
      </w:r>
      <w:r w:rsidRPr="009B71A2">
        <w:rPr>
          <w:lang w:val="cs-CZ"/>
        </w:rPr>
        <w:tab/>
      </w:r>
      <w:r w:rsidRPr="009B71A2">
        <w:rPr>
          <w:lang w:val="cs-CZ"/>
        </w:rPr>
        <w:tab/>
        <w:t>DEA Energetická agentura, s.r.o. zapsaná v obchodním rejstříku u Krajského soudu v Brně, oddíl C, vložka 2078</w:t>
      </w:r>
    </w:p>
    <w:p w:rsidR="00AA1E6A" w:rsidRPr="009B71A2" w:rsidRDefault="00AA1E6A" w:rsidP="0083177F">
      <w:pPr>
        <w:pStyle w:val="SoDText"/>
        <w:ind w:left="0"/>
        <w:rPr>
          <w:lang w:val="cs-CZ"/>
        </w:rPr>
      </w:pPr>
    </w:p>
    <w:p w:rsidR="0015188E" w:rsidRPr="009B71A2" w:rsidRDefault="0015188E" w:rsidP="00E35EEA">
      <w:pPr>
        <w:pStyle w:val="SoDlnek-r1"/>
        <w:pageBreakBefore/>
        <w:jc w:val="left"/>
        <w:rPr>
          <w:lang w:val="cs-CZ"/>
        </w:rPr>
      </w:pPr>
      <w:r w:rsidRPr="009B71A2">
        <w:rPr>
          <w:lang w:val="cs-CZ"/>
        </w:rPr>
        <w:lastRenderedPageBreak/>
        <w:t>VÝCHOZÍ ÚDAJE</w:t>
      </w:r>
    </w:p>
    <w:p w:rsidR="0015188E" w:rsidRPr="009B71A2" w:rsidRDefault="0015188E" w:rsidP="0015188E">
      <w:pPr>
        <w:pStyle w:val="SoDlnek-r2"/>
        <w:rPr>
          <w:lang w:val="cs-CZ"/>
        </w:rPr>
      </w:pPr>
      <w:r w:rsidRPr="009B71A2">
        <w:rPr>
          <w:lang w:val="cs-CZ"/>
        </w:rPr>
        <w:t>Místo plnění</w:t>
      </w:r>
    </w:p>
    <w:p w:rsidR="0015188E" w:rsidRPr="009B71A2" w:rsidRDefault="0015188E" w:rsidP="0015188E">
      <w:pPr>
        <w:pStyle w:val="SoDText"/>
        <w:rPr>
          <w:szCs w:val="20"/>
          <w:lang w:val="cs-CZ"/>
        </w:rPr>
      </w:pPr>
      <w:r w:rsidRPr="009B71A2">
        <w:rPr>
          <w:szCs w:val="20"/>
          <w:lang w:val="cs-CZ"/>
        </w:rPr>
        <w:t>Místem plnění ze SMLOUVY je pracoviště OBJEDNATELE i ZHOTOVITELE dle potřeby.</w:t>
      </w:r>
    </w:p>
    <w:p w:rsidR="0015188E" w:rsidRPr="009B71A2" w:rsidRDefault="0015188E" w:rsidP="0015188E">
      <w:pPr>
        <w:pStyle w:val="SoDlnek-r2"/>
        <w:rPr>
          <w:lang w:val="cs-CZ"/>
        </w:rPr>
      </w:pPr>
      <w:r w:rsidRPr="009B71A2">
        <w:rPr>
          <w:lang w:val="cs-CZ"/>
        </w:rPr>
        <w:t>Fakturační adresa</w:t>
      </w:r>
      <w:r w:rsidR="00E35EEA">
        <w:rPr>
          <w:lang w:val="cs-CZ"/>
        </w:rPr>
        <w:t>:</w:t>
      </w:r>
    </w:p>
    <w:p w:rsidR="004B40D2" w:rsidRDefault="00935227" w:rsidP="00E35EEA">
      <w:pPr>
        <w:pStyle w:val="SoDlnek-r2"/>
        <w:numPr>
          <w:ilvl w:val="0"/>
          <w:numId w:val="0"/>
        </w:numPr>
        <w:ind w:left="737"/>
        <w:rPr>
          <w:lang w:val="cs-CZ"/>
        </w:rPr>
      </w:pPr>
      <w:r w:rsidRPr="00935227">
        <w:rPr>
          <w:lang w:val="cs-CZ"/>
        </w:rPr>
        <w:t>Střední škola gastronomie, hotelnictví a lesnictví Bzenec, příspěvková organizace</w:t>
      </w:r>
      <w:r>
        <w:rPr>
          <w:lang w:val="cs-CZ"/>
        </w:rPr>
        <w:t xml:space="preserve">, </w:t>
      </w:r>
      <w:r w:rsidR="00462672">
        <w:rPr>
          <w:lang w:val="cs-CZ"/>
        </w:rPr>
        <w:t>n</w:t>
      </w:r>
      <w:r w:rsidRPr="005260EA">
        <w:rPr>
          <w:rFonts w:cs="Arial"/>
          <w:lang w:val="cs-CZ"/>
        </w:rPr>
        <w:t>áměstí Svobody 318, 696 81 Bzenec.</w:t>
      </w:r>
    </w:p>
    <w:p w:rsidR="009C1809" w:rsidRPr="009B71A2" w:rsidRDefault="00E35EEA" w:rsidP="00E614C9">
      <w:pPr>
        <w:pStyle w:val="SoDText"/>
        <w:rPr>
          <w:lang w:val="cs-CZ"/>
        </w:rPr>
      </w:pPr>
      <w:r>
        <w:rPr>
          <w:lang w:val="cs-CZ"/>
        </w:rPr>
        <w:t>Faktury budou zasílány elektronicky</w:t>
      </w:r>
      <w:r w:rsidR="00935227">
        <w:rPr>
          <w:lang w:val="cs-CZ"/>
        </w:rPr>
        <w:t>.</w:t>
      </w:r>
    </w:p>
    <w:p w:rsidR="0015188E" w:rsidRPr="009B71A2" w:rsidRDefault="0015188E" w:rsidP="00E35EEA">
      <w:pPr>
        <w:pStyle w:val="SoDlnek-r1"/>
        <w:jc w:val="left"/>
        <w:rPr>
          <w:lang w:val="cs-CZ"/>
        </w:rPr>
      </w:pPr>
      <w:r w:rsidRPr="009B71A2">
        <w:rPr>
          <w:lang w:val="cs-CZ"/>
        </w:rPr>
        <w:t>PŘEDMĚT SMLOUVY</w:t>
      </w:r>
    </w:p>
    <w:p w:rsidR="0015188E" w:rsidRPr="009B71A2" w:rsidRDefault="0015188E" w:rsidP="0015188E">
      <w:pPr>
        <w:pStyle w:val="SoDlnek-r2"/>
        <w:rPr>
          <w:lang w:val="cs-CZ"/>
        </w:rPr>
      </w:pPr>
      <w:r w:rsidRPr="009B71A2">
        <w:rPr>
          <w:lang w:val="cs-CZ"/>
        </w:rPr>
        <w:t>Předmětem této SMLOUVY je závazek ZHOTOVITELE provést dílo specifikované v tomto článku a předat jej OBJEDNATELI a závazek OBJEDNATELE řádně provedené dílo převzít a zaplatit sjednanou cenu za jeho provedení.</w:t>
      </w:r>
    </w:p>
    <w:p w:rsidR="008442D6" w:rsidRPr="007E66B7" w:rsidRDefault="00D62A35" w:rsidP="002C6472">
      <w:pPr>
        <w:pStyle w:val="SoDlnek-r2"/>
        <w:rPr>
          <w:lang w:val="cs-CZ"/>
        </w:rPr>
      </w:pPr>
      <w:r w:rsidRPr="007E66B7">
        <w:rPr>
          <w:lang w:val="cs-CZ"/>
        </w:rPr>
        <w:t xml:space="preserve">Předmětem plnění </w:t>
      </w:r>
      <w:r w:rsidR="000D0955" w:rsidRPr="007E66B7">
        <w:rPr>
          <w:lang w:val="cs-CZ"/>
        </w:rPr>
        <w:t xml:space="preserve">je </w:t>
      </w:r>
      <w:r w:rsidR="00974E34" w:rsidRPr="007E66B7">
        <w:rPr>
          <w:lang w:val="cs-CZ"/>
        </w:rPr>
        <w:t>kompletní poradenská činnost související s čerpáním dotace z Operačního programu Životního pr</w:t>
      </w:r>
      <w:r w:rsidR="00441669" w:rsidRPr="007E66B7">
        <w:rPr>
          <w:lang w:val="cs-CZ"/>
        </w:rPr>
        <w:t>ostředí (</w:t>
      </w:r>
      <w:r w:rsidR="006E1DD8" w:rsidRPr="007E66B7">
        <w:rPr>
          <w:lang w:val="cs-CZ"/>
        </w:rPr>
        <w:t>dá</w:t>
      </w:r>
      <w:r w:rsidR="00D36905" w:rsidRPr="007E66B7">
        <w:rPr>
          <w:lang w:val="cs-CZ"/>
        </w:rPr>
        <w:t>le jen “</w:t>
      </w:r>
      <w:r w:rsidR="00441669" w:rsidRPr="007E66B7">
        <w:rPr>
          <w:lang w:val="cs-CZ"/>
        </w:rPr>
        <w:t>OPŽP</w:t>
      </w:r>
      <w:r w:rsidR="00D36905" w:rsidRPr="007E66B7">
        <w:rPr>
          <w:lang w:val="cs-CZ"/>
        </w:rPr>
        <w:t>”</w:t>
      </w:r>
      <w:r w:rsidR="00441669" w:rsidRPr="007E66B7">
        <w:rPr>
          <w:lang w:val="cs-CZ"/>
        </w:rPr>
        <w:t xml:space="preserve">) pro projekt </w:t>
      </w:r>
      <w:r w:rsidR="002C6472" w:rsidRPr="007E66B7">
        <w:rPr>
          <w:b/>
          <w:lang w:val="cs-CZ"/>
        </w:rPr>
        <w:t>„Snížení energetické náročnosti objektu DM ulice Vinařů“</w:t>
      </w:r>
      <w:r w:rsidR="006E1DD8" w:rsidRPr="007E66B7">
        <w:rPr>
          <w:b/>
          <w:lang w:val="cs-CZ"/>
        </w:rPr>
        <w:t xml:space="preserve">, </w:t>
      </w:r>
      <w:r w:rsidR="003D49D4" w:rsidRPr="007E66B7">
        <w:rPr>
          <w:lang w:val="cs-CZ"/>
        </w:rPr>
        <w:t>Prioritní osa 5, specifický cíl 5.1 – Snížení energetické náročnosti veřejných budov.</w:t>
      </w:r>
    </w:p>
    <w:p w:rsidR="0015188E" w:rsidRPr="009B71A2" w:rsidRDefault="0015188E" w:rsidP="0015188E">
      <w:pPr>
        <w:pStyle w:val="SoDlnek-r2"/>
        <w:rPr>
          <w:lang w:val="cs-CZ"/>
        </w:rPr>
      </w:pPr>
      <w:r w:rsidRPr="009B71A2">
        <w:rPr>
          <w:lang w:val="cs-CZ"/>
        </w:rPr>
        <w:t xml:space="preserve">Předmětem plnění smlouvy ze strany </w:t>
      </w:r>
      <w:r w:rsidRPr="00104417">
        <w:rPr>
          <w:caps/>
          <w:lang w:val="cs-CZ"/>
        </w:rPr>
        <w:t>zhotovitele</w:t>
      </w:r>
      <w:r w:rsidRPr="009B71A2">
        <w:rPr>
          <w:lang w:val="cs-CZ"/>
        </w:rPr>
        <w:t xml:space="preserve"> j</w:t>
      </w:r>
      <w:r w:rsidR="00D62A35" w:rsidRPr="009B71A2">
        <w:rPr>
          <w:lang w:val="cs-CZ"/>
        </w:rPr>
        <w:t>sou následující činnosti</w:t>
      </w:r>
      <w:r w:rsidRPr="009B71A2">
        <w:rPr>
          <w:lang w:val="cs-CZ"/>
        </w:rPr>
        <w:t>:</w:t>
      </w:r>
    </w:p>
    <w:p w:rsidR="005F0BCC" w:rsidRPr="0091432A" w:rsidRDefault="003D2B41" w:rsidP="006E1DD8">
      <w:pPr>
        <w:pStyle w:val="SoDlnek-r3"/>
        <w:tabs>
          <w:tab w:val="left" w:pos="709"/>
        </w:tabs>
        <w:ind w:left="709" w:hanging="709"/>
        <w:rPr>
          <w:b/>
          <w:u w:val="single"/>
          <w:lang w:val="cs-CZ"/>
        </w:rPr>
      </w:pPr>
      <w:r w:rsidRPr="0091432A">
        <w:rPr>
          <w:b/>
          <w:u w:val="single"/>
          <w:lang w:val="cs-CZ"/>
        </w:rPr>
        <w:t>Zpracování žádosti o dotaci</w:t>
      </w:r>
    </w:p>
    <w:p w:rsidR="00AE634D" w:rsidRPr="00AE634D" w:rsidRDefault="00AE634D" w:rsidP="006E1DD8">
      <w:pPr>
        <w:pStyle w:val="SoDText"/>
        <w:ind w:left="0" w:firstLine="709"/>
        <w:rPr>
          <w:lang w:val="cs-CZ"/>
        </w:rPr>
      </w:pPr>
      <w:r w:rsidRPr="00AE634D">
        <w:rPr>
          <w:lang w:val="cs-CZ"/>
        </w:rPr>
        <w:t>Příprava a podání žádosti o dotaci bude zahrnovat zejména následující činnosti:</w:t>
      </w:r>
    </w:p>
    <w:p w:rsidR="00AE634D" w:rsidRPr="003D2702" w:rsidRDefault="00AE634D" w:rsidP="003D2702">
      <w:pPr>
        <w:pStyle w:val="SoDlnek-r3"/>
        <w:numPr>
          <w:ilvl w:val="0"/>
          <w:numId w:val="5"/>
        </w:numPr>
        <w:rPr>
          <w:lang w:val="cs-CZ"/>
        </w:rPr>
      </w:pPr>
      <w:r w:rsidRPr="003D2702">
        <w:rPr>
          <w:lang w:val="cs-CZ"/>
        </w:rPr>
        <w:t>návrh koncepce projektu a jeho přizpůsobení</w:t>
      </w:r>
      <w:r w:rsidR="0093445F" w:rsidRPr="003D2702">
        <w:rPr>
          <w:lang w:val="cs-CZ"/>
        </w:rPr>
        <w:t xml:space="preserve"> kritériím příslušného programu</w:t>
      </w:r>
      <w:r w:rsidR="0091432A" w:rsidRPr="003D2702">
        <w:rPr>
          <w:lang w:val="cs-CZ"/>
        </w:rPr>
        <w:t>;</w:t>
      </w:r>
    </w:p>
    <w:p w:rsidR="00AE634D" w:rsidRPr="003D2702" w:rsidRDefault="00AE634D" w:rsidP="003D2702">
      <w:pPr>
        <w:pStyle w:val="SoDlnek-r3"/>
        <w:numPr>
          <w:ilvl w:val="0"/>
          <w:numId w:val="5"/>
        </w:numPr>
        <w:rPr>
          <w:lang w:val="cs-CZ"/>
        </w:rPr>
      </w:pPr>
      <w:r w:rsidRPr="003D2702">
        <w:rPr>
          <w:lang w:val="cs-CZ"/>
        </w:rPr>
        <w:t>provedení finanční a ekonomické analýzy projektu a všech ekonomických částí projektu či studie požadovaných dotačním tit</w:t>
      </w:r>
      <w:r w:rsidR="0093445F" w:rsidRPr="003D2702">
        <w:rPr>
          <w:lang w:val="cs-CZ"/>
        </w:rPr>
        <w:t>ulem včetně ekonomických příloh</w:t>
      </w:r>
      <w:r w:rsidR="0091432A" w:rsidRPr="003D2702">
        <w:rPr>
          <w:lang w:val="cs-CZ"/>
        </w:rPr>
        <w:t>;</w:t>
      </w:r>
    </w:p>
    <w:p w:rsidR="00AE634D" w:rsidRPr="003D2702" w:rsidRDefault="00AE634D" w:rsidP="003D2702">
      <w:pPr>
        <w:pStyle w:val="SoDlnek-r3"/>
        <w:numPr>
          <w:ilvl w:val="0"/>
          <w:numId w:val="5"/>
        </w:numPr>
        <w:rPr>
          <w:lang w:val="cs-CZ"/>
        </w:rPr>
      </w:pPr>
      <w:r w:rsidRPr="003D2702">
        <w:rPr>
          <w:lang w:val="cs-CZ"/>
        </w:rPr>
        <w:t>vyplnění elektronické žádosti včetně povinných příloh (</w:t>
      </w:r>
      <w:r w:rsidR="007F3331">
        <w:rPr>
          <w:lang w:val="cs-CZ"/>
        </w:rPr>
        <w:t>MS 2014+</w:t>
      </w:r>
      <w:r w:rsidRPr="003D2702">
        <w:rPr>
          <w:lang w:val="cs-CZ"/>
        </w:rPr>
        <w:t>, podrobný rozpočet projektu</w:t>
      </w:r>
      <w:r w:rsidR="0093445F" w:rsidRPr="003D2702">
        <w:rPr>
          <w:lang w:val="cs-CZ"/>
        </w:rPr>
        <w:t>, logický rámec projektu, atd.)</w:t>
      </w:r>
      <w:r w:rsidR="0091432A" w:rsidRPr="003D2702">
        <w:rPr>
          <w:lang w:val="cs-CZ"/>
        </w:rPr>
        <w:t>;</w:t>
      </w:r>
    </w:p>
    <w:p w:rsidR="00AE634D" w:rsidRPr="003D2702" w:rsidRDefault="00AE634D" w:rsidP="003D2702">
      <w:pPr>
        <w:pStyle w:val="SoDlnek-r3"/>
        <w:numPr>
          <w:ilvl w:val="0"/>
          <w:numId w:val="5"/>
        </w:numPr>
        <w:rPr>
          <w:lang w:val="cs-CZ"/>
        </w:rPr>
      </w:pPr>
      <w:r w:rsidRPr="003D2702">
        <w:rPr>
          <w:lang w:val="cs-CZ"/>
        </w:rPr>
        <w:t>konzultace v průběhu přípravy žádostí na řídícím orgán, případně zprostředkujícím subjek</w:t>
      </w:r>
      <w:r w:rsidR="0093445F" w:rsidRPr="003D2702">
        <w:rPr>
          <w:lang w:val="cs-CZ"/>
        </w:rPr>
        <w:t>tu v součinnosti se zadavatelem</w:t>
      </w:r>
      <w:r w:rsidR="0091432A" w:rsidRPr="003D2702">
        <w:rPr>
          <w:lang w:val="cs-CZ"/>
        </w:rPr>
        <w:t>;</w:t>
      </w:r>
    </w:p>
    <w:p w:rsidR="00AE634D" w:rsidRPr="003D2702" w:rsidRDefault="00AE634D" w:rsidP="003D2702">
      <w:pPr>
        <w:pStyle w:val="SoDlnek-r3"/>
        <w:numPr>
          <w:ilvl w:val="0"/>
          <w:numId w:val="5"/>
        </w:numPr>
        <w:rPr>
          <w:lang w:val="cs-CZ"/>
        </w:rPr>
      </w:pPr>
      <w:r w:rsidRPr="003D2702">
        <w:rPr>
          <w:lang w:val="cs-CZ"/>
        </w:rPr>
        <w:t>kontrola splnění formálních náležitostí, věcné správnosti a konzistence projektové žádosti a všech povinných i nepovinných příloh a zajištění součinnosti a kontroly při činnostech, které nelze na uchazeče přenést (například podpis žádosti o</w:t>
      </w:r>
      <w:r w:rsidR="0093445F" w:rsidRPr="003D2702">
        <w:rPr>
          <w:lang w:val="cs-CZ"/>
        </w:rPr>
        <w:t>právněným zástupcem zadavatele)</w:t>
      </w:r>
      <w:r w:rsidR="0091432A" w:rsidRPr="003D2702">
        <w:rPr>
          <w:lang w:val="cs-CZ"/>
        </w:rPr>
        <w:t>;</w:t>
      </w:r>
    </w:p>
    <w:p w:rsidR="00496AB9" w:rsidRPr="003D2702" w:rsidRDefault="00C54F35" w:rsidP="003D2702">
      <w:pPr>
        <w:pStyle w:val="SoDlnek-r3"/>
        <w:numPr>
          <w:ilvl w:val="0"/>
          <w:numId w:val="5"/>
        </w:numPr>
        <w:rPr>
          <w:lang w:val="cs-CZ"/>
        </w:rPr>
      </w:pPr>
      <w:r w:rsidRPr="003D2702">
        <w:rPr>
          <w:lang w:val="cs-CZ"/>
        </w:rPr>
        <w:t>kompletace projektové žádosti</w:t>
      </w:r>
      <w:r w:rsidR="0091432A" w:rsidRPr="003D2702">
        <w:rPr>
          <w:lang w:val="cs-CZ"/>
        </w:rPr>
        <w:t>;</w:t>
      </w:r>
    </w:p>
    <w:p w:rsidR="00C54F35" w:rsidRPr="003D2702" w:rsidRDefault="00C54F35" w:rsidP="003D2702">
      <w:pPr>
        <w:pStyle w:val="SoDlnek-r3"/>
        <w:numPr>
          <w:ilvl w:val="0"/>
          <w:numId w:val="5"/>
        </w:numPr>
        <w:rPr>
          <w:lang w:val="cs-CZ"/>
        </w:rPr>
      </w:pPr>
      <w:r w:rsidRPr="003D2702">
        <w:rPr>
          <w:lang w:val="cs-CZ"/>
        </w:rPr>
        <w:t xml:space="preserve">administrace a poradenství během celé </w:t>
      </w:r>
      <w:r w:rsidR="0093445F" w:rsidRPr="003D2702">
        <w:rPr>
          <w:lang w:val="cs-CZ"/>
        </w:rPr>
        <w:t>fáze hodnocení žádosti o dotaci</w:t>
      </w:r>
      <w:r w:rsidR="00164FF8" w:rsidRPr="003D2702">
        <w:rPr>
          <w:lang w:val="cs-CZ"/>
        </w:rPr>
        <w:t>.</w:t>
      </w:r>
    </w:p>
    <w:p w:rsidR="009C0728" w:rsidRPr="0091432A" w:rsidRDefault="009C0728" w:rsidP="00531B31">
      <w:pPr>
        <w:pStyle w:val="SoDlnek-r3"/>
        <w:tabs>
          <w:tab w:val="left" w:pos="709"/>
        </w:tabs>
        <w:ind w:left="709" w:hanging="709"/>
        <w:rPr>
          <w:b/>
          <w:u w:val="single"/>
          <w:lang w:val="cs-CZ"/>
        </w:rPr>
      </w:pPr>
      <w:r w:rsidRPr="0091432A">
        <w:rPr>
          <w:b/>
          <w:u w:val="single"/>
          <w:lang w:val="cs-CZ"/>
        </w:rPr>
        <w:t>Dotační management</w:t>
      </w:r>
    </w:p>
    <w:p w:rsidR="0093445F" w:rsidRPr="00512172" w:rsidRDefault="00802649" w:rsidP="0093445F">
      <w:pPr>
        <w:pStyle w:val="SoDlnek-r2"/>
        <w:numPr>
          <w:ilvl w:val="0"/>
          <w:numId w:val="0"/>
        </w:numPr>
        <w:ind w:left="737"/>
        <w:rPr>
          <w:lang w:val="cs-CZ"/>
        </w:rPr>
      </w:pPr>
      <w:r w:rsidRPr="00010AF2">
        <w:rPr>
          <w:lang w:val="cs-CZ"/>
        </w:rPr>
        <w:t>Dotačním managementem se rozumí taková činnost, kdy za úč</w:t>
      </w:r>
      <w:r>
        <w:rPr>
          <w:lang w:val="cs-CZ"/>
        </w:rPr>
        <w:t>elem splnění závazků OBJEDNATELE</w:t>
      </w:r>
      <w:r w:rsidRPr="00010AF2">
        <w:rPr>
          <w:lang w:val="cs-CZ"/>
        </w:rPr>
        <w:t xml:space="preserve"> jakožto příjemce dotace </w:t>
      </w:r>
      <w:r>
        <w:rPr>
          <w:lang w:val="cs-CZ"/>
        </w:rPr>
        <w:t>z </w:t>
      </w:r>
      <w:r w:rsidR="00D36905">
        <w:rPr>
          <w:lang w:val="cs-CZ"/>
        </w:rPr>
        <w:t>OPŽP</w:t>
      </w:r>
      <w:r>
        <w:rPr>
          <w:lang w:val="cs-CZ"/>
        </w:rPr>
        <w:t xml:space="preserve"> ZHOTOVITEL obstarává pro OBJEDNATELE</w:t>
      </w:r>
      <w:r w:rsidRPr="00010AF2">
        <w:rPr>
          <w:lang w:val="cs-CZ"/>
        </w:rPr>
        <w:t xml:space="preserve"> záležitosti a zařizuje činnosti, ke kt</w:t>
      </w:r>
      <w:r>
        <w:rPr>
          <w:lang w:val="cs-CZ"/>
        </w:rPr>
        <w:t>erým je jinak povinen OBJEDNATEL</w:t>
      </w:r>
      <w:r w:rsidRPr="00010AF2">
        <w:rPr>
          <w:lang w:val="cs-CZ"/>
        </w:rPr>
        <w:t xml:space="preserve"> dle </w:t>
      </w:r>
      <w:r w:rsidRPr="00010AF2">
        <w:rPr>
          <w:lang w:val="cs-CZ"/>
        </w:rPr>
        <w:lastRenderedPageBreak/>
        <w:t xml:space="preserve">Smlouvy </w:t>
      </w:r>
      <w:r w:rsidR="00911554">
        <w:rPr>
          <w:lang w:val="cs-CZ"/>
        </w:rPr>
        <w:t xml:space="preserve">o </w:t>
      </w:r>
      <w:r w:rsidR="0093445F">
        <w:rPr>
          <w:lang w:val="cs-CZ"/>
        </w:rPr>
        <w:t>poskytnutí dotace</w:t>
      </w:r>
      <w:r w:rsidRPr="00010AF2">
        <w:rPr>
          <w:lang w:val="cs-CZ"/>
        </w:rPr>
        <w:t>. Výstupy a vý</w:t>
      </w:r>
      <w:r w:rsidR="0093445F">
        <w:rPr>
          <w:lang w:val="cs-CZ"/>
        </w:rPr>
        <w:t>sledky této činnosti ZHOTOVITEL předává OBJEDNATELI</w:t>
      </w:r>
      <w:r w:rsidRPr="00010AF2">
        <w:rPr>
          <w:lang w:val="cs-CZ"/>
        </w:rPr>
        <w:t xml:space="preserve">, který je pak </w:t>
      </w:r>
      <w:r w:rsidR="0093445F">
        <w:rPr>
          <w:lang w:val="cs-CZ"/>
        </w:rPr>
        <w:t>předkládá či dokladuje dotčeným dozorujícím orgánům (převážně SFŽP jako poskytovatel dotace, zprostředkující subjekt, atd.), případně i tyto činnosti zastává ZHOTOVITEL na základě udělené speciální plné moci a komunikuje s dotčenými orgány přímo.</w:t>
      </w:r>
    </w:p>
    <w:p w:rsidR="0093445F" w:rsidRPr="00D24E5D" w:rsidRDefault="0093445F" w:rsidP="00531B31">
      <w:pPr>
        <w:pStyle w:val="SoDlnek-r2"/>
        <w:numPr>
          <w:ilvl w:val="0"/>
          <w:numId w:val="0"/>
        </w:numPr>
        <w:ind w:left="737"/>
        <w:rPr>
          <w:lang w:val="cs-CZ"/>
        </w:rPr>
      </w:pPr>
      <w:r w:rsidRPr="00D24E5D">
        <w:rPr>
          <w:lang w:val="cs-CZ"/>
        </w:rPr>
        <w:t xml:space="preserve">Základními dokumenty pro stanovení povinností OBJEDNATELE, souvisejících s poskytnutím dotace z </w:t>
      </w:r>
      <w:r>
        <w:rPr>
          <w:lang w:val="cs-CZ"/>
        </w:rPr>
        <w:t>OPŽP</w:t>
      </w:r>
      <w:r w:rsidRPr="00D24E5D">
        <w:rPr>
          <w:lang w:val="cs-CZ"/>
        </w:rPr>
        <w:t>, jsou tyto dokumenty:</w:t>
      </w:r>
    </w:p>
    <w:p w:rsidR="0093445F" w:rsidRPr="00512172" w:rsidRDefault="0093445F" w:rsidP="00884CC4">
      <w:pPr>
        <w:pStyle w:val="SoDlnek-r3"/>
        <w:numPr>
          <w:ilvl w:val="0"/>
          <w:numId w:val="5"/>
        </w:numPr>
        <w:rPr>
          <w:lang w:val="cs-CZ"/>
        </w:rPr>
      </w:pPr>
      <w:r w:rsidRPr="00512172">
        <w:rPr>
          <w:lang w:val="cs-CZ"/>
        </w:rPr>
        <w:t>Registrační list akce včetně Přílohy k registračnímu listu akce</w:t>
      </w:r>
      <w:r w:rsidR="003D2702">
        <w:rPr>
          <w:lang w:val="cs-CZ"/>
        </w:rPr>
        <w:t>;</w:t>
      </w:r>
    </w:p>
    <w:p w:rsidR="0093445F" w:rsidRPr="00512172" w:rsidRDefault="0093445F" w:rsidP="00884CC4">
      <w:pPr>
        <w:pStyle w:val="SoDlnek-r3"/>
        <w:numPr>
          <w:ilvl w:val="0"/>
          <w:numId w:val="5"/>
        </w:numPr>
        <w:rPr>
          <w:lang w:val="cs-CZ"/>
        </w:rPr>
      </w:pPr>
      <w:r w:rsidRPr="00512172">
        <w:rPr>
          <w:lang w:val="cs-CZ"/>
        </w:rPr>
        <w:t>Rozhodnutí o poskytnutí podpory vč. přílohy č. 1 - Podmínky pro poskytnutí dotace</w:t>
      </w:r>
      <w:r w:rsidR="003D2702">
        <w:rPr>
          <w:lang w:val="cs-CZ"/>
        </w:rPr>
        <w:t>;</w:t>
      </w:r>
      <w:r w:rsidRPr="00512172">
        <w:rPr>
          <w:lang w:val="cs-CZ"/>
        </w:rPr>
        <w:t xml:space="preserve"> </w:t>
      </w:r>
    </w:p>
    <w:p w:rsidR="0093445F" w:rsidRPr="00512172" w:rsidRDefault="0093445F" w:rsidP="00884CC4">
      <w:pPr>
        <w:pStyle w:val="SoDlnek-r3"/>
        <w:numPr>
          <w:ilvl w:val="0"/>
          <w:numId w:val="5"/>
        </w:numPr>
        <w:rPr>
          <w:lang w:val="cs-CZ"/>
        </w:rPr>
      </w:pPr>
      <w:r w:rsidRPr="00512172">
        <w:rPr>
          <w:lang w:val="cs-CZ"/>
        </w:rPr>
        <w:t xml:space="preserve">Smlouva o poskytnutí podpory mezi </w:t>
      </w:r>
      <w:r>
        <w:rPr>
          <w:lang w:val="cs-CZ"/>
        </w:rPr>
        <w:t>Státním fondem životního prostředí ČR (dále jen „</w:t>
      </w:r>
      <w:r w:rsidRPr="00512172">
        <w:rPr>
          <w:lang w:val="cs-CZ"/>
        </w:rPr>
        <w:t>SFŽP</w:t>
      </w:r>
      <w:r>
        <w:rPr>
          <w:lang w:val="cs-CZ"/>
        </w:rPr>
        <w:t>“)</w:t>
      </w:r>
      <w:r w:rsidRPr="00512172">
        <w:rPr>
          <w:lang w:val="cs-CZ"/>
        </w:rPr>
        <w:t xml:space="preserve"> a žadatelem</w:t>
      </w:r>
      <w:r w:rsidR="003D2702">
        <w:rPr>
          <w:lang w:val="cs-CZ"/>
        </w:rPr>
        <w:t>;</w:t>
      </w:r>
    </w:p>
    <w:p w:rsidR="0093445F" w:rsidRPr="00512172" w:rsidRDefault="0093445F" w:rsidP="00884CC4">
      <w:pPr>
        <w:pStyle w:val="SoDlnek-r3"/>
        <w:numPr>
          <w:ilvl w:val="0"/>
          <w:numId w:val="5"/>
        </w:numPr>
        <w:rPr>
          <w:lang w:val="cs-CZ"/>
        </w:rPr>
      </w:pPr>
      <w:r w:rsidRPr="00512172">
        <w:rPr>
          <w:lang w:val="cs-CZ"/>
        </w:rPr>
        <w:t>Rozhodnutí o přidělení dotace (</w:t>
      </w:r>
      <w:r>
        <w:rPr>
          <w:lang w:val="cs-CZ"/>
        </w:rPr>
        <w:t>dále jen „</w:t>
      </w:r>
      <w:r w:rsidRPr="00512172">
        <w:rPr>
          <w:lang w:val="cs-CZ"/>
        </w:rPr>
        <w:t>RoPD</w:t>
      </w:r>
      <w:r>
        <w:rPr>
          <w:lang w:val="cs-CZ"/>
        </w:rPr>
        <w:t>“</w:t>
      </w:r>
      <w:r w:rsidRPr="00512172">
        <w:rPr>
          <w:lang w:val="cs-CZ"/>
        </w:rPr>
        <w:t>)</w:t>
      </w:r>
      <w:r w:rsidR="003D2702">
        <w:rPr>
          <w:lang w:val="cs-CZ"/>
        </w:rPr>
        <w:t>;</w:t>
      </w:r>
      <w:r w:rsidRPr="00512172">
        <w:rPr>
          <w:lang w:val="cs-CZ"/>
        </w:rPr>
        <w:t xml:space="preserve"> </w:t>
      </w:r>
    </w:p>
    <w:p w:rsidR="0093445F" w:rsidRPr="00512172" w:rsidRDefault="0093445F" w:rsidP="00884CC4">
      <w:pPr>
        <w:pStyle w:val="SoDlnek-r3"/>
        <w:numPr>
          <w:ilvl w:val="0"/>
          <w:numId w:val="5"/>
        </w:numPr>
        <w:rPr>
          <w:lang w:val="cs-CZ"/>
        </w:rPr>
      </w:pPr>
      <w:r w:rsidRPr="00512172">
        <w:rPr>
          <w:lang w:val="cs-CZ"/>
        </w:rPr>
        <w:t>Podmínky pro poskytnutí dotace</w:t>
      </w:r>
      <w:r w:rsidR="003D2702">
        <w:rPr>
          <w:lang w:val="cs-CZ"/>
        </w:rPr>
        <w:t>;</w:t>
      </w:r>
    </w:p>
    <w:p w:rsidR="0093445F" w:rsidRPr="00512172" w:rsidRDefault="0093445F" w:rsidP="00884CC4">
      <w:pPr>
        <w:pStyle w:val="SoDlnek-r3"/>
        <w:numPr>
          <w:ilvl w:val="0"/>
          <w:numId w:val="5"/>
        </w:numPr>
        <w:rPr>
          <w:lang w:val="cs-CZ"/>
        </w:rPr>
      </w:pPr>
      <w:r w:rsidRPr="00512172">
        <w:rPr>
          <w:lang w:val="cs-CZ"/>
        </w:rPr>
        <w:t>Formuláře Bene-fill</w:t>
      </w:r>
      <w:r w:rsidR="003D2702">
        <w:rPr>
          <w:lang w:val="cs-CZ"/>
        </w:rPr>
        <w:t>.</w:t>
      </w:r>
    </w:p>
    <w:p w:rsidR="0093445F" w:rsidRPr="00512172" w:rsidRDefault="0093445F" w:rsidP="00531B31">
      <w:pPr>
        <w:pStyle w:val="SoDlnek-r2"/>
        <w:numPr>
          <w:ilvl w:val="0"/>
          <w:numId w:val="0"/>
        </w:numPr>
        <w:ind w:left="737"/>
        <w:rPr>
          <w:lang w:val="cs-CZ"/>
        </w:rPr>
      </w:pPr>
      <w:r w:rsidRPr="00512172">
        <w:rPr>
          <w:lang w:val="cs-CZ"/>
        </w:rPr>
        <w:t>ZHOTOVITEL bude pro OBJEDNATELE vykonávat činnosti spojené s plněním povinností OBJEDNATELE, a to v následujícím rozsahu:</w:t>
      </w:r>
    </w:p>
    <w:p w:rsidR="0093445F" w:rsidRPr="00512172" w:rsidRDefault="0093445F" w:rsidP="00531B31">
      <w:pPr>
        <w:pStyle w:val="SoDlnek-r3"/>
        <w:numPr>
          <w:ilvl w:val="0"/>
          <w:numId w:val="0"/>
        </w:numPr>
        <w:ind w:left="737"/>
        <w:rPr>
          <w:u w:val="single"/>
          <w:lang w:val="cs-CZ"/>
        </w:rPr>
      </w:pPr>
      <w:r w:rsidRPr="00512172">
        <w:rPr>
          <w:u w:val="single"/>
          <w:lang w:val="cs-CZ"/>
        </w:rPr>
        <w:t xml:space="preserve">Fáze 1 – příprava na podpis smlouvy o dotaci se SFŽP (případně pro vydání Rozhodnutí o poskytnutí dotace </w:t>
      </w:r>
      <w:r w:rsidR="00104417">
        <w:rPr>
          <w:u w:val="single"/>
          <w:lang w:val="cs-CZ"/>
        </w:rPr>
        <w:t>–</w:t>
      </w:r>
      <w:r w:rsidRPr="00512172">
        <w:rPr>
          <w:u w:val="single"/>
          <w:lang w:val="cs-CZ"/>
        </w:rPr>
        <w:t xml:space="preserve"> </w:t>
      </w:r>
      <w:r w:rsidR="00104417">
        <w:rPr>
          <w:u w:val="single"/>
          <w:lang w:val="cs-CZ"/>
        </w:rPr>
        <w:t xml:space="preserve">dále jen </w:t>
      </w:r>
      <w:r w:rsidRPr="00512172">
        <w:rPr>
          <w:u w:val="single"/>
          <w:lang w:val="cs-CZ"/>
        </w:rPr>
        <w:t>RoPD)</w:t>
      </w:r>
    </w:p>
    <w:p w:rsidR="0093445F" w:rsidRPr="00512172" w:rsidRDefault="0093445F" w:rsidP="0093445F">
      <w:pPr>
        <w:pStyle w:val="SoDText"/>
        <w:rPr>
          <w:lang w:val="cs-CZ"/>
        </w:rPr>
      </w:pPr>
      <w:r w:rsidRPr="00512172">
        <w:rPr>
          <w:lang w:val="cs-CZ"/>
        </w:rPr>
        <w:t>Zhotovitel pro Objednatele zajistí kompletaci a sestavení všech podkladů potřebných pro vydání R</w:t>
      </w:r>
      <w:r>
        <w:rPr>
          <w:lang w:val="cs-CZ"/>
        </w:rPr>
        <w:t>o</w:t>
      </w:r>
      <w:r w:rsidRPr="00512172">
        <w:rPr>
          <w:lang w:val="cs-CZ"/>
        </w:rPr>
        <w:t>PD  a následně pro podpis smlouvy o dotaci.</w:t>
      </w:r>
    </w:p>
    <w:p w:rsidR="0093445F" w:rsidRPr="00512172" w:rsidRDefault="0093445F" w:rsidP="0093445F">
      <w:pPr>
        <w:pStyle w:val="SoDText"/>
        <w:rPr>
          <w:lang w:val="cs-CZ"/>
        </w:rPr>
      </w:pPr>
      <w:r w:rsidRPr="00512172">
        <w:rPr>
          <w:lang w:val="cs-CZ"/>
        </w:rPr>
        <w:t>Seznam požadovaných příloh k podpisu RoPD (seznam je přibližný a liší se dle typu konkrétního projektu):</w:t>
      </w:r>
    </w:p>
    <w:p w:rsidR="0093445F" w:rsidRPr="00512172" w:rsidRDefault="0093445F" w:rsidP="00884CC4">
      <w:pPr>
        <w:pStyle w:val="SoDlnek-r3"/>
        <w:numPr>
          <w:ilvl w:val="0"/>
          <w:numId w:val="5"/>
        </w:numPr>
        <w:rPr>
          <w:lang w:val="cs-CZ"/>
        </w:rPr>
      </w:pPr>
      <w:r>
        <w:rPr>
          <w:lang w:val="cs-CZ"/>
        </w:rPr>
        <w:tab/>
        <w:t>p</w:t>
      </w:r>
      <w:r w:rsidRPr="00512172">
        <w:rPr>
          <w:lang w:val="cs-CZ"/>
        </w:rPr>
        <w:t>rojektová dokumentace (ověřená stavebním úřadem nebo prováděcí dokumentace)</w:t>
      </w:r>
      <w:r w:rsidR="0091432A">
        <w:rPr>
          <w:lang w:val="cs-CZ"/>
        </w:rPr>
        <w:t>;</w:t>
      </w:r>
    </w:p>
    <w:p w:rsidR="0093445F" w:rsidRPr="00512172" w:rsidRDefault="0093445F" w:rsidP="00884CC4">
      <w:pPr>
        <w:pStyle w:val="SoDlnek-r3"/>
        <w:numPr>
          <w:ilvl w:val="0"/>
          <w:numId w:val="5"/>
        </w:numPr>
        <w:rPr>
          <w:lang w:val="cs-CZ"/>
        </w:rPr>
      </w:pPr>
      <w:r>
        <w:rPr>
          <w:lang w:val="cs-CZ"/>
        </w:rPr>
        <w:tab/>
        <w:t>a</w:t>
      </w:r>
      <w:r w:rsidRPr="00512172">
        <w:rPr>
          <w:lang w:val="cs-CZ"/>
        </w:rPr>
        <w:t>ktuální prohlášení o plátcovství DPH</w:t>
      </w:r>
      <w:r w:rsidR="0091432A">
        <w:rPr>
          <w:lang w:val="cs-CZ"/>
        </w:rPr>
        <w:t>;</w:t>
      </w:r>
    </w:p>
    <w:p w:rsidR="0093445F" w:rsidRPr="00512172" w:rsidRDefault="0093445F" w:rsidP="00884CC4">
      <w:pPr>
        <w:pStyle w:val="SoDlnek-r3"/>
        <w:numPr>
          <w:ilvl w:val="0"/>
          <w:numId w:val="5"/>
        </w:numPr>
        <w:rPr>
          <w:lang w:val="cs-CZ"/>
        </w:rPr>
      </w:pPr>
      <w:r>
        <w:rPr>
          <w:lang w:val="cs-CZ"/>
        </w:rPr>
        <w:tab/>
        <w:t>s</w:t>
      </w:r>
      <w:r w:rsidRPr="00512172">
        <w:rPr>
          <w:lang w:val="cs-CZ"/>
        </w:rPr>
        <w:t>mlouva/y o dílo</w:t>
      </w:r>
      <w:r w:rsidR="0091432A">
        <w:rPr>
          <w:lang w:val="cs-CZ"/>
        </w:rPr>
        <w:t>;</w:t>
      </w:r>
    </w:p>
    <w:p w:rsidR="0093445F" w:rsidRPr="00512172" w:rsidRDefault="0093445F" w:rsidP="00884CC4">
      <w:pPr>
        <w:pStyle w:val="SoDlnek-r3"/>
        <w:numPr>
          <w:ilvl w:val="0"/>
          <w:numId w:val="5"/>
        </w:numPr>
        <w:rPr>
          <w:lang w:val="cs-CZ"/>
        </w:rPr>
      </w:pPr>
      <w:r>
        <w:rPr>
          <w:lang w:val="cs-CZ"/>
        </w:rPr>
        <w:tab/>
        <w:t>s</w:t>
      </w:r>
      <w:r w:rsidRPr="00512172">
        <w:rPr>
          <w:lang w:val="cs-CZ"/>
        </w:rPr>
        <w:t>mlouva/y na zpracování projektové dokumentace</w:t>
      </w:r>
      <w:r w:rsidR="0091432A">
        <w:rPr>
          <w:lang w:val="cs-CZ"/>
        </w:rPr>
        <w:t>;</w:t>
      </w:r>
    </w:p>
    <w:p w:rsidR="0093445F" w:rsidRPr="00512172" w:rsidRDefault="0093445F" w:rsidP="00884CC4">
      <w:pPr>
        <w:pStyle w:val="SoDlnek-r3"/>
        <w:numPr>
          <w:ilvl w:val="0"/>
          <w:numId w:val="5"/>
        </w:numPr>
        <w:rPr>
          <w:lang w:val="cs-CZ"/>
        </w:rPr>
      </w:pPr>
      <w:r>
        <w:rPr>
          <w:lang w:val="cs-CZ"/>
        </w:rPr>
        <w:tab/>
        <w:t>s</w:t>
      </w:r>
      <w:r w:rsidRPr="00512172">
        <w:rPr>
          <w:lang w:val="cs-CZ"/>
        </w:rPr>
        <w:t>tavební povolení s nabytím právní moci</w:t>
      </w:r>
      <w:r w:rsidR="0091432A">
        <w:rPr>
          <w:lang w:val="cs-CZ"/>
        </w:rPr>
        <w:t>;</w:t>
      </w:r>
    </w:p>
    <w:p w:rsidR="0093445F" w:rsidRPr="00512172" w:rsidRDefault="0093445F" w:rsidP="00E87D06">
      <w:pPr>
        <w:pStyle w:val="SoDlnek-r3"/>
        <w:numPr>
          <w:ilvl w:val="0"/>
          <w:numId w:val="5"/>
        </w:numPr>
        <w:rPr>
          <w:lang w:val="cs-CZ"/>
        </w:rPr>
      </w:pPr>
      <w:r>
        <w:rPr>
          <w:lang w:val="cs-CZ"/>
        </w:rPr>
        <w:tab/>
        <w:t>d</w:t>
      </w:r>
      <w:r w:rsidRPr="00512172">
        <w:rPr>
          <w:lang w:val="cs-CZ"/>
        </w:rPr>
        <w:t xml:space="preserve">oklady prokazující dodržení zákona č. </w:t>
      </w:r>
      <w:r w:rsidR="00E87D06">
        <w:rPr>
          <w:lang w:val="cs-CZ"/>
        </w:rPr>
        <w:t>1</w:t>
      </w:r>
      <w:r w:rsidR="00E87D06" w:rsidRPr="005260EA">
        <w:rPr>
          <w:rFonts w:cs="Arial"/>
          <w:lang w:val="cs-CZ"/>
        </w:rPr>
        <w:t>34/2016 Sb</w:t>
      </w:r>
      <w:r w:rsidRPr="00512172">
        <w:rPr>
          <w:lang w:val="cs-CZ"/>
        </w:rPr>
        <w:t xml:space="preserve">, </w:t>
      </w:r>
      <w:r w:rsidR="00E87D06">
        <w:rPr>
          <w:lang w:val="cs-CZ"/>
        </w:rPr>
        <w:t xml:space="preserve">o zadávání veřejných zakázek </w:t>
      </w:r>
      <w:r w:rsidR="00E87D06" w:rsidRPr="00E87D06">
        <w:rPr>
          <w:lang w:val="cs-CZ"/>
        </w:rPr>
        <w:t>ve znění pozdějších předpisů</w:t>
      </w:r>
      <w:r w:rsidR="0091432A">
        <w:rPr>
          <w:lang w:val="cs-CZ"/>
        </w:rPr>
        <w:t>;</w:t>
      </w:r>
    </w:p>
    <w:p w:rsidR="0093445F" w:rsidRPr="00512172" w:rsidRDefault="0093445F" w:rsidP="00884CC4">
      <w:pPr>
        <w:pStyle w:val="SoDlnek-r3"/>
        <w:numPr>
          <w:ilvl w:val="0"/>
          <w:numId w:val="5"/>
        </w:numPr>
        <w:rPr>
          <w:lang w:val="cs-CZ"/>
        </w:rPr>
      </w:pPr>
      <w:r>
        <w:rPr>
          <w:lang w:val="cs-CZ"/>
        </w:rPr>
        <w:tab/>
        <w:t>d</w:t>
      </w:r>
      <w:r w:rsidRPr="00512172">
        <w:rPr>
          <w:lang w:val="cs-CZ"/>
        </w:rPr>
        <w:t>oklad o technickém dozoru nad stavbou</w:t>
      </w:r>
      <w:r w:rsidR="0091432A">
        <w:rPr>
          <w:lang w:val="cs-CZ"/>
        </w:rPr>
        <w:t>;</w:t>
      </w:r>
    </w:p>
    <w:p w:rsidR="0093445F" w:rsidRPr="00512172" w:rsidRDefault="0093445F" w:rsidP="00884CC4">
      <w:pPr>
        <w:pStyle w:val="SoDlnek-r3"/>
        <w:numPr>
          <w:ilvl w:val="0"/>
          <w:numId w:val="5"/>
        </w:numPr>
        <w:rPr>
          <w:lang w:val="cs-CZ"/>
        </w:rPr>
      </w:pPr>
      <w:r>
        <w:rPr>
          <w:lang w:val="cs-CZ"/>
        </w:rPr>
        <w:tab/>
        <w:t>s</w:t>
      </w:r>
      <w:r w:rsidRPr="00512172">
        <w:rPr>
          <w:lang w:val="cs-CZ"/>
        </w:rPr>
        <w:t>mluvní doklady o autorském a technickém dozoru</w:t>
      </w:r>
      <w:r w:rsidR="0091432A">
        <w:rPr>
          <w:lang w:val="cs-CZ"/>
        </w:rPr>
        <w:t>;</w:t>
      </w:r>
    </w:p>
    <w:p w:rsidR="0093445F" w:rsidRPr="00512172" w:rsidRDefault="0093445F" w:rsidP="00884CC4">
      <w:pPr>
        <w:pStyle w:val="SoDlnek-r3"/>
        <w:numPr>
          <w:ilvl w:val="0"/>
          <w:numId w:val="5"/>
        </w:numPr>
        <w:rPr>
          <w:lang w:val="cs-CZ"/>
        </w:rPr>
      </w:pPr>
      <w:r>
        <w:rPr>
          <w:lang w:val="cs-CZ"/>
        </w:rPr>
        <w:tab/>
        <w:t>a</w:t>
      </w:r>
      <w:r w:rsidRPr="00512172">
        <w:rPr>
          <w:lang w:val="cs-CZ"/>
        </w:rPr>
        <w:t>ktualizace realizačních termínů</w:t>
      </w:r>
      <w:r w:rsidR="0091432A">
        <w:rPr>
          <w:lang w:val="cs-CZ"/>
        </w:rPr>
        <w:t>;</w:t>
      </w:r>
    </w:p>
    <w:p w:rsidR="0093445F" w:rsidRPr="00512172" w:rsidRDefault="0093445F" w:rsidP="00884CC4">
      <w:pPr>
        <w:pStyle w:val="SoDlnek-r3"/>
        <w:numPr>
          <w:ilvl w:val="0"/>
          <w:numId w:val="5"/>
        </w:numPr>
        <w:rPr>
          <w:lang w:val="cs-CZ"/>
        </w:rPr>
      </w:pPr>
      <w:r>
        <w:rPr>
          <w:lang w:val="cs-CZ"/>
        </w:rPr>
        <w:tab/>
        <w:t>k</w:t>
      </w:r>
      <w:r w:rsidRPr="00512172">
        <w:rPr>
          <w:lang w:val="cs-CZ"/>
        </w:rPr>
        <w:t>opie smluv o zřízení a vedení účtů</w:t>
      </w:r>
      <w:r w:rsidR="0091432A">
        <w:rPr>
          <w:lang w:val="cs-CZ"/>
        </w:rPr>
        <w:t>;</w:t>
      </w:r>
    </w:p>
    <w:p w:rsidR="0093445F" w:rsidRPr="00512172" w:rsidRDefault="0093445F" w:rsidP="00884CC4">
      <w:pPr>
        <w:pStyle w:val="SoDlnek-r3"/>
        <w:numPr>
          <w:ilvl w:val="0"/>
          <w:numId w:val="5"/>
        </w:numPr>
        <w:rPr>
          <w:lang w:val="cs-CZ"/>
        </w:rPr>
      </w:pPr>
      <w:r>
        <w:rPr>
          <w:lang w:val="cs-CZ"/>
        </w:rPr>
        <w:tab/>
        <w:t>d</w:t>
      </w:r>
      <w:r w:rsidRPr="00512172">
        <w:rPr>
          <w:lang w:val="cs-CZ"/>
        </w:rPr>
        <w:t>oklady nutné pro zajištění pohledávek</w:t>
      </w:r>
      <w:r w:rsidR="0091432A">
        <w:rPr>
          <w:lang w:val="cs-CZ"/>
        </w:rPr>
        <w:t>;</w:t>
      </w:r>
    </w:p>
    <w:p w:rsidR="0093445F" w:rsidRDefault="0093445F" w:rsidP="00884CC4">
      <w:pPr>
        <w:pStyle w:val="SoDlnek-r3"/>
        <w:numPr>
          <w:ilvl w:val="0"/>
          <w:numId w:val="5"/>
        </w:numPr>
        <w:rPr>
          <w:lang w:val="cs-CZ"/>
        </w:rPr>
      </w:pPr>
      <w:r>
        <w:rPr>
          <w:lang w:val="cs-CZ"/>
        </w:rPr>
        <w:tab/>
        <w:t>p</w:t>
      </w:r>
      <w:r w:rsidRPr="00512172">
        <w:rPr>
          <w:lang w:val="cs-CZ"/>
        </w:rPr>
        <w:t>řípadně další</w:t>
      </w:r>
      <w:r w:rsidR="0091432A">
        <w:rPr>
          <w:lang w:val="cs-CZ"/>
        </w:rPr>
        <w:t>.</w:t>
      </w:r>
    </w:p>
    <w:p w:rsidR="0093445F" w:rsidRPr="007D7EB5" w:rsidRDefault="0093445F" w:rsidP="003D2702">
      <w:pPr>
        <w:pStyle w:val="SoDlnek-r3"/>
        <w:numPr>
          <w:ilvl w:val="0"/>
          <w:numId w:val="0"/>
        </w:numPr>
        <w:ind w:firstLine="709"/>
        <w:rPr>
          <w:u w:val="single"/>
          <w:lang w:val="cs-CZ"/>
        </w:rPr>
      </w:pPr>
      <w:r w:rsidRPr="007D7EB5">
        <w:rPr>
          <w:u w:val="single"/>
          <w:lang w:val="cs-CZ"/>
        </w:rPr>
        <w:t>Fáze 2 – dotační management v průběhu realizace projektu do ukončení akce</w:t>
      </w:r>
    </w:p>
    <w:p w:rsidR="0093445F" w:rsidRPr="007D7EB5" w:rsidRDefault="0093445F" w:rsidP="0093445F">
      <w:pPr>
        <w:pStyle w:val="SoDText"/>
        <w:rPr>
          <w:lang w:val="cs-CZ"/>
        </w:rPr>
      </w:pPr>
      <w:r w:rsidRPr="007D7EB5">
        <w:rPr>
          <w:lang w:val="cs-CZ"/>
        </w:rPr>
        <w:t xml:space="preserve">Obdobím realizace projektu se rozumí období od zahájení </w:t>
      </w:r>
      <w:r>
        <w:rPr>
          <w:lang w:val="cs-CZ"/>
        </w:rPr>
        <w:t>fyzické realizace projektu (tj. </w:t>
      </w:r>
      <w:r w:rsidRPr="007D7EB5">
        <w:rPr>
          <w:lang w:val="cs-CZ"/>
        </w:rPr>
        <w:t xml:space="preserve">zpravidla den zahájení realizace </w:t>
      </w:r>
      <w:r>
        <w:rPr>
          <w:lang w:val="cs-CZ"/>
        </w:rPr>
        <w:t>Projektu</w:t>
      </w:r>
      <w:r w:rsidRPr="007D7EB5">
        <w:rPr>
          <w:lang w:val="cs-CZ"/>
        </w:rPr>
        <w:t xml:space="preserve">) do ukončení fyzické realizace </w:t>
      </w:r>
      <w:r>
        <w:rPr>
          <w:lang w:val="cs-CZ"/>
        </w:rPr>
        <w:t>P</w:t>
      </w:r>
      <w:r w:rsidRPr="007D7EB5">
        <w:rPr>
          <w:lang w:val="cs-CZ"/>
        </w:rPr>
        <w:t xml:space="preserve">rojektu (tj. den </w:t>
      </w:r>
      <w:r w:rsidRPr="007D7EB5">
        <w:rPr>
          <w:lang w:val="cs-CZ"/>
        </w:rPr>
        <w:lastRenderedPageBreak/>
        <w:t xml:space="preserve">prokazatelně uzavřených veškerých aktivit </w:t>
      </w:r>
      <w:r>
        <w:rPr>
          <w:lang w:val="cs-CZ"/>
        </w:rPr>
        <w:t>P</w:t>
      </w:r>
      <w:r w:rsidRPr="007D7EB5">
        <w:rPr>
          <w:lang w:val="cs-CZ"/>
        </w:rPr>
        <w:t xml:space="preserve">rojektu, tedy den dokončení fyzické realizace </w:t>
      </w:r>
      <w:r>
        <w:rPr>
          <w:lang w:val="cs-CZ"/>
        </w:rPr>
        <w:t>P</w:t>
      </w:r>
      <w:r w:rsidRPr="007D7EB5">
        <w:rPr>
          <w:lang w:val="cs-CZ"/>
        </w:rPr>
        <w:t>rojektu).</w:t>
      </w:r>
    </w:p>
    <w:p w:rsidR="0093445F" w:rsidRPr="007D7EB5" w:rsidRDefault="0093445F" w:rsidP="0093445F">
      <w:pPr>
        <w:pStyle w:val="SoDText"/>
        <w:rPr>
          <w:lang w:val="cs-CZ"/>
        </w:rPr>
      </w:pPr>
      <w:r w:rsidRPr="007D7EB5">
        <w:rPr>
          <w:lang w:val="cs-CZ"/>
        </w:rPr>
        <w:t>Zhotovitel pro Objednatele vykonává dotační management v následujícím rozsahu:</w:t>
      </w:r>
    </w:p>
    <w:p w:rsidR="0093445F" w:rsidRPr="007D7EB5" w:rsidRDefault="0093445F" w:rsidP="00884CC4">
      <w:pPr>
        <w:pStyle w:val="SoDlnek-r3"/>
        <w:numPr>
          <w:ilvl w:val="0"/>
          <w:numId w:val="5"/>
        </w:numPr>
        <w:rPr>
          <w:lang w:val="cs-CZ"/>
        </w:rPr>
      </w:pPr>
      <w:r w:rsidRPr="007D7EB5">
        <w:rPr>
          <w:lang w:val="cs-CZ"/>
        </w:rPr>
        <w:tab/>
        <w:t>kontrola plnění podmínek dotace dle OPŽP</w:t>
      </w:r>
      <w:r w:rsidR="0091432A">
        <w:rPr>
          <w:lang w:val="cs-CZ"/>
        </w:rPr>
        <w:t>;</w:t>
      </w:r>
    </w:p>
    <w:p w:rsidR="0093445F" w:rsidRPr="007D7EB5" w:rsidRDefault="0093445F" w:rsidP="00884CC4">
      <w:pPr>
        <w:pStyle w:val="SoDlnek-r3"/>
        <w:numPr>
          <w:ilvl w:val="0"/>
          <w:numId w:val="5"/>
        </w:numPr>
        <w:rPr>
          <w:lang w:val="cs-CZ"/>
        </w:rPr>
      </w:pPr>
      <w:r w:rsidRPr="007D7EB5">
        <w:rPr>
          <w:lang w:val="cs-CZ"/>
        </w:rPr>
        <w:tab/>
        <w:t xml:space="preserve">zpracování pravidelných reportů v elektronickém prostředí </w:t>
      </w:r>
      <w:r w:rsidR="007F3331">
        <w:rPr>
          <w:lang w:val="cs-CZ"/>
        </w:rPr>
        <w:t>MS 2014+</w:t>
      </w:r>
      <w:r w:rsidRPr="007D7EB5">
        <w:rPr>
          <w:lang w:val="cs-CZ"/>
        </w:rPr>
        <w:t xml:space="preserve"> (monitorovací zprávy)</w:t>
      </w:r>
      <w:r w:rsidR="0091432A">
        <w:rPr>
          <w:lang w:val="cs-CZ"/>
        </w:rPr>
        <w:t>;</w:t>
      </w:r>
    </w:p>
    <w:p w:rsidR="0093445F" w:rsidRPr="007D7EB5" w:rsidRDefault="0093445F" w:rsidP="00884CC4">
      <w:pPr>
        <w:pStyle w:val="SoDlnek-r3"/>
        <w:numPr>
          <w:ilvl w:val="0"/>
          <w:numId w:val="5"/>
        </w:numPr>
        <w:rPr>
          <w:lang w:val="cs-CZ"/>
        </w:rPr>
      </w:pPr>
      <w:r w:rsidRPr="007D7EB5">
        <w:rPr>
          <w:lang w:val="cs-CZ"/>
        </w:rPr>
        <w:tab/>
        <w:t>kontrola formálních náležitostí faktur z hlediska</w:t>
      </w:r>
      <w:r w:rsidR="0091432A">
        <w:rPr>
          <w:lang w:val="cs-CZ"/>
        </w:rPr>
        <w:t xml:space="preserve"> požadavků poskytovatele dotace;</w:t>
      </w:r>
    </w:p>
    <w:p w:rsidR="0093445F" w:rsidRPr="00512172" w:rsidRDefault="0093445F" w:rsidP="00884CC4">
      <w:pPr>
        <w:pStyle w:val="SoDlnek-r3"/>
        <w:numPr>
          <w:ilvl w:val="0"/>
          <w:numId w:val="5"/>
        </w:numPr>
        <w:rPr>
          <w:lang w:val="cs-CZ"/>
        </w:rPr>
      </w:pPr>
      <w:r w:rsidRPr="007D7EB5">
        <w:rPr>
          <w:lang w:val="cs-CZ"/>
        </w:rPr>
        <w:tab/>
        <w:t>konzultace v souvislosti s plněním povinností Objednatele ze smlouvy o dotaci</w:t>
      </w:r>
      <w:r w:rsidR="0091432A">
        <w:rPr>
          <w:lang w:val="cs-CZ"/>
        </w:rPr>
        <w:t>.</w:t>
      </w:r>
    </w:p>
    <w:p w:rsidR="0093445F" w:rsidRPr="007D7EB5" w:rsidRDefault="0093445F" w:rsidP="00531B31">
      <w:pPr>
        <w:pStyle w:val="SoDlnek-r3"/>
        <w:numPr>
          <w:ilvl w:val="0"/>
          <w:numId w:val="0"/>
        </w:numPr>
        <w:ind w:left="737"/>
        <w:rPr>
          <w:u w:val="single"/>
          <w:lang w:val="cs-CZ"/>
        </w:rPr>
      </w:pPr>
      <w:r w:rsidRPr="007D7EB5">
        <w:rPr>
          <w:u w:val="single"/>
          <w:lang w:val="cs-CZ"/>
        </w:rPr>
        <w:t>Fáze 3 – dotační management v průběhu od ukončení akce po závěrečné vyhodnocení akce (</w:t>
      </w:r>
      <w:r w:rsidR="00104417">
        <w:rPr>
          <w:u w:val="single"/>
          <w:lang w:val="cs-CZ"/>
        </w:rPr>
        <w:t xml:space="preserve">dále jen </w:t>
      </w:r>
      <w:r w:rsidRPr="007D7EB5">
        <w:rPr>
          <w:u w:val="single"/>
          <w:lang w:val="cs-CZ"/>
        </w:rPr>
        <w:t>ZVA)</w:t>
      </w:r>
    </w:p>
    <w:p w:rsidR="0093445F" w:rsidRPr="007D7EB5" w:rsidRDefault="0093445F" w:rsidP="0093445F">
      <w:pPr>
        <w:pStyle w:val="SoDText"/>
        <w:rPr>
          <w:lang w:val="cs-CZ"/>
        </w:rPr>
      </w:pPr>
      <w:r w:rsidRPr="007D7EB5">
        <w:rPr>
          <w:lang w:val="cs-CZ"/>
        </w:rPr>
        <w:t>Jedná se o přípravu podkladů k závěrečnému vyhodnocení akce (zpracování závěrečného vyhodnocení energetického auditora není součástí).</w:t>
      </w:r>
    </w:p>
    <w:p w:rsidR="0093445F" w:rsidRPr="007D7EB5" w:rsidRDefault="00EE335A" w:rsidP="0093445F">
      <w:pPr>
        <w:pStyle w:val="SoDText"/>
        <w:rPr>
          <w:lang w:val="cs-CZ"/>
        </w:rPr>
      </w:pPr>
      <w:r>
        <w:rPr>
          <w:lang w:val="cs-CZ"/>
        </w:rPr>
        <w:t xml:space="preserve">Seznam požadovaných příloh k </w:t>
      </w:r>
      <w:r w:rsidR="0093445F" w:rsidRPr="007D7EB5">
        <w:rPr>
          <w:lang w:val="cs-CZ"/>
        </w:rPr>
        <w:t>ZVA (seznam je informativní a liší se dle typu konkrétního projektu, prioritní osy apod.):</w:t>
      </w:r>
    </w:p>
    <w:p w:rsidR="0093445F" w:rsidRPr="007D7EB5" w:rsidRDefault="00EE335A" w:rsidP="00884CC4">
      <w:pPr>
        <w:pStyle w:val="SoDlnek-r3"/>
        <w:numPr>
          <w:ilvl w:val="0"/>
          <w:numId w:val="5"/>
        </w:numPr>
        <w:rPr>
          <w:lang w:val="cs-CZ"/>
        </w:rPr>
      </w:pPr>
      <w:r>
        <w:rPr>
          <w:lang w:val="cs-CZ"/>
        </w:rPr>
        <w:tab/>
        <w:t>a</w:t>
      </w:r>
      <w:r w:rsidR="0093445F" w:rsidRPr="007D7EB5">
        <w:rPr>
          <w:lang w:val="cs-CZ"/>
        </w:rPr>
        <w:t>ktuální prohlášení o plátcovství DPH</w:t>
      </w:r>
      <w:r w:rsidR="0091432A">
        <w:rPr>
          <w:lang w:val="cs-CZ"/>
        </w:rPr>
        <w:t>;</w:t>
      </w:r>
    </w:p>
    <w:p w:rsidR="0093445F" w:rsidRPr="007D7EB5" w:rsidRDefault="00EE335A" w:rsidP="00884CC4">
      <w:pPr>
        <w:pStyle w:val="SoDlnek-r3"/>
        <w:numPr>
          <w:ilvl w:val="0"/>
          <w:numId w:val="5"/>
        </w:numPr>
        <w:rPr>
          <w:lang w:val="cs-CZ"/>
        </w:rPr>
      </w:pPr>
      <w:r>
        <w:rPr>
          <w:lang w:val="cs-CZ"/>
        </w:rPr>
        <w:tab/>
        <w:t>p</w:t>
      </w:r>
      <w:r w:rsidR="0093445F" w:rsidRPr="007D7EB5">
        <w:rPr>
          <w:lang w:val="cs-CZ"/>
        </w:rPr>
        <w:t>rotokol o předání staveniště</w:t>
      </w:r>
      <w:r w:rsidR="0091432A">
        <w:rPr>
          <w:lang w:val="cs-CZ"/>
        </w:rPr>
        <w:t>;</w:t>
      </w:r>
    </w:p>
    <w:p w:rsidR="0093445F" w:rsidRPr="007D7EB5" w:rsidRDefault="00EE335A" w:rsidP="00884CC4">
      <w:pPr>
        <w:pStyle w:val="SoDlnek-r3"/>
        <w:numPr>
          <w:ilvl w:val="0"/>
          <w:numId w:val="5"/>
        </w:numPr>
        <w:rPr>
          <w:lang w:val="cs-CZ"/>
        </w:rPr>
      </w:pPr>
      <w:r>
        <w:rPr>
          <w:lang w:val="cs-CZ"/>
        </w:rPr>
        <w:tab/>
        <w:t>p</w:t>
      </w:r>
      <w:r w:rsidR="0093445F" w:rsidRPr="007D7EB5">
        <w:rPr>
          <w:lang w:val="cs-CZ"/>
        </w:rPr>
        <w:t>rotokol o předání a převzetí dokončené stavby</w:t>
      </w:r>
      <w:r w:rsidR="0091432A">
        <w:rPr>
          <w:lang w:val="cs-CZ"/>
        </w:rPr>
        <w:t>;</w:t>
      </w:r>
    </w:p>
    <w:p w:rsidR="0093445F" w:rsidRPr="007D7EB5" w:rsidRDefault="00EE335A" w:rsidP="00884CC4">
      <w:pPr>
        <w:pStyle w:val="SoDlnek-r3"/>
        <w:numPr>
          <w:ilvl w:val="0"/>
          <w:numId w:val="5"/>
        </w:numPr>
        <w:rPr>
          <w:lang w:val="cs-CZ"/>
        </w:rPr>
      </w:pPr>
      <w:r>
        <w:rPr>
          <w:lang w:val="cs-CZ"/>
        </w:rPr>
        <w:tab/>
        <w:t>d</w:t>
      </w:r>
      <w:r w:rsidR="0093445F" w:rsidRPr="007D7EB5">
        <w:rPr>
          <w:lang w:val="cs-CZ"/>
        </w:rPr>
        <w:t>oklad o povolení užívání stavby k trvalému provozu</w:t>
      </w:r>
      <w:r w:rsidR="0091432A">
        <w:rPr>
          <w:lang w:val="cs-CZ"/>
        </w:rPr>
        <w:t>;</w:t>
      </w:r>
    </w:p>
    <w:p w:rsidR="0093445F" w:rsidRPr="007D7EB5" w:rsidRDefault="00EE335A" w:rsidP="00884CC4">
      <w:pPr>
        <w:pStyle w:val="SoDlnek-r3"/>
        <w:numPr>
          <w:ilvl w:val="0"/>
          <w:numId w:val="5"/>
        </w:numPr>
        <w:rPr>
          <w:lang w:val="cs-CZ"/>
        </w:rPr>
      </w:pPr>
      <w:r>
        <w:rPr>
          <w:lang w:val="cs-CZ"/>
        </w:rPr>
        <w:tab/>
        <w:t>d</w:t>
      </w:r>
      <w:r w:rsidR="0093445F" w:rsidRPr="007D7EB5">
        <w:rPr>
          <w:lang w:val="cs-CZ"/>
        </w:rPr>
        <w:t>oklad prokazující vlastnictví předmětu podpory</w:t>
      </w:r>
      <w:r w:rsidR="0091432A">
        <w:rPr>
          <w:lang w:val="cs-CZ"/>
        </w:rPr>
        <w:t>;</w:t>
      </w:r>
    </w:p>
    <w:p w:rsidR="0093445F" w:rsidRPr="007D7EB5" w:rsidRDefault="00EE335A" w:rsidP="00884CC4">
      <w:pPr>
        <w:pStyle w:val="SoDlnek-r3"/>
        <w:numPr>
          <w:ilvl w:val="0"/>
          <w:numId w:val="5"/>
        </w:numPr>
        <w:rPr>
          <w:lang w:val="cs-CZ"/>
        </w:rPr>
      </w:pPr>
      <w:r>
        <w:rPr>
          <w:lang w:val="cs-CZ"/>
        </w:rPr>
        <w:tab/>
        <w:t>s</w:t>
      </w:r>
      <w:r w:rsidR="0093445F" w:rsidRPr="007D7EB5">
        <w:rPr>
          <w:lang w:val="cs-CZ"/>
        </w:rPr>
        <w:t>tanovisko projektanta k realizované akci</w:t>
      </w:r>
      <w:r w:rsidR="0091432A">
        <w:rPr>
          <w:lang w:val="cs-CZ"/>
        </w:rPr>
        <w:t>;</w:t>
      </w:r>
    </w:p>
    <w:p w:rsidR="0093445F" w:rsidRPr="007D7EB5" w:rsidRDefault="00EE335A" w:rsidP="00884CC4">
      <w:pPr>
        <w:pStyle w:val="SoDlnek-r3"/>
        <w:numPr>
          <w:ilvl w:val="0"/>
          <w:numId w:val="5"/>
        </w:numPr>
        <w:rPr>
          <w:lang w:val="cs-CZ"/>
        </w:rPr>
      </w:pPr>
      <w:r>
        <w:rPr>
          <w:lang w:val="cs-CZ"/>
        </w:rPr>
        <w:tab/>
        <w:t>s</w:t>
      </w:r>
      <w:r w:rsidR="0093445F" w:rsidRPr="007D7EB5">
        <w:rPr>
          <w:lang w:val="cs-CZ"/>
        </w:rPr>
        <w:t>tanovisko energetického auditora</w:t>
      </w:r>
      <w:r w:rsidR="0091432A">
        <w:rPr>
          <w:lang w:val="cs-CZ"/>
        </w:rPr>
        <w:t>;</w:t>
      </w:r>
    </w:p>
    <w:p w:rsidR="0093445F" w:rsidRPr="007D7EB5" w:rsidRDefault="00EE335A" w:rsidP="00884CC4">
      <w:pPr>
        <w:pStyle w:val="SoDlnek-r3"/>
        <w:numPr>
          <w:ilvl w:val="0"/>
          <w:numId w:val="5"/>
        </w:numPr>
        <w:rPr>
          <w:lang w:val="cs-CZ"/>
        </w:rPr>
      </w:pPr>
      <w:r>
        <w:rPr>
          <w:lang w:val="cs-CZ"/>
        </w:rPr>
        <w:tab/>
        <w:t>s</w:t>
      </w:r>
      <w:r w:rsidR="0093445F" w:rsidRPr="007D7EB5">
        <w:rPr>
          <w:lang w:val="cs-CZ"/>
        </w:rPr>
        <w:t>tanovisko zpracovatele odborného posudku</w:t>
      </w:r>
      <w:r w:rsidR="0091432A">
        <w:rPr>
          <w:lang w:val="cs-CZ"/>
        </w:rPr>
        <w:t>;</w:t>
      </w:r>
    </w:p>
    <w:p w:rsidR="0093445F" w:rsidRPr="007D7EB5" w:rsidRDefault="00EE335A" w:rsidP="00884CC4">
      <w:pPr>
        <w:pStyle w:val="SoDlnek-r3"/>
        <w:numPr>
          <w:ilvl w:val="0"/>
          <w:numId w:val="5"/>
        </w:numPr>
        <w:rPr>
          <w:lang w:val="cs-CZ"/>
        </w:rPr>
      </w:pPr>
      <w:r>
        <w:rPr>
          <w:lang w:val="cs-CZ"/>
        </w:rPr>
        <w:tab/>
        <w:t>d</w:t>
      </w:r>
      <w:r w:rsidR="0093445F" w:rsidRPr="007D7EB5">
        <w:rPr>
          <w:lang w:val="cs-CZ"/>
        </w:rPr>
        <w:t>oklady prokazující dodržení zákona o zadávání veřejných zakázek</w:t>
      </w:r>
      <w:r w:rsidR="0091432A">
        <w:rPr>
          <w:lang w:val="cs-CZ"/>
        </w:rPr>
        <w:t>;</w:t>
      </w:r>
    </w:p>
    <w:p w:rsidR="0093445F" w:rsidRPr="007D7EB5" w:rsidRDefault="00EE335A" w:rsidP="00884CC4">
      <w:pPr>
        <w:pStyle w:val="SoDlnek-r3"/>
        <w:numPr>
          <w:ilvl w:val="0"/>
          <w:numId w:val="5"/>
        </w:numPr>
        <w:rPr>
          <w:lang w:val="cs-CZ"/>
        </w:rPr>
      </w:pPr>
      <w:r>
        <w:rPr>
          <w:lang w:val="cs-CZ"/>
        </w:rPr>
        <w:tab/>
        <w:t>p</w:t>
      </w:r>
      <w:r w:rsidR="0093445F" w:rsidRPr="007D7EB5">
        <w:rPr>
          <w:lang w:val="cs-CZ"/>
        </w:rPr>
        <w:t>řípadně další</w:t>
      </w:r>
      <w:r w:rsidR="0091432A">
        <w:rPr>
          <w:lang w:val="cs-CZ"/>
        </w:rPr>
        <w:t>.</w:t>
      </w:r>
    </w:p>
    <w:p w:rsidR="0093445F" w:rsidRPr="00DF3A1E" w:rsidRDefault="0093445F" w:rsidP="00531B31">
      <w:pPr>
        <w:pStyle w:val="SoDlnek-r3"/>
        <w:numPr>
          <w:ilvl w:val="0"/>
          <w:numId w:val="0"/>
        </w:numPr>
        <w:ind w:left="737"/>
        <w:rPr>
          <w:u w:val="single"/>
          <w:lang w:val="cs-CZ"/>
        </w:rPr>
      </w:pPr>
      <w:r w:rsidRPr="00DF3A1E">
        <w:rPr>
          <w:u w:val="single"/>
          <w:lang w:val="cs-CZ"/>
        </w:rPr>
        <w:t>Fáze 4 – dotační management v průběhu udržitelnosti projektu</w:t>
      </w:r>
    </w:p>
    <w:p w:rsidR="0093445F" w:rsidRPr="007D7EB5" w:rsidRDefault="0093445F" w:rsidP="0093445F">
      <w:pPr>
        <w:pStyle w:val="SoDText"/>
        <w:rPr>
          <w:lang w:val="cs-CZ"/>
        </w:rPr>
      </w:pPr>
      <w:r w:rsidRPr="007D7EB5">
        <w:rPr>
          <w:lang w:val="cs-CZ"/>
        </w:rPr>
        <w:t>Obdobím udržitelnosti projektu se rozumí období, ve kterém má Objednatel jakožto příjemce dotace povinnost monitorovat výstupy projektu a udržet je v nezměněné podobě. Období udržitelnosti projektu u OPŽP činí 5 let od ukončení realizace projektu.</w:t>
      </w:r>
    </w:p>
    <w:p w:rsidR="0093445F" w:rsidRPr="007D7EB5" w:rsidRDefault="0093445F" w:rsidP="0093445F">
      <w:pPr>
        <w:pStyle w:val="SoDText"/>
        <w:rPr>
          <w:lang w:val="cs-CZ"/>
        </w:rPr>
      </w:pPr>
      <w:r w:rsidRPr="007D7EB5">
        <w:rPr>
          <w:lang w:val="cs-CZ"/>
        </w:rPr>
        <w:t>Zhotovitel pro Objednatele vykonává dotační management v následujícím rozsahu:</w:t>
      </w:r>
    </w:p>
    <w:p w:rsidR="0093445F" w:rsidRPr="007D7EB5" w:rsidRDefault="0093445F" w:rsidP="00884CC4">
      <w:pPr>
        <w:pStyle w:val="SoDlnek-r3"/>
        <w:numPr>
          <w:ilvl w:val="0"/>
          <w:numId w:val="5"/>
        </w:numPr>
        <w:rPr>
          <w:lang w:val="cs-CZ"/>
        </w:rPr>
      </w:pPr>
      <w:r w:rsidRPr="007D7EB5">
        <w:rPr>
          <w:lang w:val="cs-CZ"/>
        </w:rPr>
        <w:tab/>
        <w:t xml:space="preserve">zpracování pravidelných reportů v elektronickém prostředí </w:t>
      </w:r>
      <w:r w:rsidR="007F3331">
        <w:rPr>
          <w:lang w:val="cs-CZ"/>
        </w:rPr>
        <w:t>MS 2014+</w:t>
      </w:r>
      <w:r w:rsidRPr="007D7EB5">
        <w:rPr>
          <w:lang w:val="cs-CZ"/>
        </w:rPr>
        <w:t xml:space="preserve"> dle podmínek OPŽP</w:t>
      </w:r>
      <w:r w:rsidR="0091432A">
        <w:rPr>
          <w:lang w:val="cs-CZ"/>
        </w:rPr>
        <w:t>;</w:t>
      </w:r>
    </w:p>
    <w:p w:rsidR="0093445F" w:rsidRPr="007D7EB5" w:rsidRDefault="0093445F" w:rsidP="00884CC4">
      <w:pPr>
        <w:pStyle w:val="SoDlnek-r3"/>
        <w:numPr>
          <w:ilvl w:val="0"/>
          <w:numId w:val="5"/>
        </w:numPr>
        <w:rPr>
          <w:lang w:val="cs-CZ"/>
        </w:rPr>
      </w:pPr>
      <w:r w:rsidRPr="007D7EB5">
        <w:rPr>
          <w:lang w:val="cs-CZ"/>
        </w:rPr>
        <w:tab/>
        <w:t>konzultace v souvislosti s plněním povinností Objednatele ze smlouvy o dotaci v rozsahu max. 2 hod. měsíčně.</w:t>
      </w:r>
    </w:p>
    <w:p w:rsidR="00802649" w:rsidRDefault="0093445F" w:rsidP="00531B31">
      <w:pPr>
        <w:pStyle w:val="SoDlnek-r2"/>
        <w:numPr>
          <w:ilvl w:val="0"/>
          <w:numId w:val="0"/>
        </w:numPr>
        <w:ind w:left="737"/>
        <w:rPr>
          <w:lang w:val="cs-CZ"/>
        </w:rPr>
      </w:pPr>
      <w:r w:rsidRPr="00D24E5D">
        <w:rPr>
          <w:lang w:val="cs-CZ"/>
        </w:rPr>
        <w:t xml:space="preserve">ZHOTOVITEL předá OBJEDNATELI 1x kopii příloh k RoPD a kopie všech dokumentů z elektronického prostředí </w:t>
      </w:r>
      <w:r w:rsidR="007F3331">
        <w:rPr>
          <w:lang w:val="cs-CZ"/>
        </w:rPr>
        <w:t xml:space="preserve">MS 2014+ </w:t>
      </w:r>
      <w:r w:rsidRPr="00D24E5D">
        <w:rPr>
          <w:lang w:val="cs-CZ"/>
        </w:rPr>
        <w:t>ve formátu .pdf</w:t>
      </w:r>
      <w:r>
        <w:rPr>
          <w:lang w:val="cs-CZ"/>
        </w:rPr>
        <w:t>, pokud systém bude vygenerování historie umožňovat, pokud ne</w:t>
      </w:r>
      <w:r w:rsidR="00104417">
        <w:rPr>
          <w:lang w:val="cs-CZ"/>
        </w:rPr>
        <w:t>,</w:t>
      </w:r>
      <w:r>
        <w:rPr>
          <w:lang w:val="cs-CZ"/>
        </w:rPr>
        <w:t xml:space="preserve"> má se zato, že postačí kopie všech dokumentů předložených poskytovateli dotace</w:t>
      </w:r>
      <w:r w:rsidRPr="00D24E5D">
        <w:rPr>
          <w:lang w:val="cs-CZ"/>
        </w:rPr>
        <w:t>.</w:t>
      </w:r>
    </w:p>
    <w:p w:rsidR="00F4506B" w:rsidRDefault="00F4506B" w:rsidP="00F4506B">
      <w:pPr>
        <w:pStyle w:val="SoDText"/>
        <w:rPr>
          <w:lang w:val="cs-CZ"/>
        </w:rPr>
      </w:pPr>
    </w:p>
    <w:p w:rsidR="00F4506B" w:rsidRDefault="00F4506B" w:rsidP="00F4506B">
      <w:pPr>
        <w:pStyle w:val="SoDText"/>
        <w:rPr>
          <w:lang w:val="cs-CZ"/>
        </w:rPr>
      </w:pPr>
    </w:p>
    <w:p w:rsidR="00F4506B" w:rsidRPr="00F4506B" w:rsidRDefault="00F4506B" w:rsidP="00F4506B">
      <w:pPr>
        <w:pStyle w:val="SoDText"/>
        <w:rPr>
          <w:lang w:val="cs-CZ"/>
        </w:rPr>
      </w:pPr>
    </w:p>
    <w:p w:rsidR="002C6472" w:rsidRPr="00847E92" w:rsidRDefault="002C6472" w:rsidP="002C6472">
      <w:pPr>
        <w:pStyle w:val="SoDlnek-r3"/>
        <w:ind w:left="709" w:hanging="567"/>
        <w:rPr>
          <w:b/>
          <w:color w:val="000000"/>
          <w:u w:val="single"/>
          <w:lang w:val="cs-CZ"/>
        </w:rPr>
      </w:pPr>
      <w:r w:rsidRPr="00847E92">
        <w:rPr>
          <w:b/>
          <w:color w:val="000000"/>
          <w:u w:val="single"/>
          <w:lang w:val="cs-CZ"/>
        </w:rPr>
        <w:lastRenderedPageBreak/>
        <w:t>Činnosti, které souvisejí s případnými změnami projektu</w:t>
      </w:r>
    </w:p>
    <w:p w:rsidR="002C6472" w:rsidRPr="00847E92" w:rsidRDefault="002C6472" w:rsidP="002C6472">
      <w:pPr>
        <w:pStyle w:val="SoDText"/>
        <w:rPr>
          <w:color w:val="000000"/>
          <w:lang w:val="cs-CZ"/>
        </w:rPr>
      </w:pPr>
      <w:r w:rsidRPr="00847E92">
        <w:rPr>
          <w:color w:val="000000"/>
          <w:lang w:val="cs-CZ"/>
        </w:rPr>
        <w:t>Objednatel (příjemce dotace) j</w:t>
      </w:r>
      <w:r>
        <w:rPr>
          <w:color w:val="000000"/>
          <w:lang w:val="cs-CZ"/>
        </w:rPr>
        <w:t>e povinen neprodleně oznámit SFŽP</w:t>
      </w:r>
      <w:r w:rsidRPr="00847E92">
        <w:rPr>
          <w:color w:val="000000"/>
          <w:lang w:val="cs-CZ"/>
        </w:rPr>
        <w:t xml:space="preserve"> všechny změny, které mají vliv na plnění podmínek dotace, a to prostřednictvím </w:t>
      </w:r>
      <w:r w:rsidRPr="00847E92">
        <w:rPr>
          <w:b/>
          <w:color w:val="000000"/>
          <w:lang w:val="cs-CZ"/>
        </w:rPr>
        <w:t>žádosti o změnu</w:t>
      </w:r>
      <w:r w:rsidRPr="00847E92">
        <w:rPr>
          <w:color w:val="000000"/>
          <w:lang w:val="cs-CZ"/>
        </w:rPr>
        <w:t xml:space="preserve"> (ŽoZ). Jedná se např. o tyto situace:</w:t>
      </w:r>
    </w:p>
    <w:p w:rsidR="002C6472" w:rsidRPr="00847E92" w:rsidRDefault="002C6472" w:rsidP="002C6472">
      <w:pPr>
        <w:pStyle w:val="SoDlnek-r2"/>
        <w:numPr>
          <w:ilvl w:val="0"/>
          <w:numId w:val="20"/>
        </w:numPr>
        <w:jc w:val="left"/>
        <w:rPr>
          <w:color w:val="000000"/>
          <w:lang w:val="cs-CZ"/>
        </w:rPr>
      </w:pPr>
      <w:r w:rsidRPr="00847E92">
        <w:rPr>
          <w:color w:val="000000"/>
          <w:lang w:val="cs-CZ"/>
        </w:rPr>
        <w:t>změny termínů;</w:t>
      </w:r>
    </w:p>
    <w:p w:rsidR="002C6472" w:rsidRPr="00847E92" w:rsidRDefault="002C6472" w:rsidP="002C6472">
      <w:pPr>
        <w:pStyle w:val="SoDlnek-r2"/>
        <w:numPr>
          <w:ilvl w:val="0"/>
          <w:numId w:val="20"/>
        </w:numPr>
        <w:jc w:val="left"/>
        <w:rPr>
          <w:color w:val="000000"/>
          <w:lang w:val="cs-CZ"/>
        </w:rPr>
      </w:pPr>
      <w:r w:rsidRPr="00847E92">
        <w:rPr>
          <w:color w:val="000000"/>
          <w:lang w:val="cs-CZ"/>
        </w:rPr>
        <w:t>finanční změny;</w:t>
      </w:r>
    </w:p>
    <w:p w:rsidR="002C6472" w:rsidRPr="00847E92" w:rsidRDefault="002C6472" w:rsidP="002C6472">
      <w:pPr>
        <w:pStyle w:val="SoDlnek-r2"/>
        <w:numPr>
          <w:ilvl w:val="0"/>
          <w:numId w:val="20"/>
        </w:numPr>
        <w:jc w:val="left"/>
        <w:rPr>
          <w:color w:val="000000"/>
          <w:lang w:val="cs-CZ"/>
        </w:rPr>
      </w:pPr>
      <w:r w:rsidRPr="00847E92">
        <w:rPr>
          <w:color w:val="000000"/>
          <w:lang w:val="cs-CZ"/>
        </w:rPr>
        <w:t>změna aktivit projektu;</w:t>
      </w:r>
    </w:p>
    <w:p w:rsidR="002C6472" w:rsidRPr="00847E92" w:rsidRDefault="002C6472" w:rsidP="002C6472">
      <w:pPr>
        <w:pStyle w:val="SoDlnek-r2"/>
        <w:numPr>
          <w:ilvl w:val="0"/>
          <w:numId w:val="20"/>
        </w:numPr>
        <w:jc w:val="left"/>
        <w:rPr>
          <w:color w:val="000000"/>
          <w:lang w:val="cs-CZ"/>
        </w:rPr>
      </w:pPr>
      <w:r w:rsidRPr="00847E92">
        <w:rPr>
          <w:color w:val="000000"/>
          <w:lang w:val="cs-CZ"/>
        </w:rPr>
        <w:t>změna plátcovství DPH apod.</w:t>
      </w:r>
    </w:p>
    <w:p w:rsidR="002C6472" w:rsidRPr="00847E92" w:rsidRDefault="002C6472" w:rsidP="002C6472">
      <w:pPr>
        <w:pStyle w:val="SoDText"/>
        <w:rPr>
          <w:color w:val="000000"/>
          <w:lang w:val="cs-CZ"/>
        </w:rPr>
      </w:pPr>
      <w:r w:rsidRPr="00847E92">
        <w:rPr>
          <w:color w:val="000000"/>
          <w:lang w:val="cs-CZ"/>
        </w:rPr>
        <w:t xml:space="preserve">Paušální cena za jednu žádost o změnu je stanovena na </w:t>
      </w:r>
      <w:r>
        <w:rPr>
          <w:b/>
          <w:color w:val="000000"/>
          <w:lang w:val="cs-CZ"/>
        </w:rPr>
        <w:t>10</w:t>
      </w:r>
      <w:r w:rsidRPr="00847E92">
        <w:rPr>
          <w:b/>
          <w:color w:val="000000"/>
          <w:lang w:val="cs-CZ"/>
        </w:rPr>
        <w:t> 000 Kč bez DPH</w:t>
      </w:r>
      <w:r w:rsidRPr="00847E92">
        <w:rPr>
          <w:color w:val="000000"/>
          <w:lang w:val="cs-CZ"/>
        </w:rPr>
        <w:t xml:space="preserve"> a je uplatněna pouze v případě zpracování ŽoZ.</w:t>
      </w:r>
    </w:p>
    <w:p w:rsidR="002C6472" w:rsidRPr="00847E92" w:rsidRDefault="002C6472" w:rsidP="002C6472">
      <w:pPr>
        <w:pStyle w:val="SoDText"/>
        <w:rPr>
          <w:color w:val="000000"/>
          <w:lang w:val="cs-CZ"/>
        </w:rPr>
      </w:pPr>
      <w:r w:rsidRPr="00847E92">
        <w:rPr>
          <w:color w:val="000000"/>
          <w:lang w:val="cs-CZ"/>
        </w:rPr>
        <w:t xml:space="preserve">V případě, že se příjemce rozhodne pro </w:t>
      </w:r>
      <w:r w:rsidRPr="00847E92">
        <w:rPr>
          <w:b/>
          <w:color w:val="000000"/>
          <w:lang w:val="cs-CZ"/>
        </w:rPr>
        <w:t>etapizaci projektu</w:t>
      </w:r>
      <w:r w:rsidRPr="00847E92">
        <w:rPr>
          <w:color w:val="000000"/>
          <w:lang w:val="cs-CZ"/>
        </w:rPr>
        <w:t xml:space="preserve">, je povinen podávat za každou etapu:  </w:t>
      </w:r>
    </w:p>
    <w:p w:rsidR="002C6472" w:rsidRPr="00847E92" w:rsidRDefault="002C6472" w:rsidP="002C6472">
      <w:pPr>
        <w:pStyle w:val="SoDlnek-r2"/>
        <w:numPr>
          <w:ilvl w:val="0"/>
          <w:numId w:val="20"/>
        </w:numPr>
        <w:jc w:val="left"/>
        <w:rPr>
          <w:color w:val="000000"/>
          <w:lang w:val="cs-CZ"/>
        </w:rPr>
      </w:pPr>
      <w:r w:rsidRPr="00847E92">
        <w:rPr>
          <w:color w:val="000000"/>
          <w:lang w:val="cs-CZ"/>
        </w:rPr>
        <w:t>průběžnou zprávu o realizaci (ZoR);</w:t>
      </w:r>
    </w:p>
    <w:p w:rsidR="002C6472" w:rsidRPr="00847E92" w:rsidRDefault="002C6472" w:rsidP="002C6472">
      <w:pPr>
        <w:pStyle w:val="SoDlnek-r2"/>
        <w:numPr>
          <w:ilvl w:val="0"/>
          <w:numId w:val="20"/>
        </w:numPr>
        <w:jc w:val="left"/>
        <w:rPr>
          <w:color w:val="000000"/>
          <w:lang w:val="cs-CZ"/>
        </w:rPr>
      </w:pPr>
      <w:r w:rsidRPr="00847E92">
        <w:rPr>
          <w:color w:val="000000"/>
          <w:lang w:val="cs-CZ"/>
        </w:rPr>
        <w:t>žádost o platbu za ukončenou etapu (ZŽoP).</w:t>
      </w:r>
    </w:p>
    <w:p w:rsidR="002C6472" w:rsidRPr="007E66B7" w:rsidRDefault="002C6472" w:rsidP="007E66B7">
      <w:pPr>
        <w:pStyle w:val="SoDText"/>
        <w:rPr>
          <w:color w:val="000000"/>
          <w:lang w:val="cs-CZ"/>
        </w:rPr>
      </w:pPr>
      <w:r w:rsidRPr="00847E92">
        <w:rPr>
          <w:color w:val="000000"/>
          <w:lang w:val="cs-CZ"/>
        </w:rPr>
        <w:t xml:space="preserve">Paušální cena za tyto činnosti pro jednu etapu je stanovena na </w:t>
      </w:r>
      <w:r>
        <w:rPr>
          <w:b/>
          <w:color w:val="000000"/>
          <w:lang w:val="cs-CZ"/>
        </w:rPr>
        <w:t>10</w:t>
      </w:r>
      <w:r w:rsidRPr="00847E92">
        <w:rPr>
          <w:b/>
          <w:color w:val="000000"/>
          <w:lang w:val="cs-CZ"/>
        </w:rPr>
        <w:t> 000 Kč bez DPH</w:t>
      </w:r>
      <w:r w:rsidRPr="00847E92">
        <w:rPr>
          <w:color w:val="000000"/>
          <w:lang w:val="cs-CZ"/>
        </w:rPr>
        <w:t xml:space="preserve"> a je uplatněna pouze pro 2. a každou další etapu proj</w:t>
      </w:r>
      <w:r>
        <w:rPr>
          <w:color w:val="000000"/>
          <w:lang w:val="cs-CZ"/>
        </w:rPr>
        <w:t>ektu.</w:t>
      </w:r>
    </w:p>
    <w:p w:rsidR="0015188E" w:rsidRPr="009B71A2" w:rsidRDefault="00404ED3" w:rsidP="00E35EEA">
      <w:pPr>
        <w:pStyle w:val="SoDlnek-r1"/>
        <w:jc w:val="left"/>
        <w:rPr>
          <w:lang w:val="cs-CZ"/>
        </w:rPr>
      </w:pPr>
      <w:r w:rsidRPr="009B71A2">
        <w:rPr>
          <w:lang w:val="cs-CZ"/>
        </w:rPr>
        <w:t>ZÁVAZKY OBJEDNATELE</w:t>
      </w:r>
    </w:p>
    <w:p w:rsidR="001855EE" w:rsidRPr="00D24E5D" w:rsidRDefault="001855EE" w:rsidP="001855EE">
      <w:pPr>
        <w:pStyle w:val="SoDlnek-r2"/>
        <w:rPr>
          <w:lang w:val="cs-CZ"/>
        </w:rPr>
      </w:pPr>
      <w:r w:rsidRPr="00D24E5D">
        <w:rPr>
          <w:lang w:val="cs-CZ"/>
        </w:rPr>
        <w:t>OBJEDNATEL</w:t>
      </w:r>
      <w:r w:rsidR="006916DA">
        <w:rPr>
          <w:lang w:val="cs-CZ"/>
        </w:rPr>
        <w:t xml:space="preserve"> </w:t>
      </w:r>
      <w:r w:rsidR="006916DA" w:rsidRPr="002F5AF3">
        <w:rPr>
          <w:lang w:val="cs-CZ"/>
        </w:rPr>
        <w:t>je povinen poskytovat ZHOTOVITELI bez zbytečného odkladu při provádění díla potřebnou součinnost, jež je nezbytná k řádnému splnění smlouvy</w:t>
      </w:r>
      <w:r w:rsidRPr="00D24E5D">
        <w:rPr>
          <w:lang w:val="cs-CZ"/>
        </w:rPr>
        <w:t>, zejména</w:t>
      </w:r>
      <w:r>
        <w:rPr>
          <w:lang w:val="cs-CZ"/>
        </w:rPr>
        <w:t>:</w:t>
      </w:r>
    </w:p>
    <w:p w:rsidR="001855EE" w:rsidRPr="00D24E5D" w:rsidRDefault="001855EE" w:rsidP="001855EE">
      <w:pPr>
        <w:pStyle w:val="SoDlnek-r3"/>
        <w:numPr>
          <w:ilvl w:val="2"/>
          <w:numId w:val="3"/>
        </w:numPr>
        <w:rPr>
          <w:lang w:val="cs-CZ"/>
        </w:rPr>
      </w:pPr>
      <w:r w:rsidRPr="00D24E5D">
        <w:rPr>
          <w:lang w:val="cs-CZ"/>
        </w:rPr>
        <w:t>Poskytovat potřebné informace, podkladovou dokumentaci a technické a jiné podklady pro zpracování jednotlivých částí PŘEDMĚTU plnění této SMLOUVY. Podkladovou dokumentací se rozumí zejména zápisy z kontrolních dnů stavby, faktury dodavatele stavby a dále pak všechna data, údaje a informace týkající se vlastností objektu.</w:t>
      </w:r>
    </w:p>
    <w:p w:rsidR="001855EE" w:rsidRPr="00D24E5D" w:rsidRDefault="001855EE" w:rsidP="001855EE">
      <w:pPr>
        <w:pStyle w:val="SoDlnek-r3"/>
        <w:numPr>
          <w:ilvl w:val="2"/>
          <w:numId w:val="3"/>
        </w:numPr>
        <w:rPr>
          <w:lang w:val="cs-CZ"/>
        </w:rPr>
      </w:pPr>
      <w:r w:rsidRPr="00D24E5D">
        <w:rPr>
          <w:lang w:val="cs-CZ"/>
        </w:rPr>
        <w:t>Bezodkladně odbavit, tzn. převzít, potvrdit svým jménem a ve stanoveném termínu řádně podat či poslat na příslušná místa zpracovatelem podané návrhy žádostí, přihlášek či jiných písemností potřebných pro plnění díla.</w:t>
      </w:r>
    </w:p>
    <w:p w:rsidR="001855EE" w:rsidRPr="00D24E5D" w:rsidRDefault="001855EE" w:rsidP="001855EE">
      <w:pPr>
        <w:pStyle w:val="SoDlnek-r3"/>
        <w:numPr>
          <w:ilvl w:val="2"/>
          <w:numId w:val="3"/>
        </w:numPr>
        <w:rPr>
          <w:lang w:val="cs-CZ"/>
        </w:rPr>
      </w:pPr>
      <w:r w:rsidRPr="00D24E5D">
        <w:rPr>
          <w:lang w:val="cs-CZ"/>
        </w:rPr>
        <w:t>Umožnit ZHOTOVITELI opakovanou prohlídku a sběr informací formou diskuse s odpovědnými i jinými pracovníky a uživateli objektu, a to v termínech a rozsahu potřebném k provedení jednotlivých částí předmětu této smlouvy.</w:t>
      </w:r>
    </w:p>
    <w:p w:rsidR="001855EE" w:rsidRPr="00D24E5D" w:rsidRDefault="001855EE" w:rsidP="001855EE">
      <w:pPr>
        <w:pStyle w:val="SoDlnek-r3"/>
        <w:numPr>
          <w:ilvl w:val="2"/>
          <w:numId w:val="3"/>
        </w:numPr>
        <w:contextualSpacing/>
        <w:rPr>
          <w:lang w:val="cs-CZ"/>
        </w:rPr>
      </w:pPr>
      <w:r w:rsidRPr="00D24E5D">
        <w:rPr>
          <w:lang w:val="cs-CZ"/>
        </w:rPr>
        <w:t>Bezodkladně písemně informovat ZHOTOVITELE o všech skutečnostech týkající se přípravy a realizace akce.</w:t>
      </w:r>
    </w:p>
    <w:p w:rsidR="001855EE" w:rsidRPr="00D24E5D" w:rsidRDefault="001855EE" w:rsidP="001855EE">
      <w:pPr>
        <w:pStyle w:val="SoDlnek-r3"/>
        <w:numPr>
          <w:ilvl w:val="2"/>
          <w:numId w:val="3"/>
        </w:numPr>
        <w:contextualSpacing/>
        <w:rPr>
          <w:lang w:val="cs-CZ"/>
        </w:rPr>
      </w:pPr>
      <w:r w:rsidRPr="00D24E5D">
        <w:rPr>
          <w:lang w:val="cs-CZ"/>
        </w:rPr>
        <w:t>Pravidelně zasílat zápisy z kontrolních dnů na stavbě a faktury dodavatele stavby, a to bez odkladu po jejich konání a spolupracovat při vyplňování Průběžných monitorovacích zpráv.</w:t>
      </w:r>
    </w:p>
    <w:p w:rsidR="001855EE" w:rsidRPr="00D24E5D" w:rsidRDefault="001855EE" w:rsidP="001855EE">
      <w:pPr>
        <w:pStyle w:val="SoDlnek-r2"/>
        <w:contextualSpacing/>
        <w:rPr>
          <w:lang w:val="cs-CZ"/>
        </w:rPr>
      </w:pPr>
      <w:r w:rsidRPr="00D24E5D">
        <w:rPr>
          <w:lang w:val="cs-CZ"/>
        </w:rPr>
        <w:t>OBJEDNATEL je povinen bez zbytečného odkladu předat ZHOTOVITELI na jeho vyžádání veškeré další podklady nezbytné pro řádné pokračování plnění SMLOUVY.</w:t>
      </w:r>
    </w:p>
    <w:p w:rsidR="001855EE" w:rsidRPr="00D24E5D" w:rsidRDefault="001855EE" w:rsidP="001855EE">
      <w:pPr>
        <w:pStyle w:val="SoDlnek-r2"/>
        <w:contextualSpacing/>
        <w:rPr>
          <w:lang w:val="cs-CZ"/>
        </w:rPr>
      </w:pPr>
      <w:r w:rsidRPr="00D24E5D">
        <w:rPr>
          <w:lang w:val="cs-CZ"/>
        </w:rPr>
        <w:lastRenderedPageBreak/>
        <w:t>OBJEDNATEL si je vědom, že jakékoliv významnější změny týkající se energetické účinnosti a spotřeby energie v části energetického hospodářství, které je předmětem energetického auditu, provedené po datu jeho zpracování, mohou vést k nepřidělení nebo odebrání dotace.</w:t>
      </w:r>
    </w:p>
    <w:p w:rsidR="001855EE" w:rsidRPr="00D24E5D" w:rsidRDefault="001855EE" w:rsidP="001855EE">
      <w:pPr>
        <w:pStyle w:val="SoDlnek-r2"/>
        <w:contextualSpacing/>
        <w:rPr>
          <w:lang w:val="cs-CZ"/>
        </w:rPr>
      </w:pPr>
      <w:r w:rsidRPr="00D24E5D">
        <w:rPr>
          <w:lang w:val="cs-CZ"/>
        </w:rPr>
        <w:t>V případě odstoupení od SMLOUVY OBJEDNATEL nesmí bez souhlasu ZHOTOVITELE použít jím zpracované podklady či výsledky přípravy předmětu plnění pro jeho další přípravu a realizaci PŘEDMĚTU SMLOUVY třetí osobou, pokud nebyly tyto podklady předány a uhrazeny ZHOTOVITELI.</w:t>
      </w:r>
    </w:p>
    <w:p w:rsidR="001855EE" w:rsidRDefault="001855EE" w:rsidP="001855EE">
      <w:pPr>
        <w:pStyle w:val="SoDlnek-r2"/>
        <w:contextualSpacing/>
        <w:rPr>
          <w:lang w:val="cs-CZ"/>
        </w:rPr>
      </w:pPr>
      <w:r w:rsidRPr="00D24E5D">
        <w:rPr>
          <w:lang w:val="cs-CZ"/>
        </w:rPr>
        <w:t>O předání a převzetí podkladů OBJEDNATELE a výsledků činnosti ZHOTOVITELE budou sestavovány písemné protokoly.</w:t>
      </w:r>
    </w:p>
    <w:p w:rsidR="0015188E" w:rsidRPr="009B71A2" w:rsidRDefault="00404ED3" w:rsidP="00E35EEA">
      <w:pPr>
        <w:pStyle w:val="SoDlnek-r1"/>
        <w:jc w:val="left"/>
        <w:rPr>
          <w:lang w:val="cs-CZ"/>
        </w:rPr>
      </w:pPr>
      <w:r w:rsidRPr="009B71A2">
        <w:rPr>
          <w:lang w:val="cs-CZ"/>
        </w:rPr>
        <w:t>ZÁVAZKY ZHOTOVITELE</w:t>
      </w:r>
    </w:p>
    <w:p w:rsidR="00404ED3" w:rsidRPr="009B71A2" w:rsidRDefault="00404ED3" w:rsidP="00404ED3">
      <w:pPr>
        <w:pStyle w:val="SoDlnek-r2"/>
        <w:rPr>
          <w:lang w:val="cs-CZ"/>
        </w:rPr>
      </w:pPr>
      <w:r w:rsidRPr="009B71A2">
        <w:rPr>
          <w:lang w:val="cs-CZ"/>
        </w:rPr>
        <w:t>ZHOTOVITEL je povinen:</w:t>
      </w:r>
    </w:p>
    <w:p w:rsidR="00404ED3" w:rsidRPr="00104417" w:rsidRDefault="00E97625" w:rsidP="00104417">
      <w:pPr>
        <w:pStyle w:val="SoDlnek-r3"/>
        <w:ind w:left="709" w:hanging="709"/>
        <w:rPr>
          <w:lang w:val="cs-CZ"/>
        </w:rPr>
      </w:pPr>
      <w:r>
        <w:rPr>
          <w:lang w:val="cs-CZ"/>
        </w:rPr>
        <w:t xml:space="preserve">   </w:t>
      </w:r>
      <w:r w:rsidR="00404ED3" w:rsidRPr="009B71A2">
        <w:rPr>
          <w:lang w:val="cs-CZ"/>
        </w:rPr>
        <w:t xml:space="preserve">neprodleně upozornit OBJEDNATELE na </w:t>
      </w:r>
      <w:r w:rsidR="006916DA" w:rsidRPr="004D1699">
        <w:rPr>
          <w:lang w:val="cs-CZ"/>
        </w:rPr>
        <w:t xml:space="preserve">nevhodnost, neúplnost, chyby či formální </w:t>
      </w:r>
      <w:r w:rsidR="00404ED3" w:rsidRPr="009B71A2">
        <w:rPr>
          <w:lang w:val="cs-CZ"/>
        </w:rPr>
        <w:t>nedost</w:t>
      </w:r>
      <w:r w:rsidR="00104417">
        <w:rPr>
          <w:lang w:val="cs-CZ"/>
        </w:rPr>
        <w:t xml:space="preserve">atky předaných dokladů tak, aby </w:t>
      </w:r>
      <w:r w:rsidR="00404ED3" w:rsidRPr="00104417">
        <w:rPr>
          <w:lang w:val="cs-CZ"/>
        </w:rPr>
        <w:t>OBJEDNATELI byla dána možnost tyto formální nedostatky napravit před další činností ZHOTOVITELE,</w:t>
      </w:r>
    </w:p>
    <w:p w:rsidR="00404ED3" w:rsidRPr="00104417" w:rsidRDefault="00E97625" w:rsidP="00104417">
      <w:pPr>
        <w:pStyle w:val="SoDlnek-r3"/>
        <w:ind w:left="709" w:hanging="709"/>
        <w:rPr>
          <w:lang w:val="cs-CZ"/>
        </w:rPr>
      </w:pPr>
      <w:r>
        <w:rPr>
          <w:lang w:val="cs-CZ"/>
        </w:rPr>
        <w:t xml:space="preserve">   </w:t>
      </w:r>
      <w:r w:rsidR="00404ED3" w:rsidRPr="009B71A2">
        <w:rPr>
          <w:lang w:val="cs-CZ"/>
        </w:rPr>
        <w:t xml:space="preserve">informovat OBJEDNATELE o změnách v obecně závazných právních předpisech, které mají </w:t>
      </w:r>
      <w:r w:rsidR="00404ED3" w:rsidRPr="00104417">
        <w:rPr>
          <w:lang w:val="cs-CZ"/>
        </w:rPr>
        <w:t>vliv na rozsah povinností OBJEDNATELE v oblasti PŘEDMĚTU SMLOUVY.</w:t>
      </w:r>
    </w:p>
    <w:p w:rsidR="00404ED3" w:rsidRPr="009B71A2" w:rsidRDefault="00404ED3" w:rsidP="00404ED3">
      <w:pPr>
        <w:pStyle w:val="SoDlnek-r2"/>
        <w:rPr>
          <w:lang w:val="cs-CZ"/>
        </w:rPr>
      </w:pPr>
      <w:r w:rsidRPr="009B71A2">
        <w:rPr>
          <w:lang w:val="cs-CZ"/>
        </w:rPr>
        <w:t>ZHOTOVITEL není povinen provádět kontrolu věcné správnosti předávaných dokladů OBJEDNATELE a jejich pravosti.</w:t>
      </w:r>
    </w:p>
    <w:p w:rsidR="00404ED3" w:rsidRPr="009B71A2" w:rsidRDefault="00404ED3" w:rsidP="00404ED3">
      <w:pPr>
        <w:pStyle w:val="SoDlnek-r2"/>
        <w:rPr>
          <w:lang w:val="cs-CZ"/>
        </w:rPr>
      </w:pPr>
      <w:r w:rsidRPr="009B71A2">
        <w:rPr>
          <w:lang w:val="cs-CZ"/>
        </w:rPr>
        <w:t xml:space="preserve">ZHOTOVITEL je povinen zachovávat mlčenlivost o všech skutečnostech, o kterých se při plnění této SMLOUVY dozvěděl. Povinnost mlčenlivosti trvá i po skončení platnosti této SMLOUVY. Povinnosti mlčenlivosti může být ZHOTOVITEL zproštěn pouze písemným prohlášením OBJEDNATELE. Při porušení povinnosti mlčenlivosti má OBJEDNATEL právo na náhradu škody. </w:t>
      </w:r>
    </w:p>
    <w:p w:rsidR="001855EE" w:rsidRPr="0091432A" w:rsidRDefault="00404ED3" w:rsidP="0091432A">
      <w:pPr>
        <w:pStyle w:val="SoDlnek-r2"/>
        <w:rPr>
          <w:lang w:val="cs-CZ"/>
        </w:rPr>
      </w:pPr>
      <w:r w:rsidRPr="00C02AF1">
        <w:rPr>
          <w:lang w:val="cs-CZ"/>
        </w:rPr>
        <w:t>Povinnost mlčenlivosti se vztahuje i na pracovníky ZHOTOVITELE a na všechny další osoby, které ZHOTOVITEL k plnění předmětu SMLOUVY zmocnil. ZHOTOVITEL je povinen zavázat povinností mlčenlivosti všechny osoby, které mohou s podklady OBJEDNATELE přijít do styku.</w:t>
      </w:r>
    </w:p>
    <w:p w:rsidR="0015188E" w:rsidRPr="009B71A2" w:rsidRDefault="00404ED3" w:rsidP="00E35EEA">
      <w:pPr>
        <w:pStyle w:val="SoDlnek-r1"/>
        <w:jc w:val="left"/>
        <w:rPr>
          <w:lang w:val="cs-CZ"/>
        </w:rPr>
      </w:pPr>
      <w:r w:rsidRPr="009B71A2">
        <w:rPr>
          <w:lang w:val="cs-CZ"/>
        </w:rPr>
        <w:t>DOBA PLNĚNÍ</w:t>
      </w:r>
      <w:r w:rsidR="005B4A32">
        <w:rPr>
          <w:lang w:val="cs-CZ"/>
        </w:rPr>
        <w:t xml:space="preserve"> </w:t>
      </w:r>
      <w:r w:rsidR="005B4A32">
        <w:rPr>
          <w:caps/>
          <w:lang w:val="cs-CZ"/>
        </w:rPr>
        <w:tab/>
      </w:r>
    </w:p>
    <w:p w:rsidR="00404ED3" w:rsidRDefault="00404ED3" w:rsidP="00404ED3">
      <w:pPr>
        <w:pStyle w:val="SoDlnek-r2"/>
        <w:rPr>
          <w:lang w:val="cs-CZ"/>
        </w:rPr>
      </w:pPr>
      <w:r w:rsidRPr="009B71A2">
        <w:rPr>
          <w:lang w:val="cs-CZ"/>
        </w:rPr>
        <w:t>ZHOTOVITEL se zavazuje předat výsledky plnění PŘEDMĚTU SMLOUVY v následujících termínech:</w:t>
      </w:r>
    </w:p>
    <w:p w:rsidR="00946EBD" w:rsidRPr="00E35EEA" w:rsidRDefault="006C2532" w:rsidP="0044281A">
      <w:pPr>
        <w:pStyle w:val="SoDlnek-r3"/>
        <w:rPr>
          <w:b/>
          <w:u w:val="single"/>
          <w:lang w:val="cs-CZ"/>
        </w:rPr>
      </w:pPr>
      <w:r w:rsidRPr="00E35EEA">
        <w:rPr>
          <w:b/>
          <w:u w:val="single"/>
          <w:lang w:val="cs-CZ"/>
        </w:rPr>
        <w:t>Zpracování žádosti o dotaci</w:t>
      </w:r>
    </w:p>
    <w:p w:rsidR="00946EBD" w:rsidRPr="00B20A5E" w:rsidRDefault="00F4506B" w:rsidP="00B20A5E">
      <w:pPr>
        <w:pStyle w:val="SoDText"/>
        <w:rPr>
          <w:color w:val="000000"/>
          <w:lang w:val="cs-CZ"/>
        </w:rPr>
      </w:pPr>
      <w:r>
        <w:rPr>
          <w:color w:val="000000"/>
          <w:lang w:val="cs-CZ"/>
        </w:rPr>
        <w:t>Do 4 týdnů od předání kompletních podkladů</w:t>
      </w:r>
      <w:r w:rsidR="00B20A5E">
        <w:rPr>
          <w:color w:val="000000"/>
          <w:lang w:val="cs-CZ"/>
        </w:rPr>
        <w:t>.</w:t>
      </w:r>
    </w:p>
    <w:p w:rsidR="000D0574" w:rsidRPr="009B71A2" w:rsidRDefault="006C2532" w:rsidP="001A0BD7">
      <w:pPr>
        <w:pStyle w:val="SoDlnek-r3"/>
        <w:rPr>
          <w:b/>
          <w:u w:val="single"/>
          <w:lang w:val="cs-CZ"/>
        </w:rPr>
      </w:pPr>
      <w:r>
        <w:rPr>
          <w:b/>
          <w:u w:val="single"/>
          <w:lang w:val="cs-CZ"/>
        </w:rPr>
        <w:t xml:space="preserve">Dotační management </w:t>
      </w:r>
    </w:p>
    <w:p w:rsidR="006C2532" w:rsidRPr="00527825" w:rsidRDefault="006C2532" w:rsidP="000F56F8">
      <w:pPr>
        <w:pStyle w:val="SoDlnek-r3"/>
        <w:numPr>
          <w:ilvl w:val="0"/>
          <w:numId w:val="0"/>
        </w:numPr>
        <w:ind w:firstLine="709"/>
        <w:rPr>
          <w:lang w:val="cs-CZ"/>
        </w:rPr>
      </w:pPr>
      <w:r w:rsidRPr="00527825">
        <w:rPr>
          <w:u w:val="single"/>
          <w:lang w:val="cs-CZ"/>
        </w:rPr>
        <w:t>Fáze 1</w:t>
      </w:r>
      <w:r w:rsidRPr="00527825">
        <w:rPr>
          <w:lang w:val="cs-CZ"/>
        </w:rPr>
        <w:t xml:space="preserve"> - nejdříve po datu přijetí Registračního listu (OBJEDNATELEM) až po vydání RoPD,</w:t>
      </w:r>
    </w:p>
    <w:p w:rsidR="006C2532" w:rsidRPr="00527825" w:rsidRDefault="006C2532" w:rsidP="000F56F8">
      <w:pPr>
        <w:pStyle w:val="SoDlnek-r3"/>
        <w:numPr>
          <w:ilvl w:val="0"/>
          <w:numId w:val="0"/>
        </w:numPr>
        <w:ind w:firstLine="709"/>
        <w:rPr>
          <w:lang w:val="cs-CZ"/>
        </w:rPr>
      </w:pPr>
      <w:r w:rsidRPr="00527825">
        <w:rPr>
          <w:u w:val="single"/>
          <w:lang w:val="cs-CZ"/>
        </w:rPr>
        <w:t>Fáze 2</w:t>
      </w:r>
      <w:r w:rsidRPr="00527825">
        <w:rPr>
          <w:lang w:val="cs-CZ"/>
        </w:rPr>
        <w:t xml:space="preserve"> - po celou dobu realizace stavby,</w:t>
      </w:r>
    </w:p>
    <w:p w:rsidR="006C2532" w:rsidRPr="00527825" w:rsidRDefault="006C2532" w:rsidP="000F56F8">
      <w:pPr>
        <w:pStyle w:val="SoDlnek-r3"/>
        <w:numPr>
          <w:ilvl w:val="0"/>
          <w:numId w:val="0"/>
        </w:numPr>
        <w:ind w:left="709"/>
        <w:rPr>
          <w:lang w:val="cs-CZ"/>
        </w:rPr>
      </w:pPr>
      <w:r w:rsidRPr="00527825">
        <w:rPr>
          <w:u w:val="single"/>
          <w:lang w:val="cs-CZ"/>
        </w:rPr>
        <w:lastRenderedPageBreak/>
        <w:t>Fáze 3</w:t>
      </w:r>
      <w:r w:rsidRPr="00527825">
        <w:rPr>
          <w:lang w:val="cs-CZ"/>
        </w:rPr>
        <w:t xml:space="preserve"> - v období sestavení Závěrečné monitorovací zprávy (ZMZ), resp. ZVA, která se zpracovává rok po kolaudaci stavby a ze strany OPŽP je zakončena obdržením Protokolu</w:t>
      </w:r>
      <w:r w:rsidRPr="00527825">
        <w:rPr>
          <w:lang w:val="cs-CZ"/>
        </w:rPr>
        <w:br/>
        <w:t>o definitivním přiznání podpory,</w:t>
      </w:r>
    </w:p>
    <w:p w:rsidR="002C6472" w:rsidRDefault="006C2532" w:rsidP="007A02DF">
      <w:pPr>
        <w:pStyle w:val="SoDText"/>
        <w:rPr>
          <w:lang w:val="cs-CZ"/>
        </w:rPr>
      </w:pPr>
      <w:r w:rsidRPr="00527825">
        <w:rPr>
          <w:u w:val="single"/>
          <w:lang w:val="cs-CZ"/>
        </w:rPr>
        <w:t>Fáze 4</w:t>
      </w:r>
      <w:r w:rsidRPr="00527825">
        <w:rPr>
          <w:lang w:val="cs-CZ"/>
        </w:rPr>
        <w:t xml:space="preserve"> - dále po dobu „udržitelnosti projektu“, tj. 5 let</w:t>
      </w:r>
      <w:r w:rsidR="004138F3">
        <w:rPr>
          <w:lang w:val="cs-CZ"/>
        </w:rPr>
        <w:t xml:space="preserve"> ode dne odeslání ZMZ, resp. Z</w:t>
      </w:r>
    </w:p>
    <w:p w:rsidR="004138F3" w:rsidRPr="005260EA" w:rsidRDefault="004138F3" w:rsidP="004138F3">
      <w:pPr>
        <w:pStyle w:val="SoDlnek-r2"/>
        <w:rPr>
          <w:lang w:val="cs-CZ"/>
        </w:rPr>
      </w:pPr>
      <w:r w:rsidRPr="005260EA">
        <w:rPr>
          <w:rFonts w:cs="Arial"/>
          <w:lang w:val="cs-CZ"/>
        </w:rPr>
        <w:t>Realizace předmětu smlouvy a doba plnění bude závislá na schválení celé akce zřizovatelem objednatele JMK.</w:t>
      </w:r>
    </w:p>
    <w:p w:rsidR="0015188E" w:rsidRPr="009B71A2" w:rsidRDefault="00D73160" w:rsidP="00E35EEA">
      <w:pPr>
        <w:pStyle w:val="SoDlnek-r1"/>
        <w:jc w:val="left"/>
        <w:rPr>
          <w:lang w:val="cs-CZ"/>
        </w:rPr>
      </w:pPr>
      <w:r w:rsidRPr="009B71A2">
        <w:rPr>
          <w:lang w:val="cs-CZ"/>
        </w:rPr>
        <w:t>CENA DÍLA</w:t>
      </w:r>
    </w:p>
    <w:p w:rsidR="00D73160" w:rsidRPr="009B71A2" w:rsidRDefault="00D73160" w:rsidP="00D73160">
      <w:pPr>
        <w:pStyle w:val="SoDlnek-r2"/>
        <w:rPr>
          <w:lang w:val="cs-CZ"/>
        </w:rPr>
      </w:pPr>
      <w:r w:rsidRPr="009B71A2">
        <w:rPr>
          <w:lang w:val="cs-CZ"/>
        </w:rPr>
        <w:t xml:space="preserve">Cena za provedení předmětu díla v rozsahu dle </w:t>
      </w:r>
      <w:r w:rsidR="00F41480" w:rsidRPr="009B71A2">
        <w:rPr>
          <w:lang w:val="cs-CZ"/>
        </w:rPr>
        <w:t>č</w:t>
      </w:r>
      <w:r w:rsidRPr="009B71A2">
        <w:rPr>
          <w:lang w:val="cs-CZ"/>
        </w:rPr>
        <w:t>l. 3 této SMLOUVY je stanovena dohodou smluvních stran v souladu s ustanovením zákona o cenách č. 526/1990 Sb. v platném znění.</w:t>
      </w:r>
    </w:p>
    <w:p w:rsidR="0015188E" w:rsidRDefault="00D73160" w:rsidP="00D73160">
      <w:pPr>
        <w:pStyle w:val="SoDlnek-r2"/>
        <w:rPr>
          <w:lang w:val="cs-CZ"/>
        </w:rPr>
      </w:pPr>
      <w:r w:rsidRPr="009B71A2">
        <w:rPr>
          <w:lang w:val="cs-CZ"/>
        </w:rPr>
        <w:t>OBJEDNATEL se zavazuje uhradit</w:t>
      </w:r>
      <w:r w:rsidR="00F41480" w:rsidRPr="009B71A2">
        <w:rPr>
          <w:lang w:val="cs-CZ"/>
        </w:rPr>
        <w:t xml:space="preserve"> </w:t>
      </w:r>
      <w:r w:rsidRPr="009B71A2">
        <w:rPr>
          <w:lang w:val="cs-CZ"/>
        </w:rPr>
        <w:t>ZHOTOVITELI níže uvedenou cenu plnění: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2832"/>
      </w:tblGrid>
      <w:tr w:rsidR="00D73160" w:rsidRPr="009B71A2" w:rsidTr="00DB6FD0">
        <w:trPr>
          <w:trHeight w:val="397"/>
          <w:jc w:val="center"/>
        </w:trPr>
        <w:tc>
          <w:tcPr>
            <w:tcW w:w="4253" w:type="dxa"/>
            <w:tcMar>
              <w:top w:w="0" w:type="dxa"/>
              <w:left w:w="113" w:type="dxa"/>
              <w:bottom w:w="0" w:type="dxa"/>
              <w:right w:w="70" w:type="dxa"/>
            </w:tcMar>
            <w:vAlign w:val="center"/>
            <w:hideMark/>
          </w:tcPr>
          <w:p w:rsidR="00D73160" w:rsidRPr="009B71A2" w:rsidRDefault="0044281A" w:rsidP="00C02AF1">
            <w:pPr>
              <w:pStyle w:val="SoDText"/>
              <w:ind w:left="0"/>
              <w:jc w:val="left"/>
              <w:rPr>
                <w:lang w:val="cs-CZ"/>
              </w:rPr>
            </w:pPr>
            <w:r w:rsidRPr="00B20A5E">
              <w:rPr>
                <w:lang w:val="cs-CZ"/>
              </w:rPr>
              <w:t>Zpracování žádosti o dotaci</w:t>
            </w:r>
          </w:p>
        </w:tc>
        <w:tc>
          <w:tcPr>
            <w:tcW w:w="2832" w:type="dxa"/>
            <w:tcMar>
              <w:top w:w="0" w:type="dxa"/>
              <w:left w:w="70" w:type="dxa"/>
              <w:bottom w:w="0" w:type="dxa"/>
              <w:right w:w="454" w:type="dxa"/>
            </w:tcMar>
            <w:vAlign w:val="center"/>
            <w:hideMark/>
          </w:tcPr>
          <w:p w:rsidR="00D73160" w:rsidRPr="00B20A5E" w:rsidRDefault="007030E5" w:rsidP="0044281A">
            <w:pPr>
              <w:pStyle w:val="SoDText"/>
              <w:jc w:val="center"/>
              <w:rPr>
                <w:lang w:val="cs-CZ"/>
              </w:rPr>
            </w:pPr>
            <w:r>
              <w:rPr>
                <w:lang w:val="cs-CZ"/>
              </w:rPr>
              <w:t>68</w:t>
            </w:r>
            <w:r w:rsidR="00B20A5E" w:rsidRPr="00B20A5E">
              <w:rPr>
                <w:lang w:val="cs-CZ"/>
              </w:rPr>
              <w:t xml:space="preserve"> 000 </w:t>
            </w:r>
            <w:r w:rsidR="00D73160" w:rsidRPr="00B20A5E">
              <w:rPr>
                <w:lang w:val="cs-CZ"/>
              </w:rPr>
              <w:t>Kč</w:t>
            </w:r>
          </w:p>
        </w:tc>
      </w:tr>
      <w:tr w:rsidR="0044281A" w:rsidRPr="009B71A2" w:rsidTr="00DB6FD0">
        <w:trPr>
          <w:trHeight w:val="397"/>
          <w:jc w:val="center"/>
        </w:trPr>
        <w:tc>
          <w:tcPr>
            <w:tcW w:w="4253" w:type="dxa"/>
            <w:tcMar>
              <w:top w:w="0" w:type="dxa"/>
              <w:left w:w="113" w:type="dxa"/>
              <w:bottom w:w="0" w:type="dxa"/>
              <w:right w:w="70" w:type="dxa"/>
            </w:tcMar>
            <w:vAlign w:val="center"/>
          </w:tcPr>
          <w:p w:rsidR="0044281A" w:rsidRPr="000E0E88" w:rsidRDefault="0044281A" w:rsidP="00C02AF1">
            <w:pPr>
              <w:pStyle w:val="SoDText"/>
              <w:ind w:left="0"/>
              <w:jc w:val="left"/>
            </w:pPr>
            <w:r w:rsidRPr="007F3331">
              <w:rPr>
                <w:lang w:val="cs-CZ"/>
              </w:rPr>
              <w:t xml:space="preserve">Dotační management </w:t>
            </w:r>
            <w:r w:rsidRPr="0044281A">
              <w:rPr>
                <w:lang w:val="cs-CZ"/>
              </w:rPr>
              <w:t>– Fáze 1</w:t>
            </w:r>
          </w:p>
        </w:tc>
        <w:tc>
          <w:tcPr>
            <w:tcW w:w="2832" w:type="dxa"/>
            <w:tcMar>
              <w:top w:w="0" w:type="dxa"/>
              <w:left w:w="70" w:type="dxa"/>
              <w:bottom w:w="0" w:type="dxa"/>
              <w:right w:w="454" w:type="dxa"/>
            </w:tcMar>
            <w:vAlign w:val="center"/>
          </w:tcPr>
          <w:p w:rsidR="0044281A" w:rsidRPr="00E614C9" w:rsidRDefault="006E5D12" w:rsidP="007E7EE8">
            <w:pPr>
              <w:pStyle w:val="SoDText"/>
              <w:jc w:val="center"/>
              <w:rPr>
                <w:lang w:val="cs-CZ"/>
              </w:rPr>
            </w:pPr>
            <w:r w:rsidRPr="00E614C9">
              <w:rPr>
                <w:lang w:val="cs-CZ"/>
              </w:rPr>
              <w:t xml:space="preserve">36 </w:t>
            </w:r>
            <w:r w:rsidR="007030E5" w:rsidRPr="00E614C9">
              <w:rPr>
                <w:lang w:val="cs-CZ"/>
              </w:rPr>
              <w:t>000</w:t>
            </w:r>
            <w:r w:rsidR="0044281A" w:rsidRPr="00E614C9">
              <w:rPr>
                <w:lang w:val="cs-CZ"/>
              </w:rPr>
              <w:t xml:space="preserve"> Kč</w:t>
            </w:r>
          </w:p>
        </w:tc>
      </w:tr>
      <w:tr w:rsidR="0044281A" w:rsidRPr="009B71A2" w:rsidTr="00DB6FD0">
        <w:trPr>
          <w:trHeight w:val="397"/>
          <w:jc w:val="center"/>
        </w:trPr>
        <w:tc>
          <w:tcPr>
            <w:tcW w:w="4253" w:type="dxa"/>
            <w:tcMar>
              <w:top w:w="0" w:type="dxa"/>
              <w:left w:w="113" w:type="dxa"/>
              <w:bottom w:w="0" w:type="dxa"/>
              <w:right w:w="70" w:type="dxa"/>
            </w:tcMar>
            <w:vAlign w:val="center"/>
          </w:tcPr>
          <w:p w:rsidR="0044281A" w:rsidRPr="000E0E88" w:rsidRDefault="0044281A" w:rsidP="0044281A">
            <w:pPr>
              <w:pStyle w:val="SoDText"/>
              <w:ind w:left="0"/>
              <w:jc w:val="left"/>
            </w:pPr>
            <w:r w:rsidRPr="007F3331">
              <w:rPr>
                <w:lang w:val="cs-CZ"/>
              </w:rPr>
              <w:t xml:space="preserve">Dotační management </w:t>
            </w:r>
            <w:r w:rsidRPr="0044281A">
              <w:rPr>
                <w:lang w:val="cs-CZ"/>
              </w:rPr>
              <w:t xml:space="preserve">– Fáze </w:t>
            </w:r>
            <w:r>
              <w:rPr>
                <w:lang w:val="cs-CZ"/>
              </w:rPr>
              <w:t>2</w:t>
            </w:r>
          </w:p>
        </w:tc>
        <w:tc>
          <w:tcPr>
            <w:tcW w:w="2832" w:type="dxa"/>
            <w:tcMar>
              <w:top w:w="0" w:type="dxa"/>
              <w:left w:w="70" w:type="dxa"/>
              <w:bottom w:w="0" w:type="dxa"/>
              <w:right w:w="454" w:type="dxa"/>
            </w:tcMar>
            <w:vAlign w:val="center"/>
          </w:tcPr>
          <w:p w:rsidR="0044281A" w:rsidRPr="00E614C9" w:rsidRDefault="006E5D12" w:rsidP="0044281A">
            <w:pPr>
              <w:pStyle w:val="SoDText"/>
              <w:jc w:val="center"/>
              <w:rPr>
                <w:lang w:val="cs-CZ"/>
              </w:rPr>
            </w:pPr>
            <w:r w:rsidRPr="00E614C9">
              <w:rPr>
                <w:lang w:val="cs-CZ"/>
              </w:rPr>
              <w:t>2</w:t>
            </w:r>
            <w:r w:rsidR="007E66B7">
              <w:rPr>
                <w:lang w:val="cs-CZ"/>
              </w:rPr>
              <w:t>4</w:t>
            </w:r>
            <w:r w:rsidRPr="00E614C9">
              <w:rPr>
                <w:lang w:val="cs-CZ"/>
              </w:rPr>
              <w:t xml:space="preserve"> 000 </w:t>
            </w:r>
            <w:r w:rsidR="0044281A" w:rsidRPr="00E614C9">
              <w:rPr>
                <w:lang w:val="cs-CZ"/>
              </w:rPr>
              <w:t>Kč</w:t>
            </w:r>
          </w:p>
        </w:tc>
      </w:tr>
      <w:tr w:rsidR="0044281A" w:rsidRPr="009B71A2" w:rsidTr="00DB6FD0">
        <w:trPr>
          <w:trHeight w:val="397"/>
          <w:jc w:val="center"/>
        </w:trPr>
        <w:tc>
          <w:tcPr>
            <w:tcW w:w="4253" w:type="dxa"/>
            <w:tcMar>
              <w:top w:w="0" w:type="dxa"/>
              <w:left w:w="113" w:type="dxa"/>
              <w:bottom w:w="0" w:type="dxa"/>
              <w:right w:w="70" w:type="dxa"/>
            </w:tcMar>
            <w:vAlign w:val="center"/>
          </w:tcPr>
          <w:p w:rsidR="0044281A" w:rsidRPr="000E0E88" w:rsidRDefault="0044281A" w:rsidP="0044281A">
            <w:pPr>
              <w:pStyle w:val="SoDText"/>
              <w:ind w:left="0"/>
              <w:jc w:val="left"/>
            </w:pPr>
            <w:r w:rsidRPr="007F3331">
              <w:rPr>
                <w:lang w:val="cs-CZ"/>
              </w:rPr>
              <w:t xml:space="preserve">Dotační management </w:t>
            </w:r>
            <w:r w:rsidRPr="0044281A">
              <w:rPr>
                <w:lang w:val="cs-CZ"/>
              </w:rPr>
              <w:t xml:space="preserve">– Fáze </w:t>
            </w:r>
            <w:r>
              <w:rPr>
                <w:lang w:val="cs-CZ"/>
              </w:rPr>
              <w:t>3</w:t>
            </w:r>
            <w:r w:rsidR="006E5D12">
              <w:rPr>
                <w:lang w:val="cs-CZ"/>
              </w:rPr>
              <w:t xml:space="preserve"> + 4</w:t>
            </w:r>
          </w:p>
        </w:tc>
        <w:tc>
          <w:tcPr>
            <w:tcW w:w="2832" w:type="dxa"/>
            <w:tcMar>
              <w:top w:w="0" w:type="dxa"/>
              <w:left w:w="70" w:type="dxa"/>
              <w:bottom w:w="0" w:type="dxa"/>
              <w:right w:w="454" w:type="dxa"/>
            </w:tcMar>
            <w:vAlign w:val="center"/>
          </w:tcPr>
          <w:p w:rsidR="0044281A" w:rsidRPr="00E614C9" w:rsidRDefault="006E5D12" w:rsidP="00E614C9">
            <w:pPr>
              <w:pStyle w:val="SoDText"/>
              <w:jc w:val="center"/>
              <w:rPr>
                <w:lang w:val="cs-CZ"/>
              </w:rPr>
            </w:pPr>
            <w:r w:rsidRPr="00E614C9">
              <w:rPr>
                <w:lang w:val="cs-CZ"/>
              </w:rPr>
              <w:t xml:space="preserve">15 000 </w:t>
            </w:r>
            <w:r w:rsidR="0044281A" w:rsidRPr="00E614C9">
              <w:rPr>
                <w:lang w:val="cs-CZ"/>
              </w:rPr>
              <w:t>Kč</w:t>
            </w:r>
          </w:p>
        </w:tc>
      </w:tr>
      <w:tr w:rsidR="0044281A" w:rsidRPr="009B71A2" w:rsidTr="00DB6FD0">
        <w:trPr>
          <w:trHeight w:val="397"/>
          <w:jc w:val="center"/>
        </w:trPr>
        <w:tc>
          <w:tcPr>
            <w:tcW w:w="4253" w:type="dxa"/>
            <w:tcMar>
              <w:top w:w="0" w:type="dxa"/>
              <w:left w:w="113" w:type="dxa"/>
              <w:bottom w:w="0" w:type="dxa"/>
              <w:right w:w="70" w:type="dxa"/>
            </w:tcMar>
            <w:vAlign w:val="center"/>
          </w:tcPr>
          <w:p w:rsidR="0044281A" w:rsidRPr="009B71A2" w:rsidRDefault="0044281A" w:rsidP="0044281A">
            <w:pPr>
              <w:pStyle w:val="SoDText"/>
              <w:ind w:left="0"/>
              <w:jc w:val="left"/>
              <w:rPr>
                <w:lang w:val="cs-CZ"/>
              </w:rPr>
            </w:pPr>
            <w:r w:rsidRPr="009B71A2">
              <w:rPr>
                <w:b/>
                <w:lang w:val="cs-CZ"/>
              </w:rPr>
              <w:t>Cena celkem bez DPH</w:t>
            </w:r>
          </w:p>
        </w:tc>
        <w:tc>
          <w:tcPr>
            <w:tcW w:w="2832" w:type="dxa"/>
            <w:tcMar>
              <w:top w:w="0" w:type="dxa"/>
              <w:left w:w="70" w:type="dxa"/>
              <w:bottom w:w="0" w:type="dxa"/>
              <w:right w:w="454" w:type="dxa"/>
            </w:tcMar>
            <w:vAlign w:val="center"/>
          </w:tcPr>
          <w:p w:rsidR="0044281A" w:rsidRPr="003256C5" w:rsidRDefault="007030E5" w:rsidP="0044281A">
            <w:pPr>
              <w:pStyle w:val="SoDText"/>
              <w:jc w:val="center"/>
              <w:rPr>
                <w:b/>
                <w:color w:val="auto"/>
                <w:lang w:val="cs-CZ"/>
              </w:rPr>
            </w:pPr>
            <w:r>
              <w:rPr>
                <w:b/>
                <w:color w:val="auto"/>
                <w:lang w:val="cs-CZ"/>
              </w:rPr>
              <w:t>14</w:t>
            </w:r>
            <w:r w:rsidR="007E66B7">
              <w:rPr>
                <w:b/>
                <w:color w:val="auto"/>
                <w:lang w:val="cs-CZ"/>
              </w:rPr>
              <w:t>3</w:t>
            </w:r>
            <w:r>
              <w:rPr>
                <w:b/>
                <w:color w:val="auto"/>
                <w:lang w:val="cs-CZ"/>
              </w:rPr>
              <w:t xml:space="preserve"> 000</w:t>
            </w:r>
            <w:r w:rsidR="0044281A">
              <w:rPr>
                <w:b/>
                <w:color w:val="auto"/>
                <w:lang w:val="cs-CZ"/>
              </w:rPr>
              <w:t xml:space="preserve"> </w:t>
            </w:r>
            <w:r w:rsidR="0044281A" w:rsidRPr="003256C5">
              <w:rPr>
                <w:b/>
                <w:color w:val="auto"/>
                <w:lang w:val="cs-CZ"/>
              </w:rPr>
              <w:t>Kč</w:t>
            </w:r>
          </w:p>
        </w:tc>
      </w:tr>
      <w:tr w:rsidR="0044281A" w:rsidRPr="009B71A2" w:rsidTr="00DB6FD0">
        <w:trPr>
          <w:trHeight w:val="397"/>
          <w:jc w:val="center"/>
        </w:trPr>
        <w:tc>
          <w:tcPr>
            <w:tcW w:w="4253" w:type="dxa"/>
            <w:tcMar>
              <w:top w:w="0" w:type="dxa"/>
              <w:left w:w="113" w:type="dxa"/>
              <w:bottom w:w="0" w:type="dxa"/>
              <w:right w:w="70" w:type="dxa"/>
            </w:tcMar>
            <w:vAlign w:val="center"/>
            <w:hideMark/>
          </w:tcPr>
          <w:p w:rsidR="0044281A" w:rsidRPr="00291AFA" w:rsidRDefault="0044281A" w:rsidP="0044281A">
            <w:pPr>
              <w:pStyle w:val="SoDText"/>
              <w:ind w:left="0"/>
              <w:jc w:val="left"/>
              <w:rPr>
                <w:b/>
                <w:lang w:val="cs-CZ"/>
              </w:rPr>
            </w:pPr>
            <w:r w:rsidRPr="00291AFA">
              <w:rPr>
                <w:b/>
                <w:lang w:val="cs-CZ"/>
              </w:rPr>
              <w:t>DPH 21 %</w:t>
            </w:r>
          </w:p>
        </w:tc>
        <w:tc>
          <w:tcPr>
            <w:tcW w:w="2832" w:type="dxa"/>
            <w:tcMar>
              <w:top w:w="0" w:type="dxa"/>
              <w:left w:w="70" w:type="dxa"/>
              <w:bottom w:w="0" w:type="dxa"/>
              <w:right w:w="454" w:type="dxa"/>
            </w:tcMar>
            <w:vAlign w:val="center"/>
            <w:hideMark/>
          </w:tcPr>
          <w:p w:rsidR="0044281A" w:rsidRPr="003256C5" w:rsidRDefault="0044281A" w:rsidP="0044281A">
            <w:pPr>
              <w:pStyle w:val="SoDText"/>
              <w:jc w:val="center"/>
              <w:rPr>
                <w:b/>
                <w:color w:val="auto"/>
                <w:lang w:val="cs-CZ"/>
              </w:rPr>
            </w:pPr>
            <w:r>
              <w:rPr>
                <w:b/>
                <w:color w:val="auto"/>
                <w:lang w:val="cs-CZ"/>
              </w:rPr>
              <w:t xml:space="preserve">  </w:t>
            </w:r>
            <w:r w:rsidR="007030E5">
              <w:rPr>
                <w:b/>
                <w:color w:val="auto"/>
                <w:lang w:val="cs-CZ"/>
              </w:rPr>
              <w:t xml:space="preserve">30 </w:t>
            </w:r>
            <w:r w:rsidR="007E66B7">
              <w:rPr>
                <w:b/>
                <w:color w:val="auto"/>
                <w:lang w:val="cs-CZ"/>
              </w:rPr>
              <w:t>030</w:t>
            </w:r>
            <w:r>
              <w:rPr>
                <w:b/>
                <w:color w:val="auto"/>
                <w:lang w:val="cs-CZ"/>
              </w:rPr>
              <w:t xml:space="preserve"> </w:t>
            </w:r>
            <w:r w:rsidRPr="003256C5">
              <w:rPr>
                <w:b/>
                <w:color w:val="auto"/>
                <w:lang w:val="cs-CZ"/>
              </w:rPr>
              <w:t>Kč</w:t>
            </w:r>
          </w:p>
        </w:tc>
      </w:tr>
      <w:tr w:rsidR="0044281A" w:rsidRPr="009B71A2" w:rsidTr="00DB6FD0">
        <w:trPr>
          <w:trHeight w:val="397"/>
          <w:jc w:val="center"/>
        </w:trPr>
        <w:tc>
          <w:tcPr>
            <w:tcW w:w="4253" w:type="dxa"/>
            <w:tcMar>
              <w:top w:w="0" w:type="dxa"/>
              <w:left w:w="113" w:type="dxa"/>
              <w:bottom w:w="0" w:type="dxa"/>
              <w:right w:w="70" w:type="dxa"/>
            </w:tcMar>
            <w:vAlign w:val="center"/>
            <w:hideMark/>
          </w:tcPr>
          <w:p w:rsidR="0044281A" w:rsidRPr="009B71A2" w:rsidRDefault="0044281A" w:rsidP="0044281A">
            <w:pPr>
              <w:pStyle w:val="SoDText"/>
              <w:ind w:left="0"/>
              <w:jc w:val="left"/>
              <w:rPr>
                <w:lang w:val="cs-CZ"/>
              </w:rPr>
            </w:pPr>
            <w:r w:rsidRPr="009B71A2">
              <w:rPr>
                <w:b/>
                <w:lang w:val="cs-CZ"/>
              </w:rPr>
              <w:t>Cena s DPH</w:t>
            </w:r>
          </w:p>
        </w:tc>
        <w:tc>
          <w:tcPr>
            <w:tcW w:w="2832" w:type="dxa"/>
            <w:tcMar>
              <w:top w:w="0" w:type="dxa"/>
              <w:left w:w="70" w:type="dxa"/>
              <w:bottom w:w="0" w:type="dxa"/>
              <w:right w:w="454" w:type="dxa"/>
            </w:tcMar>
            <w:vAlign w:val="center"/>
            <w:hideMark/>
          </w:tcPr>
          <w:p w:rsidR="0044281A" w:rsidRPr="003256C5" w:rsidRDefault="0044281A" w:rsidP="007E66B7">
            <w:pPr>
              <w:pStyle w:val="SoDText"/>
              <w:jc w:val="center"/>
              <w:rPr>
                <w:b/>
                <w:color w:val="auto"/>
                <w:lang w:val="cs-CZ"/>
              </w:rPr>
            </w:pPr>
            <w:r>
              <w:rPr>
                <w:b/>
                <w:color w:val="auto"/>
                <w:lang w:val="cs-CZ"/>
              </w:rPr>
              <w:t>1</w:t>
            </w:r>
            <w:r w:rsidR="007030E5">
              <w:rPr>
                <w:b/>
                <w:color w:val="auto"/>
                <w:lang w:val="cs-CZ"/>
              </w:rPr>
              <w:t>7</w:t>
            </w:r>
            <w:r w:rsidR="007E66B7">
              <w:rPr>
                <w:b/>
                <w:color w:val="auto"/>
                <w:lang w:val="cs-CZ"/>
              </w:rPr>
              <w:t>3 030</w:t>
            </w:r>
            <w:r>
              <w:rPr>
                <w:b/>
                <w:color w:val="auto"/>
                <w:lang w:val="cs-CZ"/>
              </w:rPr>
              <w:t xml:space="preserve"> </w:t>
            </w:r>
            <w:r w:rsidRPr="003256C5">
              <w:rPr>
                <w:b/>
                <w:color w:val="auto"/>
                <w:lang w:val="cs-CZ"/>
              </w:rPr>
              <w:t>Kč</w:t>
            </w:r>
          </w:p>
        </w:tc>
      </w:tr>
    </w:tbl>
    <w:p w:rsidR="00747D77" w:rsidRDefault="00747D77" w:rsidP="001A7512">
      <w:pPr>
        <w:pStyle w:val="SoDText"/>
        <w:rPr>
          <w:lang w:val="cs-CZ"/>
        </w:rPr>
      </w:pPr>
    </w:p>
    <w:p w:rsidR="003256C5" w:rsidRPr="005E4D81" w:rsidRDefault="003256C5" w:rsidP="003256C5">
      <w:pPr>
        <w:pStyle w:val="SoDlnek-r2"/>
        <w:rPr>
          <w:lang w:val="cs-CZ"/>
        </w:rPr>
      </w:pPr>
      <w:r w:rsidRPr="005E4D81">
        <w:rPr>
          <w:lang w:val="cs-CZ"/>
        </w:rPr>
        <w:t>Rozhodný okamžik pro fakturaci je:</w:t>
      </w:r>
    </w:p>
    <w:p w:rsidR="007030E5" w:rsidRPr="00E614C9" w:rsidRDefault="007030E5" w:rsidP="007030E5">
      <w:pPr>
        <w:pStyle w:val="SoDlnek-r3"/>
        <w:ind w:left="709" w:hanging="567"/>
        <w:rPr>
          <w:lang w:val="cs-CZ"/>
        </w:rPr>
      </w:pPr>
      <w:r w:rsidRPr="00E614C9">
        <w:rPr>
          <w:lang w:val="cs-CZ"/>
        </w:rPr>
        <w:t>Žádost o dotaci OPŽP - bude fakturována neprodleně po podání žádosti o dotaci. Nárok na fakturaci vzniká v okamžiku odeslání kompletně zpracované žádosti o dotaci v systému</w:t>
      </w:r>
      <w:r w:rsidRPr="00E614C9">
        <w:rPr>
          <w:lang w:val="cs-CZ"/>
        </w:rPr>
        <w:br/>
        <w:t>MS 2014 + a přidělení registračního čísla projektu. Dílo se považuje za dokončené a nárok na fakturaci tím vzniká i v případě, že dotace není schválena z důvodů, které neleží na straně ZHOTOVITELE. Dílo se považuje za dokončené i v případě, kdy kompletně zpracovaná žádost o dotaci není z důvodů ležících na straně OBJEDNATELE odeslána ZHOTOVITELEM v systému MS 2014 +.</w:t>
      </w:r>
    </w:p>
    <w:p w:rsidR="007030E5" w:rsidRPr="00E614C9" w:rsidRDefault="007030E5" w:rsidP="007030E5">
      <w:pPr>
        <w:pStyle w:val="SoDlnek-r3"/>
        <w:ind w:left="709" w:hanging="567"/>
        <w:rPr>
          <w:lang w:val="cs-CZ"/>
        </w:rPr>
      </w:pPr>
      <w:r w:rsidRPr="00E614C9">
        <w:rPr>
          <w:lang w:val="cs-CZ"/>
        </w:rPr>
        <w:t>Dotační management:</w:t>
      </w:r>
    </w:p>
    <w:p w:rsidR="007030E5" w:rsidRPr="00E614C9" w:rsidRDefault="007030E5" w:rsidP="007030E5">
      <w:pPr>
        <w:pStyle w:val="SoDText"/>
        <w:rPr>
          <w:lang w:val="cs-CZ"/>
        </w:rPr>
      </w:pPr>
      <w:r w:rsidRPr="00E614C9">
        <w:rPr>
          <w:lang w:val="cs-CZ"/>
        </w:rPr>
        <w:t>1. fáze -</w:t>
      </w:r>
      <w:r w:rsidR="006E5D12" w:rsidRPr="00E614C9">
        <w:rPr>
          <w:lang w:val="cs-CZ"/>
        </w:rPr>
        <w:t xml:space="preserve"> neprodleně po odeslání </w:t>
      </w:r>
      <w:r w:rsidR="00E614C9" w:rsidRPr="00E614C9">
        <w:rPr>
          <w:lang w:val="cs-CZ"/>
        </w:rPr>
        <w:t xml:space="preserve">všech </w:t>
      </w:r>
      <w:r w:rsidR="006E5D12" w:rsidRPr="00E614C9">
        <w:rPr>
          <w:lang w:val="cs-CZ"/>
        </w:rPr>
        <w:t>podkladů k RoPD</w:t>
      </w:r>
      <w:r w:rsidRPr="00E614C9">
        <w:rPr>
          <w:lang w:val="cs-CZ"/>
        </w:rPr>
        <w:t>;</w:t>
      </w:r>
    </w:p>
    <w:p w:rsidR="007030E5" w:rsidRPr="00E614C9" w:rsidRDefault="007030E5" w:rsidP="007030E5">
      <w:pPr>
        <w:pStyle w:val="SoDText"/>
        <w:rPr>
          <w:lang w:val="cs-CZ"/>
        </w:rPr>
      </w:pPr>
      <w:r w:rsidRPr="00E614C9">
        <w:rPr>
          <w:lang w:val="cs-CZ"/>
        </w:rPr>
        <w:t xml:space="preserve">2. fáze </w:t>
      </w:r>
      <w:r w:rsidR="006E5D12" w:rsidRPr="00E614C9">
        <w:rPr>
          <w:lang w:val="cs-CZ"/>
        </w:rPr>
        <w:t>–</w:t>
      </w:r>
      <w:r w:rsidR="00E614C9" w:rsidRPr="00E614C9">
        <w:rPr>
          <w:lang w:val="cs-CZ"/>
        </w:rPr>
        <w:t xml:space="preserve"> </w:t>
      </w:r>
      <w:r w:rsidR="006E5D12" w:rsidRPr="00E614C9">
        <w:rPr>
          <w:lang w:val="cs-CZ"/>
        </w:rPr>
        <w:t>po dokončení realizace stavby na základě předávacího protokolu o předání stavby</w:t>
      </w:r>
      <w:r w:rsidRPr="00E614C9">
        <w:rPr>
          <w:lang w:val="cs-CZ"/>
        </w:rPr>
        <w:t>;</w:t>
      </w:r>
    </w:p>
    <w:p w:rsidR="006E5D12" w:rsidRDefault="007030E5" w:rsidP="007030E5">
      <w:pPr>
        <w:pStyle w:val="SoDText"/>
        <w:rPr>
          <w:lang w:val="cs-CZ"/>
        </w:rPr>
      </w:pPr>
      <w:r w:rsidRPr="00E614C9">
        <w:rPr>
          <w:lang w:val="cs-CZ"/>
        </w:rPr>
        <w:t xml:space="preserve">3. fáze </w:t>
      </w:r>
      <w:r w:rsidR="006E5D12" w:rsidRPr="00E614C9">
        <w:rPr>
          <w:lang w:val="cs-CZ"/>
        </w:rPr>
        <w:t>–</w:t>
      </w:r>
      <w:r w:rsidRPr="00E614C9">
        <w:rPr>
          <w:lang w:val="cs-CZ"/>
        </w:rPr>
        <w:t xml:space="preserve"> </w:t>
      </w:r>
      <w:r w:rsidR="006E5D12" w:rsidRPr="00E614C9">
        <w:rPr>
          <w:lang w:val="cs-CZ"/>
        </w:rPr>
        <w:t xml:space="preserve">neprodleně po odeslání </w:t>
      </w:r>
      <w:r w:rsidR="00E614C9" w:rsidRPr="00E614C9">
        <w:rPr>
          <w:lang w:val="cs-CZ"/>
        </w:rPr>
        <w:t xml:space="preserve">všech </w:t>
      </w:r>
      <w:r w:rsidR="006E5D12" w:rsidRPr="00E614C9">
        <w:rPr>
          <w:lang w:val="cs-CZ"/>
        </w:rPr>
        <w:t>podkladů k ZVA;</w:t>
      </w:r>
    </w:p>
    <w:p w:rsidR="007030E5" w:rsidRPr="00486187" w:rsidRDefault="006E5D12" w:rsidP="007030E5">
      <w:pPr>
        <w:pStyle w:val="SoDText"/>
        <w:rPr>
          <w:lang w:val="cs-CZ"/>
        </w:rPr>
      </w:pPr>
      <w:r>
        <w:rPr>
          <w:lang w:val="cs-CZ"/>
        </w:rPr>
        <w:t xml:space="preserve">4. fáze </w:t>
      </w:r>
      <w:r w:rsidR="00E614C9">
        <w:rPr>
          <w:lang w:val="cs-CZ"/>
        </w:rPr>
        <w:t>–</w:t>
      </w:r>
      <w:r>
        <w:rPr>
          <w:lang w:val="cs-CZ"/>
        </w:rPr>
        <w:t xml:space="preserve"> </w:t>
      </w:r>
      <w:r w:rsidR="00E614C9">
        <w:rPr>
          <w:lang w:val="cs-CZ"/>
        </w:rPr>
        <w:t>bude fakturována již ve fázi 3.</w:t>
      </w:r>
    </w:p>
    <w:p w:rsidR="003256C5" w:rsidRPr="005E4D81" w:rsidRDefault="003256C5" w:rsidP="003256C5">
      <w:pPr>
        <w:pStyle w:val="SoDlnek-r2"/>
        <w:rPr>
          <w:lang w:val="cs-CZ"/>
        </w:rPr>
      </w:pPr>
      <w:r w:rsidRPr="005E4D81">
        <w:rPr>
          <w:lang w:val="cs-CZ"/>
        </w:rPr>
        <w:t xml:space="preserve">V případě, že se při zhotovení jednotlivých bodů plnění této SMLOUVY objeví požadavky na změny či vícepráce (změna záměru OBJEDNATELE, skryté vady atd.), může ZHOTOVITEL vystavit OBJEDNATELI fakturu na tyto vícepráce na základě předem vzájemně písemně odsouhlasených prací s OBJEDNATELEM a zároveň za předem dohodnutého odůvodněného navýšení ceny.  ZHOTOVITEL je dále oprávněn fakturovat OBJEDNATELI vícepráce, pokud v </w:t>
      </w:r>
      <w:r w:rsidRPr="005E4D81">
        <w:rPr>
          <w:lang w:val="cs-CZ"/>
        </w:rPr>
        <w:lastRenderedPageBreak/>
        <w:t>průběhu provádění dílčího plnění předmětu díla dojde ke změnám legislativních či technických předpisů a norem, které mají prokazatelný vliv na překročení ceny předmětu plnění.</w:t>
      </w:r>
    </w:p>
    <w:p w:rsidR="007E66B7" w:rsidRPr="00F4506B" w:rsidRDefault="003256C5" w:rsidP="007E66B7">
      <w:pPr>
        <w:pStyle w:val="SoDlnek-r2"/>
        <w:rPr>
          <w:lang w:val="cs-CZ"/>
        </w:rPr>
      </w:pPr>
      <w:r w:rsidRPr="005E4D81">
        <w:rPr>
          <w:lang w:val="cs-CZ"/>
        </w:rPr>
        <w:t>Výše uvedená cena je pevná a nepodléhá žádným změnám s výjimkou dohody stran a změny sazby DPH.</w:t>
      </w:r>
    </w:p>
    <w:p w:rsidR="0015188E" w:rsidRPr="009B71A2" w:rsidRDefault="00D73160" w:rsidP="00E35EEA">
      <w:pPr>
        <w:pStyle w:val="SoDlnek-r1"/>
        <w:jc w:val="left"/>
        <w:rPr>
          <w:lang w:val="cs-CZ"/>
        </w:rPr>
      </w:pPr>
      <w:r w:rsidRPr="009B71A2">
        <w:rPr>
          <w:lang w:val="cs-CZ"/>
        </w:rPr>
        <w:t>PLATEBNÍ PODMÍNKY A FAKTURACE</w:t>
      </w:r>
    </w:p>
    <w:p w:rsidR="00654EE8" w:rsidRPr="00AE12C6" w:rsidRDefault="00654EE8" w:rsidP="00654EE8">
      <w:pPr>
        <w:pStyle w:val="SoDlnek-r2"/>
        <w:rPr>
          <w:lang w:val="cs-CZ"/>
        </w:rPr>
      </w:pPr>
      <w:r w:rsidRPr="00AE12C6">
        <w:rPr>
          <w:lang w:val="cs-CZ"/>
        </w:rPr>
        <w:t>Platby budou OBJEDNATELEM provedeny na základě dílčích daňových dokladů vystavených ZHOTOVITELEM</w:t>
      </w:r>
      <w:r>
        <w:rPr>
          <w:lang w:val="cs-CZ"/>
        </w:rPr>
        <w:t xml:space="preserve"> po dílčím plnění předmětu díla.</w:t>
      </w:r>
    </w:p>
    <w:p w:rsidR="00654EE8" w:rsidRPr="00AE12C6" w:rsidRDefault="00654EE8" w:rsidP="00654EE8">
      <w:pPr>
        <w:pStyle w:val="SoDlnek-r2"/>
        <w:rPr>
          <w:lang w:val="cs-CZ"/>
        </w:rPr>
      </w:pPr>
      <w:r w:rsidRPr="00AE12C6">
        <w:rPr>
          <w:lang w:val="cs-CZ"/>
        </w:rPr>
        <w:t>O předání předmětů díla bude vystaven předávací protokol. Jednotlivé daňové doklady je ZHOTOVITEL povinen vystavit do 15 dnů ode dne převzetí předmětu díla</w:t>
      </w:r>
      <w:r>
        <w:rPr>
          <w:lang w:val="cs-CZ"/>
        </w:rPr>
        <w:t>.</w:t>
      </w:r>
    </w:p>
    <w:p w:rsidR="00654EE8" w:rsidRPr="00AE12C6" w:rsidRDefault="00654EE8" w:rsidP="00654EE8">
      <w:pPr>
        <w:pStyle w:val="SoDlnek-r2"/>
        <w:rPr>
          <w:lang w:val="cs-CZ"/>
        </w:rPr>
      </w:pPr>
      <w:r w:rsidRPr="00AE12C6">
        <w:rPr>
          <w:lang w:val="cs-CZ"/>
        </w:rPr>
        <w:t>Všechny platby ve prospěch ZHOTOVITELE budou provedeny bankovním převodem z účtu OBJEDNATELE na účet ZHOTOVITELE</w:t>
      </w:r>
      <w:r>
        <w:rPr>
          <w:lang w:val="cs-CZ"/>
        </w:rPr>
        <w:t xml:space="preserve"> </w:t>
      </w:r>
      <w:r w:rsidRPr="004D1699">
        <w:rPr>
          <w:lang w:val="cs-CZ"/>
        </w:rPr>
        <w:t>dle čl. 1.2 této Smlouvy</w:t>
      </w:r>
      <w:r w:rsidRPr="00AE12C6">
        <w:rPr>
          <w:lang w:val="cs-CZ"/>
        </w:rPr>
        <w:t>. Platby budou provedeny v české měně.</w:t>
      </w:r>
    </w:p>
    <w:p w:rsidR="00654EE8" w:rsidRPr="00466C7A" w:rsidRDefault="00654EE8" w:rsidP="00654EE8">
      <w:pPr>
        <w:pStyle w:val="Odstavecseseznamem"/>
        <w:numPr>
          <w:ilvl w:val="1"/>
          <w:numId w:val="1"/>
        </w:numPr>
        <w:spacing w:before="60" w:after="60" w:line="360" w:lineRule="auto"/>
        <w:jc w:val="both"/>
        <w:outlineLvl w:val="1"/>
        <w:rPr>
          <w:rFonts w:ascii="Arial" w:hAnsi="Arial"/>
          <w:color w:val="262626"/>
          <w:sz w:val="20"/>
          <w:szCs w:val="20"/>
        </w:rPr>
      </w:pPr>
      <w:r w:rsidRPr="00466C7A">
        <w:rPr>
          <w:rFonts w:ascii="Arial" w:hAnsi="Arial"/>
          <w:color w:val="262626"/>
          <w:sz w:val="20"/>
          <w:szCs w:val="20"/>
        </w:rPr>
        <w:t>OBJEDNATEL je povinen uhradit cenu za zhotovení díla na základě dílčích daňových dokladů, které vystaví ZHOTOVITEL po podepsání zápisu o předání a převzetí díla</w:t>
      </w:r>
      <w:r w:rsidR="007E4DC5">
        <w:rPr>
          <w:rFonts w:ascii="Arial" w:hAnsi="Arial"/>
          <w:color w:val="262626"/>
          <w:sz w:val="20"/>
          <w:szCs w:val="20"/>
        </w:rPr>
        <w:t>.</w:t>
      </w:r>
    </w:p>
    <w:p w:rsidR="00654EE8" w:rsidRPr="00C64A17" w:rsidRDefault="00654EE8" w:rsidP="00654EE8">
      <w:pPr>
        <w:pStyle w:val="Odstavecseseznamem"/>
        <w:numPr>
          <w:ilvl w:val="1"/>
          <w:numId w:val="1"/>
        </w:numPr>
        <w:spacing w:before="60" w:after="60" w:line="360" w:lineRule="auto"/>
        <w:jc w:val="both"/>
        <w:outlineLvl w:val="1"/>
        <w:rPr>
          <w:rFonts w:ascii="Arial" w:hAnsi="Arial"/>
          <w:color w:val="262626"/>
          <w:sz w:val="20"/>
        </w:rPr>
      </w:pPr>
      <w:r w:rsidRPr="00C64A17">
        <w:rPr>
          <w:rFonts w:ascii="Arial" w:hAnsi="Arial"/>
          <w:color w:val="262626"/>
          <w:sz w:val="20"/>
        </w:rPr>
        <w:t>Faktury musí splňovat veškeré předepsané náležitosti daňového dokladu podle zákona č. 235/2004 Sb., o dani z přidané hodnoty, ve znění pozdějších předpisů</w:t>
      </w:r>
      <w:r w:rsidR="007E4DC5">
        <w:rPr>
          <w:rFonts w:ascii="Arial" w:hAnsi="Arial"/>
          <w:color w:val="262626"/>
          <w:sz w:val="20"/>
        </w:rPr>
        <w:t>.</w:t>
      </w:r>
    </w:p>
    <w:p w:rsidR="00654EE8" w:rsidRPr="007E66B7" w:rsidRDefault="00654EE8" w:rsidP="00654EE8">
      <w:pPr>
        <w:pStyle w:val="SoDlnek-r2"/>
        <w:rPr>
          <w:lang w:val="cs-CZ"/>
        </w:rPr>
      </w:pPr>
      <w:r w:rsidRPr="007E66B7">
        <w:rPr>
          <w:lang w:val="cs-CZ"/>
        </w:rPr>
        <w:t xml:space="preserve">OBJEDNATEL má právo daňový doklad vrátit do data jeho splatnosti, jestliže obsahuje nesprávné či neúplné údaje. </w:t>
      </w:r>
    </w:p>
    <w:p w:rsidR="00654EE8" w:rsidRPr="00AE12C6" w:rsidRDefault="00654EE8" w:rsidP="00654EE8">
      <w:pPr>
        <w:pStyle w:val="SoDlnek-r2"/>
        <w:rPr>
          <w:lang w:val="cs-CZ"/>
        </w:rPr>
      </w:pPr>
      <w:r w:rsidRPr="007E66B7">
        <w:rPr>
          <w:lang w:val="cs-CZ"/>
        </w:rPr>
        <w:t>Splatnost daňového dokladu činí</w:t>
      </w:r>
      <w:r w:rsidRPr="00AE12C6">
        <w:rPr>
          <w:lang w:val="cs-CZ"/>
        </w:rPr>
        <w:t xml:space="preserve"> 14 dní od data doručení OBJEDNATELI.</w:t>
      </w:r>
    </w:p>
    <w:p w:rsidR="00654EE8" w:rsidRPr="00AE12C6" w:rsidRDefault="00654EE8" w:rsidP="00654EE8">
      <w:pPr>
        <w:pStyle w:val="SoDlnek-r2"/>
        <w:rPr>
          <w:lang w:val="cs-CZ"/>
        </w:rPr>
      </w:pPr>
      <w:r w:rsidRPr="00AE12C6">
        <w:rPr>
          <w:lang w:val="cs-CZ"/>
        </w:rPr>
        <w:t>ZHOTOVITEL bere na vědomí, že v případě oprávněného vrácení daňového dokladu nemá nárok na úrok z prodlení.</w:t>
      </w:r>
    </w:p>
    <w:p w:rsidR="00654EE8" w:rsidRPr="00E35EEA" w:rsidRDefault="00654EE8" w:rsidP="00E35EEA">
      <w:pPr>
        <w:pStyle w:val="SoDlnek-r2"/>
        <w:rPr>
          <w:lang w:val="cs-CZ"/>
        </w:rPr>
      </w:pPr>
      <w:r w:rsidRPr="00AE12C6">
        <w:rPr>
          <w:lang w:val="cs-CZ"/>
        </w:rPr>
        <w:t>Vrátí-li OBJEDNATEL daňový doklad neoprávněně, zašle ZHOTOVITEL do 3 dnů daňový doklad zpět s příslušným vysvětlením a původními termíny splatnosti.</w:t>
      </w:r>
    </w:p>
    <w:p w:rsidR="00D73160" w:rsidRPr="009B71A2" w:rsidRDefault="00D73160" w:rsidP="00E35EEA">
      <w:pPr>
        <w:pStyle w:val="SoDlnek-r1"/>
        <w:jc w:val="left"/>
        <w:rPr>
          <w:lang w:val="cs-CZ"/>
        </w:rPr>
      </w:pPr>
      <w:r w:rsidRPr="009B71A2">
        <w:rPr>
          <w:lang w:val="cs-CZ"/>
        </w:rPr>
        <w:t>ODPOVĚDNOST ZA ŠKODU</w:t>
      </w:r>
    </w:p>
    <w:p w:rsidR="00D73160" w:rsidRPr="009B71A2" w:rsidRDefault="00D73160" w:rsidP="00D73160">
      <w:pPr>
        <w:pStyle w:val="SoDlnek-r2"/>
        <w:rPr>
          <w:lang w:val="cs-CZ"/>
        </w:rPr>
      </w:pPr>
      <w:r w:rsidRPr="009B71A2">
        <w:rPr>
          <w:lang w:val="cs-CZ"/>
        </w:rPr>
        <w:t xml:space="preserve">ZHOTOVITEL odpovídá OBJEDNATELI za škodu na věcech převzatých od OBJEDNATELE, </w:t>
      </w:r>
      <w:r w:rsidR="006916DA" w:rsidRPr="004D1699">
        <w:rPr>
          <w:lang w:val="cs-CZ"/>
        </w:rPr>
        <w:t>v důsledku toho, že ZHOTOVITEL poruší povinnost vyplývající ze smlouvy nebo ze zákona,</w:t>
      </w:r>
      <w:r w:rsidR="006916DA" w:rsidRPr="00AE12C6">
        <w:rPr>
          <w:lang w:val="cs-CZ"/>
        </w:rPr>
        <w:t xml:space="preserve"> </w:t>
      </w:r>
      <w:r w:rsidRPr="009B71A2">
        <w:rPr>
          <w:lang w:val="cs-CZ"/>
        </w:rPr>
        <w:t>ledaže tuto škodu nemohl odvrátit ani při vynaložení veškeré odborné péče.</w:t>
      </w:r>
    </w:p>
    <w:p w:rsidR="00D73160" w:rsidRPr="009B71A2" w:rsidRDefault="00D73160" w:rsidP="00D73160">
      <w:pPr>
        <w:pStyle w:val="SoDlnek-r2"/>
        <w:rPr>
          <w:lang w:val="cs-CZ"/>
        </w:rPr>
      </w:pPr>
      <w:r w:rsidRPr="009B71A2">
        <w:rPr>
          <w:lang w:val="cs-CZ"/>
        </w:rPr>
        <w:t xml:space="preserve">ZHOTOVITEL odpovídá OBJEDNATELI za škodu, která mu byla způsobena nesprávným a/nebo neúplným plněním PŘEDMĚTU této SMLOUVY, a za škodu způsobenou porušením povinností ZHOTOVITELE podle této SMLOUVY. </w:t>
      </w:r>
      <w:r w:rsidR="006916DA">
        <w:rPr>
          <w:lang w:val="cs-CZ"/>
        </w:rPr>
        <w:t xml:space="preserve"> </w:t>
      </w:r>
      <w:r w:rsidR="006916DA" w:rsidRPr="004D1699">
        <w:rPr>
          <w:lang w:val="cs-CZ"/>
        </w:rPr>
        <w:t>ZHOTOVITEL se povinnosti k náhradě zprostí, prokáže-li, že mu ve splnění povinnosti ze smlouvy dočasně nebo trvale zabránila mimořádná nepředvídatelná a nepřekonatelná překážka vzniklá nezávisle na jeho vůli.</w:t>
      </w:r>
    </w:p>
    <w:p w:rsidR="006916DA" w:rsidRPr="006916DA" w:rsidRDefault="00D73160" w:rsidP="006916DA">
      <w:pPr>
        <w:pStyle w:val="SoDlnek-r2"/>
        <w:rPr>
          <w:lang w:val="cs-CZ"/>
        </w:rPr>
      </w:pPr>
      <w:r w:rsidRPr="009B71A2">
        <w:rPr>
          <w:lang w:val="cs-CZ"/>
        </w:rPr>
        <w:lastRenderedPageBreak/>
        <w:t>ZHOTOVITEL neodpovídá za škody vzniklé v důsledku porušení povinností OBJEDNATELE, zejména nepředáním podkladů ke zpracování nebo předáním neúplných, nesprávných a/nebo nepravých podkladů ke zpracování.</w:t>
      </w:r>
    </w:p>
    <w:p w:rsidR="00D73160" w:rsidRPr="009B71A2" w:rsidRDefault="00D73160" w:rsidP="00E35EEA">
      <w:pPr>
        <w:pStyle w:val="SoDlnek-r1"/>
        <w:jc w:val="left"/>
        <w:rPr>
          <w:lang w:val="cs-CZ"/>
        </w:rPr>
      </w:pPr>
      <w:r w:rsidRPr="009B71A2">
        <w:rPr>
          <w:lang w:val="cs-CZ"/>
        </w:rPr>
        <w:t>ODPOVĚDNOST ZA VADY A ZÁRUKA</w:t>
      </w:r>
    </w:p>
    <w:p w:rsidR="00AD7703" w:rsidRDefault="00D73160" w:rsidP="00174179">
      <w:pPr>
        <w:pStyle w:val="SoDlnek-r2"/>
        <w:rPr>
          <w:lang w:val="cs-CZ"/>
        </w:rPr>
      </w:pPr>
      <w:r w:rsidRPr="00E35EEA">
        <w:rPr>
          <w:lang w:val="cs-CZ"/>
        </w:rPr>
        <w:t xml:space="preserve">Vadou provedením PŘEDMĚTU SMLOUVY se rozumí takový postup ZHOTOVITELE nebo takový výsledek jeho práce, kdy jsou v důsledku jeho nedostatečných technických, právních, ekonomických či jiných relevantních znalostí ve zpracované a odevzdané </w:t>
      </w:r>
      <w:r w:rsidR="00AD2EC0" w:rsidRPr="00E35EEA">
        <w:rPr>
          <w:lang w:val="cs-CZ"/>
        </w:rPr>
        <w:t xml:space="preserve">dokumentaci </w:t>
      </w:r>
      <w:r w:rsidRPr="00E35EEA">
        <w:rPr>
          <w:lang w:val="cs-CZ"/>
        </w:rPr>
        <w:t xml:space="preserve">rozpory a nedostatky. </w:t>
      </w:r>
    </w:p>
    <w:p w:rsidR="00D73160" w:rsidRPr="00E35EEA" w:rsidRDefault="00D73160" w:rsidP="00174179">
      <w:pPr>
        <w:pStyle w:val="SoDlnek-r2"/>
        <w:rPr>
          <w:lang w:val="cs-CZ"/>
        </w:rPr>
      </w:pPr>
      <w:r w:rsidRPr="00E35EEA">
        <w:rPr>
          <w:lang w:val="cs-CZ"/>
        </w:rPr>
        <w:t>ZHOTOVITEL neodpovídá za ty vady v provedeném PŘEDMĚTU SMLOUVY, které byly způsobeny použitím dokladů, informací či dokumentace poskytnuté OBJEDNATELEM v případě, že ZHOTOVITEL ani při vynaložení odborné péče nemohl zjistit nesprávnost této dokumentace nebo na ně OBJEDNATELE upozornil a ten na jejich použití</w:t>
      </w:r>
      <w:r w:rsidR="006916DA" w:rsidRPr="00E35EEA">
        <w:rPr>
          <w:lang w:val="cs-CZ"/>
        </w:rPr>
        <w:t xml:space="preserve"> písemně</w:t>
      </w:r>
      <w:r w:rsidRPr="00E35EEA">
        <w:rPr>
          <w:lang w:val="cs-CZ"/>
        </w:rPr>
        <w:t xml:space="preserve"> trval.</w:t>
      </w:r>
    </w:p>
    <w:p w:rsidR="00B20A5E" w:rsidRPr="005260EA" w:rsidRDefault="00D73160" w:rsidP="00E35EEA">
      <w:pPr>
        <w:pStyle w:val="SoDlnek-r2"/>
        <w:rPr>
          <w:lang w:val="cs-CZ"/>
        </w:rPr>
      </w:pPr>
      <w:r w:rsidRPr="009B71A2">
        <w:rPr>
          <w:lang w:val="cs-CZ"/>
        </w:rPr>
        <w:t>ZHOTOVITEL dále neodpovídá za škody způ</w:t>
      </w:r>
      <w:r w:rsidR="00E06642">
        <w:rPr>
          <w:lang w:val="cs-CZ"/>
        </w:rPr>
        <w:t xml:space="preserve">sobené neautorizovaným přenosem </w:t>
      </w:r>
      <w:r w:rsidRPr="009B71A2">
        <w:rPr>
          <w:lang w:val="cs-CZ"/>
        </w:rPr>
        <w:t>PŘEDMĚTU SMLOUVY na jiné objekty, než které jsou PŘEDMĚTEM této SMLOUVY.</w:t>
      </w:r>
      <w:r w:rsidR="00E06642">
        <w:rPr>
          <w:lang w:val="cs-CZ"/>
        </w:rPr>
        <w:t xml:space="preserve"> </w:t>
      </w:r>
    </w:p>
    <w:p w:rsidR="00D73160" w:rsidRPr="009B71A2" w:rsidRDefault="00D73160" w:rsidP="00D73160">
      <w:pPr>
        <w:pStyle w:val="SoDlnek-r2"/>
        <w:rPr>
          <w:lang w:val="cs-CZ"/>
        </w:rPr>
      </w:pPr>
      <w:r w:rsidRPr="009B71A2">
        <w:rPr>
          <w:lang w:val="cs-CZ"/>
        </w:rPr>
        <w:t>Reklamace</w:t>
      </w:r>
    </w:p>
    <w:p w:rsidR="00D73160" w:rsidRPr="00E06642" w:rsidRDefault="00E97625" w:rsidP="00E06642">
      <w:pPr>
        <w:pStyle w:val="SoDlnek-r3"/>
        <w:ind w:left="709" w:hanging="709"/>
        <w:rPr>
          <w:lang w:val="cs-CZ"/>
        </w:rPr>
      </w:pPr>
      <w:r>
        <w:rPr>
          <w:lang w:val="cs-CZ"/>
        </w:rPr>
        <w:t xml:space="preserve"> </w:t>
      </w:r>
      <w:r w:rsidR="00D73160" w:rsidRPr="009B71A2">
        <w:rPr>
          <w:lang w:val="cs-CZ"/>
        </w:rPr>
        <w:t xml:space="preserve">Jestliže OBJEDNATEL zjistí během záruční </w:t>
      </w:r>
      <w:r w:rsidR="006916DA">
        <w:rPr>
          <w:lang w:val="cs-CZ"/>
        </w:rPr>
        <w:t xml:space="preserve">doby </w:t>
      </w:r>
      <w:r w:rsidR="00D73160" w:rsidRPr="009B71A2">
        <w:rPr>
          <w:lang w:val="cs-CZ"/>
        </w:rPr>
        <w:t>jakékoli nedos</w:t>
      </w:r>
      <w:r w:rsidR="00E06642">
        <w:rPr>
          <w:lang w:val="cs-CZ"/>
        </w:rPr>
        <w:t xml:space="preserve">tatky a zjistí, že neodpovídají </w:t>
      </w:r>
      <w:r w:rsidR="00D73160" w:rsidRPr="00E06642">
        <w:rPr>
          <w:lang w:val="cs-CZ"/>
        </w:rPr>
        <w:t xml:space="preserve">smluvním podmínkám, sdělí zjištěné nedostatky bez zbytečného odkladu ZHOTOVITELI </w:t>
      </w:r>
      <w:r w:rsidRPr="00E06642">
        <w:rPr>
          <w:lang w:val="cs-CZ"/>
        </w:rPr>
        <w:t xml:space="preserve">  </w:t>
      </w:r>
      <w:r w:rsidR="00D73160" w:rsidRPr="00E06642">
        <w:rPr>
          <w:lang w:val="cs-CZ"/>
        </w:rPr>
        <w:t xml:space="preserve">(reklamace), a to do konce záruční doby. OBJEDNATEL uvědomí ZHOTOVITELE o nedostatku písemně doporučeným dopisem. V reklamaci budou popsány shledané nedostatky </w:t>
      </w:r>
      <w:r w:rsidR="00E06642">
        <w:rPr>
          <w:lang w:val="cs-CZ"/>
        </w:rPr>
        <w:t xml:space="preserve"> </w:t>
      </w:r>
      <w:r w:rsidR="00D73160" w:rsidRPr="00E06642">
        <w:rPr>
          <w:lang w:val="cs-CZ"/>
        </w:rPr>
        <w:t>(vady).</w:t>
      </w:r>
      <w:r w:rsidR="006916DA">
        <w:rPr>
          <w:lang w:val="cs-CZ"/>
        </w:rPr>
        <w:t xml:space="preserve"> </w:t>
      </w:r>
      <w:r w:rsidR="006916DA" w:rsidRPr="004D1699">
        <w:rPr>
          <w:lang w:val="cs-CZ"/>
        </w:rPr>
        <w:t>Záruční doba činí 36 měsíců a počíná běžet ode dne podání žádosti o dotaci ZHOTOVITELEM.</w:t>
      </w:r>
    </w:p>
    <w:p w:rsidR="00D73160" w:rsidRPr="00E06642" w:rsidRDefault="00D73160" w:rsidP="00E06642">
      <w:pPr>
        <w:pStyle w:val="SoDlnek-r3"/>
        <w:ind w:left="709" w:hanging="709"/>
        <w:rPr>
          <w:lang w:val="cs-CZ"/>
        </w:rPr>
      </w:pPr>
      <w:r w:rsidRPr="009B71A2">
        <w:rPr>
          <w:lang w:val="cs-CZ"/>
        </w:rPr>
        <w:t>ZHOTOVITEL potvrdí OBJEDNATELI obdržení reklamace po</w:t>
      </w:r>
      <w:r w:rsidR="00F4506B">
        <w:rPr>
          <w:lang w:val="cs-CZ"/>
        </w:rPr>
        <w:t>štou či e-mailem a sdělí do pěti</w:t>
      </w:r>
      <w:r w:rsidRPr="009B71A2">
        <w:rPr>
          <w:lang w:val="cs-CZ"/>
        </w:rPr>
        <w:t xml:space="preserve"> </w:t>
      </w:r>
      <w:r w:rsidR="00F4506B">
        <w:rPr>
          <w:lang w:val="cs-CZ"/>
        </w:rPr>
        <w:t>(5</w:t>
      </w:r>
      <w:r w:rsidRPr="00E06642">
        <w:rPr>
          <w:lang w:val="cs-CZ"/>
        </w:rPr>
        <w:t xml:space="preserve">) </w:t>
      </w:r>
      <w:r w:rsidR="00F41480" w:rsidRPr="00E06642">
        <w:rPr>
          <w:lang w:val="cs-CZ"/>
        </w:rPr>
        <w:t xml:space="preserve">pracovních </w:t>
      </w:r>
      <w:r w:rsidRPr="00E06642">
        <w:rPr>
          <w:lang w:val="cs-CZ"/>
        </w:rPr>
        <w:t>dnů od potvrzení obdržení reklamace své stanovisko k reklamaci.</w:t>
      </w:r>
    </w:p>
    <w:p w:rsidR="00D73160" w:rsidRPr="00E06642" w:rsidRDefault="00D73160" w:rsidP="00E06642">
      <w:pPr>
        <w:pStyle w:val="SoDlnek-r3"/>
        <w:ind w:left="709" w:hanging="709"/>
        <w:rPr>
          <w:lang w:val="cs-CZ"/>
        </w:rPr>
      </w:pPr>
      <w:r w:rsidRPr="009B71A2">
        <w:rPr>
          <w:lang w:val="cs-CZ"/>
        </w:rPr>
        <w:t xml:space="preserve">Bez ohledu na to, zda bylo možné zjistit nedostatek již dříve, je ZHOTOVITEL povinen </w:t>
      </w:r>
      <w:r w:rsidRPr="00E06642">
        <w:rPr>
          <w:lang w:val="cs-CZ"/>
        </w:rPr>
        <w:t>nedostatek v nejkratší možné době odstranit</w:t>
      </w:r>
      <w:r w:rsidR="00807026" w:rsidRPr="00E06642">
        <w:rPr>
          <w:lang w:val="cs-CZ"/>
        </w:rPr>
        <w:t>,</w:t>
      </w:r>
      <w:r w:rsidRPr="00E06642">
        <w:rPr>
          <w:lang w:val="cs-CZ"/>
        </w:rPr>
        <w:t xml:space="preserve"> a to způsobem, o kterém rozhodne ZHOTOVITEL po předchozím projednání s OBJEDNATELEM.</w:t>
      </w:r>
    </w:p>
    <w:p w:rsidR="006916DA" w:rsidRPr="005260EA" w:rsidRDefault="00D73160" w:rsidP="00E35EEA">
      <w:pPr>
        <w:pStyle w:val="SoDlnek-r3"/>
        <w:ind w:left="709" w:hanging="709"/>
        <w:rPr>
          <w:lang w:val="cs-CZ"/>
        </w:rPr>
      </w:pPr>
      <w:r w:rsidRPr="009B71A2">
        <w:rPr>
          <w:lang w:val="cs-CZ"/>
        </w:rPr>
        <w:t xml:space="preserve">Při protokolární přejímce reklamace stanoví ZHOTOVITEL se souhlasem OBJEDNATELE </w:t>
      </w:r>
      <w:r w:rsidRPr="00E06642">
        <w:rPr>
          <w:lang w:val="cs-CZ"/>
        </w:rPr>
        <w:t>současně technicky zdůvodněnou lhůtu k odstranění nedostatku.</w:t>
      </w:r>
    </w:p>
    <w:p w:rsidR="006916DA" w:rsidRPr="00AE12C6" w:rsidRDefault="006916DA" w:rsidP="00E35EEA">
      <w:pPr>
        <w:pStyle w:val="SoDlnek-r1"/>
        <w:jc w:val="left"/>
        <w:rPr>
          <w:lang w:val="cs-CZ"/>
        </w:rPr>
      </w:pPr>
      <w:r w:rsidRPr="00AE12C6">
        <w:rPr>
          <w:lang w:val="cs-CZ"/>
        </w:rPr>
        <w:t>POJIŠTĚNÍ</w:t>
      </w:r>
      <w:r>
        <w:rPr>
          <w:lang w:val="cs-CZ"/>
        </w:rPr>
        <w:t xml:space="preserve"> A VYŠŠÍ MOC</w:t>
      </w:r>
    </w:p>
    <w:p w:rsidR="006916DA" w:rsidRPr="00AE12C6" w:rsidRDefault="006916DA" w:rsidP="006916DA">
      <w:pPr>
        <w:pStyle w:val="SoDlnek-r2"/>
        <w:rPr>
          <w:lang w:val="cs-CZ"/>
        </w:rPr>
      </w:pPr>
      <w:r w:rsidRPr="00AE12C6">
        <w:rPr>
          <w:lang w:val="cs-CZ"/>
        </w:rPr>
        <w:t>V případě vzniku škody, způsobené ZHOTOVITELEM při plnění PŘEDMĚTU této SMLOUVY, nese náklady na její odstranění ZHOTOVITEL. O škodách bude ZHOTOVITEL OBJEDNATELE informovat a provede opatření k odstranění vzniklé škody bez zbytečného odkladu.</w:t>
      </w:r>
    </w:p>
    <w:p w:rsidR="006916DA" w:rsidRDefault="006916DA" w:rsidP="006916DA">
      <w:pPr>
        <w:pStyle w:val="SoDlnek-r2"/>
        <w:rPr>
          <w:lang w:val="cs-CZ"/>
        </w:rPr>
      </w:pPr>
      <w:r w:rsidRPr="009B444F">
        <w:rPr>
          <w:lang w:val="cs-CZ"/>
        </w:rPr>
        <w:t xml:space="preserve">ZHOTOVITEL prohlašuje, že má uzavřenou pojistnou SMLOUVU na pojištění odpovědnosti za škodu způsobenou z provozu podniku u </w:t>
      </w:r>
      <w:r w:rsidR="003A5DE8">
        <w:rPr>
          <w:lang w:val="cs-CZ"/>
        </w:rPr>
        <w:t>Colonnade Insurance S.A.</w:t>
      </w:r>
      <w:r w:rsidRPr="009B444F">
        <w:rPr>
          <w:lang w:val="cs-CZ"/>
        </w:rPr>
        <w:t xml:space="preserve"> do 1</w:t>
      </w:r>
      <w:r w:rsidR="007E66B7">
        <w:rPr>
          <w:lang w:val="cs-CZ"/>
        </w:rPr>
        <w:t>0</w:t>
      </w:r>
      <w:r w:rsidRPr="009B444F">
        <w:rPr>
          <w:lang w:val="cs-CZ"/>
        </w:rPr>
        <w:t xml:space="preserve"> 000 000 Kč na všechny činnosti uvedené ve výpisu z Obchodního rejstříku.</w:t>
      </w:r>
      <w:r>
        <w:rPr>
          <w:lang w:val="cs-CZ"/>
        </w:rPr>
        <w:t xml:space="preserve"> </w:t>
      </w:r>
    </w:p>
    <w:p w:rsidR="006916DA" w:rsidRPr="004B212A" w:rsidRDefault="006916DA" w:rsidP="006916DA">
      <w:pPr>
        <w:pStyle w:val="SoDlnek-r2"/>
        <w:rPr>
          <w:lang w:val="cs-CZ"/>
        </w:rPr>
      </w:pPr>
      <w:r w:rsidRPr="004B212A">
        <w:rPr>
          <w:lang w:val="cs-CZ"/>
        </w:rPr>
        <w:lastRenderedPageBreak/>
        <w:t>Smluvní strany se osvobozují od zodpovědnosti za částečné nebo úplné nesplnění smluvních závazků, jestliže se tak stalo v důsledku vyšší moci.</w:t>
      </w:r>
    </w:p>
    <w:p w:rsidR="006916DA" w:rsidRPr="004B212A" w:rsidRDefault="006916DA" w:rsidP="006916DA">
      <w:pPr>
        <w:pStyle w:val="SoDlnek-r2"/>
        <w:rPr>
          <w:lang w:val="cs-CZ"/>
        </w:rPr>
      </w:pPr>
      <w:r w:rsidRPr="004B212A">
        <w:rPr>
          <w:lang w:val="cs-CZ"/>
        </w:rPr>
        <w:t>Za vyšší moc se pokládají okolnosti, které vznikly po uzavření smlouvy v důsledku stranami nepředvídatelných a jiných neodvratitelných událostí mimořádné povahy, které mají bezprostřední vliv na plnění předmětu smlouvy. Za vyšší moc se pokládají i stávky, pokud nevzniknou mezi zaměstnanci zhotovitele.</w:t>
      </w:r>
    </w:p>
    <w:p w:rsidR="006916DA" w:rsidRPr="00E35EEA" w:rsidRDefault="006916DA" w:rsidP="00E35EEA">
      <w:pPr>
        <w:pStyle w:val="SoDlnek-r2"/>
        <w:rPr>
          <w:lang w:val="cs-CZ"/>
        </w:rPr>
      </w:pPr>
      <w:r w:rsidRPr="004B212A">
        <w:rPr>
          <w:lang w:val="cs-CZ"/>
        </w:rPr>
        <w:t>Pokud nastoupí vyšší moc, jsou strany povinny provést neodkladně taková opatření, aby byly zmírněny, popřípadě vyloučeny škody způsobené neplněním závazků a provést vzájemné majetkové vypořádání.</w:t>
      </w:r>
    </w:p>
    <w:p w:rsidR="00D73160" w:rsidRPr="009B71A2" w:rsidRDefault="00D73160" w:rsidP="00E35EEA">
      <w:pPr>
        <w:pStyle w:val="SoDlnek-r1"/>
        <w:jc w:val="left"/>
        <w:rPr>
          <w:lang w:val="cs-CZ"/>
        </w:rPr>
      </w:pPr>
      <w:r w:rsidRPr="009B71A2">
        <w:rPr>
          <w:lang w:val="cs-CZ"/>
        </w:rPr>
        <w:t>SMLUVNÍ POKUTY</w:t>
      </w:r>
    </w:p>
    <w:p w:rsidR="00D73160" w:rsidRDefault="00D73160" w:rsidP="00D73160">
      <w:pPr>
        <w:pStyle w:val="SoDlnek-r2"/>
        <w:rPr>
          <w:lang w:val="cs-CZ"/>
        </w:rPr>
      </w:pPr>
      <w:r w:rsidRPr="009B71A2">
        <w:rPr>
          <w:lang w:val="cs-CZ"/>
        </w:rPr>
        <w:t xml:space="preserve">V případě prodlení ZHOTOVITELE z důvodů ležících na jeho straně s řádným ukončením a předáním jednotlivých částí předmětu SMLOUVY v termínech dle </w:t>
      </w:r>
      <w:r w:rsidR="0020578F" w:rsidRPr="009B71A2">
        <w:rPr>
          <w:lang w:val="cs-CZ"/>
        </w:rPr>
        <w:t>č</w:t>
      </w:r>
      <w:r w:rsidRPr="009B71A2">
        <w:rPr>
          <w:lang w:val="cs-CZ"/>
        </w:rPr>
        <w:t>l. 6. je ZHOTOVITEL povinen uhradit OBJEDNATELI smluvní pokutu 0,</w:t>
      </w:r>
      <w:r w:rsidR="009022E2">
        <w:rPr>
          <w:lang w:val="cs-CZ"/>
        </w:rPr>
        <w:t>2</w:t>
      </w:r>
      <w:r w:rsidRPr="009B71A2">
        <w:rPr>
          <w:lang w:val="cs-CZ"/>
        </w:rPr>
        <w:t>% z ceny nedokončené či neodevzdané části předmětu SMLOUVY za každý den prodlení.</w:t>
      </w:r>
      <w:r w:rsidR="00AE39BC">
        <w:rPr>
          <w:lang w:val="cs-CZ"/>
        </w:rPr>
        <w:t xml:space="preserve"> </w:t>
      </w:r>
    </w:p>
    <w:p w:rsidR="00D73160" w:rsidRPr="009B71A2" w:rsidRDefault="00D73160" w:rsidP="00D73160">
      <w:pPr>
        <w:pStyle w:val="SoDlnek-r2"/>
        <w:rPr>
          <w:lang w:val="cs-CZ"/>
        </w:rPr>
      </w:pPr>
      <w:r w:rsidRPr="009B71A2">
        <w:rPr>
          <w:lang w:val="cs-CZ"/>
        </w:rPr>
        <w:t>V případě prodlení OBJEDNATELE s poskytnutím platby za jednotlivé vystavené faktury ZHOTOVITELI je OBJEDNATEL povinen uhradit ZHOTOVITELI úrok z prodlení ve výši 0,</w:t>
      </w:r>
      <w:r w:rsidR="009022E2">
        <w:rPr>
          <w:lang w:val="cs-CZ"/>
        </w:rPr>
        <w:t>2</w:t>
      </w:r>
      <w:r w:rsidRPr="009B71A2">
        <w:rPr>
          <w:lang w:val="cs-CZ"/>
        </w:rPr>
        <w:t>% z dlužné částky za každý den prodlení.</w:t>
      </w:r>
    </w:p>
    <w:p w:rsidR="00D73160" w:rsidRDefault="00D73160" w:rsidP="00D73160">
      <w:pPr>
        <w:pStyle w:val="SoDlnek-r2"/>
        <w:rPr>
          <w:lang w:val="cs-CZ"/>
        </w:rPr>
      </w:pPr>
      <w:r w:rsidRPr="009B71A2">
        <w:rPr>
          <w:lang w:val="cs-CZ"/>
        </w:rPr>
        <w:t>Pokud budou v průběhu prací na PŘEDMĚTU SMLOUVY uzavřeny dohody, které ovlivní rozsah a předmět plnění a budou mít vliv na cenu a termín plnění, zavazují se smluvní strany upravit smlouvu dodatkem upřesňujícím cenu, termín a obsah plnění.</w:t>
      </w:r>
    </w:p>
    <w:p w:rsidR="00D73160" w:rsidRPr="009B71A2" w:rsidRDefault="00D73160" w:rsidP="00E35EEA">
      <w:pPr>
        <w:pStyle w:val="SoDlnek-r1"/>
        <w:jc w:val="left"/>
        <w:rPr>
          <w:lang w:val="cs-CZ"/>
        </w:rPr>
      </w:pPr>
      <w:r w:rsidRPr="009B71A2">
        <w:rPr>
          <w:lang w:val="cs-CZ"/>
        </w:rPr>
        <w:t>UKONČENÍ SMLOUVY</w:t>
      </w:r>
    </w:p>
    <w:p w:rsidR="006916DA" w:rsidRPr="00AE12C6" w:rsidRDefault="006916DA" w:rsidP="006916DA">
      <w:pPr>
        <w:pStyle w:val="SoDlnek-r2"/>
        <w:rPr>
          <w:lang w:val="cs-CZ"/>
        </w:rPr>
      </w:pPr>
      <w:r w:rsidRPr="00AE12C6">
        <w:rPr>
          <w:lang w:val="cs-CZ"/>
        </w:rPr>
        <w:t>OBJEDNATEL nebo ZHOTOVITEL je oprávněn odstoupit od SMLOUVY, jestliže okolnosti vyšší moci, které zabraňují naplnění účelu této SMLOUVY u druhé smluvní strany, trvají déle než tři (3) měsíce, a to podle své volby částečně nebo úplně.</w:t>
      </w:r>
    </w:p>
    <w:p w:rsidR="006916DA" w:rsidRDefault="006916DA" w:rsidP="006916DA">
      <w:pPr>
        <w:pStyle w:val="SoDlnek-r2"/>
        <w:rPr>
          <w:lang w:val="cs-CZ"/>
        </w:rPr>
      </w:pPr>
      <w:r w:rsidRPr="00AE12C6">
        <w:rPr>
          <w:lang w:val="cs-CZ"/>
        </w:rPr>
        <w:t xml:space="preserve">OBJEDNATEL je oprávněn odstoupit od SMLOUVY, jestliže ZHOTOVITEL z důvodů, za které odpovídá, způsobí nesplnění termínu dokončení jednotlivých PŘEDMĚTŮ části SMLOUVY o více </w:t>
      </w:r>
      <w:r>
        <w:rPr>
          <w:lang w:val="cs-CZ"/>
        </w:rPr>
        <w:t>než</w:t>
      </w:r>
      <w:r w:rsidRPr="00AE12C6">
        <w:rPr>
          <w:lang w:val="cs-CZ"/>
        </w:rPr>
        <w:t xml:space="preserve"> </w:t>
      </w:r>
      <w:r>
        <w:rPr>
          <w:lang w:val="cs-CZ"/>
        </w:rPr>
        <w:t xml:space="preserve">třicet </w:t>
      </w:r>
      <w:r w:rsidRPr="00AE12C6">
        <w:rPr>
          <w:lang w:val="cs-CZ"/>
        </w:rPr>
        <w:t>(</w:t>
      </w:r>
      <w:r>
        <w:rPr>
          <w:lang w:val="cs-CZ"/>
        </w:rPr>
        <w:t>30</w:t>
      </w:r>
      <w:r w:rsidRPr="00AE12C6">
        <w:rPr>
          <w:lang w:val="cs-CZ"/>
        </w:rPr>
        <w:t>) dnů.</w:t>
      </w:r>
    </w:p>
    <w:p w:rsidR="00A62ABC" w:rsidRPr="007E66B7" w:rsidRDefault="00A62ABC" w:rsidP="00E35EEA">
      <w:pPr>
        <w:pStyle w:val="SoDlnek-r2"/>
        <w:rPr>
          <w:iCs/>
          <w:lang w:val="cs-CZ"/>
        </w:rPr>
      </w:pPr>
      <w:r w:rsidRPr="007E66B7">
        <w:rPr>
          <w:lang w:val="cs-CZ"/>
        </w:rPr>
        <w:t>Kterákoliv ze smluvních stran je oprávněna od této smlouvy odstoupit ze zákonných důvodů.</w:t>
      </w:r>
      <w:r w:rsidRPr="007E66B7">
        <w:rPr>
          <w:iCs/>
          <w:color w:val="FF0000"/>
          <w:highlight w:val="yellow"/>
          <w:lang w:val="cs-CZ"/>
        </w:rPr>
        <w:t xml:space="preserve"> </w:t>
      </w:r>
      <w:r w:rsidRPr="007E66B7">
        <w:rPr>
          <w:iCs/>
          <w:color w:val="auto"/>
          <w:lang w:val="cs-CZ"/>
        </w:rPr>
        <w:t>Odstoupení musí být učiněno písemně a je účinné ode dne jeho doručení druhé straně.</w:t>
      </w:r>
      <w:r w:rsidR="009814FD" w:rsidRPr="007E66B7">
        <w:rPr>
          <w:rFonts w:cs="Arial"/>
          <w:lang w:val="cs-CZ"/>
        </w:rPr>
        <w:t xml:space="preserve"> Odstoupením se závazky z této smlouvy ruší od počátku</w:t>
      </w:r>
      <w:r w:rsidR="009814FD" w:rsidRPr="007E66B7">
        <w:rPr>
          <w:iCs/>
          <w:lang w:val="cs-CZ"/>
        </w:rPr>
        <w:t xml:space="preserve">. </w:t>
      </w:r>
      <w:r w:rsidRPr="007E66B7">
        <w:rPr>
          <w:iCs/>
          <w:lang w:val="cs-CZ"/>
        </w:rPr>
        <w:t>V případě odstoupení od této smlouvy je ZHOTOVITEL oprávněn fakturovat a OBJEDNATEL je povinen ZHOTOVITELI uhradit vzniklé náklady na již rozpracované a/nebo realizované činnosti a poměrnou část sjednané odměny. Odstoupením od smlouvy nejsou dotčena ustanovení smlouvy týkající se nároků z odpovědnosti za škodu, ustanovení o ochraně informací a mlčenlivosti a nároky na smluvní pokutu, které vznikly před zánikem smlouvy.</w:t>
      </w:r>
    </w:p>
    <w:p w:rsidR="00A62ABC" w:rsidRPr="007451D2" w:rsidRDefault="00A62ABC" w:rsidP="00A62ABC">
      <w:pPr>
        <w:pStyle w:val="SoDlnek-r2"/>
        <w:ind w:left="879"/>
        <w:rPr>
          <w:lang w:val="cs-CZ"/>
        </w:rPr>
      </w:pPr>
      <w:r w:rsidRPr="007451D2">
        <w:rPr>
          <w:lang w:val="cs-CZ"/>
        </w:rPr>
        <w:lastRenderedPageBreak/>
        <w:t>Za podstatné porušení smluvní povinnosti se kromě případu uvedeného v ustanovení § 2002 NOZ se podstatným porušením smlouvy se rozumí zejména neplnění věcných a termínových závazků, kterým by došlo k ohrožení průběhu zadávacího řízení.</w:t>
      </w:r>
    </w:p>
    <w:p w:rsidR="00A62ABC" w:rsidRPr="005A0CE4" w:rsidRDefault="00A62ABC" w:rsidP="00A62ABC">
      <w:pPr>
        <w:pStyle w:val="SoDlnek-r2"/>
        <w:ind w:left="879"/>
        <w:rPr>
          <w:lang w:val="cs-CZ"/>
        </w:rPr>
      </w:pPr>
      <w:r>
        <w:rPr>
          <w:rFonts w:cs="Arial"/>
          <w:lang w:val="cs-CZ"/>
        </w:rPr>
        <w:t xml:space="preserve">  </w:t>
      </w:r>
      <w:r w:rsidRPr="005A0CE4">
        <w:rPr>
          <w:lang w:val="cs-CZ"/>
        </w:rPr>
        <w:t xml:space="preserve">Před uplynutím doby, na kterou byla tato smlouva uzavřena, může být tato smlouva ukončena dohodou smluvních stran nebo výpovědí jedné ze smluvních stran, a to v případě prodlení jedné ze smluvních </w:t>
      </w:r>
      <w:r w:rsidRPr="00E35EEA">
        <w:rPr>
          <w:lang w:val="cs-CZ"/>
        </w:rPr>
        <w:t>stran o více než 15 dní. Výpovědní</w:t>
      </w:r>
      <w:r w:rsidRPr="005A0CE4">
        <w:rPr>
          <w:lang w:val="cs-CZ"/>
        </w:rPr>
        <w:t xml:space="preserve"> lhůta činí 14 dnů, nedohodnou-li se smluvní strany jinak a počíná běžet od okamžiku, kdy byla výpověď druhé smluvní straně doručena, V případě ukončení smlouvy dohodou smluvních stran nebo výpovědí má ZHOTOVITEL nárok na úhradu vynaložených nákladů a rovněž i poměrné části odměny přiměřené vynaloženému úsilí ZHOTOVITELE. </w:t>
      </w:r>
    </w:p>
    <w:p w:rsidR="008C2BA7" w:rsidRPr="00CC2C24" w:rsidRDefault="00A62ABC" w:rsidP="008C2BA7">
      <w:pPr>
        <w:pStyle w:val="SoDlnek-r2"/>
        <w:ind w:left="879"/>
        <w:rPr>
          <w:lang w:val="cs-CZ"/>
        </w:rPr>
      </w:pPr>
      <w:r w:rsidRPr="005260EA">
        <w:rPr>
          <w:lang w:val="cs-CZ"/>
        </w:rPr>
        <w:t xml:space="preserve"> </w:t>
      </w:r>
      <w:r w:rsidRPr="005A0CE4">
        <w:rPr>
          <w:lang w:val="cs-CZ"/>
        </w:rPr>
        <w:t xml:space="preserve">Pokud dohoda, výpověď, odstoupení či jiná písemnost nebude úspěšně doručena nebo        převzata druhou stranou, </w:t>
      </w:r>
      <w:r w:rsidR="008C2BA7" w:rsidRPr="00CC2C24">
        <w:rPr>
          <w:rFonts w:cs="Arial"/>
          <w:lang w:val="cs-CZ"/>
        </w:rPr>
        <w:t>bude tato písemnost uložena prostřednictvím poštovního doručovatele na poště. Nevyzvedne-li si účastník této SMLOUVY zásilku do 10-ti kalendářních dnů od uložení, považuje se poslední den této lhůty za den doručení, i když se účastník o doručení nedozvěděl.</w:t>
      </w:r>
    </w:p>
    <w:p w:rsidR="00D73160" w:rsidRPr="009B71A2" w:rsidRDefault="00D73160" w:rsidP="00E35EEA">
      <w:pPr>
        <w:pStyle w:val="SoDlnek-r1"/>
        <w:jc w:val="left"/>
        <w:rPr>
          <w:lang w:val="cs-CZ"/>
        </w:rPr>
      </w:pPr>
      <w:r w:rsidRPr="009B71A2">
        <w:rPr>
          <w:lang w:val="cs-CZ"/>
        </w:rPr>
        <w:t xml:space="preserve">SMÍRČÍ DOLOŽKA </w:t>
      </w:r>
    </w:p>
    <w:p w:rsidR="00D73160" w:rsidRPr="007E66B7" w:rsidRDefault="00D73160" w:rsidP="003A6638">
      <w:pPr>
        <w:pStyle w:val="SoDlnek-r2"/>
        <w:rPr>
          <w:lang w:val="cs-CZ"/>
        </w:rPr>
      </w:pPr>
      <w:r w:rsidRPr="007E66B7">
        <w:rPr>
          <w:lang w:val="cs-CZ"/>
        </w:rPr>
        <w:t xml:space="preserve">Není-li ve SMLOUVĚ stanoveno jinak, platí pro právní vztahy mezi smluvními stranami ustanovení </w:t>
      </w:r>
      <w:r w:rsidR="003A6638" w:rsidRPr="007E66B7">
        <w:rPr>
          <w:lang w:val="cs-CZ"/>
        </w:rPr>
        <w:t>občanského zákoníku a souvisejících předpisů.</w:t>
      </w:r>
    </w:p>
    <w:p w:rsidR="00B20A5E" w:rsidRPr="00E35EEA" w:rsidRDefault="00D73160" w:rsidP="00E35EEA">
      <w:pPr>
        <w:pStyle w:val="SoDlnek-r2"/>
        <w:rPr>
          <w:lang w:val="cs-CZ"/>
        </w:rPr>
      </w:pPr>
      <w:r w:rsidRPr="007E66B7">
        <w:rPr>
          <w:lang w:val="cs-CZ"/>
        </w:rPr>
        <w:t>Strany se tímto navzájem zavazují, že vyvinou maximální úsilí k odstranění vzájemných sporů smírnou cestou. Pakliže se nepodaří</w:t>
      </w:r>
      <w:r w:rsidRPr="009B71A2">
        <w:rPr>
          <w:lang w:val="cs-CZ"/>
        </w:rPr>
        <w:t xml:space="preserve"> spor vyřešit smírčím způsobem, bude se pokračovat před soudy České republiky. </w:t>
      </w:r>
    </w:p>
    <w:p w:rsidR="00D73160" w:rsidRPr="009B71A2" w:rsidRDefault="00D73160" w:rsidP="00E35EEA">
      <w:pPr>
        <w:pStyle w:val="SoDlnek-r1"/>
        <w:jc w:val="left"/>
        <w:rPr>
          <w:lang w:val="cs-CZ"/>
        </w:rPr>
      </w:pPr>
      <w:r w:rsidRPr="009B71A2">
        <w:rPr>
          <w:lang w:val="cs-CZ"/>
        </w:rPr>
        <w:t>ZÁVĚREČNÁ USTANOVENÍ</w:t>
      </w:r>
    </w:p>
    <w:p w:rsidR="00D73160" w:rsidRPr="009B71A2" w:rsidRDefault="00D73160" w:rsidP="00D73160">
      <w:pPr>
        <w:pStyle w:val="SoDlnek-r2"/>
        <w:rPr>
          <w:lang w:val="cs-CZ"/>
        </w:rPr>
      </w:pPr>
      <w:r w:rsidRPr="009B71A2">
        <w:rPr>
          <w:lang w:val="cs-CZ"/>
        </w:rPr>
        <w:t>Dnem podpisu SMLOUVY pozbývají platnosti všechna předchozí písemná i ústní ujednání smluvních stran vztahující se k předmětu SMLOUVY.</w:t>
      </w:r>
    </w:p>
    <w:p w:rsidR="00D73160" w:rsidRPr="009B71A2" w:rsidRDefault="00D73160" w:rsidP="00D73160">
      <w:pPr>
        <w:pStyle w:val="SoDlnek-r2"/>
        <w:rPr>
          <w:lang w:val="cs-CZ"/>
        </w:rPr>
      </w:pPr>
      <w:r w:rsidRPr="009B71A2">
        <w:rPr>
          <w:lang w:val="cs-CZ"/>
        </w:rPr>
        <w:t xml:space="preserve">Jakékoli změny této SMLOUVY jsou platné pouze tehdy, jestliže byly dohodnuty písemně ve formě číslovaného a datovaného dodatku k této SMLOUVĚ podepsaného oprávněnými zástupci obou smluvních stran. </w:t>
      </w:r>
    </w:p>
    <w:p w:rsidR="00D73160" w:rsidRPr="009B71A2" w:rsidRDefault="00D73160" w:rsidP="00D73160">
      <w:pPr>
        <w:pStyle w:val="SoDlnek-r2"/>
        <w:rPr>
          <w:lang w:val="cs-CZ"/>
        </w:rPr>
      </w:pPr>
      <w:r w:rsidRPr="009B71A2">
        <w:rPr>
          <w:lang w:val="cs-CZ"/>
        </w:rPr>
        <w:t>Jakékoli nároky smluvních stran musí být uplatněny písemně doporučeným dopisem. Za datum uplatnění nároku platí datum razítka podacího poštovního úřadu.</w:t>
      </w:r>
    </w:p>
    <w:p w:rsidR="00D73160" w:rsidRPr="009B71A2" w:rsidRDefault="00D73160" w:rsidP="00D73160">
      <w:pPr>
        <w:pStyle w:val="SoDlnek-r2"/>
        <w:rPr>
          <w:lang w:val="cs-CZ"/>
        </w:rPr>
      </w:pPr>
      <w:r w:rsidRPr="009B71A2">
        <w:rPr>
          <w:lang w:val="cs-CZ"/>
        </w:rPr>
        <w:t>Opomene-li některá ze smluvních stran kdykoli uplatnit jakákoli práva nebo vyžadovat jakákoli plnění, která jí přísluší podle SMLOUVY, případně podle obecně závazných právních předpisů, neznamená to, že se takových práv vzdala.</w:t>
      </w:r>
    </w:p>
    <w:p w:rsidR="00D73160" w:rsidRDefault="00D73160" w:rsidP="00D73160">
      <w:pPr>
        <w:pStyle w:val="SoDlnek-r2"/>
        <w:rPr>
          <w:lang w:val="cs-CZ"/>
        </w:rPr>
      </w:pPr>
      <w:r w:rsidRPr="009B71A2">
        <w:rPr>
          <w:lang w:val="cs-CZ"/>
        </w:rPr>
        <w:t>OBJEDNATEL a ZHOTOVITEL budou udržovat v tajnosti a nebudou sdělovat žádné třetí straně jakékoli údaje a informace předané v rámci této SMLOUVY a označené jako důvěrné a budou je používat pouze pro účely určené touto SMLOUVOU.</w:t>
      </w:r>
    </w:p>
    <w:p w:rsidR="00060348" w:rsidRPr="007E66B7" w:rsidRDefault="003B7618" w:rsidP="007E66B7">
      <w:pPr>
        <w:pStyle w:val="SoDlnek-r2"/>
        <w:rPr>
          <w:lang w:val="cs-CZ"/>
        </w:rPr>
      </w:pPr>
      <w:r w:rsidRPr="007E66B7">
        <w:rPr>
          <w:rStyle w:val="Siln"/>
          <w:rFonts w:cs="Arial"/>
          <w:b w:val="0"/>
          <w:lang w:val="cs-CZ"/>
        </w:rPr>
        <w:lastRenderedPageBreak/>
        <w:t xml:space="preserve">Zhotovitel </w:t>
      </w:r>
      <w:r w:rsidR="00060348" w:rsidRPr="007E66B7">
        <w:rPr>
          <w:rStyle w:val="Siln"/>
          <w:rFonts w:cs="Arial"/>
          <w:b w:val="0"/>
          <w:lang w:val="cs-CZ"/>
        </w:rPr>
        <w:t xml:space="preserve">bere na vědomí, že tato smlouva a její dodatky budou </w:t>
      </w:r>
      <w:r w:rsidRPr="007E66B7">
        <w:rPr>
          <w:rStyle w:val="Siln"/>
          <w:rFonts w:cs="Arial"/>
          <w:b w:val="0"/>
          <w:lang w:val="cs-CZ"/>
        </w:rPr>
        <w:t>OBJEDNATELEM</w:t>
      </w:r>
      <w:r w:rsidR="00060348" w:rsidRPr="007E66B7">
        <w:rPr>
          <w:rStyle w:val="Siln"/>
          <w:rFonts w:cs="Arial"/>
          <w:b w:val="0"/>
          <w:lang w:val="cs-CZ"/>
        </w:rPr>
        <w:t xml:space="preserve"> uveřejněny ve smyslu zákona č. 340/2015 Sb., o zvláštních podmínkách účinnosti některých smluv, uveřejňování těchto smluv a o registru smluv (zákon o registru smluv), ve znění pozdějších předpisů, neboť </w:t>
      </w:r>
      <w:r w:rsidRPr="007E66B7">
        <w:rPr>
          <w:rStyle w:val="Siln"/>
          <w:rFonts w:cs="Arial"/>
          <w:b w:val="0"/>
          <w:lang w:val="cs-CZ"/>
        </w:rPr>
        <w:t xml:space="preserve">OBJEDNATEL </w:t>
      </w:r>
      <w:r w:rsidR="00060348" w:rsidRPr="007E66B7">
        <w:rPr>
          <w:rStyle w:val="Siln"/>
          <w:rFonts w:cs="Arial"/>
          <w:b w:val="0"/>
          <w:lang w:val="cs-CZ"/>
        </w:rPr>
        <w:t xml:space="preserve">je povinným subjektem dle citovaného zákona. Pro tyto případy je </w:t>
      </w:r>
      <w:r w:rsidRPr="007E66B7">
        <w:rPr>
          <w:rStyle w:val="Siln"/>
          <w:rFonts w:cs="Arial"/>
          <w:b w:val="0"/>
          <w:lang w:val="cs-CZ"/>
        </w:rPr>
        <w:t>ZHOTOVITEL</w:t>
      </w:r>
      <w:r w:rsidR="00060348" w:rsidRPr="007E66B7">
        <w:rPr>
          <w:rStyle w:val="Siln"/>
          <w:rFonts w:cs="Arial"/>
          <w:b w:val="0"/>
          <w:lang w:val="cs-CZ"/>
        </w:rPr>
        <w:t xml:space="preserve"> povinen </w:t>
      </w:r>
      <w:r w:rsidRPr="007E66B7">
        <w:rPr>
          <w:rStyle w:val="Siln"/>
          <w:rFonts w:cs="Arial"/>
          <w:b w:val="0"/>
          <w:lang w:val="cs-CZ"/>
        </w:rPr>
        <w:t>OBJEDNATELE</w:t>
      </w:r>
      <w:r w:rsidR="00060348" w:rsidRPr="007E66B7">
        <w:rPr>
          <w:rStyle w:val="Siln"/>
          <w:rFonts w:cs="Arial"/>
          <w:b w:val="0"/>
          <w:lang w:val="cs-CZ"/>
        </w:rPr>
        <w:t xml:space="preserve"> písemně upozornit, a to nejpozději ke dni podpisu této smlouvy, na případné obchodní tajemství a jiné chráněné údaje vyplývající z této smlouvy, případně dodatků, které budou následně příkazcem v uveřejňovaném textu anonymizovány</w:t>
      </w:r>
      <w:r w:rsidR="007E66B7" w:rsidRPr="007E66B7">
        <w:rPr>
          <w:rStyle w:val="Siln"/>
          <w:rFonts w:cs="Arial"/>
          <w:b w:val="0"/>
          <w:lang w:val="cs-CZ"/>
        </w:rPr>
        <w:t>.</w:t>
      </w:r>
    </w:p>
    <w:p w:rsidR="009022E2" w:rsidRDefault="009022E2" w:rsidP="009022E2">
      <w:pPr>
        <w:pStyle w:val="SoDlnek-r2"/>
        <w:rPr>
          <w:lang w:val="cs-CZ"/>
        </w:rPr>
      </w:pPr>
      <w:r w:rsidRPr="009B71A2">
        <w:rPr>
          <w:lang w:val="cs-CZ"/>
        </w:rPr>
        <w:t xml:space="preserve">SMLOUVA je sepsána ve </w:t>
      </w:r>
      <w:r>
        <w:rPr>
          <w:lang w:val="cs-CZ"/>
        </w:rPr>
        <w:t>dvou</w:t>
      </w:r>
      <w:r w:rsidRPr="009B71A2">
        <w:rPr>
          <w:lang w:val="cs-CZ"/>
        </w:rPr>
        <w:t xml:space="preserve"> vyhotoveních s platností o</w:t>
      </w:r>
      <w:r>
        <w:rPr>
          <w:lang w:val="cs-CZ"/>
        </w:rPr>
        <w:t>riginálu, z nichž každá smluvní strana</w:t>
      </w:r>
      <w:r w:rsidRPr="009B71A2">
        <w:rPr>
          <w:lang w:val="cs-CZ"/>
        </w:rPr>
        <w:t xml:space="preserve"> obdrží po </w:t>
      </w:r>
      <w:r>
        <w:rPr>
          <w:lang w:val="cs-CZ"/>
        </w:rPr>
        <w:t>jednom</w:t>
      </w:r>
      <w:r w:rsidRPr="009B71A2">
        <w:rPr>
          <w:lang w:val="cs-CZ"/>
        </w:rPr>
        <w:t xml:space="preserve"> vyhotovení.</w:t>
      </w:r>
    </w:p>
    <w:p w:rsidR="009022E2" w:rsidRPr="004138F3" w:rsidRDefault="009022E2" w:rsidP="009022E2">
      <w:pPr>
        <w:pStyle w:val="SoDlnek-r2"/>
        <w:rPr>
          <w:lang w:val="cs-CZ"/>
        </w:rPr>
      </w:pPr>
      <w:r w:rsidRPr="009022E2">
        <w:rPr>
          <w:lang w:val="cs-CZ"/>
        </w:rPr>
        <w:t xml:space="preserve">ZHOTOVITEL bere na vědomí, že je dle §2e) zákona č.320/2001 Sb., o finanční kontrole, </w:t>
      </w:r>
      <w:r w:rsidRPr="004138F3">
        <w:rPr>
          <w:lang w:val="cs-CZ"/>
        </w:rPr>
        <w:t>osobou povinnou spolupůsobit při výkonu finanční kontroly.</w:t>
      </w:r>
    </w:p>
    <w:p w:rsidR="004138F3" w:rsidRDefault="004138F3" w:rsidP="004138F3">
      <w:pPr>
        <w:pStyle w:val="SoDlnek-r2"/>
        <w:rPr>
          <w:rStyle w:val="Siln"/>
          <w:b w:val="0"/>
          <w:lang w:val="cs-CZ"/>
        </w:rPr>
      </w:pPr>
      <w:r w:rsidRPr="004138F3">
        <w:rPr>
          <w:bCs/>
          <w:lang w:val="cs-CZ"/>
        </w:rPr>
        <w:t>Zhotovitel je rovněž povinen chránit osobní údaje. Pro případ, že se v rámci plnění předmětu Smlouvy dostane do kontaktu s osobními údaji, bude je Zhotovitel ochraňovat a nakládat s nimi plně v souladu s příslušnými právními předpisy včetně obecného nařízení o ochraně údajů („GDPR“), a to i po ukončení plnění Smlouvy. Zhotovitel se rovněž zavazuje pro případ, že se v průběhu plnění Smlouvy dostane do kontaktu s údaji Objednatele vyplývajícími z jeho provozní činnosti, tyto</w:t>
      </w:r>
      <w:r w:rsidRPr="004138F3">
        <w:rPr>
          <w:rStyle w:val="Siln"/>
          <w:b w:val="0"/>
          <w:lang w:val="cs-CZ"/>
        </w:rPr>
        <w:t xml:space="preserve"> údaje v žádném případě nezneužít, nezměnit ani jinak nepoškodit ztratit či znehodnotit</w:t>
      </w:r>
    </w:p>
    <w:p w:rsidR="004138F3" w:rsidRPr="004138F3" w:rsidRDefault="004138F3" w:rsidP="004138F3">
      <w:pPr>
        <w:pStyle w:val="SoDText"/>
        <w:rPr>
          <w:lang w:val="cs-CZ"/>
        </w:rPr>
      </w:pPr>
    </w:p>
    <w:p w:rsidR="00D73160" w:rsidRPr="009B71A2" w:rsidRDefault="00D73160" w:rsidP="00E35EEA">
      <w:pPr>
        <w:pStyle w:val="SoDlnek-r1"/>
        <w:jc w:val="left"/>
        <w:rPr>
          <w:lang w:val="cs-CZ"/>
        </w:rPr>
      </w:pPr>
      <w:r w:rsidRPr="009B71A2">
        <w:rPr>
          <w:lang w:val="cs-CZ"/>
        </w:rPr>
        <w:t>PLATNOST A ÚČINNOST SMLOUVY</w:t>
      </w:r>
    </w:p>
    <w:p w:rsidR="00D73160" w:rsidRPr="009B71A2" w:rsidRDefault="00D73160" w:rsidP="00D73160">
      <w:pPr>
        <w:pStyle w:val="SoDlnek-r2"/>
        <w:rPr>
          <w:lang w:val="cs-CZ"/>
        </w:rPr>
      </w:pPr>
      <w:r w:rsidRPr="009B71A2">
        <w:rPr>
          <w:lang w:val="cs-CZ"/>
        </w:rPr>
        <w:t>Tato SMLOUVA vstupuje v platnost a nabývá účinnosti dnem podpisu SMLOUVY oběma smluvními stranami.</w:t>
      </w:r>
    </w:p>
    <w:p w:rsidR="00747D77" w:rsidRDefault="00D73160" w:rsidP="00E35EEA">
      <w:pPr>
        <w:pStyle w:val="SoDText"/>
        <w:rPr>
          <w:lang w:val="cs-CZ"/>
        </w:rPr>
      </w:pPr>
      <w:r w:rsidRPr="009B71A2">
        <w:rPr>
          <w:lang w:val="cs-CZ"/>
        </w:rPr>
        <w:t>Svým podpisem obě smluvní strany stvrzují, že se seznámily s celým obsahem SMLOUVY včetně jejich příloh a nemají pochybnosti o výkladu jejího znění a uznáv</w:t>
      </w:r>
      <w:r w:rsidR="00B20A5E">
        <w:rPr>
          <w:lang w:val="cs-CZ"/>
        </w:rPr>
        <w:t>ají ji na základě sv</w:t>
      </w:r>
      <w:r w:rsidR="003D2702">
        <w:rPr>
          <w:lang w:val="cs-CZ"/>
        </w:rPr>
        <w:t>obodné vůle.</w:t>
      </w:r>
    </w:p>
    <w:p w:rsidR="003D2702" w:rsidRPr="003D2702" w:rsidRDefault="003D2702" w:rsidP="003D2702">
      <w:pPr>
        <w:pStyle w:val="SoDText"/>
        <w:rPr>
          <w:lang w:val="cs-CZ"/>
        </w:rPr>
      </w:pPr>
    </w:p>
    <w:p w:rsidR="00AE12C6" w:rsidRPr="009B71A2" w:rsidRDefault="00AE12C6" w:rsidP="00AE12C6">
      <w:pPr>
        <w:pStyle w:val="SoDText"/>
        <w:rPr>
          <w:lang w:val="cs-CZ"/>
        </w:rPr>
      </w:pPr>
      <w:r w:rsidRPr="009B71A2">
        <w:rPr>
          <w:lang w:val="cs-CZ"/>
        </w:rPr>
        <w:t>V </w:t>
      </w:r>
      <w:r w:rsidR="007E66B7">
        <w:rPr>
          <w:lang w:val="cs-CZ"/>
        </w:rPr>
        <w:t>Bzenci</w:t>
      </w:r>
      <w:r w:rsidRPr="009B71A2">
        <w:rPr>
          <w:lang w:val="cs-CZ"/>
        </w:rPr>
        <w:t xml:space="preserve"> dne</w:t>
      </w:r>
      <w:r w:rsidR="00902490">
        <w:rPr>
          <w:lang w:val="cs-CZ"/>
        </w:rPr>
        <w:tab/>
      </w:r>
      <w:r w:rsidRPr="009B71A2">
        <w:rPr>
          <w:lang w:val="cs-CZ"/>
        </w:rPr>
        <w:tab/>
      </w:r>
      <w:r w:rsidRPr="009B71A2">
        <w:rPr>
          <w:lang w:val="cs-CZ"/>
        </w:rPr>
        <w:tab/>
      </w:r>
      <w:r w:rsidRPr="009B71A2">
        <w:rPr>
          <w:lang w:val="cs-CZ"/>
        </w:rPr>
        <w:tab/>
      </w:r>
      <w:r w:rsidRPr="009B71A2">
        <w:rPr>
          <w:lang w:val="cs-CZ"/>
        </w:rPr>
        <w:tab/>
      </w:r>
      <w:r w:rsidR="00E82787">
        <w:rPr>
          <w:lang w:val="cs-CZ"/>
        </w:rPr>
        <w:tab/>
      </w:r>
      <w:r w:rsidR="007E66B7">
        <w:rPr>
          <w:lang w:val="cs-CZ"/>
        </w:rPr>
        <w:tab/>
      </w:r>
      <w:r w:rsidRPr="009B71A2">
        <w:rPr>
          <w:lang w:val="cs-CZ"/>
        </w:rPr>
        <w:t xml:space="preserve">V </w:t>
      </w:r>
      <w:r w:rsidR="00747D77">
        <w:rPr>
          <w:lang w:val="cs-CZ"/>
        </w:rPr>
        <w:t>Brně</w:t>
      </w:r>
      <w:r w:rsidRPr="009B71A2">
        <w:rPr>
          <w:lang w:val="cs-CZ"/>
        </w:rPr>
        <w:t xml:space="preserve"> dne </w:t>
      </w:r>
    </w:p>
    <w:p w:rsidR="00AE12C6" w:rsidRPr="009B71A2" w:rsidRDefault="00AE12C6" w:rsidP="00AE12C6">
      <w:pPr>
        <w:pStyle w:val="SoDText"/>
        <w:rPr>
          <w:lang w:val="cs-CZ"/>
        </w:rPr>
      </w:pPr>
      <w:r w:rsidRPr="009B71A2">
        <w:rPr>
          <w:lang w:val="cs-CZ"/>
        </w:rPr>
        <w:t>Za OBJEDNATELE:</w:t>
      </w:r>
      <w:r w:rsidRPr="009B71A2">
        <w:rPr>
          <w:lang w:val="cs-CZ"/>
        </w:rPr>
        <w:tab/>
      </w:r>
      <w:r w:rsidRPr="009B71A2">
        <w:rPr>
          <w:lang w:val="cs-CZ"/>
        </w:rPr>
        <w:tab/>
      </w:r>
      <w:r w:rsidRPr="009B71A2">
        <w:rPr>
          <w:lang w:val="cs-CZ"/>
        </w:rPr>
        <w:tab/>
      </w:r>
      <w:r w:rsidRPr="009B71A2">
        <w:rPr>
          <w:lang w:val="cs-CZ"/>
        </w:rPr>
        <w:tab/>
      </w:r>
      <w:r w:rsidRPr="009B71A2">
        <w:rPr>
          <w:lang w:val="cs-CZ"/>
        </w:rPr>
        <w:tab/>
      </w:r>
      <w:r w:rsidRPr="009B71A2">
        <w:rPr>
          <w:lang w:val="cs-CZ"/>
        </w:rPr>
        <w:tab/>
        <w:t>Za ZHOTOVITELE:</w:t>
      </w:r>
    </w:p>
    <w:p w:rsidR="00AE12C6" w:rsidRPr="009B71A2" w:rsidRDefault="00AE12C6" w:rsidP="00AE12C6">
      <w:pPr>
        <w:pStyle w:val="SoDText"/>
        <w:rPr>
          <w:b/>
          <w:lang w:val="cs-CZ"/>
        </w:rPr>
      </w:pPr>
    </w:p>
    <w:p w:rsidR="00B01477" w:rsidRPr="009B71A2" w:rsidRDefault="00B01477" w:rsidP="00AE12C6">
      <w:pPr>
        <w:pStyle w:val="SoDText"/>
        <w:rPr>
          <w:b/>
          <w:lang w:val="cs-CZ"/>
        </w:rPr>
      </w:pPr>
    </w:p>
    <w:p w:rsidR="00B01477" w:rsidRPr="009B71A2" w:rsidRDefault="00B01477" w:rsidP="00AE12C6">
      <w:pPr>
        <w:pStyle w:val="SoDText"/>
        <w:rPr>
          <w:b/>
          <w:lang w:val="cs-CZ"/>
        </w:rPr>
      </w:pPr>
    </w:p>
    <w:p w:rsidR="00B01477" w:rsidRPr="009B71A2" w:rsidRDefault="00B01477" w:rsidP="007F3331">
      <w:pPr>
        <w:pStyle w:val="SoDText"/>
        <w:ind w:left="0"/>
        <w:rPr>
          <w:b/>
          <w:lang w:val="cs-CZ"/>
        </w:rPr>
      </w:pPr>
    </w:p>
    <w:p w:rsidR="00B01477" w:rsidRPr="009B71A2" w:rsidRDefault="00B01477" w:rsidP="00AE12C6">
      <w:pPr>
        <w:pStyle w:val="SoDText"/>
        <w:rPr>
          <w:b/>
          <w:lang w:val="cs-CZ"/>
        </w:rPr>
      </w:pPr>
    </w:p>
    <w:p w:rsidR="007E66B7" w:rsidRDefault="007F3331" w:rsidP="007E66B7">
      <w:pPr>
        <w:pStyle w:val="SoDText"/>
        <w:rPr>
          <w:lang w:val="cs-CZ"/>
        </w:rPr>
      </w:pPr>
      <w:r>
        <w:rPr>
          <w:b/>
          <w:lang w:val="cs-CZ"/>
        </w:rPr>
        <w:t xml:space="preserve">   </w:t>
      </w:r>
      <w:r w:rsidR="00AE12C6" w:rsidRPr="009B71A2">
        <w:rPr>
          <w:b/>
          <w:lang w:val="cs-CZ"/>
        </w:rPr>
        <w:t>………………………</w:t>
      </w:r>
      <w:r w:rsidR="00AE12C6" w:rsidRPr="009B71A2">
        <w:rPr>
          <w:b/>
          <w:lang w:val="cs-CZ"/>
        </w:rPr>
        <w:tab/>
      </w:r>
      <w:r w:rsidR="00AE12C6" w:rsidRPr="009B71A2">
        <w:rPr>
          <w:b/>
          <w:lang w:val="cs-CZ"/>
        </w:rPr>
        <w:tab/>
      </w:r>
      <w:r w:rsidR="00AE12C6" w:rsidRPr="009B71A2">
        <w:rPr>
          <w:b/>
          <w:lang w:val="cs-CZ"/>
        </w:rPr>
        <w:tab/>
      </w:r>
      <w:r w:rsidR="00AE12C6" w:rsidRPr="009B71A2">
        <w:rPr>
          <w:b/>
          <w:lang w:val="cs-CZ"/>
        </w:rPr>
        <w:tab/>
      </w:r>
      <w:r w:rsidR="00AE12C6" w:rsidRPr="009B71A2">
        <w:rPr>
          <w:b/>
          <w:lang w:val="cs-CZ"/>
        </w:rPr>
        <w:tab/>
      </w:r>
      <w:r w:rsidR="00AE12C6" w:rsidRPr="009B71A2">
        <w:rPr>
          <w:b/>
          <w:lang w:val="cs-CZ"/>
        </w:rPr>
        <w:tab/>
        <w:t>.……………………</w:t>
      </w:r>
    </w:p>
    <w:p w:rsidR="004138F3" w:rsidRDefault="007E66B7" w:rsidP="007E66B7">
      <w:pPr>
        <w:pStyle w:val="SoDText"/>
        <w:rPr>
          <w:lang w:val="cs-CZ"/>
        </w:rPr>
      </w:pPr>
      <w:r w:rsidRPr="007E66B7">
        <w:rPr>
          <w:lang w:val="cs-CZ"/>
        </w:rPr>
        <w:t>Mgr. Libor Marčík, ředitel školy</w:t>
      </w:r>
      <w:r w:rsidRPr="007E66B7">
        <w:rPr>
          <w:lang w:val="cs-CZ"/>
        </w:rPr>
        <w:tab/>
      </w:r>
      <w:r w:rsidR="00747D77">
        <w:rPr>
          <w:lang w:val="cs-CZ"/>
        </w:rPr>
        <w:t xml:space="preserve"> </w:t>
      </w:r>
      <w:r>
        <w:rPr>
          <w:lang w:val="cs-CZ"/>
        </w:rPr>
        <w:tab/>
      </w:r>
      <w:r>
        <w:rPr>
          <w:lang w:val="cs-CZ"/>
        </w:rPr>
        <w:tab/>
      </w:r>
      <w:r>
        <w:rPr>
          <w:lang w:val="cs-CZ"/>
        </w:rPr>
        <w:tab/>
        <w:t xml:space="preserve">  </w:t>
      </w:r>
      <w:r w:rsidR="003A5DE8">
        <w:rPr>
          <w:lang w:val="cs-CZ"/>
        </w:rPr>
        <w:t xml:space="preserve">      </w:t>
      </w:r>
      <w:r>
        <w:rPr>
          <w:lang w:val="cs-CZ"/>
        </w:rPr>
        <w:t xml:space="preserve">    Ing. Pavel Uhlíř, prokurista</w:t>
      </w: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4138F3" w:rsidRDefault="004138F3" w:rsidP="007E66B7">
      <w:pPr>
        <w:pStyle w:val="SoDText"/>
        <w:rPr>
          <w:lang w:val="cs-CZ"/>
        </w:rPr>
      </w:pPr>
    </w:p>
    <w:p w:rsidR="007F3331" w:rsidRPr="009B71A2" w:rsidRDefault="00451426" w:rsidP="007E66B7">
      <w:pPr>
        <w:pStyle w:val="SoDText"/>
        <w:rPr>
          <w:lang w:val="cs-CZ"/>
        </w:rPr>
      </w:pPr>
      <w:r>
        <w:rPr>
          <w:noProof/>
          <w:lang w:val="cs-CZ"/>
        </w:rPr>
        <w:drawing>
          <wp:inline distT="0" distB="0" distL="0" distR="0">
            <wp:extent cx="4895850" cy="6962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6962775"/>
                    </a:xfrm>
                    <a:prstGeom prst="rect">
                      <a:avLst/>
                    </a:prstGeom>
                    <a:noFill/>
                    <a:ln>
                      <a:noFill/>
                    </a:ln>
                  </pic:spPr>
                </pic:pic>
              </a:graphicData>
            </a:graphic>
          </wp:inline>
        </w:drawing>
      </w:r>
      <w:r w:rsidR="00747D77">
        <w:rPr>
          <w:lang w:val="cs-CZ"/>
        </w:rPr>
        <w:tab/>
      </w:r>
      <w:r w:rsidR="00747D77">
        <w:rPr>
          <w:lang w:val="cs-CZ"/>
        </w:rPr>
        <w:tab/>
      </w:r>
      <w:r w:rsidR="00747D77">
        <w:rPr>
          <w:lang w:val="cs-CZ"/>
        </w:rPr>
        <w:tab/>
      </w:r>
      <w:r w:rsidR="00747D77">
        <w:rPr>
          <w:lang w:val="cs-CZ"/>
        </w:rPr>
        <w:tab/>
      </w:r>
      <w:r w:rsidR="00747D77">
        <w:rPr>
          <w:lang w:val="cs-CZ"/>
        </w:rPr>
        <w:tab/>
      </w:r>
      <w:r w:rsidR="00747D77">
        <w:rPr>
          <w:lang w:val="cs-CZ"/>
        </w:rPr>
        <w:tab/>
        <w:t xml:space="preserve">  </w:t>
      </w:r>
    </w:p>
    <w:sectPr w:rsidR="007F3331" w:rsidRPr="009B71A2" w:rsidSect="00DE7E3D">
      <w:headerReference w:type="default" r:id="rId9"/>
      <w:footerReference w:type="default" r:id="rId10"/>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22" w:rsidRDefault="00C15D22">
      <w:r>
        <w:separator/>
      </w:r>
    </w:p>
    <w:p w:rsidR="00C15D22" w:rsidRDefault="00C15D22"/>
    <w:p w:rsidR="00C15D22" w:rsidRDefault="00C15D22"/>
  </w:endnote>
  <w:endnote w:type="continuationSeparator" w:id="0">
    <w:p w:rsidR="00C15D22" w:rsidRDefault="00C15D22">
      <w:r>
        <w:continuationSeparator/>
      </w:r>
    </w:p>
    <w:p w:rsidR="00C15D22" w:rsidRDefault="00C15D22"/>
    <w:p w:rsidR="00C15D22" w:rsidRDefault="00C1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5E" w:rsidRPr="00D738E9" w:rsidRDefault="00B20A5E" w:rsidP="000B65DC">
    <w:pPr>
      <w:pStyle w:val="Zpat"/>
      <w:tabs>
        <w:tab w:val="clear" w:pos="4536"/>
        <w:tab w:val="center" w:pos="5103"/>
      </w:tabs>
      <w:jc w:val="right"/>
    </w:pPr>
    <w:r w:rsidRPr="002A5123">
      <w:rPr>
        <w:sz w:val="24"/>
      </w:rPr>
      <w:t>-</w:t>
    </w:r>
    <w:r>
      <w:rPr>
        <w:sz w:val="24"/>
      </w:rPr>
      <w:t xml:space="preserve"> </w:t>
    </w:r>
    <w:r w:rsidR="005718DB" w:rsidRPr="002A5123">
      <w:rPr>
        <w:sz w:val="24"/>
      </w:rPr>
      <w:fldChar w:fldCharType="begin"/>
    </w:r>
    <w:r w:rsidRPr="002A5123">
      <w:rPr>
        <w:sz w:val="24"/>
      </w:rPr>
      <w:instrText xml:space="preserve"> PAGE </w:instrText>
    </w:r>
    <w:r w:rsidR="005718DB" w:rsidRPr="002A5123">
      <w:rPr>
        <w:sz w:val="24"/>
      </w:rPr>
      <w:fldChar w:fldCharType="separate"/>
    </w:r>
    <w:r w:rsidR="00451426">
      <w:rPr>
        <w:noProof/>
        <w:sz w:val="24"/>
      </w:rPr>
      <w:t>13</w:t>
    </w:r>
    <w:r w:rsidR="005718DB" w:rsidRPr="002A5123">
      <w:rPr>
        <w:sz w:val="24"/>
      </w:rPr>
      <w:fldChar w:fldCharType="end"/>
    </w:r>
    <w:r w:rsidRPr="002A5123">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22" w:rsidRDefault="00C15D22">
      <w:r>
        <w:separator/>
      </w:r>
    </w:p>
    <w:p w:rsidR="00C15D22" w:rsidRDefault="00C15D22"/>
    <w:p w:rsidR="00C15D22" w:rsidRDefault="00C15D22"/>
  </w:footnote>
  <w:footnote w:type="continuationSeparator" w:id="0">
    <w:p w:rsidR="00C15D22" w:rsidRDefault="00C15D22">
      <w:r>
        <w:continuationSeparator/>
      </w:r>
    </w:p>
    <w:p w:rsidR="00C15D22" w:rsidRDefault="00C15D22"/>
    <w:p w:rsidR="00C15D22" w:rsidRDefault="00C15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5E" w:rsidRPr="00201706" w:rsidRDefault="00B20A5E" w:rsidP="004A0416">
    <w:pPr>
      <w:pStyle w:val="Zhlav"/>
      <w:spacing w:line="480" w:lineRule="auto"/>
      <w:rPr>
        <w:b/>
        <w:color w:val="80808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05F"/>
    <w:multiLevelType w:val="hybridMultilevel"/>
    <w:tmpl w:val="29949F5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 w15:restartNumberingAfterBreak="0">
    <w:nsid w:val="25AC769C"/>
    <w:multiLevelType w:val="hybridMultilevel"/>
    <w:tmpl w:val="20E2EA9A"/>
    <w:lvl w:ilvl="0" w:tplc="D1008EAE">
      <w:numFmt w:val="bullet"/>
      <w:lvlText w:val="•"/>
      <w:lvlJc w:val="left"/>
      <w:pPr>
        <w:ind w:left="1713" w:hanging="360"/>
      </w:pPr>
      <w:rPr>
        <w:rFonts w:ascii="Times New Roman" w:eastAsia="Times New Roman" w:hAnsi="Times New Roman" w:cs="Times New Roman"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3AE652DB"/>
    <w:multiLevelType w:val="hybridMultilevel"/>
    <w:tmpl w:val="AEAA278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 w15:restartNumberingAfterBreak="0">
    <w:nsid w:val="3CF53BAA"/>
    <w:multiLevelType w:val="hybridMultilevel"/>
    <w:tmpl w:val="F53E14E2"/>
    <w:lvl w:ilvl="0" w:tplc="1A7A12F2">
      <w:start w:val="6"/>
      <w:numFmt w:val="bullet"/>
      <w:pStyle w:val="SoDText-odrky"/>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06E7167"/>
    <w:multiLevelType w:val="multilevel"/>
    <w:tmpl w:val="FB882D4C"/>
    <w:lvl w:ilvl="0">
      <w:start w:val="1"/>
      <w:numFmt w:val="decimal"/>
      <w:pStyle w:val="SoDlnek-r1"/>
      <w:suff w:val="space"/>
      <w:lvlText w:val="Čl. %1. - "/>
      <w:lvlJc w:val="center"/>
      <w:pPr>
        <w:ind w:left="2836" w:firstLine="0"/>
      </w:pPr>
      <w:rPr>
        <w:rFonts w:ascii="Arial" w:hAnsi="Arial" w:hint="default"/>
        <w:b/>
        <w:i w:val="0"/>
        <w:sz w:val="28"/>
        <w:szCs w:val="28"/>
      </w:rPr>
    </w:lvl>
    <w:lvl w:ilvl="1">
      <w:start w:val="1"/>
      <w:numFmt w:val="decimal"/>
      <w:pStyle w:val="SoDlnek-r2"/>
      <w:lvlText w:val="%1.%2."/>
      <w:lvlJc w:val="left"/>
      <w:pPr>
        <w:ind w:left="737" w:hanging="737"/>
      </w:pPr>
      <w:rPr>
        <w:rFonts w:ascii="Arial" w:hAnsi="Arial" w:cs="Arial" w:hint="default"/>
        <w:b w:val="0"/>
        <w:i w:val="0"/>
        <w:sz w:val="20"/>
        <w:szCs w:val="20"/>
      </w:rPr>
    </w:lvl>
    <w:lvl w:ilvl="2">
      <w:start w:val="1"/>
      <w:numFmt w:val="decimal"/>
      <w:pStyle w:val="SoDlnek-r3"/>
      <w:suff w:val="space"/>
      <w:lvlText w:val="%1.%2.%3."/>
      <w:lvlJc w:val="left"/>
      <w:pPr>
        <w:ind w:left="0" w:firstLine="0"/>
      </w:pPr>
      <w:rPr>
        <w:rFonts w:ascii="Arial" w:hAnsi="Arial" w:cs="Arial" w:hint="default"/>
        <w:b w:val="0"/>
        <w:i w:val="0"/>
        <w:sz w:val="20"/>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5" w15:restartNumberingAfterBreak="0">
    <w:nsid w:val="56374C34"/>
    <w:multiLevelType w:val="multilevel"/>
    <w:tmpl w:val="A984B224"/>
    <w:lvl w:ilvl="0">
      <w:start w:val="1"/>
      <w:numFmt w:val="upperLetter"/>
      <w:suff w:val="space"/>
      <w:lvlText w:val="%1."/>
      <w:lvlJc w:val="center"/>
      <w:pPr>
        <w:ind w:left="0" w:firstLine="0"/>
      </w:pPr>
      <w:rPr>
        <w:rFonts w:ascii="Arial" w:hAnsi="Arial" w:hint="default"/>
        <w:b/>
        <w:i w:val="0"/>
        <w:sz w:val="32"/>
      </w:rPr>
    </w:lvl>
    <w:lvl w:ilvl="1">
      <w:start w:val="1"/>
      <w:numFmt w:val="decimal"/>
      <w:suff w:val="space"/>
      <w:lvlText w:val="%1.%2."/>
      <w:lvlJc w:val="left"/>
      <w:pPr>
        <w:ind w:left="284" w:firstLine="0"/>
      </w:pPr>
      <w:rPr>
        <w:rFonts w:ascii="Arial" w:hAnsi="Arial" w:cs="Arial" w:hint="default"/>
        <w:b/>
        <w:i w:val="0"/>
        <w:sz w:val="26"/>
      </w:rPr>
    </w:lvl>
    <w:lvl w:ilvl="2">
      <w:start w:val="1"/>
      <w:numFmt w:val="decimal"/>
      <w:suff w:val="space"/>
      <w:lvlText w:val="%1.%2.%3."/>
      <w:lvlJc w:val="left"/>
      <w:pPr>
        <w:ind w:left="284" w:firstLine="0"/>
      </w:pPr>
      <w:rPr>
        <w:rFonts w:ascii="Arial" w:hAnsi="Arial" w:cs="Arial" w:hint="default"/>
        <w:b/>
        <w:i w:val="0"/>
        <w:sz w:val="22"/>
      </w:rPr>
    </w:lvl>
    <w:lvl w:ilvl="3">
      <w:start w:val="1"/>
      <w:numFmt w:val="decimal"/>
      <w:lvlText w:val="%1.%2.%3.%4."/>
      <w:lvlJc w:val="left"/>
      <w:pPr>
        <w:tabs>
          <w:tab w:val="num" w:pos="2292"/>
        </w:tabs>
        <w:ind w:left="2220" w:hanging="648"/>
      </w:pPr>
      <w:rPr>
        <w:rFonts w:hint="default"/>
      </w:rPr>
    </w:lvl>
    <w:lvl w:ilvl="4">
      <w:start w:val="1"/>
      <w:numFmt w:val="decimal"/>
      <w:lvlText w:val="%1.%2.%3.%4.%5."/>
      <w:lvlJc w:val="left"/>
      <w:pPr>
        <w:tabs>
          <w:tab w:val="num" w:pos="3012"/>
        </w:tabs>
        <w:ind w:left="2724" w:hanging="792"/>
      </w:pPr>
      <w:rPr>
        <w:rFonts w:hint="default"/>
      </w:rPr>
    </w:lvl>
    <w:lvl w:ilvl="5">
      <w:start w:val="1"/>
      <w:numFmt w:val="decimal"/>
      <w:lvlText w:val="%1.%2.%3.%4.%5.%6."/>
      <w:lvlJc w:val="left"/>
      <w:pPr>
        <w:tabs>
          <w:tab w:val="num" w:pos="3372"/>
        </w:tabs>
        <w:ind w:left="3228" w:hanging="936"/>
      </w:pPr>
      <w:rPr>
        <w:rFonts w:hint="default"/>
      </w:rPr>
    </w:lvl>
    <w:lvl w:ilvl="6">
      <w:start w:val="1"/>
      <w:numFmt w:val="decimal"/>
      <w:lvlText w:val="%1.%2.%3.%4.%5.%6.%7."/>
      <w:lvlJc w:val="left"/>
      <w:pPr>
        <w:tabs>
          <w:tab w:val="num" w:pos="4092"/>
        </w:tabs>
        <w:ind w:left="3732" w:hanging="1080"/>
      </w:pPr>
      <w:rPr>
        <w:rFonts w:hint="default"/>
      </w:rPr>
    </w:lvl>
    <w:lvl w:ilvl="7">
      <w:start w:val="1"/>
      <w:numFmt w:val="decimal"/>
      <w:lvlText w:val="%1.%2.%3.%4.%5.%6.%7.%8."/>
      <w:lvlJc w:val="left"/>
      <w:pPr>
        <w:tabs>
          <w:tab w:val="num" w:pos="4452"/>
        </w:tabs>
        <w:ind w:left="4236" w:hanging="1224"/>
      </w:pPr>
      <w:rPr>
        <w:rFonts w:hint="default"/>
      </w:rPr>
    </w:lvl>
    <w:lvl w:ilvl="8">
      <w:start w:val="1"/>
      <w:numFmt w:val="decimal"/>
      <w:lvlText w:val="%1.%2.%3.%4.%5.%6.%7.%8.%9."/>
      <w:lvlJc w:val="left"/>
      <w:pPr>
        <w:tabs>
          <w:tab w:val="num" w:pos="5172"/>
        </w:tabs>
        <w:ind w:left="4812" w:hanging="1440"/>
      </w:pPr>
      <w:rPr>
        <w:rFonts w:hint="default"/>
      </w:rPr>
    </w:lvl>
  </w:abstractNum>
  <w:abstractNum w:abstractNumId="6" w15:restartNumberingAfterBreak="0">
    <w:nsid w:val="689C6528"/>
    <w:multiLevelType w:val="multilevel"/>
    <w:tmpl w:val="B80E6F6E"/>
    <w:lvl w:ilvl="0">
      <w:start w:val="5"/>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4"/>
    <w:lvlOverride w:ilvl="0">
      <w:lvl w:ilvl="0">
        <w:start w:val="1"/>
        <w:numFmt w:val="decimal"/>
        <w:pStyle w:val="SoDlnek-r1"/>
        <w:suff w:val="space"/>
        <w:lvlText w:val="Čl. %1. - "/>
        <w:lvlJc w:val="center"/>
        <w:pPr>
          <w:ind w:left="0" w:firstLine="0"/>
        </w:pPr>
        <w:rPr>
          <w:rFonts w:ascii="Arial" w:hAnsi="Arial" w:hint="default"/>
          <w:b/>
          <w:i w:val="0"/>
          <w:sz w:val="32"/>
        </w:rPr>
      </w:lvl>
    </w:lvlOverride>
    <w:lvlOverride w:ilvl="1">
      <w:lvl w:ilvl="1">
        <w:start w:val="1"/>
        <w:numFmt w:val="decimal"/>
        <w:pStyle w:val="SoDlnek-r2"/>
        <w:lvlText w:val="%1.%2."/>
        <w:lvlJc w:val="left"/>
        <w:pPr>
          <w:tabs>
            <w:tab w:val="num" w:pos="284"/>
          </w:tabs>
          <w:ind w:left="0" w:firstLine="0"/>
        </w:pPr>
        <w:rPr>
          <w:rFonts w:ascii="Arial" w:hAnsi="Arial" w:cs="Arial" w:hint="default"/>
          <w:b w:val="0"/>
          <w:i w:val="0"/>
          <w:sz w:val="20"/>
          <w:szCs w:val="20"/>
        </w:rPr>
      </w:lvl>
    </w:lvlOverride>
    <w:lvlOverride w:ilvl="2">
      <w:lvl w:ilvl="2">
        <w:start w:val="1"/>
        <w:numFmt w:val="decimal"/>
        <w:lvlRestart w:val="0"/>
        <w:pStyle w:val="SoDlnek-r3"/>
        <w:lvlText w:val="%1.%2.%3."/>
        <w:lvlJc w:val="left"/>
        <w:pPr>
          <w:ind w:left="737" w:hanging="737"/>
        </w:pPr>
        <w:rPr>
          <w:rFonts w:ascii="Arial" w:hAnsi="Arial" w:cs="Arial" w:hint="default"/>
          <w:b w:val="0"/>
          <w:i w:val="0"/>
          <w:sz w:val="20"/>
        </w:rPr>
      </w:lvl>
    </w:lvlOverride>
    <w:lvlOverride w:ilvl="3">
      <w:lvl w:ilvl="3">
        <w:start w:val="1"/>
        <w:numFmt w:val="decimal"/>
        <w:lvlText w:val="%1.%2.%3.%4."/>
        <w:lvlJc w:val="left"/>
        <w:pPr>
          <w:tabs>
            <w:tab w:val="num" w:pos="2292"/>
          </w:tabs>
          <w:ind w:left="2220" w:hanging="648"/>
        </w:pPr>
        <w:rPr>
          <w:rFonts w:hint="default"/>
        </w:rPr>
      </w:lvl>
    </w:lvlOverride>
    <w:lvlOverride w:ilvl="4">
      <w:lvl w:ilvl="4">
        <w:start w:val="1"/>
        <w:numFmt w:val="decimal"/>
        <w:lvlText w:val="%1.%2.%3.%4.%5."/>
        <w:lvlJc w:val="left"/>
        <w:pPr>
          <w:tabs>
            <w:tab w:val="num" w:pos="3012"/>
          </w:tabs>
          <w:ind w:left="2724" w:hanging="792"/>
        </w:pPr>
        <w:rPr>
          <w:rFonts w:hint="default"/>
        </w:rPr>
      </w:lvl>
    </w:lvlOverride>
    <w:lvlOverride w:ilvl="5">
      <w:lvl w:ilvl="5">
        <w:start w:val="1"/>
        <w:numFmt w:val="decimal"/>
        <w:lvlText w:val="%1.%2.%3.%4.%5.%6."/>
        <w:lvlJc w:val="left"/>
        <w:pPr>
          <w:tabs>
            <w:tab w:val="num" w:pos="3372"/>
          </w:tabs>
          <w:ind w:left="3228" w:hanging="936"/>
        </w:pPr>
        <w:rPr>
          <w:rFonts w:hint="default"/>
        </w:rPr>
      </w:lvl>
    </w:lvlOverride>
    <w:lvlOverride w:ilvl="6">
      <w:lvl w:ilvl="6">
        <w:start w:val="1"/>
        <w:numFmt w:val="decimal"/>
        <w:lvlText w:val="%1.%2.%3.%4.%5.%6.%7."/>
        <w:lvlJc w:val="left"/>
        <w:pPr>
          <w:tabs>
            <w:tab w:val="num" w:pos="4092"/>
          </w:tabs>
          <w:ind w:left="3732" w:hanging="1080"/>
        </w:pPr>
        <w:rPr>
          <w:rFonts w:hint="default"/>
        </w:rPr>
      </w:lvl>
    </w:lvlOverride>
    <w:lvlOverride w:ilvl="7">
      <w:lvl w:ilvl="7">
        <w:start w:val="1"/>
        <w:numFmt w:val="decimal"/>
        <w:lvlText w:val="%1.%2.%3.%4.%5.%6.%7.%8."/>
        <w:lvlJc w:val="left"/>
        <w:pPr>
          <w:tabs>
            <w:tab w:val="num" w:pos="4452"/>
          </w:tabs>
          <w:ind w:left="4236" w:hanging="1224"/>
        </w:pPr>
        <w:rPr>
          <w:rFonts w:hint="default"/>
        </w:rPr>
      </w:lvl>
    </w:lvlOverride>
    <w:lvlOverride w:ilvl="8">
      <w:lvl w:ilvl="8">
        <w:start w:val="1"/>
        <w:numFmt w:val="decimal"/>
        <w:lvlText w:val="%1.%2.%3.%4.%5.%6.%7.%8.%9."/>
        <w:lvlJc w:val="left"/>
        <w:pPr>
          <w:tabs>
            <w:tab w:val="num" w:pos="5172"/>
          </w:tabs>
          <w:ind w:left="4812" w:hanging="1440"/>
        </w:pPr>
        <w:rPr>
          <w:rFonts w:hint="default"/>
        </w:rPr>
      </w:lvl>
    </w:lvlOverride>
  </w:num>
  <w:num w:numId="4">
    <w:abstractNumId w:val="1"/>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colormru v:ext="edit" colors="#f60,#090,#606,#900,blue,#6cf,#fc0,#c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90"/>
    <w:rsid w:val="000000C5"/>
    <w:rsid w:val="000006FD"/>
    <w:rsid w:val="00000DB8"/>
    <w:rsid w:val="0000262E"/>
    <w:rsid w:val="000026D1"/>
    <w:rsid w:val="00002BD6"/>
    <w:rsid w:val="0000422E"/>
    <w:rsid w:val="0000455D"/>
    <w:rsid w:val="0000641C"/>
    <w:rsid w:val="0000680B"/>
    <w:rsid w:val="00006D55"/>
    <w:rsid w:val="000079B8"/>
    <w:rsid w:val="00007DE8"/>
    <w:rsid w:val="0001384A"/>
    <w:rsid w:val="00014376"/>
    <w:rsid w:val="000146CF"/>
    <w:rsid w:val="00015171"/>
    <w:rsid w:val="00015C09"/>
    <w:rsid w:val="00016A26"/>
    <w:rsid w:val="00020ECC"/>
    <w:rsid w:val="00023458"/>
    <w:rsid w:val="00025EC5"/>
    <w:rsid w:val="00026EDD"/>
    <w:rsid w:val="000278A2"/>
    <w:rsid w:val="000315F4"/>
    <w:rsid w:val="00032028"/>
    <w:rsid w:val="00033CFA"/>
    <w:rsid w:val="00033FCF"/>
    <w:rsid w:val="0003486D"/>
    <w:rsid w:val="00034B21"/>
    <w:rsid w:val="00035F4B"/>
    <w:rsid w:val="00036305"/>
    <w:rsid w:val="00036C30"/>
    <w:rsid w:val="00037A84"/>
    <w:rsid w:val="00037AA8"/>
    <w:rsid w:val="00040703"/>
    <w:rsid w:val="000408DF"/>
    <w:rsid w:val="000421FA"/>
    <w:rsid w:val="00042F0B"/>
    <w:rsid w:val="00043336"/>
    <w:rsid w:val="00043F49"/>
    <w:rsid w:val="00043F4A"/>
    <w:rsid w:val="00044587"/>
    <w:rsid w:val="00045231"/>
    <w:rsid w:val="000455E4"/>
    <w:rsid w:val="00046A65"/>
    <w:rsid w:val="00050794"/>
    <w:rsid w:val="00052E14"/>
    <w:rsid w:val="00060007"/>
    <w:rsid w:val="00060348"/>
    <w:rsid w:val="0006327C"/>
    <w:rsid w:val="0006418C"/>
    <w:rsid w:val="000644BE"/>
    <w:rsid w:val="0006466D"/>
    <w:rsid w:val="00064F8F"/>
    <w:rsid w:val="000652E5"/>
    <w:rsid w:val="00065C0D"/>
    <w:rsid w:val="000674DF"/>
    <w:rsid w:val="0007305A"/>
    <w:rsid w:val="000737BA"/>
    <w:rsid w:val="00076839"/>
    <w:rsid w:val="00082578"/>
    <w:rsid w:val="00082BB0"/>
    <w:rsid w:val="0008350D"/>
    <w:rsid w:val="00084AFE"/>
    <w:rsid w:val="000852D3"/>
    <w:rsid w:val="00085C2A"/>
    <w:rsid w:val="0009102D"/>
    <w:rsid w:val="000915E3"/>
    <w:rsid w:val="00091895"/>
    <w:rsid w:val="0009433A"/>
    <w:rsid w:val="0009479A"/>
    <w:rsid w:val="00095A5F"/>
    <w:rsid w:val="00097C75"/>
    <w:rsid w:val="000A1B36"/>
    <w:rsid w:val="000A35EE"/>
    <w:rsid w:val="000A4A5C"/>
    <w:rsid w:val="000A5D70"/>
    <w:rsid w:val="000A627E"/>
    <w:rsid w:val="000A6694"/>
    <w:rsid w:val="000A6BD8"/>
    <w:rsid w:val="000A6CCA"/>
    <w:rsid w:val="000B0CBF"/>
    <w:rsid w:val="000B15E1"/>
    <w:rsid w:val="000B20F7"/>
    <w:rsid w:val="000B226B"/>
    <w:rsid w:val="000B2E9E"/>
    <w:rsid w:val="000B372C"/>
    <w:rsid w:val="000B3CBF"/>
    <w:rsid w:val="000B5479"/>
    <w:rsid w:val="000B5F39"/>
    <w:rsid w:val="000B65DC"/>
    <w:rsid w:val="000C0596"/>
    <w:rsid w:val="000C1574"/>
    <w:rsid w:val="000C3F1C"/>
    <w:rsid w:val="000C4295"/>
    <w:rsid w:val="000C5591"/>
    <w:rsid w:val="000C712C"/>
    <w:rsid w:val="000C736C"/>
    <w:rsid w:val="000C7A0E"/>
    <w:rsid w:val="000D0574"/>
    <w:rsid w:val="000D0955"/>
    <w:rsid w:val="000D1CE7"/>
    <w:rsid w:val="000D2C50"/>
    <w:rsid w:val="000D3255"/>
    <w:rsid w:val="000D41DF"/>
    <w:rsid w:val="000D4611"/>
    <w:rsid w:val="000D549B"/>
    <w:rsid w:val="000D5FFF"/>
    <w:rsid w:val="000D6FF2"/>
    <w:rsid w:val="000D7A85"/>
    <w:rsid w:val="000E0A90"/>
    <w:rsid w:val="000E0E88"/>
    <w:rsid w:val="000E1800"/>
    <w:rsid w:val="000E22DB"/>
    <w:rsid w:val="000E266B"/>
    <w:rsid w:val="000E2A8D"/>
    <w:rsid w:val="000F0F85"/>
    <w:rsid w:val="000F118B"/>
    <w:rsid w:val="000F1A12"/>
    <w:rsid w:val="000F2C9F"/>
    <w:rsid w:val="000F4958"/>
    <w:rsid w:val="000F4DB8"/>
    <w:rsid w:val="000F56F8"/>
    <w:rsid w:val="000F78A6"/>
    <w:rsid w:val="00101D44"/>
    <w:rsid w:val="001025C0"/>
    <w:rsid w:val="00103077"/>
    <w:rsid w:val="00104417"/>
    <w:rsid w:val="001056E0"/>
    <w:rsid w:val="00110D43"/>
    <w:rsid w:val="00111AE5"/>
    <w:rsid w:val="00111F6C"/>
    <w:rsid w:val="001137CD"/>
    <w:rsid w:val="00114323"/>
    <w:rsid w:val="00114C64"/>
    <w:rsid w:val="00114D56"/>
    <w:rsid w:val="001151E6"/>
    <w:rsid w:val="00117A7F"/>
    <w:rsid w:val="00120FFA"/>
    <w:rsid w:val="00122289"/>
    <w:rsid w:val="001246DB"/>
    <w:rsid w:val="00124D0D"/>
    <w:rsid w:val="00124D71"/>
    <w:rsid w:val="001270EC"/>
    <w:rsid w:val="0012790A"/>
    <w:rsid w:val="00130706"/>
    <w:rsid w:val="00132869"/>
    <w:rsid w:val="00133595"/>
    <w:rsid w:val="00133B6A"/>
    <w:rsid w:val="00134AA5"/>
    <w:rsid w:val="00134EF5"/>
    <w:rsid w:val="00135257"/>
    <w:rsid w:val="00136678"/>
    <w:rsid w:val="0014340F"/>
    <w:rsid w:val="001438FA"/>
    <w:rsid w:val="0014719B"/>
    <w:rsid w:val="001500BF"/>
    <w:rsid w:val="00150662"/>
    <w:rsid w:val="00150DB3"/>
    <w:rsid w:val="0015188E"/>
    <w:rsid w:val="001524B7"/>
    <w:rsid w:val="00152D5E"/>
    <w:rsid w:val="0015325C"/>
    <w:rsid w:val="00153583"/>
    <w:rsid w:val="00155A4B"/>
    <w:rsid w:val="001602D7"/>
    <w:rsid w:val="001622CF"/>
    <w:rsid w:val="001638B0"/>
    <w:rsid w:val="00164FF8"/>
    <w:rsid w:val="0016515E"/>
    <w:rsid w:val="00170334"/>
    <w:rsid w:val="00170DB5"/>
    <w:rsid w:val="00172191"/>
    <w:rsid w:val="001738BF"/>
    <w:rsid w:val="00174179"/>
    <w:rsid w:val="00174323"/>
    <w:rsid w:val="001759D0"/>
    <w:rsid w:val="0017621D"/>
    <w:rsid w:val="00176ADA"/>
    <w:rsid w:val="00176BD6"/>
    <w:rsid w:val="00176C24"/>
    <w:rsid w:val="0018050C"/>
    <w:rsid w:val="0018062F"/>
    <w:rsid w:val="001814A4"/>
    <w:rsid w:val="0018384E"/>
    <w:rsid w:val="001855EE"/>
    <w:rsid w:val="00185D57"/>
    <w:rsid w:val="001876FC"/>
    <w:rsid w:val="00187C19"/>
    <w:rsid w:val="00187F0E"/>
    <w:rsid w:val="00193151"/>
    <w:rsid w:val="0019380F"/>
    <w:rsid w:val="00195249"/>
    <w:rsid w:val="001958BC"/>
    <w:rsid w:val="001974B8"/>
    <w:rsid w:val="001A0BD7"/>
    <w:rsid w:val="001A1066"/>
    <w:rsid w:val="001A1363"/>
    <w:rsid w:val="001A195A"/>
    <w:rsid w:val="001A3692"/>
    <w:rsid w:val="001A400D"/>
    <w:rsid w:val="001A49FC"/>
    <w:rsid w:val="001A63CB"/>
    <w:rsid w:val="001A7512"/>
    <w:rsid w:val="001B1026"/>
    <w:rsid w:val="001B11D9"/>
    <w:rsid w:val="001B1FB7"/>
    <w:rsid w:val="001B3451"/>
    <w:rsid w:val="001B5970"/>
    <w:rsid w:val="001B6AF3"/>
    <w:rsid w:val="001C3C6A"/>
    <w:rsid w:val="001C41A2"/>
    <w:rsid w:val="001C5BFB"/>
    <w:rsid w:val="001C65E9"/>
    <w:rsid w:val="001C7D60"/>
    <w:rsid w:val="001C7E94"/>
    <w:rsid w:val="001D0C6D"/>
    <w:rsid w:val="001D793F"/>
    <w:rsid w:val="001D7E3F"/>
    <w:rsid w:val="001E0036"/>
    <w:rsid w:val="001E1246"/>
    <w:rsid w:val="001E211F"/>
    <w:rsid w:val="001E2157"/>
    <w:rsid w:val="001E23BE"/>
    <w:rsid w:val="001E244F"/>
    <w:rsid w:val="001E2CCF"/>
    <w:rsid w:val="001E3C25"/>
    <w:rsid w:val="001E683C"/>
    <w:rsid w:val="001E77D2"/>
    <w:rsid w:val="001F14A2"/>
    <w:rsid w:val="001F3214"/>
    <w:rsid w:val="001F3C78"/>
    <w:rsid w:val="001F7CB2"/>
    <w:rsid w:val="00201706"/>
    <w:rsid w:val="00204422"/>
    <w:rsid w:val="002046FF"/>
    <w:rsid w:val="0020578F"/>
    <w:rsid w:val="002058B7"/>
    <w:rsid w:val="00206B06"/>
    <w:rsid w:val="00212B4B"/>
    <w:rsid w:val="0021356A"/>
    <w:rsid w:val="00213E26"/>
    <w:rsid w:val="00214EAD"/>
    <w:rsid w:val="00215F24"/>
    <w:rsid w:val="00216D89"/>
    <w:rsid w:val="00217810"/>
    <w:rsid w:val="00217A52"/>
    <w:rsid w:val="00220128"/>
    <w:rsid w:val="0022068C"/>
    <w:rsid w:val="00221452"/>
    <w:rsid w:val="00222820"/>
    <w:rsid w:val="00224A54"/>
    <w:rsid w:val="00226452"/>
    <w:rsid w:val="002271FB"/>
    <w:rsid w:val="002303AC"/>
    <w:rsid w:val="002306B5"/>
    <w:rsid w:val="00237BF6"/>
    <w:rsid w:val="00240DD8"/>
    <w:rsid w:val="002413B3"/>
    <w:rsid w:val="002435C9"/>
    <w:rsid w:val="002435E3"/>
    <w:rsid w:val="00244E82"/>
    <w:rsid w:val="002450CD"/>
    <w:rsid w:val="0024587E"/>
    <w:rsid w:val="00245CB9"/>
    <w:rsid w:val="00246163"/>
    <w:rsid w:val="002500AF"/>
    <w:rsid w:val="00251793"/>
    <w:rsid w:val="00252193"/>
    <w:rsid w:val="00253CC5"/>
    <w:rsid w:val="00256D7F"/>
    <w:rsid w:val="00256F51"/>
    <w:rsid w:val="00257565"/>
    <w:rsid w:val="00261857"/>
    <w:rsid w:val="00262E49"/>
    <w:rsid w:val="00264DEF"/>
    <w:rsid w:val="0026632F"/>
    <w:rsid w:val="00267592"/>
    <w:rsid w:val="002675BD"/>
    <w:rsid w:val="00267B09"/>
    <w:rsid w:val="00270CAF"/>
    <w:rsid w:val="00272063"/>
    <w:rsid w:val="00273EEA"/>
    <w:rsid w:val="00274610"/>
    <w:rsid w:val="00274E06"/>
    <w:rsid w:val="00275223"/>
    <w:rsid w:val="002752DB"/>
    <w:rsid w:val="00275F94"/>
    <w:rsid w:val="002766E7"/>
    <w:rsid w:val="00276921"/>
    <w:rsid w:val="00280950"/>
    <w:rsid w:val="00280EB8"/>
    <w:rsid w:val="00280EC2"/>
    <w:rsid w:val="00281AFC"/>
    <w:rsid w:val="0028220D"/>
    <w:rsid w:val="00282F32"/>
    <w:rsid w:val="00282FDF"/>
    <w:rsid w:val="002837FA"/>
    <w:rsid w:val="002850D2"/>
    <w:rsid w:val="002855EC"/>
    <w:rsid w:val="00286A97"/>
    <w:rsid w:val="00290ED6"/>
    <w:rsid w:val="00291AFA"/>
    <w:rsid w:val="002933B0"/>
    <w:rsid w:val="002934B0"/>
    <w:rsid w:val="0029490E"/>
    <w:rsid w:val="002949C3"/>
    <w:rsid w:val="002952CD"/>
    <w:rsid w:val="0029623D"/>
    <w:rsid w:val="00297CA7"/>
    <w:rsid w:val="00297E15"/>
    <w:rsid w:val="002A03E3"/>
    <w:rsid w:val="002A060A"/>
    <w:rsid w:val="002A115A"/>
    <w:rsid w:val="002A1D59"/>
    <w:rsid w:val="002A2DB1"/>
    <w:rsid w:val="002A4FC8"/>
    <w:rsid w:val="002A5123"/>
    <w:rsid w:val="002A571C"/>
    <w:rsid w:val="002A5D32"/>
    <w:rsid w:val="002A63B1"/>
    <w:rsid w:val="002A6F6F"/>
    <w:rsid w:val="002A7026"/>
    <w:rsid w:val="002A7EE5"/>
    <w:rsid w:val="002B3001"/>
    <w:rsid w:val="002B3141"/>
    <w:rsid w:val="002B31F0"/>
    <w:rsid w:val="002B51BC"/>
    <w:rsid w:val="002B5C1A"/>
    <w:rsid w:val="002B660F"/>
    <w:rsid w:val="002B6884"/>
    <w:rsid w:val="002B710B"/>
    <w:rsid w:val="002B74A8"/>
    <w:rsid w:val="002B7E1F"/>
    <w:rsid w:val="002B7FF5"/>
    <w:rsid w:val="002C04D3"/>
    <w:rsid w:val="002C06D7"/>
    <w:rsid w:val="002C494D"/>
    <w:rsid w:val="002C626E"/>
    <w:rsid w:val="002C6472"/>
    <w:rsid w:val="002C6CCB"/>
    <w:rsid w:val="002D212E"/>
    <w:rsid w:val="002D28D2"/>
    <w:rsid w:val="002D32A5"/>
    <w:rsid w:val="002D5CF6"/>
    <w:rsid w:val="002D5D70"/>
    <w:rsid w:val="002D5D9A"/>
    <w:rsid w:val="002D67E2"/>
    <w:rsid w:val="002D7446"/>
    <w:rsid w:val="002D7509"/>
    <w:rsid w:val="002E075A"/>
    <w:rsid w:val="002E1E0E"/>
    <w:rsid w:val="002E2B3F"/>
    <w:rsid w:val="002E3462"/>
    <w:rsid w:val="002E3C6D"/>
    <w:rsid w:val="002E4F3E"/>
    <w:rsid w:val="002E515A"/>
    <w:rsid w:val="002E5FA5"/>
    <w:rsid w:val="002E6EEB"/>
    <w:rsid w:val="002E71E3"/>
    <w:rsid w:val="002E7DDF"/>
    <w:rsid w:val="002F03A8"/>
    <w:rsid w:val="002F0EEF"/>
    <w:rsid w:val="002F2F9B"/>
    <w:rsid w:val="002F32BD"/>
    <w:rsid w:val="002F3588"/>
    <w:rsid w:val="002F3D56"/>
    <w:rsid w:val="002F40DD"/>
    <w:rsid w:val="00300CF3"/>
    <w:rsid w:val="00302584"/>
    <w:rsid w:val="0030262B"/>
    <w:rsid w:val="00302D0B"/>
    <w:rsid w:val="00302D2D"/>
    <w:rsid w:val="00302E93"/>
    <w:rsid w:val="003035E9"/>
    <w:rsid w:val="00303BA9"/>
    <w:rsid w:val="00304770"/>
    <w:rsid w:val="003047E4"/>
    <w:rsid w:val="0030481C"/>
    <w:rsid w:val="0030513C"/>
    <w:rsid w:val="00305C0A"/>
    <w:rsid w:val="00306CBD"/>
    <w:rsid w:val="00307847"/>
    <w:rsid w:val="00307B8F"/>
    <w:rsid w:val="00307D4F"/>
    <w:rsid w:val="00310218"/>
    <w:rsid w:val="00310A20"/>
    <w:rsid w:val="00310B49"/>
    <w:rsid w:val="00310D0D"/>
    <w:rsid w:val="00312D03"/>
    <w:rsid w:val="00315790"/>
    <w:rsid w:val="00317F0C"/>
    <w:rsid w:val="003207CB"/>
    <w:rsid w:val="003227FA"/>
    <w:rsid w:val="00324F46"/>
    <w:rsid w:val="003256C5"/>
    <w:rsid w:val="00333ECC"/>
    <w:rsid w:val="00334B96"/>
    <w:rsid w:val="00335160"/>
    <w:rsid w:val="0033597A"/>
    <w:rsid w:val="0033680E"/>
    <w:rsid w:val="003409CE"/>
    <w:rsid w:val="003411BD"/>
    <w:rsid w:val="00347626"/>
    <w:rsid w:val="003511D9"/>
    <w:rsid w:val="00352337"/>
    <w:rsid w:val="003525FE"/>
    <w:rsid w:val="0035774A"/>
    <w:rsid w:val="00357955"/>
    <w:rsid w:val="0036084F"/>
    <w:rsid w:val="00361FA4"/>
    <w:rsid w:val="00362E23"/>
    <w:rsid w:val="003633CA"/>
    <w:rsid w:val="00365131"/>
    <w:rsid w:val="003652D4"/>
    <w:rsid w:val="00365344"/>
    <w:rsid w:val="00366990"/>
    <w:rsid w:val="00370D78"/>
    <w:rsid w:val="0037236C"/>
    <w:rsid w:val="00375093"/>
    <w:rsid w:val="00376088"/>
    <w:rsid w:val="00376695"/>
    <w:rsid w:val="003767B1"/>
    <w:rsid w:val="00376F70"/>
    <w:rsid w:val="00383575"/>
    <w:rsid w:val="00384421"/>
    <w:rsid w:val="003875AA"/>
    <w:rsid w:val="0039035C"/>
    <w:rsid w:val="0039056E"/>
    <w:rsid w:val="0039071E"/>
    <w:rsid w:val="003916E8"/>
    <w:rsid w:val="00394FF7"/>
    <w:rsid w:val="0039608B"/>
    <w:rsid w:val="003A0542"/>
    <w:rsid w:val="003A0664"/>
    <w:rsid w:val="003A0E4C"/>
    <w:rsid w:val="003A1978"/>
    <w:rsid w:val="003A2C8F"/>
    <w:rsid w:val="003A3D5A"/>
    <w:rsid w:val="003A455C"/>
    <w:rsid w:val="003A462D"/>
    <w:rsid w:val="003A4EE2"/>
    <w:rsid w:val="003A5DE8"/>
    <w:rsid w:val="003A6638"/>
    <w:rsid w:val="003A6EAC"/>
    <w:rsid w:val="003A71FA"/>
    <w:rsid w:val="003B1314"/>
    <w:rsid w:val="003B2AF5"/>
    <w:rsid w:val="003B3637"/>
    <w:rsid w:val="003B4C4E"/>
    <w:rsid w:val="003B4D55"/>
    <w:rsid w:val="003B5042"/>
    <w:rsid w:val="003B6354"/>
    <w:rsid w:val="003B6539"/>
    <w:rsid w:val="003B7618"/>
    <w:rsid w:val="003C0185"/>
    <w:rsid w:val="003C2DF5"/>
    <w:rsid w:val="003C3961"/>
    <w:rsid w:val="003C524B"/>
    <w:rsid w:val="003C54F8"/>
    <w:rsid w:val="003D141C"/>
    <w:rsid w:val="003D2702"/>
    <w:rsid w:val="003D281E"/>
    <w:rsid w:val="003D2B41"/>
    <w:rsid w:val="003D2CA0"/>
    <w:rsid w:val="003D3778"/>
    <w:rsid w:val="003D41D3"/>
    <w:rsid w:val="003D4873"/>
    <w:rsid w:val="003D49D4"/>
    <w:rsid w:val="003D5DB9"/>
    <w:rsid w:val="003E110E"/>
    <w:rsid w:val="003E253C"/>
    <w:rsid w:val="003E4898"/>
    <w:rsid w:val="003E573C"/>
    <w:rsid w:val="003E62B8"/>
    <w:rsid w:val="003E6A84"/>
    <w:rsid w:val="003E73E7"/>
    <w:rsid w:val="003F0E31"/>
    <w:rsid w:val="003F3D3E"/>
    <w:rsid w:val="003F4278"/>
    <w:rsid w:val="003F591C"/>
    <w:rsid w:val="003F6A0C"/>
    <w:rsid w:val="00400211"/>
    <w:rsid w:val="004007F0"/>
    <w:rsid w:val="00402AE1"/>
    <w:rsid w:val="00404ED3"/>
    <w:rsid w:val="00405248"/>
    <w:rsid w:val="00406DC1"/>
    <w:rsid w:val="00407634"/>
    <w:rsid w:val="004108A1"/>
    <w:rsid w:val="004138F3"/>
    <w:rsid w:val="00414374"/>
    <w:rsid w:val="00415C37"/>
    <w:rsid w:val="00416EDC"/>
    <w:rsid w:val="0042096D"/>
    <w:rsid w:val="00421025"/>
    <w:rsid w:val="004228CF"/>
    <w:rsid w:val="00422E13"/>
    <w:rsid w:val="00423357"/>
    <w:rsid w:val="004312EB"/>
    <w:rsid w:val="004313F2"/>
    <w:rsid w:val="00431590"/>
    <w:rsid w:val="00431ED3"/>
    <w:rsid w:val="00431F6A"/>
    <w:rsid w:val="004328EA"/>
    <w:rsid w:val="00433A05"/>
    <w:rsid w:val="0043484A"/>
    <w:rsid w:val="00437D68"/>
    <w:rsid w:val="00441669"/>
    <w:rsid w:val="0044281A"/>
    <w:rsid w:val="00446A39"/>
    <w:rsid w:val="00446DBF"/>
    <w:rsid w:val="00447EB0"/>
    <w:rsid w:val="00450005"/>
    <w:rsid w:val="00450C54"/>
    <w:rsid w:val="00451426"/>
    <w:rsid w:val="00451AC5"/>
    <w:rsid w:val="004523C4"/>
    <w:rsid w:val="004523E5"/>
    <w:rsid w:val="00452ECB"/>
    <w:rsid w:val="0045300A"/>
    <w:rsid w:val="004539DA"/>
    <w:rsid w:val="00453DDA"/>
    <w:rsid w:val="004546DF"/>
    <w:rsid w:val="00455317"/>
    <w:rsid w:val="004558C8"/>
    <w:rsid w:val="004617EC"/>
    <w:rsid w:val="00462672"/>
    <w:rsid w:val="004640ED"/>
    <w:rsid w:val="004662AE"/>
    <w:rsid w:val="00466B18"/>
    <w:rsid w:val="00466DC8"/>
    <w:rsid w:val="0046723A"/>
    <w:rsid w:val="004742EC"/>
    <w:rsid w:val="0047680E"/>
    <w:rsid w:val="00476CDD"/>
    <w:rsid w:val="0047769C"/>
    <w:rsid w:val="00477781"/>
    <w:rsid w:val="00477C53"/>
    <w:rsid w:val="00477E1C"/>
    <w:rsid w:val="0048281E"/>
    <w:rsid w:val="00483501"/>
    <w:rsid w:val="00484E88"/>
    <w:rsid w:val="00486389"/>
    <w:rsid w:val="00486FDA"/>
    <w:rsid w:val="0048783B"/>
    <w:rsid w:val="004902EC"/>
    <w:rsid w:val="00490EC6"/>
    <w:rsid w:val="00491750"/>
    <w:rsid w:val="00492CE5"/>
    <w:rsid w:val="00493F5C"/>
    <w:rsid w:val="00496AB9"/>
    <w:rsid w:val="0049716A"/>
    <w:rsid w:val="00497CEC"/>
    <w:rsid w:val="004A0416"/>
    <w:rsid w:val="004A1B80"/>
    <w:rsid w:val="004A3459"/>
    <w:rsid w:val="004A53AD"/>
    <w:rsid w:val="004A598C"/>
    <w:rsid w:val="004A63DD"/>
    <w:rsid w:val="004A765C"/>
    <w:rsid w:val="004A7BB4"/>
    <w:rsid w:val="004B0C5F"/>
    <w:rsid w:val="004B0F10"/>
    <w:rsid w:val="004B15F5"/>
    <w:rsid w:val="004B1ADC"/>
    <w:rsid w:val="004B3B76"/>
    <w:rsid w:val="004B40D2"/>
    <w:rsid w:val="004B508B"/>
    <w:rsid w:val="004B6384"/>
    <w:rsid w:val="004C3150"/>
    <w:rsid w:val="004C3DB6"/>
    <w:rsid w:val="004C455E"/>
    <w:rsid w:val="004C754E"/>
    <w:rsid w:val="004C7A40"/>
    <w:rsid w:val="004D021A"/>
    <w:rsid w:val="004D0DDF"/>
    <w:rsid w:val="004D13CA"/>
    <w:rsid w:val="004D29D6"/>
    <w:rsid w:val="004D2F2D"/>
    <w:rsid w:val="004D39C0"/>
    <w:rsid w:val="004D5317"/>
    <w:rsid w:val="004D5483"/>
    <w:rsid w:val="004D5D56"/>
    <w:rsid w:val="004D66E5"/>
    <w:rsid w:val="004D6D09"/>
    <w:rsid w:val="004E0063"/>
    <w:rsid w:val="004E17AA"/>
    <w:rsid w:val="004E38F5"/>
    <w:rsid w:val="004E46BF"/>
    <w:rsid w:val="004E6412"/>
    <w:rsid w:val="004E6653"/>
    <w:rsid w:val="004E6E38"/>
    <w:rsid w:val="004E728E"/>
    <w:rsid w:val="004E795F"/>
    <w:rsid w:val="004F2BF4"/>
    <w:rsid w:val="004F2D58"/>
    <w:rsid w:val="004F4F63"/>
    <w:rsid w:val="004F5CCE"/>
    <w:rsid w:val="004F5EAD"/>
    <w:rsid w:val="004F7858"/>
    <w:rsid w:val="005004FE"/>
    <w:rsid w:val="0050168A"/>
    <w:rsid w:val="00502387"/>
    <w:rsid w:val="00502E01"/>
    <w:rsid w:val="00503119"/>
    <w:rsid w:val="005043E0"/>
    <w:rsid w:val="00504617"/>
    <w:rsid w:val="0050528B"/>
    <w:rsid w:val="00505434"/>
    <w:rsid w:val="00505830"/>
    <w:rsid w:val="00510060"/>
    <w:rsid w:val="00510230"/>
    <w:rsid w:val="00510DEB"/>
    <w:rsid w:val="00513521"/>
    <w:rsid w:val="0051442A"/>
    <w:rsid w:val="00514E36"/>
    <w:rsid w:val="00520B7A"/>
    <w:rsid w:val="005260EA"/>
    <w:rsid w:val="00526AB9"/>
    <w:rsid w:val="00527825"/>
    <w:rsid w:val="005301F7"/>
    <w:rsid w:val="0053150F"/>
    <w:rsid w:val="00531B31"/>
    <w:rsid w:val="00532FCD"/>
    <w:rsid w:val="005335E0"/>
    <w:rsid w:val="00534A51"/>
    <w:rsid w:val="00534DC4"/>
    <w:rsid w:val="0053528B"/>
    <w:rsid w:val="00535834"/>
    <w:rsid w:val="005361F1"/>
    <w:rsid w:val="00542EE2"/>
    <w:rsid w:val="0054315C"/>
    <w:rsid w:val="005444FA"/>
    <w:rsid w:val="0054538F"/>
    <w:rsid w:val="00553D2D"/>
    <w:rsid w:val="00554CF1"/>
    <w:rsid w:val="0055512C"/>
    <w:rsid w:val="005551A8"/>
    <w:rsid w:val="00556049"/>
    <w:rsid w:val="005564C0"/>
    <w:rsid w:val="00556B4E"/>
    <w:rsid w:val="00561DE7"/>
    <w:rsid w:val="00562181"/>
    <w:rsid w:val="00562908"/>
    <w:rsid w:val="005631BA"/>
    <w:rsid w:val="005632CD"/>
    <w:rsid w:val="005649C1"/>
    <w:rsid w:val="0056639E"/>
    <w:rsid w:val="00566D9E"/>
    <w:rsid w:val="0056755C"/>
    <w:rsid w:val="00567C04"/>
    <w:rsid w:val="00567E35"/>
    <w:rsid w:val="005705D8"/>
    <w:rsid w:val="00570C75"/>
    <w:rsid w:val="005718DB"/>
    <w:rsid w:val="00571F8D"/>
    <w:rsid w:val="00573219"/>
    <w:rsid w:val="00576968"/>
    <w:rsid w:val="00576E2A"/>
    <w:rsid w:val="00582963"/>
    <w:rsid w:val="00582C02"/>
    <w:rsid w:val="005836CC"/>
    <w:rsid w:val="00583C93"/>
    <w:rsid w:val="0058439F"/>
    <w:rsid w:val="0058449E"/>
    <w:rsid w:val="0058626C"/>
    <w:rsid w:val="00586859"/>
    <w:rsid w:val="005902F0"/>
    <w:rsid w:val="00590544"/>
    <w:rsid w:val="005925E9"/>
    <w:rsid w:val="00597C8A"/>
    <w:rsid w:val="005A20C4"/>
    <w:rsid w:val="005A51A1"/>
    <w:rsid w:val="005A60AE"/>
    <w:rsid w:val="005A61A9"/>
    <w:rsid w:val="005B0DE4"/>
    <w:rsid w:val="005B11A9"/>
    <w:rsid w:val="005B260A"/>
    <w:rsid w:val="005B2BD1"/>
    <w:rsid w:val="005B4239"/>
    <w:rsid w:val="005B4655"/>
    <w:rsid w:val="005B4A32"/>
    <w:rsid w:val="005B6D41"/>
    <w:rsid w:val="005B7043"/>
    <w:rsid w:val="005B7DC3"/>
    <w:rsid w:val="005C0520"/>
    <w:rsid w:val="005C137C"/>
    <w:rsid w:val="005C1AB2"/>
    <w:rsid w:val="005C1D00"/>
    <w:rsid w:val="005C26E1"/>
    <w:rsid w:val="005C31CA"/>
    <w:rsid w:val="005C419E"/>
    <w:rsid w:val="005C6BB1"/>
    <w:rsid w:val="005C724C"/>
    <w:rsid w:val="005C7DFA"/>
    <w:rsid w:val="005C7EBB"/>
    <w:rsid w:val="005D1C14"/>
    <w:rsid w:val="005D2523"/>
    <w:rsid w:val="005D2D21"/>
    <w:rsid w:val="005D47CF"/>
    <w:rsid w:val="005E03B2"/>
    <w:rsid w:val="005E12AD"/>
    <w:rsid w:val="005E192D"/>
    <w:rsid w:val="005E1C64"/>
    <w:rsid w:val="005E2628"/>
    <w:rsid w:val="005E4D81"/>
    <w:rsid w:val="005E4EF0"/>
    <w:rsid w:val="005E6AD0"/>
    <w:rsid w:val="005E730E"/>
    <w:rsid w:val="005E789E"/>
    <w:rsid w:val="005F078B"/>
    <w:rsid w:val="005F0928"/>
    <w:rsid w:val="005F0A12"/>
    <w:rsid w:val="005F0BCC"/>
    <w:rsid w:val="005F244A"/>
    <w:rsid w:val="005F30CD"/>
    <w:rsid w:val="005F44C1"/>
    <w:rsid w:val="005F4A99"/>
    <w:rsid w:val="005F6065"/>
    <w:rsid w:val="005F6A0B"/>
    <w:rsid w:val="005F6CD4"/>
    <w:rsid w:val="005F6F9F"/>
    <w:rsid w:val="0060133E"/>
    <w:rsid w:val="00601D3F"/>
    <w:rsid w:val="00602177"/>
    <w:rsid w:val="006021EA"/>
    <w:rsid w:val="00603D62"/>
    <w:rsid w:val="00605148"/>
    <w:rsid w:val="006059BA"/>
    <w:rsid w:val="00606695"/>
    <w:rsid w:val="00607DB8"/>
    <w:rsid w:val="00610C46"/>
    <w:rsid w:val="00610F33"/>
    <w:rsid w:val="006122A2"/>
    <w:rsid w:val="00612F3D"/>
    <w:rsid w:val="006133F3"/>
    <w:rsid w:val="006159AC"/>
    <w:rsid w:val="00616AB3"/>
    <w:rsid w:val="00616F4E"/>
    <w:rsid w:val="006176A3"/>
    <w:rsid w:val="0062016B"/>
    <w:rsid w:val="00620320"/>
    <w:rsid w:val="0062098C"/>
    <w:rsid w:val="0062203A"/>
    <w:rsid w:val="00623754"/>
    <w:rsid w:val="00625517"/>
    <w:rsid w:val="00631462"/>
    <w:rsid w:val="00631B5F"/>
    <w:rsid w:val="00632797"/>
    <w:rsid w:val="00634BEE"/>
    <w:rsid w:val="00635167"/>
    <w:rsid w:val="0063537D"/>
    <w:rsid w:val="006353D7"/>
    <w:rsid w:val="0063568E"/>
    <w:rsid w:val="00635B86"/>
    <w:rsid w:val="00635D00"/>
    <w:rsid w:val="00636287"/>
    <w:rsid w:val="006363AB"/>
    <w:rsid w:val="00636AE1"/>
    <w:rsid w:val="00642DD2"/>
    <w:rsid w:val="00642E55"/>
    <w:rsid w:val="00643E99"/>
    <w:rsid w:val="00645F82"/>
    <w:rsid w:val="00652301"/>
    <w:rsid w:val="00653E2F"/>
    <w:rsid w:val="00654A71"/>
    <w:rsid w:val="00654EE8"/>
    <w:rsid w:val="00655794"/>
    <w:rsid w:val="006574A1"/>
    <w:rsid w:val="00657E7B"/>
    <w:rsid w:val="00660FB0"/>
    <w:rsid w:val="00661208"/>
    <w:rsid w:val="006615E0"/>
    <w:rsid w:val="00663A22"/>
    <w:rsid w:val="00663CE6"/>
    <w:rsid w:val="006706A3"/>
    <w:rsid w:val="00672935"/>
    <w:rsid w:val="0067461C"/>
    <w:rsid w:val="00674939"/>
    <w:rsid w:val="00674E6E"/>
    <w:rsid w:val="00676373"/>
    <w:rsid w:val="00677796"/>
    <w:rsid w:val="006806FD"/>
    <w:rsid w:val="00680AED"/>
    <w:rsid w:val="00681765"/>
    <w:rsid w:val="006831C0"/>
    <w:rsid w:val="00683B25"/>
    <w:rsid w:val="00683D43"/>
    <w:rsid w:val="0068534F"/>
    <w:rsid w:val="00686E2D"/>
    <w:rsid w:val="006914B5"/>
    <w:rsid w:val="006916DA"/>
    <w:rsid w:val="00691C1E"/>
    <w:rsid w:val="006930DF"/>
    <w:rsid w:val="00693F09"/>
    <w:rsid w:val="00694EEC"/>
    <w:rsid w:val="00696530"/>
    <w:rsid w:val="006A0BF2"/>
    <w:rsid w:val="006A1BD4"/>
    <w:rsid w:val="006A2D9A"/>
    <w:rsid w:val="006A2F96"/>
    <w:rsid w:val="006A4821"/>
    <w:rsid w:val="006A4EE2"/>
    <w:rsid w:val="006A6228"/>
    <w:rsid w:val="006A6EDC"/>
    <w:rsid w:val="006A7B82"/>
    <w:rsid w:val="006B15C9"/>
    <w:rsid w:val="006B1662"/>
    <w:rsid w:val="006B1CE1"/>
    <w:rsid w:val="006B3C5D"/>
    <w:rsid w:val="006B43E5"/>
    <w:rsid w:val="006B4994"/>
    <w:rsid w:val="006B4C05"/>
    <w:rsid w:val="006B5F36"/>
    <w:rsid w:val="006B75DE"/>
    <w:rsid w:val="006C0E49"/>
    <w:rsid w:val="006C112B"/>
    <w:rsid w:val="006C2511"/>
    <w:rsid w:val="006C2532"/>
    <w:rsid w:val="006C348B"/>
    <w:rsid w:val="006C4599"/>
    <w:rsid w:val="006C5180"/>
    <w:rsid w:val="006C5774"/>
    <w:rsid w:val="006C667F"/>
    <w:rsid w:val="006C7A80"/>
    <w:rsid w:val="006C7C14"/>
    <w:rsid w:val="006D0652"/>
    <w:rsid w:val="006D07F8"/>
    <w:rsid w:val="006D2D72"/>
    <w:rsid w:val="006D422F"/>
    <w:rsid w:val="006D5050"/>
    <w:rsid w:val="006D62BA"/>
    <w:rsid w:val="006E0942"/>
    <w:rsid w:val="006E166A"/>
    <w:rsid w:val="006E1DD8"/>
    <w:rsid w:val="006E20A4"/>
    <w:rsid w:val="006E25E8"/>
    <w:rsid w:val="006E35FC"/>
    <w:rsid w:val="006E44CC"/>
    <w:rsid w:val="006E5D12"/>
    <w:rsid w:val="006E6FDD"/>
    <w:rsid w:val="006E7434"/>
    <w:rsid w:val="006E77C4"/>
    <w:rsid w:val="006E7EAB"/>
    <w:rsid w:val="006F0BBF"/>
    <w:rsid w:val="006F1214"/>
    <w:rsid w:val="006F2A6C"/>
    <w:rsid w:val="006F2ED2"/>
    <w:rsid w:val="006F51BA"/>
    <w:rsid w:val="006F56DA"/>
    <w:rsid w:val="007000C8"/>
    <w:rsid w:val="0070112B"/>
    <w:rsid w:val="007030E5"/>
    <w:rsid w:val="00704146"/>
    <w:rsid w:val="007056F5"/>
    <w:rsid w:val="00705797"/>
    <w:rsid w:val="00705B15"/>
    <w:rsid w:val="007061AA"/>
    <w:rsid w:val="00706430"/>
    <w:rsid w:val="007102B8"/>
    <w:rsid w:val="00712521"/>
    <w:rsid w:val="00713977"/>
    <w:rsid w:val="00713B61"/>
    <w:rsid w:val="0071628D"/>
    <w:rsid w:val="00716D4D"/>
    <w:rsid w:val="00716E6A"/>
    <w:rsid w:val="0071706C"/>
    <w:rsid w:val="0072086D"/>
    <w:rsid w:val="0072213F"/>
    <w:rsid w:val="007238AA"/>
    <w:rsid w:val="00726934"/>
    <w:rsid w:val="007279AD"/>
    <w:rsid w:val="0073085F"/>
    <w:rsid w:val="00731386"/>
    <w:rsid w:val="00731D96"/>
    <w:rsid w:val="00732F78"/>
    <w:rsid w:val="007330E2"/>
    <w:rsid w:val="00733CA2"/>
    <w:rsid w:val="0073455B"/>
    <w:rsid w:val="00736265"/>
    <w:rsid w:val="00736789"/>
    <w:rsid w:val="00736AFB"/>
    <w:rsid w:val="00736BCE"/>
    <w:rsid w:val="0074122D"/>
    <w:rsid w:val="007416D0"/>
    <w:rsid w:val="00742DEA"/>
    <w:rsid w:val="00743D16"/>
    <w:rsid w:val="00744144"/>
    <w:rsid w:val="0074482A"/>
    <w:rsid w:val="00744BB9"/>
    <w:rsid w:val="00744D35"/>
    <w:rsid w:val="00745F30"/>
    <w:rsid w:val="00747D77"/>
    <w:rsid w:val="00750B0F"/>
    <w:rsid w:val="0075140B"/>
    <w:rsid w:val="00751A7A"/>
    <w:rsid w:val="00751CF7"/>
    <w:rsid w:val="00752F55"/>
    <w:rsid w:val="007543E2"/>
    <w:rsid w:val="00754BC1"/>
    <w:rsid w:val="0075509E"/>
    <w:rsid w:val="007566D6"/>
    <w:rsid w:val="0075747C"/>
    <w:rsid w:val="00760E4C"/>
    <w:rsid w:val="00761260"/>
    <w:rsid w:val="007623A1"/>
    <w:rsid w:val="00762766"/>
    <w:rsid w:val="00763A9D"/>
    <w:rsid w:val="00763F1E"/>
    <w:rsid w:val="007642F0"/>
    <w:rsid w:val="00766164"/>
    <w:rsid w:val="00767649"/>
    <w:rsid w:val="00770D68"/>
    <w:rsid w:val="00771972"/>
    <w:rsid w:val="007731CD"/>
    <w:rsid w:val="007734B5"/>
    <w:rsid w:val="00775303"/>
    <w:rsid w:val="007776CA"/>
    <w:rsid w:val="007807BD"/>
    <w:rsid w:val="00781E9A"/>
    <w:rsid w:val="00782331"/>
    <w:rsid w:val="00782517"/>
    <w:rsid w:val="00783323"/>
    <w:rsid w:val="00783639"/>
    <w:rsid w:val="00790264"/>
    <w:rsid w:val="00794FDA"/>
    <w:rsid w:val="00795C8B"/>
    <w:rsid w:val="00796C3D"/>
    <w:rsid w:val="00796F82"/>
    <w:rsid w:val="00797879"/>
    <w:rsid w:val="007A02DF"/>
    <w:rsid w:val="007A0945"/>
    <w:rsid w:val="007A222B"/>
    <w:rsid w:val="007A3609"/>
    <w:rsid w:val="007A4043"/>
    <w:rsid w:val="007A5752"/>
    <w:rsid w:val="007A5D70"/>
    <w:rsid w:val="007B1EB1"/>
    <w:rsid w:val="007B29F1"/>
    <w:rsid w:val="007B33D1"/>
    <w:rsid w:val="007B6174"/>
    <w:rsid w:val="007B7652"/>
    <w:rsid w:val="007C006A"/>
    <w:rsid w:val="007C0291"/>
    <w:rsid w:val="007C50A6"/>
    <w:rsid w:val="007C51D1"/>
    <w:rsid w:val="007D0338"/>
    <w:rsid w:val="007D04FC"/>
    <w:rsid w:val="007D26B9"/>
    <w:rsid w:val="007D5185"/>
    <w:rsid w:val="007D5C33"/>
    <w:rsid w:val="007D6164"/>
    <w:rsid w:val="007D6C9D"/>
    <w:rsid w:val="007D7399"/>
    <w:rsid w:val="007D768E"/>
    <w:rsid w:val="007E0565"/>
    <w:rsid w:val="007E0739"/>
    <w:rsid w:val="007E46A9"/>
    <w:rsid w:val="007E4DC5"/>
    <w:rsid w:val="007E5D99"/>
    <w:rsid w:val="007E66B7"/>
    <w:rsid w:val="007E769A"/>
    <w:rsid w:val="007E7D3A"/>
    <w:rsid w:val="007E7EE8"/>
    <w:rsid w:val="007F03BB"/>
    <w:rsid w:val="007F1193"/>
    <w:rsid w:val="007F3331"/>
    <w:rsid w:val="007F4D9D"/>
    <w:rsid w:val="007F5CCA"/>
    <w:rsid w:val="007F631C"/>
    <w:rsid w:val="00802033"/>
    <w:rsid w:val="00802649"/>
    <w:rsid w:val="0080284A"/>
    <w:rsid w:val="00802A03"/>
    <w:rsid w:val="0080350C"/>
    <w:rsid w:val="00804322"/>
    <w:rsid w:val="008049FC"/>
    <w:rsid w:val="00804C24"/>
    <w:rsid w:val="00805170"/>
    <w:rsid w:val="008057A7"/>
    <w:rsid w:val="00805EF1"/>
    <w:rsid w:val="00806005"/>
    <w:rsid w:val="008062FC"/>
    <w:rsid w:val="00807026"/>
    <w:rsid w:val="00811BBC"/>
    <w:rsid w:val="008145D3"/>
    <w:rsid w:val="00815B41"/>
    <w:rsid w:val="00815C3F"/>
    <w:rsid w:val="008163F8"/>
    <w:rsid w:val="00822529"/>
    <w:rsid w:val="0082296C"/>
    <w:rsid w:val="0082303C"/>
    <w:rsid w:val="00824B8A"/>
    <w:rsid w:val="00825676"/>
    <w:rsid w:val="0082576F"/>
    <w:rsid w:val="00825E34"/>
    <w:rsid w:val="0083177F"/>
    <w:rsid w:val="00832989"/>
    <w:rsid w:val="008333AA"/>
    <w:rsid w:val="008350A3"/>
    <w:rsid w:val="00835263"/>
    <w:rsid w:val="00836EE0"/>
    <w:rsid w:val="00836F28"/>
    <w:rsid w:val="00840476"/>
    <w:rsid w:val="008412B0"/>
    <w:rsid w:val="0084240D"/>
    <w:rsid w:val="00843817"/>
    <w:rsid w:val="008442D6"/>
    <w:rsid w:val="00845F65"/>
    <w:rsid w:val="00846B31"/>
    <w:rsid w:val="0084737F"/>
    <w:rsid w:val="008501A1"/>
    <w:rsid w:val="00853A66"/>
    <w:rsid w:val="00853BB5"/>
    <w:rsid w:val="00853D15"/>
    <w:rsid w:val="00853EB1"/>
    <w:rsid w:val="008550BB"/>
    <w:rsid w:val="008557A8"/>
    <w:rsid w:val="00856DA0"/>
    <w:rsid w:val="00857046"/>
    <w:rsid w:val="00857B30"/>
    <w:rsid w:val="008603E7"/>
    <w:rsid w:val="008606C6"/>
    <w:rsid w:val="008620F2"/>
    <w:rsid w:val="00865A1E"/>
    <w:rsid w:val="008668BF"/>
    <w:rsid w:val="008678AD"/>
    <w:rsid w:val="0087030A"/>
    <w:rsid w:val="008705F5"/>
    <w:rsid w:val="00871483"/>
    <w:rsid w:val="008716E8"/>
    <w:rsid w:val="008735C7"/>
    <w:rsid w:val="008738E0"/>
    <w:rsid w:val="00873D03"/>
    <w:rsid w:val="00875142"/>
    <w:rsid w:val="00875C58"/>
    <w:rsid w:val="0087780F"/>
    <w:rsid w:val="0088007A"/>
    <w:rsid w:val="00882408"/>
    <w:rsid w:val="00882741"/>
    <w:rsid w:val="008827F5"/>
    <w:rsid w:val="00884AE4"/>
    <w:rsid w:val="00884CC4"/>
    <w:rsid w:val="00890152"/>
    <w:rsid w:val="00890F55"/>
    <w:rsid w:val="00891709"/>
    <w:rsid w:val="008923AA"/>
    <w:rsid w:val="008941E1"/>
    <w:rsid w:val="00894EFF"/>
    <w:rsid w:val="00895362"/>
    <w:rsid w:val="00896AF1"/>
    <w:rsid w:val="00897541"/>
    <w:rsid w:val="008A02E4"/>
    <w:rsid w:val="008A0996"/>
    <w:rsid w:val="008A0FAC"/>
    <w:rsid w:val="008A112B"/>
    <w:rsid w:val="008A2C37"/>
    <w:rsid w:val="008A3998"/>
    <w:rsid w:val="008A39E7"/>
    <w:rsid w:val="008A5174"/>
    <w:rsid w:val="008A74F0"/>
    <w:rsid w:val="008A7687"/>
    <w:rsid w:val="008B1FA6"/>
    <w:rsid w:val="008B31F6"/>
    <w:rsid w:val="008B456E"/>
    <w:rsid w:val="008B609C"/>
    <w:rsid w:val="008B74C2"/>
    <w:rsid w:val="008C1B75"/>
    <w:rsid w:val="008C2BA7"/>
    <w:rsid w:val="008C44F9"/>
    <w:rsid w:val="008C45C0"/>
    <w:rsid w:val="008C47EE"/>
    <w:rsid w:val="008C5FD4"/>
    <w:rsid w:val="008C6F42"/>
    <w:rsid w:val="008C7253"/>
    <w:rsid w:val="008D1293"/>
    <w:rsid w:val="008D151E"/>
    <w:rsid w:val="008D22D1"/>
    <w:rsid w:val="008D2630"/>
    <w:rsid w:val="008D36DF"/>
    <w:rsid w:val="008D3DB9"/>
    <w:rsid w:val="008D4286"/>
    <w:rsid w:val="008D46A5"/>
    <w:rsid w:val="008D526A"/>
    <w:rsid w:val="008E2901"/>
    <w:rsid w:val="008E4C71"/>
    <w:rsid w:val="008E5B3B"/>
    <w:rsid w:val="008E742B"/>
    <w:rsid w:val="008F176F"/>
    <w:rsid w:val="008F2A7E"/>
    <w:rsid w:val="008F31D0"/>
    <w:rsid w:val="008F4B4A"/>
    <w:rsid w:val="008F4ECD"/>
    <w:rsid w:val="008F75D5"/>
    <w:rsid w:val="008F7EF2"/>
    <w:rsid w:val="00900A6A"/>
    <w:rsid w:val="00901285"/>
    <w:rsid w:val="009022E2"/>
    <w:rsid w:val="00902490"/>
    <w:rsid w:val="0090383D"/>
    <w:rsid w:val="009043F1"/>
    <w:rsid w:val="009050A1"/>
    <w:rsid w:val="009055EE"/>
    <w:rsid w:val="009064E1"/>
    <w:rsid w:val="009073F2"/>
    <w:rsid w:val="0091023D"/>
    <w:rsid w:val="00911554"/>
    <w:rsid w:val="00913E90"/>
    <w:rsid w:val="0091432A"/>
    <w:rsid w:val="009154BC"/>
    <w:rsid w:val="00917C1B"/>
    <w:rsid w:val="009202DD"/>
    <w:rsid w:val="009204A6"/>
    <w:rsid w:val="00920560"/>
    <w:rsid w:val="00920D83"/>
    <w:rsid w:val="0092148C"/>
    <w:rsid w:val="0092479E"/>
    <w:rsid w:val="009247A9"/>
    <w:rsid w:val="00926E08"/>
    <w:rsid w:val="0092715F"/>
    <w:rsid w:val="0092778A"/>
    <w:rsid w:val="00930635"/>
    <w:rsid w:val="00932069"/>
    <w:rsid w:val="0093445F"/>
    <w:rsid w:val="00934BE9"/>
    <w:rsid w:val="00935227"/>
    <w:rsid w:val="00935745"/>
    <w:rsid w:val="009361AC"/>
    <w:rsid w:val="00936856"/>
    <w:rsid w:val="009407D6"/>
    <w:rsid w:val="00940AC3"/>
    <w:rsid w:val="00942179"/>
    <w:rsid w:val="009426FC"/>
    <w:rsid w:val="00942773"/>
    <w:rsid w:val="00942A34"/>
    <w:rsid w:val="0094315F"/>
    <w:rsid w:val="0094420B"/>
    <w:rsid w:val="009450E0"/>
    <w:rsid w:val="00945182"/>
    <w:rsid w:val="00946EBD"/>
    <w:rsid w:val="00946F5A"/>
    <w:rsid w:val="0094749B"/>
    <w:rsid w:val="00950FF6"/>
    <w:rsid w:val="009516C9"/>
    <w:rsid w:val="00951ED3"/>
    <w:rsid w:val="00951F9E"/>
    <w:rsid w:val="00952542"/>
    <w:rsid w:val="00953D4D"/>
    <w:rsid w:val="00954A1F"/>
    <w:rsid w:val="00955982"/>
    <w:rsid w:val="009571AB"/>
    <w:rsid w:val="009606B3"/>
    <w:rsid w:val="00960E1E"/>
    <w:rsid w:val="00961136"/>
    <w:rsid w:val="00961E2B"/>
    <w:rsid w:val="00966899"/>
    <w:rsid w:val="00970306"/>
    <w:rsid w:val="009703A2"/>
    <w:rsid w:val="00970EA8"/>
    <w:rsid w:val="00970F85"/>
    <w:rsid w:val="009747F2"/>
    <w:rsid w:val="00974E34"/>
    <w:rsid w:val="009762F1"/>
    <w:rsid w:val="00980142"/>
    <w:rsid w:val="00981108"/>
    <w:rsid w:val="009814FD"/>
    <w:rsid w:val="00982632"/>
    <w:rsid w:val="009831E5"/>
    <w:rsid w:val="00983319"/>
    <w:rsid w:val="00983425"/>
    <w:rsid w:val="00986E5F"/>
    <w:rsid w:val="0099086A"/>
    <w:rsid w:val="00991495"/>
    <w:rsid w:val="00992C4F"/>
    <w:rsid w:val="00994F65"/>
    <w:rsid w:val="00996E2B"/>
    <w:rsid w:val="009A3FBD"/>
    <w:rsid w:val="009A4CD0"/>
    <w:rsid w:val="009B0AC8"/>
    <w:rsid w:val="009B25A6"/>
    <w:rsid w:val="009B2E5F"/>
    <w:rsid w:val="009B5723"/>
    <w:rsid w:val="009B5926"/>
    <w:rsid w:val="009B5D8C"/>
    <w:rsid w:val="009B6876"/>
    <w:rsid w:val="009B71A2"/>
    <w:rsid w:val="009C0728"/>
    <w:rsid w:val="009C15C3"/>
    <w:rsid w:val="009C1809"/>
    <w:rsid w:val="009C20B0"/>
    <w:rsid w:val="009C2B85"/>
    <w:rsid w:val="009C3F8A"/>
    <w:rsid w:val="009C5234"/>
    <w:rsid w:val="009C528F"/>
    <w:rsid w:val="009C56A0"/>
    <w:rsid w:val="009C5F29"/>
    <w:rsid w:val="009D23B2"/>
    <w:rsid w:val="009D3319"/>
    <w:rsid w:val="009D41FA"/>
    <w:rsid w:val="009D4297"/>
    <w:rsid w:val="009D6370"/>
    <w:rsid w:val="009D73F8"/>
    <w:rsid w:val="009E15E9"/>
    <w:rsid w:val="009E1B72"/>
    <w:rsid w:val="009E1DC1"/>
    <w:rsid w:val="009E4FF8"/>
    <w:rsid w:val="009E5C99"/>
    <w:rsid w:val="009E668C"/>
    <w:rsid w:val="009E6C4C"/>
    <w:rsid w:val="009E7447"/>
    <w:rsid w:val="009E7FB3"/>
    <w:rsid w:val="009F1850"/>
    <w:rsid w:val="009F32BE"/>
    <w:rsid w:val="009F52E0"/>
    <w:rsid w:val="009F558F"/>
    <w:rsid w:val="009F670A"/>
    <w:rsid w:val="009F7010"/>
    <w:rsid w:val="00A0025D"/>
    <w:rsid w:val="00A008C4"/>
    <w:rsid w:val="00A00A46"/>
    <w:rsid w:val="00A01A21"/>
    <w:rsid w:val="00A024CD"/>
    <w:rsid w:val="00A0286C"/>
    <w:rsid w:val="00A03807"/>
    <w:rsid w:val="00A05D1F"/>
    <w:rsid w:val="00A0713B"/>
    <w:rsid w:val="00A07CAA"/>
    <w:rsid w:val="00A117BC"/>
    <w:rsid w:val="00A11D50"/>
    <w:rsid w:val="00A127DE"/>
    <w:rsid w:val="00A15160"/>
    <w:rsid w:val="00A1578B"/>
    <w:rsid w:val="00A20EBF"/>
    <w:rsid w:val="00A24730"/>
    <w:rsid w:val="00A26101"/>
    <w:rsid w:val="00A26FD8"/>
    <w:rsid w:val="00A278CF"/>
    <w:rsid w:val="00A3012A"/>
    <w:rsid w:val="00A301E4"/>
    <w:rsid w:val="00A31631"/>
    <w:rsid w:val="00A319C7"/>
    <w:rsid w:val="00A3523E"/>
    <w:rsid w:val="00A356CB"/>
    <w:rsid w:val="00A361B1"/>
    <w:rsid w:val="00A436C0"/>
    <w:rsid w:val="00A44962"/>
    <w:rsid w:val="00A47761"/>
    <w:rsid w:val="00A47CF9"/>
    <w:rsid w:val="00A511CE"/>
    <w:rsid w:val="00A51E5D"/>
    <w:rsid w:val="00A55AD1"/>
    <w:rsid w:val="00A60C13"/>
    <w:rsid w:val="00A60C8E"/>
    <w:rsid w:val="00A6182F"/>
    <w:rsid w:val="00A62ABC"/>
    <w:rsid w:val="00A63CEF"/>
    <w:rsid w:val="00A65CC5"/>
    <w:rsid w:val="00A671FF"/>
    <w:rsid w:val="00A7082E"/>
    <w:rsid w:val="00A70899"/>
    <w:rsid w:val="00A7149B"/>
    <w:rsid w:val="00A72923"/>
    <w:rsid w:val="00A73B44"/>
    <w:rsid w:val="00A75032"/>
    <w:rsid w:val="00A75290"/>
    <w:rsid w:val="00A76318"/>
    <w:rsid w:val="00A77D09"/>
    <w:rsid w:val="00A818A5"/>
    <w:rsid w:val="00A81CC0"/>
    <w:rsid w:val="00A843E4"/>
    <w:rsid w:val="00A8631D"/>
    <w:rsid w:val="00A86D56"/>
    <w:rsid w:val="00A90491"/>
    <w:rsid w:val="00A90CE7"/>
    <w:rsid w:val="00A9195D"/>
    <w:rsid w:val="00A92726"/>
    <w:rsid w:val="00A93C26"/>
    <w:rsid w:val="00A94433"/>
    <w:rsid w:val="00A94C42"/>
    <w:rsid w:val="00A95FCD"/>
    <w:rsid w:val="00A97AE4"/>
    <w:rsid w:val="00A97BB9"/>
    <w:rsid w:val="00A97ECE"/>
    <w:rsid w:val="00AA1E6A"/>
    <w:rsid w:val="00AA4F4A"/>
    <w:rsid w:val="00AA78AA"/>
    <w:rsid w:val="00AB0101"/>
    <w:rsid w:val="00AB01FE"/>
    <w:rsid w:val="00AB0488"/>
    <w:rsid w:val="00AB1203"/>
    <w:rsid w:val="00AB2975"/>
    <w:rsid w:val="00AB34F7"/>
    <w:rsid w:val="00AB3546"/>
    <w:rsid w:val="00AB426D"/>
    <w:rsid w:val="00AB4B7E"/>
    <w:rsid w:val="00AB6BCF"/>
    <w:rsid w:val="00AC044F"/>
    <w:rsid w:val="00AC1192"/>
    <w:rsid w:val="00AC11B9"/>
    <w:rsid w:val="00AC6A1E"/>
    <w:rsid w:val="00AD0FE5"/>
    <w:rsid w:val="00AD14A9"/>
    <w:rsid w:val="00AD2E59"/>
    <w:rsid w:val="00AD2EC0"/>
    <w:rsid w:val="00AD389E"/>
    <w:rsid w:val="00AD4EAD"/>
    <w:rsid w:val="00AD6CB1"/>
    <w:rsid w:val="00AD719D"/>
    <w:rsid w:val="00AD7643"/>
    <w:rsid w:val="00AD7703"/>
    <w:rsid w:val="00AE009E"/>
    <w:rsid w:val="00AE1131"/>
    <w:rsid w:val="00AE1185"/>
    <w:rsid w:val="00AE12C6"/>
    <w:rsid w:val="00AE2A3A"/>
    <w:rsid w:val="00AE39BC"/>
    <w:rsid w:val="00AE6223"/>
    <w:rsid w:val="00AE634D"/>
    <w:rsid w:val="00AE6D69"/>
    <w:rsid w:val="00AF6A87"/>
    <w:rsid w:val="00AF7DC6"/>
    <w:rsid w:val="00B00C20"/>
    <w:rsid w:val="00B01350"/>
    <w:rsid w:val="00B01477"/>
    <w:rsid w:val="00B017B2"/>
    <w:rsid w:val="00B01CE1"/>
    <w:rsid w:val="00B020C6"/>
    <w:rsid w:val="00B02212"/>
    <w:rsid w:val="00B03A8A"/>
    <w:rsid w:val="00B04ED9"/>
    <w:rsid w:val="00B06B08"/>
    <w:rsid w:val="00B1097C"/>
    <w:rsid w:val="00B11715"/>
    <w:rsid w:val="00B13AC0"/>
    <w:rsid w:val="00B13AC9"/>
    <w:rsid w:val="00B176C8"/>
    <w:rsid w:val="00B17AC9"/>
    <w:rsid w:val="00B17C58"/>
    <w:rsid w:val="00B17D94"/>
    <w:rsid w:val="00B20A5E"/>
    <w:rsid w:val="00B22FC4"/>
    <w:rsid w:val="00B2409E"/>
    <w:rsid w:val="00B26C7B"/>
    <w:rsid w:val="00B27294"/>
    <w:rsid w:val="00B32DF3"/>
    <w:rsid w:val="00B35C56"/>
    <w:rsid w:val="00B36D65"/>
    <w:rsid w:val="00B36E99"/>
    <w:rsid w:val="00B37AF4"/>
    <w:rsid w:val="00B44222"/>
    <w:rsid w:val="00B45C55"/>
    <w:rsid w:val="00B47A70"/>
    <w:rsid w:val="00B501D3"/>
    <w:rsid w:val="00B52C3C"/>
    <w:rsid w:val="00B53155"/>
    <w:rsid w:val="00B5735D"/>
    <w:rsid w:val="00B57C23"/>
    <w:rsid w:val="00B607F6"/>
    <w:rsid w:val="00B6139A"/>
    <w:rsid w:val="00B649BB"/>
    <w:rsid w:val="00B655A8"/>
    <w:rsid w:val="00B7063E"/>
    <w:rsid w:val="00B7178A"/>
    <w:rsid w:val="00B754B3"/>
    <w:rsid w:val="00B758CB"/>
    <w:rsid w:val="00B76803"/>
    <w:rsid w:val="00B778BB"/>
    <w:rsid w:val="00B80EEE"/>
    <w:rsid w:val="00B82946"/>
    <w:rsid w:val="00B84DA4"/>
    <w:rsid w:val="00B85D6D"/>
    <w:rsid w:val="00B87882"/>
    <w:rsid w:val="00B90CCC"/>
    <w:rsid w:val="00B91468"/>
    <w:rsid w:val="00B9294E"/>
    <w:rsid w:val="00B9561E"/>
    <w:rsid w:val="00B963FE"/>
    <w:rsid w:val="00B9776C"/>
    <w:rsid w:val="00BA002D"/>
    <w:rsid w:val="00BA04BE"/>
    <w:rsid w:val="00BA1006"/>
    <w:rsid w:val="00BA1464"/>
    <w:rsid w:val="00BA3C35"/>
    <w:rsid w:val="00BA421A"/>
    <w:rsid w:val="00BA512F"/>
    <w:rsid w:val="00BA6639"/>
    <w:rsid w:val="00BA6C76"/>
    <w:rsid w:val="00BA6F2C"/>
    <w:rsid w:val="00BA7C11"/>
    <w:rsid w:val="00BB398D"/>
    <w:rsid w:val="00BB3FC0"/>
    <w:rsid w:val="00BB4A50"/>
    <w:rsid w:val="00BB509B"/>
    <w:rsid w:val="00BC11AE"/>
    <w:rsid w:val="00BC3F22"/>
    <w:rsid w:val="00BC5938"/>
    <w:rsid w:val="00BC6243"/>
    <w:rsid w:val="00BD0BAC"/>
    <w:rsid w:val="00BD0D7C"/>
    <w:rsid w:val="00BD1DD4"/>
    <w:rsid w:val="00BD29F7"/>
    <w:rsid w:val="00BD3005"/>
    <w:rsid w:val="00BD4750"/>
    <w:rsid w:val="00BD47C9"/>
    <w:rsid w:val="00BD5EEE"/>
    <w:rsid w:val="00BD6F1B"/>
    <w:rsid w:val="00BE0159"/>
    <w:rsid w:val="00BE1573"/>
    <w:rsid w:val="00BE1BC6"/>
    <w:rsid w:val="00BE2073"/>
    <w:rsid w:val="00BE2DF6"/>
    <w:rsid w:val="00BE5757"/>
    <w:rsid w:val="00BE5ED5"/>
    <w:rsid w:val="00BE7E6D"/>
    <w:rsid w:val="00BF047F"/>
    <w:rsid w:val="00BF18CD"/>
    <w:rsid w:val="00BF28AE"/>
    <w:rsid w:val="00BF427D"/>
    <w:rsid w:val="00BF4EAC"/>
    <w:rsid w:val="00BF6BED"/>
    <w:rsid w:val="00C020A3"/>
    <w:rsid w:val="00C02AF1"/>
    <w:rsid w:val="00C03511"/>
    <w:rsid w:val="00C0371A"/>
    <w:rsid w:val="00C06232"/>
    <w:rsid w:val="00C065D2"/>
    <w:rsid w:val="00C07298"/>
    <w:rsid w:val="00C1053D"/>
    <w:rsid w:val="00C12185"/>
    <w:rsid w:val="00C12624"/>
    <w:rsid w:val="00C148DF"/>
    <w:rsid w:val="00C1494C"/>
    <w:rsid w:val="00C14965"/>
    <w:rsid w:val="00C15D22"/>
    <w:rsid w:val="00C16AC1"/>
    <w:rsid w:val="00C1740D"/>
    <w:rsid w:val="00C17CF4"/>
    <w:rsid w:val="00C23658"/>
    <w:rsid w:val="00C25BF3"/>
    <w:rsid w:val="00C323EA"/>
    <w:rsid w:val="00C3254E"/>
    <w:rsid w:val="00C354B8"/>
    <w:rsid w:val="00C4347E"/>
    <w:rsid w:val="00C47E2E"/>
    <w:rsid w:val="00C47F34"/>
    <w:rsid w:val="00C50E9D"/>
    <w:rsid w:val="00C52A8D"/>
    <w:rsid w:val="00C52E28"/>
    <w:rsid w:val="00C54332"/>
    <w:rsid w:val="00C54E2B"/>
    <w:rsid w:val="00C54F35"/>
    <w:rsid w:val="00C65299"/>
    <w:rsid w:val="00C662A7"/>
    <w:rsid w:val="00C66B1A"/>
    <w:rsid w:val="00C66B60"/>
    <w:rsid w:val="00C66BED"/>
    <w:rsid w:val="00C66F40"/>
    <w:rsid w:val="00C67D81"/>
    <w:rsid w:val="00C70936"/>
    <w:rsid w:val="00C71F35"/>
    <w:rsid w:val="00C721F9"/>
    <w:rsid w:val="00C7749B"/>
    <w:rsid w:val="00C81434"/>
    <w:rsid w:val="00C81686"/>
    <w:rsid w:val="00C85FA2"/>
    <w:rsid w:val="00C87523"/>
    <w:rsid w:val="00C9031F"/>
    <w:rsid w:val="00C92FC3"/>
    <w:rsid w:val="00C973A7"/>
    <w:rsid w:val="00CA11D5"/>
    <w:rsid w:val="00CA2026"/>
    <w:rsid w:val="00CA586D"/>
    <w:rsid w:val="00CA60CE"/>
    <w:rsid w:val="00CA7949"/>
    <w:rsid w:val="00CB19C6"/>
    <w:rsid w:val="00CB3087"/>
    <w:rsid w:val="00CB7971"/>
    <w:rsid w:val="00CC1676"/>
    <w:rsid w:val="00CC3A57"/>
    <w:rsid w:val="00CC4F99"/>
    <w:rsid w:val="00CC6A4A"/>
    <w:rsid w:val="00CD11D2"/>
    <w:rsid w:val="00CD207A"/>
    <w:rsid w:val="00CD2B1E"/>
    <w:rsid w:val="00CD3293"/>
    <w:rsid w:val="00CD605D"/>
    <w:rsid w:val="00CD6C36"/>
    <w:rsid w:val="00CE03A6"/>
    <w:rsid w:val="00CE1381"/>
    <w:rsid w:val="00CE1B7D"/>
    <w:rsid w:val="00CE6904"/>
    <w:rsid w:val="00CF2B70"/>
    <w:rsid w:val="00CF476C"/>
    <w:rsid w:val="00CF513F"/>
    <w:rsid w:val="00CF5515"/>
    <w:rsid w:val="00CF7C13"/>
    <w:rsid w:val="00D0123D"/>
    <w:rsid w:val="00D023FC"/>
    <w:rsid w:val="00D02BB2"/>
    <w:rsid w:val="00D02E05"/>
    <w:rsid w:val="00D05BB2"/>
    <w:rsid w:val="00D0658B"/>
    <w:rsid w:val="00D068A0"/>
    <w:rsid w:val="00D075CA"/>
    <w:rsid w:val="00D109E8"/>
    <w:rsid w:val="00D12D84"/>
    <w:rsid w:val="00D1364F"/>
    <w:rsid w:val="00D14B68"/>
    <w:rsid w:val="00D152A3"/>
    <w:rsid w:val="00D16871"/>
    <w:rsid w:val="00D2138A"/>
    <w:rsid w:val="00D214E8"/>
    <w:rsid w:val="00D217AA"/>
    <w:rsid w:val="00D251E1"/>
    <w:rsid w:val="00D25EA0"/>
    <w:rsid w:val="00D27B51"/>
    <w:rsid w:val="00D303E7"/>
    <w:rsid w:val="00D30671"/>
    <w:rsid w:val="00D327F1"/>
    <w:rsid w:val="00D340B7"/>
    <w:rsid w:val="00D349B3"/>
    <w:rsid w:val="00D35BF3"/>
    <w:rsid w:val="00D36905"/>
    <w:rsid w:val="00D36A04"/>
    <w:rsid w:val="00D36DC5"/>
    <w:rsid w:val="00D37E0F"/>
    <w:rsid w:val="00D4176F"/>
    <w:rsid w:val="00D4185A"/>
    <w:rsid w:val="00D434B6"/>
    <w:rsid w:val="00D43AA4"/>
    <w:rsid w:val="00D44520"/>
    <w:rsid w:val="00D45A18"/>
    <w:rsid w:val="00D45FC5"/>
    <w:rsid w:val="00D463E8"/>
    <w:rsid w:val="00D476B1"/>
    <w:rsid w:val="00D51E43"/>
    <w:rsid w:val="00D52385"/>
    <w:rsid w:val="00D54396"/>
    <w:rsid w:val="00D54983"/>
    <w:rsid w:val="00D54F7E"/>
    <w:rsid w:val="00D556BB"/>
    <w:rsid w:val="00D55885"/>
    <w:rsid w:val="00D55AC8"/>
    <w:rsid w:val="00D55D0F"/>
    <w:rsid w:val="00D6073E"/>
    <w:rsid w:val="00D60A31"/>
    <w:rsid w:val="00D61EAE"/>
    <w:rsid w:val="00D62A35"/>
    <w:rsid w:val="00D635BC"/>
    <w:rsid w:val="00D658A5"/>
    <w:rsid w:val="00D67243"/>
    <w:rsid w:val="00D70CC1"/>
    <w:rsid w:val="00D70FF9"/>
    <w:rsid w:val="00D71666"/>
    <w:rsid w:val="00D71706"/>
    <w:rsid w:val="00D717E9"/>
    <w:rsid w:val="00D72841"/>
    <w:rsid w:val="00D73160"/>
    <w:rsid w:val="00D738E9"/>
    <w:rsid w:val="00D73A9D"/>
    <w:rsid w:val="00D7422F"/>
    <w:rsid w:val="00D7575A"/>
    <w:rsid w:val="00D75BE7"/>
    <w:rsid w:val="00D7638B"/>
    <w:rsid w:val="00D76530"/>
    <w:rsid w:val="00D805D9"/>
    <w:rsid w:val="00D8070F"/>
    <w:rsid w:val="00D8207C"/>
    <w:rsid w:val="00D8524A"/>
    <w:rsid w:val="00D864B7"/>
    <w:rsid w:val="00D8773D"/>
    <w:rsid w:val="00D90207"/>
    <w:rsid w:val="00D90413"/>
    <w:rsid w:val="00D91D65"/>
    <w:rsid w:val="00D92229"/>
    <w:rsid w:val="00D9227A"/>
    <w:rsid w:val="00D951E9"/>
    <w:rsid w:val="00D959D6"/>
    <w:rsid w:val="00D95A12"/>
    <w:rsid w:val="00D95D51"/>
    <w:rsid w:val="00D96630"/>
    <w:rsid w:val="00DA006D"/>
    <w:rsid w:val="00DA162F"/>
    <w:rsid w:val="00DA1B73"/>
    <w:rsid w:val="00DA2033"/>
    <w:rsid w:val="00DA21D0"/>
    <w:rsid w:val="00DA35D4"/>
    <w:rsid w:val="00DA35FB"/>
    <w:rsid w:val="00DA3D2F"/>
    <w:rsid w:val="00DA3DBB"/>
    <w:rsid w:val="00DA3E19"/>
    <w:rsid w:val="00DA4B1B"/>
    <w:rsid w:val="00DA5422"/>
    <w:rsid w:val="00DA7C7E"/>
    <w:rsid w:val="00DA7E2C"/>
    <w:rsid w:val="00DB08E1"/>
    <w:rsid w:val="00DB4065"/>
    <w:rsid w:val="00DB586A"/>
    <w:rsid w:val="00DB6D80"/>
    <w:rsid w:val="00DB6FD0"/>
    <w:rsid w:val="00DB70C2"/>
    <w:rsid w:val="00DB7255"/>
    <w:rsid w:val="00DB790E"/>
    <w:rsid w:val="00DC000E"/>
    <w:rsid w:val="00DC2CAE"/>
    <w:rsid w:val="00DC421B"/>
    <w:rsid w:val="00DC4C71"/>
    <w:rsid w:val="00DC4C7A"/>
    <w:rsid w:val="00DC6FE6"/>
    <w:rsid w:val="00DD09E3"/>
    <w:rsid w:val="00DD0B47"/>
    <w:rsid w:val="00DD36A8"/>
    <w:rsid w:val="00DD4122"/>
    <w:rsid w:val="00DD41C7"/>
    <w:rsid w:val="00DD438F"/>
    <w:rsid w:val="00DD4C72"/>
    <w:rsid w:val="00DD6B28"/>
    <w:rsid w:val="00DD71D3"/>
    <w:rsid w:val="00DD75D4"/>
    <w:rsid w:val="00DD7BF1"/>
    <w:rsid w:val="00DE0296"/>
    <w:rsid w:val="00DE1599"/>
    <w:rsid w:val="00DE302B"/>
    <w:rsid w:val="00DE4815"/>
    <w:rsid w:val="00DE54F0"/>
    <w:rsid w:val="00DE5A26"/>
    <w:rsid w:val="00DE6D43"/>
    <w:rsid w:val="00DE7E3D"/>
    <w:rsid w:val="00DF3CE4"/>
    <w:rsid w:val="00DF69B7"/>
    <w:rsid w:val="00DF7D7D"/>
    <w:rsid w:val="00E00145"/>
    <w:rsid w:val="00E00706"/>
    <w:rsid w:val="00E02B2E"/>
    <w:rsid w:val="00E06642"/>
    <w:rsid w:val="00E0790E"/>
    <w:rsid w:val="00E07F16"/>
    <w:rsid w:val="00E113AB"/>
    <w:rsid w:val="00E11C54"/>
    <w:rsid w:val="00E164FF"/>
    <w:rsid w:val="00E17142"/>
    <w:rsid w:val="00E1778B"/>
    <w:rsid w:val="00E1798A"/>
    <w:rsid w:val="00E22054"/>
    <w:rsid w:val="00E25EC7"/>
    <w:rsid w:val="00E26284"/>
    <w:rsid w:val="00E26E8C"/>
    <w:rsid w:val="00E31C17"/>
    <w:rsid w:val="00E31F70"/>
    <w:rsid w:val="00E32CCE"/>
    <w:rsid w:val="00E34765"/>
    <w:rsid w:val="00E35EEA"/>
    <w:rsid w:val="00E36C06"/>
    <w:rsid w:val="00E37F02"/>
    <w:rsid w:val="00E37F13"/>
    <w:rsid w:val="00E40D74"/>
    <w:rsid w:val="00E4611E"/>
    <w:rsid w:val="00E46C26"/>
    <w:rsid w:val="00E471D7"/>
    <w:rsid w:val="00E52419"/>
    <w:rsid w:val="00E53756"/>
    <w:rsid w:val="00E544AD"/>
    <w:rsid w:val="00E546C3"/>
    <w:rsid w:val="00E55552"/>
    <w:rsid w:val="00E5581A"/>
    <w:rsid w:val="00E566ED"/>
    <w:rsid w:val="00E5690C"/>
    <w:rsid w:val="00E60208"/>
    <w:rsid w:val="00E604AA"/>
    <w:rsid w:val="00E614C9"/>
    <w:rsid w:val="00E6304C"/>
    <w:rsid w:val="00E6357E"/>
    <w:rsid w:val="00E63B12"/>
    <w:rsid w:val="00E640E6"/>
    <w:rsid w:val="00E64DC0"/>
    <w:rsid w:val="00E64E65"/>
    <w:rsid w:val="00E66293"/>
    <w:rsid w:val="00E66FA7"/>
    <w:rsid w:val="00E672FE"/>
    <w:rsid w:val="00E716CA"/>
    <w:rsid w:val="00E739A5"/>
    <w:rsid w:val="00E75BD6"/>
    <w:rsid w:val="00E75F62"/>
    <w:rsid w:val="00E764CB"/>
    <w:rsid w:val="00E8128C"/>
    <w:rsid w:val="00E82085"/>
    <w:rsid w:val="00E82787"/>
    <w:rsid w:val="00E82B9B"/>
    <w:rsid w:val="00E82E15"/>
    <w:rsid w:val="00E87D06"/>
    <w:rsid w:val="00E97625"/>
    <w:rsid w:val="00EA095E"/>
    <w:rsid w:val="00EA1D12"/>
    <w:rsid w:val="00EA1E49"/>
    <w:rsid w:val="00EA29AB"/>
    <w:rsid w:val="00EA5914"/>
    <w:rsid w:val="00EA5DFA"/>
    <w:rsid w:val="00EA7290"/>
    <w:rsid w:val="00EA78E1"/>
    <w:rsid w:val="00EB2C6D"/>
    <w:rsid w:val="00EB48BC"/>
    <w:rsid w:val="00EB5C8E"/>
    <w:rsid w:val="00EC2198"/>
    <w:rsid w:val="00EC54E1"/>
    <w:rsid w:val="00EC65A0"/>
    <w:rsid w:val="00EC66F5"/>
    <w:rsid w:val="00ED05D7"/>
    <w:rsid w:val="00ED10E5"/>
    <w:rsid w:val="00ED358C"/>
    <w:rsid w:val="00ED4E90"/>
    <w:rsid w:val="00ED6131"/>
    <w:rsid w:val="00ED6CBB"/>
    <w:rsid w:val="00EE17E6"/>
    <w:rsid w:val="00EE21B4"/>
    <w:rsid w:val="00EE335A"/>
    <w:rsid w:val="00EE543A"/>
    <w:rsid w:val="00EF04D6"/>
    <w:rsid w:val="00EF1EE9"/>
    <w:rsid w:val="00EF2095"/>
    <w:rsid w:val="00F019E3"/>
    <w:rsid w:val="00F01ADF"/>
    <w:rsid w:val="00F0275A"/>
    <w:rsid w:val="00F02E34"/>
    <w:rsid w:val="00F049CA"/>
    <w:rsid w:val="00F10585"/>
    <w:rsid w:val="00F10E33"/>
    <w:rsid w:val="00F115E6"/>
    <w:rsid w:val="00F13F76"/>
    <w:rsid w:val="00F15930"/>
    <w:rsid w:val="00F1785D"/>
    <w:rsid w:val="00F17A23"/>
    <w:rsid w:val="00F21699"/>
    <w:rsid w:val="00F21E07"/>
    <w:rsid w:val="00F2263B"/>
    <w:rsid w:val="00F22DDD"/>
    <w:rsid w:val="00F23B9D"/>
    <w:rsid w:val="00F2455F"/>
    <w:rsid w:val="00F24D81"/>
    <w:rsid w:val="00F25C88"/>
    <w:rsid w:val="00F3019B"/>
    <w:rsid w:val="00F302C2"/>
    <w:rsid w:val="00F36498"/>
    <w:rsid w:val="00F37BF1"/>
    <w:rsid w:val="00F41480"/>
    <w:rsid w:val="00F41FDA"/>
    <w:rsid w:val="00F43E71"/>
    <w:rsid w:val="00F442DF"/>
    <w:rsid w:val="00F4463E"/>
    <w:rsid w:val="00F449C4"/>
    <w:rsid w:val="00F44BB7"/>
    <w:rsid w:val="00F4506B"/>
    <w:rsid w:val="00F458B1"/>
    <w:rsid w:val="00F47104"/>
    <w:rsid w:val="00F5510E"/>
    <w:rsid w:val="00F55164"/>
    <w:rsid w:val="00F56037"/>
    <w:rsid w:val="00F6382F"/>
    <w:rsid w:val="00F63A69"/>
    <w:rsid w:val="00F64C13"/>
    <w:rsid w:val="00F6672C"/>
    <w:rsid w:val="00F718DF"/>
    <w:rsid w:val="00F71E32"/>
    <w:rsid w:val="00F73969"/>
    <w:rsid w:val="00F74B6F"/>
    <w:rsid w:val="00F75F44"/>
    <w:rsid w:val="00F82D61"/>
    <w:rsid w:val="00F86C62"/>
    <w:rsid w:val="00F87612"/>
    <w:rsid w:val="00F8795B"/>
    <w:rsid w:val="00F9070A"/>
    <w:rsid w:val="00F91F0C"/>
    <w:rsid w:val="00F92BAA"/>
    <w:rsid w:val="00F97213"/>
    <w:rsid w:val="00FA1D1F"/>
    <w:rsid w:val="00FA3A93"/>
    <w:rsid w:val="00FA4211"/>
    <w:rsid w:val="00FA5D94"/>
    <w:rsid w:val="00FA6087"/>
    <w:rsid w:val="00FA6683"/>
    <w:rsid w:val="00FA6EFD"/>
    <w:rsid w:val="00FA7C59"/>
    <w:rsid w:val="00FB0762"/>
    <w:rsid w:val="00FB08B9"/>
    <w:rsid w:val="00FB1BFA"/>
    <w:rsid w:val="00FB5843"/>
    <w:rsid w:val="00FB58F1"/>
    <w:rsid w:val="00FB6297"/>
    <w:rsid w:val="00FB6FD2"/>
    <w:rsid w:val="00FB7D44"/>
    <w:rsid w:val="00FC0371"/>
    <w:rsid w:val="00FC1C86"/>
    <w:rsid w:val="00FC21AF"/>
    <w:rsid w:val="00FC327A"/>
    <w:rsid w:val="00FC79CC"/>
    <w:rsid w:val="00FD0EA8"/>
    <w:rsid w:val="00FD2F33"/>
    <w:rsid w:val="00FD459F"/>
    <w:rsid w:val="00FD6B36"/>
    <w:rsid w:val="00FE129C"/>
    <w:rsid w:val="00FE2061"/>
    <w:rsid w:val="00FE46D3"/>
    <w:rsid w:val="00FE5639"/>
    <w:rsid w:val="00FE684E"/>
    <w:rsid w:val="00FF0A82"/>
    <w:rsid w:val="00FF1E19"/>
    <w:rsid w:val="00FF2AC3"/>
    <w:rsid w:val="00FF46E9"/>
    <w:rsid w:val="00FF5948"/>
    <w:rsid w:val="00FF7769"/>
    <w:rsid w:val="00FF7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60,#090,#606,#900,blue,#6cf,#fc0,#c0c"/>
    </o:shapedefaults>
    <o:shapelayout v:ext="edit">
      <o:idmap v:ext="edit" data="1"/>
    </o:shapelayout>
  </w:shapeDefaults>
  <w:decimalSymbol w:val=","/>
  <w:listSeparator w:val=";"/>
  <w15:docId w15:val="{B6419A94-08BD-4481-AC8E-D5F7086E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718DB"/>
    <w:rPr>
      <w:sz w:val="24"/>
      <w:szCs w:val="24"/>
    </w:rPr>
  </w:style>
  <w:style w:type="paragraph" w:styleId="Nadpis1">
    <w:name w:val="heading 1"/>
    <w:basedOn w:val="Normln"/>
    <w:next w:val="Normln"/>
    <w:rsid w:val="00705B15"/>
    <w:pPr>
      <w:keepNext/>
      <w:spacing w:before="240" w:after="60"/>
      <w:outlineLvl w:val="0"/>
    </w:pPr>
    <w:rPr>
      <w:rFonts w:ascii="Arial" w:hAnsi="Arial"/>
      <w:b/>
      <w:bCs/>
      <w:kern w:val="32"/>
      <w:sz w:val="32"/>
      <w:szCs w:val="32"/>
    </w:rPr>
  </w:style>
  <w:style w:type="paragraph" w:styleId="Nadpis2">
    <w:name w:val="heading 2"/>
    <w:basedOn w:val="Normln"/>
    <w:next w:val="Normln"/>
    <w:rsid w:val="00705B15"/>
    <w:pPr>
      <w:keepNext/>
      <w:spacing w:before="120" w:after="120"/>
      <w:outlineLvl w:val="1"/>
    </w:pPr>
    <w:rPr>
      <w:rFonts w:ascii="Arial" w:hAnsi="Arial"/>
      <w:b/>
      <w:i/>
      <w:sz w:val="16"/>
      <w:szCs w:val="20"/>
    </w:rPr>
  </w:style>
  <w:style w:type="paragraph" w:styleId="Nadpis3">
    <w:name w:val="heading 3"/>
    <w:basedOn w:val="Normln"/>
    <w:next w:val="Normln"/>
    <w:rsid w:val="00705B15"/>
    <w:pPr>
      <w:keepNext/>
      <w:outlineLvl w:val="2"/>
    </w:pPr>
    <w:rPr>
      <w:rFonts w:ascii="Arial" w:hAnsi="Arial"/>
      <w:b/>
      <w:bCs/>
      <w:sz w:val="22"/>
      <w:szCs w:val="20"/>
    </w:rPr>
  </w:style>
  <w:style w:type="paragraph" w:styleId="Nadpis4">
    <w:name w:val="heading 4"/>
    <w:basedOn w:val="Normln"/>
    <w:next w:val="Normln"/>
    <w:rsid w:val="00705B15"/>
    <w:pPr>
      <w:keepNext/>
      <w:spacing w:line="360" w:lineRule="auto"/>
      <w:ind w:left="284"/>
      <w:jc w:val="both"/>
      <w:outlineLvl w:val="3"/>
    </w:pPr>
    <w:rPr>
      <w:rFonts w:ascii="Arial" w:hAnsi="Arial"/>
      <w:b/>
      <w:sz w:val="20"/>
      <w:szCs w:val="20"/>
    </w:rPr>
  </w:style>
  <w:style w:type="paragraph" w:styleId="Nadpis5">
    <w:name w:val="heading 5"/>
    <w:basedOn w:val="Normln"/>
    <w:next w:val="Normln"/>
    <w:rsid w:val="00705B15"/>
    <w:pPr>
      <w:keepNext/>
      <w:jc w:val="center"/>
      <w:outlineLvl w:val="4"/>
    </w:pPr>
    <w:rPr>
      <w:rFonts w:ascii="Arial" w:hAnsi="Arial"/>
      <w:b/>
      <w:sz w:val="16"/>
      <w:szCs w:val="16"/>
    </w:rPr>
  </w:style>
  <w:style w:type="paragraph" w:styleId="Nadpis6">
    <w:name w:val="heading 6"/>
    <w:basedOn w:val="Normln"/>
    <w:next w:val="Normln"/>
    <w:rsid w:val="00705B15"/>
    <w:pPr>
      <w:keepNext/>
      <w:keepLines/>
      <w:outlineLvl w:val="5"/>
    </w:pPr>
    <w:rPr>
      <w:rFonts w:ascii="Arial" w:hAnsi="Arial"/>
      <w:b/>
      <w:bCs/>
      <w:sz w:val="18"/>
      <w:szCs w:val="16"/>
    </w:rPr>
  </w:style>
  <w:style w:type="paragraph" w:styleId="Nadpis7">
    <w:name w:val="heading 7"/>
    <w:basedOn w:val="Normln"/>
    <w:next w:val="Normln"/>
    <w:rsid w:val="00705B15"/>
    <w:pPr>
      <w:keepNext/>
      <w:widowControl w:val="0"/>
      <w:spacing w:line="360" w:lineRule="auto"/>
      <w:jc w:val="center"/>
      <w:outlineLvl w:val="6"/>
    </w:pPr>
    <w:rPr>
      <w:rFonts w:ascii="Arial" w:hAnsi="Arial"/>
      <w:b/>
      <w:caps/>
      <w:sz w:val="54"/>
      <w:szCs w:val="20"/>
    </w:rPr>
  </w:style>
  <w:style w:type="paragraph" w:styleId="Nadpis8">
    <w:name w:val="heading 8"/>
    <w:basedOn w:val="Normln"/>
    <w:next w:val="Normln"/>
    <w:rsid w:val="00705B15"/>
    <w:pPr>
      <w:keepNext/>
      <w:widowControl w:val="0"/>
      <w:spacing w:line="360" w:lineRule="auto"/>
      <w:jc w:val="center"/>
      <w:outlineLvl w:val="7"/>
    </w:pPr>
    <w:rPr>
      <w:rFonts w:ascii="Arial" w:hAnsi="Arial"/>
      <w:b/>
      <w:caps/>
      <w:sz w:val="44"/>
      <w:szCs w:val="44"/>
    </w:rPr>
  </w:style>
  <w:style w:type="paragraph" w:styleId="Nadpis9">
    <w:name w:val="heading 9"/>
    <w:basedOn w:val="Normln"/>
    <w:next w:val="Normln"/>
    <w:rsid w:val="00705B15"/>
    <w:pPr>
      <w:keepNext/>
      <w:widowControl w:val="0"/>
      <w:spacing w:line="360" w:lineRule="auto"/>
      <w:jc w:val="center"/>
      <w:outlineLvl w:val="8"/>
    </w:pPr>
    <w:rPr>
      <w:rFonts w:ascii="Arial" w:hAnsi="Arial"/>
      <w:b/>
      <w:sz w:val="18"/>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semiHidden/>
    <w:rsid w:val="00D90413"/>
    <w:pPr>
      <w:spacing w:after="160" w:line="240" w:lineRule="exact"/>
      <w:jc w:val="both"/>
    </w:pPr>
    <w:rPr>
      <w:rFonts w:ascii="Times New Roman Bold" w:hAnsi="Times New Roman Bold" w:cs="Times New Roman Bold"/>
      <w:sz w:val="22"/>
      <w:szCs w:val="22"/>
      <w:lang w:val="sk-SK" w:eastAsia="en-US"/>
    </w:rPr>
  </w:style>
  <w:style w:type="paragraph" w:customStyle="1" w:styleId="SoDlnek-r2">
    <w:name w:val="_SoD_Článek-úr.2"/>
    <w:next w:val="SoDText"/>
    <w:qFormat/>
    <w:rsid w:val="001A7512"/>
    <w:pPr>
      <w:numPr>
        <w:ilvl w:val="1"/>
        <w:numId w:val="1"/>
      </w:numPr>
      <w:spacing w:before="60" w:after="60" w:line="360" w:lineRule="auto"/>
      <w:jc w:val="both"/>
      <w:outlineLvl w:val="1"/>
    </w:pPr>
    <w:rPr>
      <w:rFonts w:ascii="Arial" w:hAnsi="Arial"/>
      <w:color w:val="262626"/>
      <w:lang w:val="en-GB"/>
    </w:rPr>
  </w:style>
  <w:style w:type="paragraph" w:customStyle="1" w:styleId="SoDText">
    <w:name w:val="_SoD_Text"/>
    <w:basedOn w:val="Normln"/>
    <w:link w:val="SoDTextChar"/>
    <w:qFormat/>
    <w:rsid w:val="00733CA2"/>
    <w:pPr>
      <w:suppressAutoHyphens/>
      <w:spacing w:line="360" w:lineRule="auto"/>
      <w:ind w:left="709"/>
      <w:jc w:val="both"/>
    </w:pPr>
    <w:rPr>
      <w:rFonts w:ascii="Arial" w:hAnsi="Arial"/>
      <w:color w:val="262626"/>
      <w:sz w:val="20"/>
      <w:lang w:val="en-GB"/>
    </w:rPr>
  </w:style>
  <w:style w:type="character" w:customStyle="1" w:styleId="SoDTextChar">
    <w:name w:val="_SoD_Text Char"/>
    <w:link w:val="SoDText"/>
    <w:rsid w:val="00733CA2"/>
    <w:rPr>
      <w:rFonts w:ascii="Arial" w:hAnsi="Arial"/>
      <w:color w:val="262626"/>
      <w:szCs w:val="24"/>
      <w:lang w:val="en-GB"/>
    </w:rPr>
  </w:style>
  <w:style w:type="paragraph" w:customStyle="1" w:styleId="SoDlnek-r1">
    <w:name w:val="_SoD_Článek-úr.1"/>
    <w:next w:val="SoDlnek-r2"/>
    <w:qFormat/>
    <w:rsid w:val="00A843E4"/>
    <w:pPr>
      <w:numPr>
        <w:numId w:val="1"/>
      </w:numPr>
      <w:spacing w:before="240" w:after="480"/>
      <w:jc w:val="center"/>
      <w:outlineLvl w:val="0"/>
    </w:pPr>
    <w:rPr>
      <w:rFonts w:ascii="Arial" w:hAnsi="Arial"/>
      <w:b/>
      <w:noProof/>
      <w:sz w:val="28"/>
      <w:szCs w:val="28"/>
      <w:lang w:val="en-GB"/>
    </w:rPr>
  </w:style>
  <w:style w:type="paragraph" w:customStyle="1" w:styleId="A-textChar1">
    <w:name w:val="A-text Char1"/>
    <w:basedOn w:val="Normln"/>
    <w:link w:val="A-textCharChar"/>
    <w:semiHidden/>
    <w:rsid w:val="00705B15"/>
    <w:pPr>
      <w:suppressAutoHyphens/>
      <w:spacing w:line="360" w:lineRule="auto"/>
      <w:ind w:firstLine="284"/>
      <w:jc w:val="both"/>
    </w:pPr>
    <w:rPr>
      <w:sz w:val="22"/>
    </w:rPr>
  </w:style>
  <w:style w:type="character" w:customStyle="1" w:styleId="A-textCharChar">
    <w:name w:val="A-text Char Char"/>
    <w:link w:val="A-textChar1"/>
    <w:rsid w:val="00705B15"/>
    <w:rPr>
      <w:sz w:val="22"/>
      <w:szCs w:val="24"/>
      <w:lang w:val="cs-CZ" w:eastAsia="cs-CZ" w:bidi="ar-SA"/>
    </w:rPr>
  </w:style>
  <w:style w:type="paragraph" w:styleId="Zhlav">
    <w:name w:val="header"/>
    <w:basedOn w:val="Normln"/>
    <w:link w:val="ZhlavChar"/>
    <w:rsid w:val="004A0416"/>
    <w:pPr>
      <w:tabs>
        <w:tab w:val="center" w:pos="4536"/>
        <w:tab w:val="right" w:pos="9072"/>
      </w:tabs>
      <w:jc w:val="both"/>
    </w:pPr>
    <w:rPr>
      <w:rFonts w:ascii="Arial" w:hAnsi="Arial"/>
      <w:sz w:val="16"/>
    </w:rPr>
  </w:style>
  <w:style w:type="character" w:customStyle="1" w:styleId="ZhlavChar">
    <w:name w:val="Záhlaví Char"/>
    <w:link w:val="Zhlav"/>
    <w:rsid w:val="004A0416"/>
    <w:rPr>
      <w:rFonts w:ascii="Arial" w:hAnsi="Arial"/>
      <w:sz w:val="16"/>
      <w:szCs w:val="24"/>
    </w:rPr>
  </w:style>
  <w:style w:type="paragraph" w:styleId="Zpat">
    <w:name w:val="footer"/>
    <w:basedOn w:val="Normln"/>
    <w:rsid w:val="00D738E9"/>
    <w:pPr>
      <w:tabs>
        <w:tab w:val="center" w:pos="4536"/>
        <w:tab w:val="right" w:pos="9072"/>
      </w:tabs>
    </w:pPr>
    <w:rPr>
      <w:rFonts w:ascii="Arial" w:hAnsi="Arial" w:cs="Arial"/>
      <w:b/>
      <w:color w:val="808080"/>
      <w:sz w:val="18"/>
    </w:rPr>
  </w:style>
  <w:style w:type="paragraph" w:customStyle="1" w:styleId="nadpisA">
    <w:name w:val="nadpis A"/>
    <w:basedOn w:val="Normln"/>
    <w:semiHidden/>
    <w:rsid w:val="0000262E"/>
    <w:pPr>
      <w:widowControl w:val="0"/>
      <w:spacing w:line="360" w:lineRule="auto"/>
      <w:ind w:firstLine="284"/>
      <w:jc w:val="both"/>
    </w:pPr>
    <w:rPr>
      <w:rFonts w:ascii="Arial" w:hAnsi="Arial"/>
      <w:b/>
      <w:sz w:val="20"/>
    </w:rPr>
  </w:style>
  <w:style w:type="paragraph" w:customStyle="1" w:styleId="Odrky">
    <w:name w:val="Odrážky"/>
    <w:basedOn w:val="Normln"/>
    <w:semiHidden/>
    <w:rsid w:val="0000262E"/>
    <w:rPr>
      <w:sz w:val="20"/>
      <w:szCs w:val="20"/>
    </w:rPr>
  </w:style>
  <w:style w:type="paragraph" w:customStyle="1" w:styleId="xl24">
    <w:name w:val="xl24"/>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color w:val="3366FF"/>
      <w:sz w:val="16"/>
      <w:szCs w:val="16"/>
    </w:rPr>
  </w:style>
  <w:style w:type="paragraph" w:customStyle="1" w:styleId="xl25">
    <w:name w:val="xl25"/>
    <w:basedOn w:val="Normln"/>
    <w:semiHidden/>
    <w:rsid w:val="0000262E"/>
    <w:pPr>
      <w:spacing w:before="100" w:after="100"/>
      <w:jc w:val="center"/>
    </w:pPr>
    <w:rPr>
      <w:rFonts w:ascii="Arial" w:hAnsi="Arial"/>
      <w:b/>
      <w:sz w:val="18"/>
    </w:rPr>
  </w:style>
  <w:style w:type="paragraph" w:customStyle="1" w:styleId="xl26">
    <w:name w:val="xl26"/>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color w:val="3366FF"/>
      <w:sz w:val="16"/>
      <w:szCs w:val="16"/>
    </w:rPr>
  </w:style>
  <w:style w:type="paragraph" w:customStyle="1" w:styleId="xl27">
    <w:name w:val="xl27"/>
    <w:basedOn w:val="Normln"/>
    <w:semiHidden/>
    <w:rsid w:val="0000262E"/>
    <w:pP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ln"/>
    <w:semiHidden/>
    <w:rsid w:val="0000262E"/>
    <w:pPr>
      <w:spacing w:before="100" w:after="100"/>
    </w:pPr>
    <w:rPr>
      <w:rFonts w:ascii="Arial" w:hAnsi="Arial"/>
      <w:b/>
      <w:sz w:val="18"/>
    </w:rPr>
  </w:style>
  <w:style w:type="paragraph" w:customStyle="1" w:styleId="xl29">
    <w:name w:val="xl29"/>
    <w:basedOn w:val="Normln"/>
    <w:semiHidden/>
    <w:rsid w:val="0000262E"/>
    <w:pPr>
      <w:spacing w:before="100" w:beforeAutospacing="1" w:after="100" w:afterAutospacing="1"/>
    </w:pPr>
    <w:rPr>
      <w:rFonts w:ascii="Arial" w:eastAsia="Arial Unicode MS" w:hAnsi="Arial" w:cs="Arial Unicode MS"/>
      <w:color w:val="3366FF"/>
      <w:sz w:val="16"/>
      <w:szCs w:val="16"/>
    </w:rPr>
  </w:style>
  <w:style w:type="paragraph" w:customStyle="1" w:styleId="xl30">
    <w:name w:val="xl30"/>
    <w:basedOn w:val="Normln"/>
    <w:semiHidden/>
    <w:rsid w:val="0000262E"/>
    <w:pPr>
      <w:spacing w:before="100" w:beforeAutospacing="1" w:after="100" w:afterAutospacing="1"/>
      <w:jc w:val="right"/>
    </w:pPr>
    <w:rPr>
      <w:rFonts w:ascii="Arial" w:eastAsia="Arial Unicode MS" w:hAnsi="Arial" w:cs="Arial Unicode MS"/>
      <w:b/>
      <w:bCs/>
      <w:sz w:val="18"/>
      <w:szCs w:val="18"/>
    </w:rPr>
  </w:style>
  <w:style w:type="paragraph" w:customStyle="1" w:styleId="xl31">
    <w:name w:val="xl31"/>
    <w:basedOn w:val="Normln"/>
    <w:semiHidden/>
    <w:rsid w:val="0000262E"/>
    <w:pPr>
      <w:pBdr>
        <w:top w:val="single" w:sz="4" w:space="0" w:color="auto"/>
      </w:pBdr>
      <w:spacing w:before="100" w:beforeAutospacing="1" w:after="100" w:afterAutospacing="1"/>
    </w:pPr>
    <w:rPr>
      <w:rFonts w:ascii="Arial" w:eastAsia="Arial Unicode MS" w:hAnsi="Arial" w:cs="Arial Unicode MS"/>
    </w:rPr>
  </w:style>
  <w:style w:type="paragraph" w:customStyle="1" w:styleId="xl32">
    <w:name w:val="xl32"/>
    <w:basedOn w:val="Normln"/>
    <w:semiHidden/>
    <w:rsid w:val="0000262E"/>
    <w:pPr>
      <w:spacing w:before="100" w:beforeAutospacing="1" w:after="100" w:afterAutospacing="1"/>
    </w:pPr>
    <w:rPr>
      <w:rFonts w:ascii="Arial" w:eastAsia="Arial Unicode MS" w:hAnsi="Arial" w:cs="Arial Unicode MS"/>
      <w:b/>
      <w:bCs/>
      <w:u w:val="single"/>
    </w:rPr>
  </w:style>
  <w:style w:type="paragraph" w:customStyle="1" w:styleId="xl33">
    <w:name w:val="xl33"/>
    <w:basedOn w:val="Normln"/>
    <w:semiHidden/>
    <w:rsid w:val="0000262E"/>
    <w:pPr>
      <w:spacing w:before="100" w:beforeAutospacing="1" w:after="100" w:afterAutospacing="1"/>
    </w:pPr>
    <w:rPr>
      <w:rFonts w:ascii="Arial" w:eastAsia="Arial Unicode MS" w:hAnsi="Arial" w:cs="Arial Unicode MS"/>
    </w:rPr>
  </w:style>
  <w:style w:type="paragraph" w:customStyle="1" w:styleId="xl34">
    <w:name w:val="xl34"/>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35">
    <w:name w:val="xl35"/>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36">
    <w:name w:val="xl36"/>
    <w:basedOn w:val="Normln"/>
    <w:semiHidden/>
    <w:rsid w:val="0000262E"/>
    <w:pPr>
      <w:spacing w:before="100" w:beforeAutospacing="1" w:after="100" w:afterAutospacing="1"/>
      <w:jc w:val="center"/>
    </w:pPr>
    <w:rPr>
      <w:rFonts w:ascii="Arial" w:eastAsia="Arial Unicode MS" w:hAnsi="Arial" w:cs="Arial Unicode MS"/>
      <w:sz w:val="16"/>
      <w:szCs w:val="16"/>
    </w:rPr>
  </w:style>
  <w:style w:type="paragraph" w:customStyle="1" w:styleId="xl37">
    <w:name w:val="xl37"/>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38">
    <w:name w:val="xl38"/>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39">
    <w:name w:val="xl39"/>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0">
    <w:name w:val="xl40"/>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41">
    <w:name w:val="xl41"/>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42">
    <w:name w:val="xl42"/>
    <w:basedOn w:val="Normln"/>
    <w:semiHidden/>
    <w:rsid w:val="0000262E"/>
    <w:pPr>
      <w:spacing w:before="100" w:beforeAutospacing="1" w:after="100" w:afterAutospacing="1"/>
      <w:jc w:val="center"/>
    </w:pPr>
    <w:rPr>
      <w:rFonts w:ascii="Arial" w:eastAsia="Arial Unicode MS" w:hAnsi="Arial" w:cs="Arial Unicode MS"/>
      <w:color w:val="FFFFFF"/>
      <w:sz w:val="16"/>
      <w:szCs w:val="16"/>
    </w:rPr>
  </w:style>
  <w:style w:type="paragraph" w:customStyle="1" w:styleId="xl43">
    <w:name w:val="xl43"/>
    <w:basedOn w:val="Normln"/>
    <w:semiHidden/>
    <w:rsid w:val="0000262E"/>
    <w:pPr>
      <w:pBdr>
        <w:top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4">
    <w:name w:val="xl44"/>
    <w:basedOn w:val="Normln"/>
    <w:semiHidden/>
    <w:rsid w:val="0000262E"/>
    <w:pPr>
      <w:pBdr>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45">
    <w:name w:val="xl45"/>
    <w:basedOn w:val="Normln"/>
    <w:semiHidden/>
    <w:rsid w:val="0000262E"/>
    <w:pPr>
      <w:pBdr>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46">
    <w:name w:val="xl46"/>
    <w:basedOn w:val="Normln"/>
    <w:semiHidden/>
    <w:rsid w:val="0000262E"/>
    <w:pPr>
      <w:pBdr>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47">
    <w:name w:val="xl47"/>
    <w:basedOn w:val="Normln"/>
    <w:semiHidden/>
    <w:rsid w:val="0000262E"/>
    <w:pPr>
      <w:pBdr>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8">
    <w:name w:val="xl48"/>
    <w:basedOn w:val="Normln"/>
    <w:semiHidden/>
    <w:rsid w:val="0000262E"/>
    <w:pPr>
      <w:pBdr>
        <w:bottom w:val="single" w:sz="4" w:space="0" w:color="auto"/>
      </w:pBdr>
      <w:spacing w:before="100" w:beforeAutospacing="1" w:after="100" w:afterAutospacing="1"/>
      <w:jc w:val="center"/>
    </w:pPr>
    <w:rPr>
      <w:rFonts w:ascii="Arial" w:eastAsia="Arial Unicode MS" w:hAnsi="Arial" w:cs="Arial Unicode MS"/>
      <w:color w:val="FFFFFF"/>
      <w:sz w:val="16"/>
      <w:szCs w:val="16"/>
    </w:rPr>
  </w:style>
  <w:style w:type="paragraph" w:customStyle="1" w:styleId="xl49">
    <w:name w:val="xl49"/>
    <w:basedOn w:val="Normln"/>
    <w:semiHidden/>
    <w:rsid w:val="0000262E"/>
    <w:pPr>
      <w:pBdr>
        <w:bottom w:val="single" w:sz="4" w:space="0" w:color="auto"/>
      </w:pBdr>
      <w:spacing w:before="100" w:beforeAutospacing="1" w:after="100" w:afterAutospacing="1"/>
    </w:pPr>
    <w:rPr>
      <w:rFonts w:ascii="Arial" w:eastAsia="Arial Unicode MS" w:hAnsi="Arial" w:cs="Arial Unicode MS"/>
    </w:rPr>
  </w:style>
  <w:style w:type="paragraph" w:customStyle="1" w:styleId="xl50">
    <w:name w:val="xl50"/>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51">
    <w:name w:val="xl51"/>
    <w:basedOn w:val="Normln"/>
    <w:semiHidden/>
    <w:rsid w:val="0000262E"/>
    <w:pPr>
      <w:pBdr>
        <w:top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52">
    <w:name w:val="xl52"/>
    <w:basedOn w:val="Normln"/>
    <w:semiHidden/>
    <w:rsid w:val="0000262E"/>
    <w:pPr>
      <w:pBdr>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53">
    <w:name w:val="xl53"/>
    <w:basedOn w:val="Normln"/>
    <w:semiHidden/>
    <w:rsid w:val="0000262E"/>
    <w:pPr>
      <w:spacing w:before="100" w:beforeAutospacing="1" w:after="100" w:afterAutospacing="1"/>
    </w:pPr>
    <w:rPr>
      <w:rFonts w:ascii="Arial" w:eastAsia="Arial Unicode MS" w:hAnsi="Arial" w:cs="Arial Unicode MS"/>
    </w:rPr>
  </w:style>
  <w:style w:type="paragraph" w:customStyle="1" w:styleId="xl54">
    <w:name w:val="xl54"/>
    <w:basedOn w:val="Normln"/>
    <w:semiHidden/>
    <w:rsid w:val="0000262E"/>
    <w:pPr>
      <w:spacing w:before="100" w:beforeAutospacing="1" w:after="100" w:afterAutospacing="1"/>
    </w:pPr>
    <w:rPr>
      <w:rFonts w:ascii="Arial" w:eastAsia="Arial Unicode MS" w:hAnsi="Arial" w:cs="Arial Unicode MS"/>
      <w:sz w:val="22"/>
      <w:szCs w:val="22"/>
    </w:rPr>
  </w:style>
  <w:style w:type="paragraph" w:customStyle="1" w:styleId="xl55">
    <w:name w:val="xl55"/>
    <w:basedOn w:val="Normln"/>
    <w:semiHidden/>
    <w:rsid w:val="0000262E"/>
    <w:pPr>
      <w:spacing w:before="100" w:beforeAutospacing="1" w:after="100" w:afterAutospacing="1"/>
    </w:pPr>
    <w:rPr>
      <w:rFonts w:ascii="Arial" w:eastAsia="Arial Unicode MS" w:hAnsi="Arial" w:cs="Arial Unicode MS"/>
      <w:sz w:val="22"/>
      <w:szCs w:val="22"/>
    </w:rPr>
  </w:style>
  <w:style w:type="paragraph" w:customStyle="1" w:styleId="xl56">
    <w:name w:val="xl56"/>
    <w:basedOn w:val="Normln"/>
    <w:semiHidden/>
    <w:rsid w:val="0000262E"/>
    <w:pPr>
      <w:spacing w:before="100" w:beforeAutospacing="1" w:after="100" w:afterAutospacing="1"/>
      <w:jc w:val="center"/>
    </w:pPr>
    <w:rPr>
      <w:rFonts w:ascii="Arial" w:eastAsia="Arial Unicode MS" w:hAnsi="Arial" w:cs="Arial Unicode MS"/>
      <w:sz w:val="16"/>
      <w:szCs w:val="16"/>
    </w:rPr>
  </w:style>
  <w:style w:type="paragraph" w:customStyle="1" w:styleId="xl57">
    <w:name w:val="xl57"/>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58">
    <w:name w:val="xl58"/>
    <w:basedOn w:val="Normln"/>
    <w:semiHidden/>
    <w:rsid w:val="0000262E"/>
    <w:pPr>
      <w:spacing w:before="100" w:beforeAutospacing="1" w:after="100" w:afterAutospacing="1"/>
    </w:pPr>
    <w:rPr>
      <w:rFonts w:ascii="Arial" w:eastAsia="Arial Unicode MS" w:hAnsi="Arial" w:cs="Arial Unicode MS"/>
      <w:color w:val="008000"/>
      <w:sz w:val="16"/>
      <w:szCs w:val="16"/>
    </w:rPr>
  </w:style>
  <w:style w:type="paragraph" w:customStyle="1" w:styleId="xl59">
    <w:name w:val="xl59"/>
    <w:basedOn w:val="Normln"/>
    <w:semiHidden/>
    <w:rsid w:val="0000262E"/>
    <w:pPr>
      <w:spacing w:before="100" w:beforeAutospacing="1" w:after="100" w:afterAutospacing="1"/>
      <w:jc w:val="center"/>
    </w:pPr>
    <w:rPr>
      <w:rFonts w:ascii="Arial" w:eastAsia="Arial Unicode MS" w:hAnsi="Arial" w:cs="Arial Unicode MS"/>
      <w:sz w:val="16"/>
      <w:szCs w:val="16"/>
    </w:rPr>
  </w:style>
  <w:style w:type="paragraph" w:customStyle="1" w:styleId="xl60">
    <w:name w:val="xl60"/>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61">
    <w:name w:val="xl61"/>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62">
    <w:name w:val="xl62"/>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color w:val="008000"/>
      <w:sz w:val="16"/>
      <w:szCs w:val="16"/>
    </w:rPr>
  </w:style>
  <w:style w:type="paragraph" w:customStyle="1" w:styleId="xl63">
    <w:name w:val="xl63"/>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rPr>
  </w:style>
  <w:style w:type="paragraph" w:customStyle="1" w:styleId="xl64">
    <w:name w:val="xl64"/>
    <w:basedOn w:val="Normln"/>
    <w:semiHidden/>
    <w:rsid w:val="0000262E"/>
    <w:pPr>
      <w:pBdr>
        <w:top w:val="single" w:sz="4" w:space="0" w:color="auto"/>
        <w:bottom w:val="single" w:sz="4" w:space="0" w:color="auto"/>
      </w:pBdr>
      <w:spacing w:before="100" w:beforeAutospacing="1" w:after="100" w:afterAutospacing="1"/>
      <w:jc w:val="center"/>
    </w:pPr>
    <w:rPr>
      <w:rFonts w:ascii="Arial" w:eastAsia="Arial Unicode MS" w:hAnsi="Arial" w:cs="Arial Unicode MS"/>
      <w:color w:val="FFFFFF"/>
      <w:sz w:val="16"/>
      <w:szCs w:val="16"/>
    </w:rPr>
  </w:style>
  <w:style w:type="paragraph" w:customStyle="1" w:styleId="xl65">
    <w:name w:val="xl65"/>
    <w:basedOn w:val="Normln"/>
    <w:semiHidden/>
    <w:rsid w:val="0000262E"/>
    <w:pPr>
      <w:pBdr>
        <w:top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6">
    <w:name w:val="xl66"/>
    <w:basedOn w:val="Normln"/>
    <w:semiHidden/>
    <w:rsid w:val="0000262E"/>
    <w:pPr>
      <w:spacing w:before="100" w:beforeAutospacing="1" w:after="100" w:afterAutospacing="1"/>
      <w:jc w:val="center"/>
    </w:pPr>
    <w:rPr>
      <w:rFonts w:ascii="Arial" w:eastAsia="Arial Unicode MS" w:hAnsi="Arial" w:cs="Arial Unicode MS"/>
      <w:sz w:val="16"/>
      <w:szCs w:val="16"/>
    </w:rPr>
  </w:style>
  <w:style w:type="paragraph" w:customStyle="1" w:styleId="xl67">
    <w:name w:val="xl67"/>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68">
    <w:name w:val="xl68"/>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69">
    <w:name w:val="xl69"/>
    <w:basedOn w:val="Normln"/>
    <w:semiHidden/>
    <w:rsid w:val="0000262E"/>
    <w:pPr>
      <w:spacing w:before="100" w:beforeAutospacing="1" w:after="100" w:afterAutospacing="1"/>
    </w:pPr>
    <w:rPr>
      <w:rFonts w:ascii="Arial" w:eastAsia="Arial Unicode MS" w:hAnsi="Arial" w:cs="Arial Unicode MS"/>
      <w:sz w:val="16"/>
      <w:szCs w:val="16"/>
    </w:rPr>
  </w:style>
  <w:style w:type="paragraph" w:customStyle="1" w:styleId="xl70">
    <w:name w:val="xl70"/>
    <w:basedOn w:val="Normln"/>
    <w:semiHidden/>
    <w:rsid w:val="0000262E"/>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sz w:val="22"/>
      <w:szCs w:val="22"/>
      <w:u w:val="single"/>
    </w:rPr>
  </w:style>
  <w:style w:type="paragraph" w:customStyle="1" w:styleId="xl71">
    <w:name w:val="xl71"/>
    <w:basedOn w:val="Normln"/>
    <w:semiHidden/>
    <w:rsid w:val="0000262E"/>
    <w:pPr>
      <w:pBdr>
        <w:top w:val="single" w:sz="8" w:space="0" w:color="auto"/>
        <w:bottom w:val="single" w:sz="8" w:space="0" w:color="auto"/>
      </w:pBdr>
      <w:spacing w:before="100" w:beforeAutospacing="1" w:after="100" w:afterAutospacing="1"/>
    </w:pPr>
    <w:rPr>
      <w:rFonts w:ascii="Arial" w:eastAsia="Arial Unicode MS" w:hAnsi="Arial" w:cs="Arial Unicode MS"/>
      <w:sz w:val="22"/>
      <w:szCs w:val="22"/>
    </w:rPr>
  </w:style>
  <w:style w:type="paragraph" w:customStyle="1" w:styleId="xl72">
    <w:name w:val="xl72"/>
    <w:basedOn w:val="Normln"/>
    <w:semiHidden/>
    <w:rsid w:val="0000262E"/>
    <w:pPr>
      <w:pBdr>
        <w:top w:val="single" w:sz="8" w:space="0" w:color="auto"/>
        <w:bottom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73">
    <w:name w:val="xl73"/>
    <w:basedOn w:val="Normln"/>
    <w:semiHidden/>
    <w:rsid w:val="0000262E"/>
    <w:pPr>
      <w:pBdr>
        <w:top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74">
    <w:name w:val="xl74"/>
    <w:basedOn w:val="Normln"/>
    <w:semiHidden/>
    <w:rsid w:val="0000262E"/>
    <w:pPr>
      <w:pBdr>
        <w:top w:val="single" w:sz="8" w:space="0" w:color="auto"/>
        <w:bottom w:val="single" w:sz="8" w:space="0" w:color="auto"/>
      </w:pBdr>
      <w:spacing w:before="100" w:beforeAutospacing="1" w:after="100" w:afterAutospacing="1"/>
      <w:jc w:val="center"/>
    </w:pPr>
    <w:rPr>
      <w:rFonts w:ascii="Arial" w:eastAsia="Arial Unicode MS" w:hAnsi="Arial" w:cs="Arial Unicode MS"/>
      <w:color w:val="FFFFFF"/>
      <w:sz w:val="16"/>
      <w:szCs w:val="16"/>
    </w:rPr>
  </w:style>
  <w:style w:type="paragraph" w:customStyle="1" w:styleId="xl75">
    <w:name w:val="xl75"/>
    <w:basedOn w:val="Normln"/>
    <w:semiHidden/>
    <w:rsid w:val="0000262E"/>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b/>
      <w:bCs/>
      <w:sz w:val="18"/>
      <w:szCs w:val="18"/>
      <w:u w:val="single"/>
    </w:rPr>
  </w:style>
  <w:style w:type="paragraph" w:customStyle="1" w:styleId="A-text">
    <w:name w:val="A-text"/>
    <w:basedOn w:val="Normln"/>
    <w:rsid w:val="005F0BCC"/>
    <w:pPr>
      <w:suppressAutoHyphens/>
      <w:spacing w:line="360" w:lineRule="auto"/>
      <w:ind w:firstLine="284"/>
      <w:jc w:val="both"/>
    </w:pPr>
    <w:rPr>
      <w:sz w:val="22"/>
    </w:rPr>
  </w:style>
  <w:style w:type="character" w:customStyle="1" w:styleId="tsubjname">
    <w:name w:val="tsubjname"/>
    <w:basedOn w:val="Standardnpsmoodstavce"/>
    <w:rsid w:val="00D71666"/>
  </w:style>
  <w:style w:type="character" w:styleId="Sledovanodkaz">
    <w:name w:val="FollowedHyperlink"/>
    <w:rsid w:val="0088007A"/>
    <w:rPr>
      <w:color w:val="800080"/>
      <w:u w:val="single"/>
    </w:rPr>
  </w:style>
  <w:style w:type="paragraph" w:styleId="Nzev">
    <w:name w:val="Title"/>
    <w:basedOn w:val="Normln"/>
    <w:rsid w:val="00705B15"/>
    <w:pPr>
      <w:widowControl w:val="0"/>
      <w:tabs>
        <w:tab w:val="num" w:pos="644"/>
      </w:tabs>
      <w:spacing w:line="360" w:lineRule="auto"/>
      <w:ind w:left="644" w:hanging="360"/>
      <w:jc w:val="center"/>
    </w:pPr>
    <w:rPr>
      <w:rFonts w:ascii="Arial" w:hAnsi="Arial"/>
      <w:b/>
      <w:sz w:val="28"/>
      <w:szCs w:val="16"/>
    </w:rPr>
  </w:style>
  <w:style w:type="character" w:styleId="Odkaznakoment">
    <w:name w:val="annotation reference"/>
    <w:uiPriority w:val="99"/>
    <w:semiHidden/>
    <w:rsid w:val="00705B15"/>
    <w:rPr>
      <w:sz w:val="16"/>
      <w:szCs w:val="16"/>
    </w:rPr>
  </w:style>
  <w:style w:type="paragraph" w:styleId="Textkomente">
    <w:name w:val="annotation text"/>
    <w:basedOn w:val="Normln"/>
    <w:link w:val="TextkomenteChar"/>
    <w:uiPriority w:val="99"/>
    <w:semiHidden/>
    <w:rsid w:val="00705B15"/>
    <w:rPr>
      <w:rFonts w:ascii="Arial" w:hAnsi="Arial"/>
      <w:sz w:val="20"/>
      <w:szCs w:val="20"/>
    </w:rPr>
  </w:style>
  <w:style w:type="paragraph" w:customStyle="1" w:styleId="SoDNadpisr1">
    <w:name w:val="_SoD_Nadpis_úr.1"/>
    <w:basedOn w:val="Normln"/>
    <w:rsid w:val="00A843E4"/>
    <w:pPr>
      <w:keepNext/>
      <w:shd w:val="clear" w:color="auto" w:fill="FFFFFF"/>
      <w:spacing w:after="160" w:line="312" w:lineRule="auto"/>
      <w:jc w:val="center"/>
      <w:outlineLvl w:val="0"/>
    </w:pPr>
    <w:rPr>
      <w:rFonts w:ascii="Arial" w:hAnsi="Arial"/>
      <w:b/>
      <w:caps/>
      <w:noProof/>
      <w:sz w:val="32"/>
      <w:szCs w:val="32"/>
      <w:lang w:val="en-GB"/>
    </w:rPr>
  </w:style>
  <w:style w:type="character" w:styleId="Hypertextovodkaz">
    <w:name w:val="Hyperlink"/>
    <w:uiPriority w:val="99"/>
    <w:rsid w:val="004A0416"/>
    <w:rPr>
      <w:color w:val="0000FF"/>
      <w:u w:val="single"/>
    </w:rPr>
  </w:style>
  <w:style w:type="table" w:styleId="Mkatabulky">
    <w:name w:val="Table Grid"/>
    <w:basedOn w:val="Normlntabulka"/>
    <w:uiPriority w:val="59"/>
    <w:rsid w:val="0070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705B15"/>
    <w:rPr>
      <w:rFonts w:ascii="Tahoma" w:hAnsi="Tahoma" w:cs="Tahoma"/>
      <w:sz w:val="16"/>
      <w:szCs w:val="16"/>
    </w:rPr>
  </w:style>
  <w:style w:type="paragraph" w:styleId="Zkladntext">
    <w:name w:val="Body Text"/>
    <w:basedOn w:val="Normln"/>
    <w:semiHidden/>
    <w:rsid w:val="00705B15"/>
    <w:rPr>
      <w:rFonts w:ascii="Arial" w:hAnsi="Arial" w:cs="Arial"/>
      <w:b/>
      <w:bCs/>
      <w:sz w:val="16"/>
      <w:szCs w:val="16"/>
    </w:rPr>
  </w:style>
  <w:style w:type="paragraph" w:styleId="Pedmtkomente">
    <w:name w:val="annotation subject"/>
    <w:basedOn w:val="Textkomente"/>
    <w:next w:val="Textkomente"/>
    <w:semiHidden/>
    <w:rsid w:val="00631462"/>
    <w:rPr>
      <w:rFonts w:ascii="Times New Roman" w:hAnsi="Times New Roman"/>
      <w:b/>
      <w:bCs/>
    </w:rPr>
  </w:style>
  <w:style w:type="paragraph" w:customStyle="1" w:styleId="SoDText-odrky">
    <w:name w:val="_SoD_Text-odrážky"/>
    <w:basedOn w:val="SoDText"/>
    <w:link w:val="SoDText-odrkyChar"/>
    <w:qFormat/>
    <w:rsid w:val="00DA162F"/>
    <w:pPr>
      <w:numPr>
        <w:numId w:val="2"/>
      </w:numPr>
    </w:pPr>
    <w:rPr>
      <w:szCs w:val="22"/>
    </w:rPr>
  </w:style>
  <w:style w:type="character" w:customStyle="1" w:styleId="SoDText-odrkyChar">
    <w:name w:val="_SoD_Text-odrážky Char"/>
    <w:link w:val="SoDText-odrky"/>
    <w:rsid w:val="00DA162F"/>
    <w:rPr>
      <w:rFonts w:ascii="Arial" w:hAnsi="Arial"/>
      <w:color w:val="262626"/>
      <w:szCs w:val="22"/>
      <w:lang w:val="en-GB"/>
    </w:rPr>
  </w:style>
  <w:style w:type="paragraph" w:customStyle="1" w:styleId="A-kapitola">
    <w:name w:val="A-kapitola"/>
    <w:basedOn w:val="Normln"/>
    <w:next w:val="A-text"/>
    <w:rsid w:val="0088007A"/>
    <w:pPr>
      <w:keepNext/>
      <w:spacing w:before="120" w:line="360" w:lineRule="auto"/>
      <w:ind w:left="142"/>
      <w:outlineLvl w:val="1"/>
    </w:pPr>
    <w:rPr>
      <w:rFonts w:ascii="Arial" w:hAnsi="Arial"/>
      <w:b/>
      <w:color w:val="333333"/>
      <w:sz w:val="26"/>
    </w:rPr>
  </w:style>
  <w:style w:type="paragraph" w:customStyle="1" w:styleId="SoDNadpisr2">
    <w:name w:val="_SoD_Nadpis_úr.2"/>
    <w:basedOn w:val="SoDNadpisr1"/>
    <w:rsid w:val="000C0596"/>
    <w:rPr>
      <w:caps w:val="0"/>
      <w:sz w:val="24"/>
      <w:szCs w:val="24"/>
    </w:rPr>
  </w:style>
  <w:style w:type="paragraph" w:customStyle="1" w:styleId="SoDlnek-r3">
    <w:name w:val="_SoD_Článek-úr.3"/>
    <w:basedOn w:val="SoDText"/>
    <w:next w:val="SoDText"/>
    <w:rsid w:val="00402AE1"/>
    <w:pPr>
      <w:numPr>
        <w:ilvl w:val="2"/>
        <w:numId w:val="1"/>
      </w:numPr>
    </w:pPr>
  </w:style>
  <w:style w:type="paragraph" w:customStyle="1" w:styleId="A-hlavnkapitola">
    <w:name w:val="A-hlavní kapitola"/>
    <w:basedOn w:val="A-kapitola"/>
    <w:next w:val="A-kapitola"/>
    <w:rsid w:val="0088007A"/>
    <w:pPr>
      <w:pageBreakBefore/>
      <w:spacing w:before="0"/>
      <w:ind w:left="0"/>
      <w:jc w:val="center"/>
      <w:outlineLvl w:val="0"/>
    </w:pPr>
    <w:rPr>
      <w:caps/>
      <w:color w:val="993366"/>
      <w:sz w:val="32"/>
      <w:szCs w:val="32"/>
    </w:rPr>
  </w:style>
  <w:style w:type="paragraph" w:customStyle="1" w:styleId="A-podkapitola">
    <w:name w:val="A-podkapitola"/>
    <w:basedOn w:val="Normln"/>
    <w:next w:val="A-text"/>
    <w:rsid w:val="0088007A"/>
    <w:pPr>
      <w:keepNext/>
      <w:spacing w:before="120" w:line="360" w:lineRule="auto"/>
      <w:ind w:left="284"/>
      <w:outlineLvl w:val="2"/>
    </w:pPr>
    <w:rPr>
      <w:rFonts w:ascii="Arial" w:hAnsi="Arial"/>
      <w:b/>
      <w:color w:val="333333"/>
      <w:sz w:val="22"/>
    </w:rPr>
  </w:style>
  <w:style w:type="paragraph" w:styleId="Zkladntext2">
    <w:name w:val="Body Text 2"/>
    <w:basedOn w:val="Normln"/>
    <w:link w:val="Zkladntext2Char"/>
    <w:rsid w:val="00496AB9"/>
    <w:pPr>
      <w:spacing w:after="120" w:line="480" w:lineRule="auto"/>
    </w:pPr>
  </w:style>
  <w:style w:type="character" w:customStyle="1" w:styleId="Zkladntext2Char">
    <w:name w:val="Základní text 2 Char"/>
    <w:link w:val="Zkladntext2"/>
    <w:rsid w:val="00496AB9"/>
    <w:rPr>
      <w:sz w:val="24"/>
      <w:szCs w:val="24"/>
    </w:rPr>
  </w:style>
  <w:style w:type="paragraph" w:customStyle="1" w:styleId="A-odrky">
    <w:name w:val="A-odrážky"/>
    <w:basedOn w:val="A-text"/>
    <w:rsid w:val="00496AB9"/>
    <w:pPr>
      <w:ind w:firstLine="0"/>
    </w:pPr>
    <w:rPr>
      <w:color w:val="333333"/>
    </w:rPr>
  </w:style>
  <w:style w:type="paragraph" w:customStyle="1" w:styleId="Rozloendokumentu1">
    <w:name w:val="Rozložení dokumentu1"/>
    <w:basedOn w:val="Normln"/>
    <w:link w:val="RozloendokumentuChar"/>
    <w:rsid w:val="00204422"/>
    <w:pPr>
      <w:shd w:val="clear" w:color="auto" w:fill="000080"/>
    </w:pPr>
    <w:rPr>
      <w:rFonts w:ascii="Tahoma" w:hAnsi="Tahoma"/>
      <w:sz w:val="20"/>
      <w:szCs w:val="20"/>
    </w:rPr>
  </w:style>
  <w:style w:type="character" w:customStyle="1" w:styleId="RozloendokumentuChar">
    <w:name w:val="Rozložení dokumentu Char"/>
    <w:link w:val="Rozloendokumentu1"/>
    <w:rsid w:val="00204422"/>
    <w:rPr>
      <w:rFonts w:ascii="Tahoma" w:hAnsi="Tahoma" w:cs="Tahoma"/>
      <w:shd w:val="clear" w:color="auto" w:fill="000080"/>
    </w:rPr>
  </w:style>
  <w:style w:type="character" w:customStyle="1" w:styleId="TextkomenteChar">
    <w:name w:val="Text komentáře Char"/>
    <w:link w:val="Textkomente"/>
    <w:uiPriority w:val="99"/>
    <w:semiHidden/>
    <w:rsid w:val="006916DA"/>
    <w:rPr>
      <w:rFonts w:ascii="Arial" w:hAnsi="Arial"/>
    </w:rPr>
  </w:style>
  <w:style w:type="paragraph" w:styleId="Odstavecseseznamem">
    <w:name w:val="List Paragraph"/>
    <w:basedOn w:val="Normln"/>
    <w:uiPriority w:val="34"/>
    <w:rsid w:val="00654EE8"/>
    <w:pPr>
      <w:ind w:left="708"/>
    </w:pPr>
  </w:style>
  <w:style w:type="character" w:styleId="Siln">
    <w:name w:val="Strong"/>
    <w:qFormat/>
    <w:rsid w:val="00060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266">
      <w:bodyDiv w:val="1"/>
      <w:marLeft w:val="0"/>
      <w:marRight w:val="0"/>
      <w:marTop w:val="0"/>
      <w:marBottom w:val="0"/>
      <w:divBdr>
        <w:top w:val="none" w:sz="0" w:space="0" w:color="auto"/>
        <w:left w:val="none" w:sz="0" w:space="0" w:color="auto"/>
        <w:bottom w:val="none" w:sz="0" w:space="0" w:color="auto"/>
        <w:right w:val="none" w:sz="0" w:space="0" w:color="auto"/>
      </w:divBdr>
    </w:div>
    <w:div w:id="69277987">
      <w:bodyDiv w:val="1"/>
      <w:marLeft w:val="0"/>
      <w:marRight w:val="0"/>
      <w:marTop w:val="0"/>
      <w:marBottom w:val="0"/>
      <w:divBdr>
        <w:top w:val="none" w:sz="0" w:space="0" w:color="auto"/>
        <w:left w:val="none" w:sz="0" w:space="0" w:color="auto"/>
        <w:bottom w:val="none" w:sz="0" w:space="0" w:color="auto"/>
        <w:right w:val="none" w:sz="0" w:space="0" w:color="auto"/>
      </w:divBdr>
    </w:div>
    <w:div w:id="105008310">
      <w:bodyDiv w:val="1"/>
      <w:marLeft w:val="0"/>
      <w:marRight w:val="0"/>
      <w:marTop w:val="0"/>
      <w:marBottom w:val="0"/>
      <w:divBdr>
        <w:top w:val="none" w:sz="0" w:space="0" w:color="auto"/>
        <w:left w:val="none" w:sz="0" w:space="0" w:color="auto"/>
        <w:bottom w:val="none" w:sz="0" w:space="0" w:color="auto"/>
        <w:right w:val="none" w:sz="0" w:space="0" w:color="auto"/>
      </w:divBdr>
    </w:div>
    <w:div w:id="123624297">
      <w:bodyDiv w:val="1"/>
      <w:marLeft w:val="0"/>
      <w:marRight w:val="0"/>
      <w:marTop w:val="0"/>
      <w:marBottom w:val="0"/>
      <w:divBdr>
        <w:top w:val="none" w:sz="0" w:space="0" w:color="auto"/>
        <w:left w:val="none" w:sz="0" w:space="0" w:color="auto"/>
        <w:bottom w:val="none" w:sz="0" w:space="0" w:color="auto"/>
        <w:right w:val="none" w:sz="0" w:space="0" w:color="auto"/>
      </w:divBdr>
    </w:div>
    <w:div w:id="145973097">
      <w:bodyDiv w:val="1"/>
      <w:marLeft w:val="0"/>
      <w:marRight w:val="0"/>
      <w:marTop w:val="0"/>
      <w:marBottom w:val="0"/>
      <w:divBdr>
        <w:top w:val="none" w:sz="0" w:space="0" w:color="auto"/>
        <w:left w:val="none" w:sz="0" w:space="0" w:color="auto"/>
        <w:bottom w:val="none" w:sz="0" w:space="0" w:color="auto"/>
        <w:right w:val="none" w:sz="0" w:space="0" w:color="auto"/>
      </w:divBdr>
    </w:div>
    <w:div w:id="161939760">
      <w:bodyDiv w:val="1"/>
      <w:marLeft w:val="0"/>
      <w:marRight w:val="0"/>
      <w:marTop w:val="0"/>
      <w:marBottom w:val="0"/>
      <w:divBdr>
        <w:top w:val="none" w:sz="0" w:space="0" w:color="auto"/>
        <w:left w:val="none" w:sz="0" w:space="0" w:color="auto"/>
        <w:bottom w:val="none" w:sz="0" w:space="0" w:color="auto"/>
        <w:right w:val="none" w:sz="0" w:space="0" w:color="auto"/>
      </w:divBdr>
    </w:div>
    <w:div w:id="314336503">
      <w:bodyDiv w:val="1"/>
      <w:marLeft w:val="0"/>
      <w:marRight w:val="0"/>
      <w:marTop w:val="0"/>
      <w:marBottom w:val="0"/>
      <w:divBdr>
        <w:top w:val="none" w:sz="0" w:space="0" w:color="auto"/>
        <w:left w:val="none" w:sz="0" w:space="0" w:color="auto"/>
        <w:bottom w:val="none" w:sz="0" w:space="0" w:color="auto"/>
        <w:right w:val="none" w:sz="0" w:space="0" w:color="auto"/>
      </w:divBdr>
    </w:div>
    <w:div w:id="335544710">
      <w:bodyDiv w:val="1"/>
      <w:marLeft w:val="0"/>
      <w:marRight w:val="0"/>
      <w:marTop w:val="0"/>
      <w:marBottom w:val="0"/>
      <w:divBdr>
        <w:top w:val="none" w:sz="0" w:space="0" w:color="auto"/>
        <w:left w:val="none" w:sz="0" w:space="0" w:color="auto"/>
        <w:bottom w:val="none" w:sz="0" w:space="0" w:color="auto"/>
        <w:right w:val="none" w:sz="0" w:space="0" w:color="auto"/>
      </w:divBdr>
    </w:div>
    <w:div w:id="413207493">
      <w:bodyDiv w:val="1"/>
      <w:marLeft w:val="0"/>
      <w:marRight w:val="0"/>
      <w:marTop w:val="0"/>
      <w:marBottom w:val="0"/>
      <w:divBdr>
        <w:top w:val="none" w:sz="0" w:space="0" w:color="auto"/>
        <w:left w:val="none" w:sz="0" w:space="0" w:color="auto"/>
        <w:bottom w:val="none" w:sz="0" w:space="0" w:color="auto"/>
        <w:right w:val="none" w:sz="0" w:space="0" w:color="auto"/>
      </w:divBdr>
    </w:div>
    <w:div w:id="488012688">
      <w:bodyDiv w:val="1"/>
      <w:marLeft w:val="0"/>
      <w:marRight w:val="0"/>
      <w:marTop w:val="0"/>
      <w:marBottom w:val="0"/>
      <w:divBdr>
        <w:top w:val="none" w:sz="0" w:space="0" w:color="auto"/>
        <w:left w:val="none" w:sz="0" w:space="0" w:color="auto"/>
        <w:bottom w:val="none" w:sz="0" w:space="0" w:color="auto"/>
        <w:right w:val="none" w:sz="0" w:space="0" w:color="auto"/>
      </w:divBdr>
    </w:div>
    <w:div w:id="503978148">
      <w:bodyDiv w:val="1"/>
      <w:marLeft w:val="0"/>
      <w:marRight w:val="0"/>
      <w:marTop w:val="0"/>
      <w:marBottom w:val="0"/>
      <w:divBdr>
        <w:top w:val="none" w:sz="0" w:space="0" w:color="auto"/>
        <w:left w:val="none" w:sz="0" w:space="0" w:color="auto"/>
        <w:bottom w:val="none" w:sz="0" w:space="0" w:color="auto"/>
        <w:right w:val="none" w:sz="0" w:space="0" w:color="auto"/>
      </w:divBdr>
    </w:div>
    <w:div w:id="521364851">
      <w:bodyDiv w:val="1"/>
      <w:marLeft w:val="0"/>
      <w:marRight w:val="0"/>
      <w:marTop w:val="0"/>
      <w:marBottom w:val="0"/>
      <w:divBdr>
        <w:top w:val="none" w:sz="0" w:space="0" w:color="auto"/>
        <w:left w:val="none" w:sz="0" w:space="0" w:color="auto"/>
        <w:bottom w:val="none" w:sz="0" w:space="0" w:color="auto"/>
        <w:right w:val="none" w:sz="0" w:space="0" w:color="auto"/>
      </w:divBdr>
    </w:div>
    <w:div w:id="638194522">
      <w:bodyDiv w:val="1"/>
      <w:marLeft w:val="0"/>
      <w:marRight w:val="0"/>
      <w:marTop w:val="0"/>
      <w:marBottom w:val="0"/>
      <w:divBdr>
        <w:top w:val="none" w:sz="0" w:space="0" w:color="auto"/>
        <w:left w:val="none" w:sz="0" w:space="0" w:color="auto"/>
        <w:bottom w:val="none" w:sz="0" w:space="0" w:color="auto"/>
        <w:right w:val="none" w:sz="0" w:space="0" w:color="auto"/>
      </w:divBdr>
    </w:div>
    <w:div w:id="697779428">
      <w:bodyDiv w:val="1"/>
      <w:marLeft w:val="0"/>
      <w:marRight w:val="0"/>
      <w:marTop w:val="0"/>
      <w:marBottom w:val="0"/>
      <w:divBdr>
        <w:top w:val="none" w:sz="0" w:space="0" w:color="auto"/>
        <w:left w:val="none" w:sz="0" w:space="0" w:color="auto"/>
        <w:bottom w:val="none" w:sz="0" w:space="0" w:color="auto"/>
        <w:right w:val="none" w:sz="0" w:space="0" w:color="auto"/>
      </w:divBdr>
    </w:div>
    <w:div w:id="704792022">
      <w:bodyDiv w:val="1"/>
      <w:marLeft w:val="0"/>
      <w:marRight w:val="0"/>
      <w:marTop w:val="0"/>
      <w:marBottom w:val="0"/>
      <w:divBdr>
        <w:top w:val="none" w:sz="0" w:space="0" w:color="auto"/>
        <w:left w:val="none" w:sz="0" w:space="0" w:color="auto"/>
        <w:bottom w:val="none" w:sz="0" w:space="0" w:color="auto"/>
        <w:right w:val="none" w:sz="0" w:space="0" w:color="auto"/>
      </w:divBdr>
    </w:div>
    <w:div w:id="711148238">
      <w:bodyDiv w:val="1"/>
      <w:marLeft w:val="0"/>
      <w:marRight w:val="0"/>
      <w:marTop w:val="0"/>
      <w:marBottom w:val="0"/>
      <w:divBdr>
        <w:top w:val="none" w:sz="0" w:space="0" w:color="auto"/>
        <w:left w:val="none" w:sz="0" w:space="0" w:color="auto"/>
        <w:bottom w:val="none" w:sz="0" w:space="0" w:color="auto"/>
        <w:right w:val="none" w:sz="0" w:space="0" w:color="auto"/>
      </w:divBdr>
    </w:div>
    <w:div w:id="723332552">
      <w:bodyDiv w:val="1"/>
      <w:marLeft w:val="0"/>
      <w:marRight w:val="0"/>
      <w:marTop w:val="0"/>
      <w:marBottom w:val="0"/>
      <w:divBdr>
        <w:top w:val="none" w:sz="0" w:space="0" w:color="auto"/>
        <w:left w:val="none" w:sz="0" w:space="0" w:color="auto"/>
        <w:bottom w:val="none" w:sz="0" w:space="0" w:color="auto"/>
        <w:right w:val="none" w:sz="0" w:space="0" w:color="auto"/>
      </w:divBdr>
    </w:div>
    <w:div w:id="781153055">
      <w:bodyDiv w:val="1"/>
      <w:marLeft w:val="0"/>
      <w:marRight w:val="0"/>
      <w:marTop w:val="0"/>
      <w:marBottom w:val="0"/>
      <w:divBdr>
        <w:top w:val="none" w:sz="0" w:space="0" w:color="auto"/>
        <w:left w:val="none" w:sz="0" w:space="0" w:color="auto"/>
        <w:bottom w:val="none" w:sz="0" w:space="0" w:color="auto"/>
        <w:right w:val="none" w:sz="0" w:space="0" w:color="auto"/>
      </w:divBdr>
    </w:div>
    <w:div w:id="805969341">
      <w:bodyDiv w:val="1"/>
      <w:marLeft w:val="0"/>
      <w:marRight w:val="0"/>
      <w:marTop w:val="0"/>
      <w:marBottom w:val="0"/>
      <w:divBdr>
        <w:top w:val="none" w:sz="0" w:space="0" w:color="auto"/>
        <w:left w:val="none" w:sz="0" w:space="0" w:color="auto"/>
        <w:bottom w:val="none" w:sz="0" w:space="0" w:color="auto"/>
        <w:right w:val="none" w:sz="0" w:space="0" w:color="auto"/>
      </w:divBdr>
    </w:div>
    <w:div w:id="867178354">
      <w:bodyDiv w:val="1"/>
      <w:marLeft w:val="0"/>
      <w:marRight w:val="0"/>
      <w:marTop w:val="0"/>
      <w:marBottom w:val="0"/>
      <w:divBdr>
        <w:top w:val="none" w:sz="0" w:space="0" w:color="auto"/>
        <w:left w:val="none" w:sz="0" w:space="0" w:color="auto"/>
        <w:bottom w:val="none" w:sz="0" w:space="0" w:color="auto"/>
        <w:right w:val="none" w:sz="0" w:space="0" w:color="auto"/>
      </w:divBdr>
    </w:div>
    <w:div w:id="896746091">
      <w:bodyDiv w:val="1"/>
      <w:marLeft w:val="0"/>
      <w:marRight w:val="0"/>
      <w:marTop w:val="0"/>
      <w:marBottom w:val="0"/>
      <w:divBdr>
        <w:top w:val="none" w:sz="0" w:space="0" w:color="auto"/>
        <w:left w:val="none" w:sz="0" w:space="0" w:color="auto"/>
        <w:bottom w:val="none" w:sz="0" w:space="0" w:color="auto"/>
        <w:right w:val="none" w:sz="0" w:space="0" w:color="auto"/>
      </w:divBdr>
    </w:div>
    <w:div w:id="907419963">
      <w:bodyDiv w:val="1"/>
      <w:marLeft w:val="0"/>
      <w:marRight w:val="0"/>
      <w:marTop w:val="0"/>
      <w:marBottom w:val="0"/>
      <w:divBdr>
        <w:top w:val="none" w:sz="0" w:space="0" w:color="auto"/>
        <w:left w:val="none" w:sz="0" w:space="0" w:color="auto"/>
        <w:bottom w:val="none" w:sz="0" w:space="0" w:color="auto"/>
        <w:right w:val="none" w:sz="0" w:space="0" w:color="auto"/>
      </w:divBdr>
    </w:div>
    <w:div w:id="933633358">
      <w:bodyDiv w:val="1"/>
      <w:marLeft w:val="0"/>
      <w:marRight w:val="0"/>
      <w:marTop w:val="0"/>
      <w:marBottom w:val="0"/>
      <w:divBdr>
        <w:top w:val="none" w:sz="0" w:space="0" w:color="auto"/>
        <w:left w:val="none" w:sz="0" w:space="0" w:color="auto"/>
        <w:bottom w:val="none" w:sz="0" w:space="0" w:color="auto"/>
        <w:right w:val="none" w:sz="0" w:space="0" w:color="auto"/>
      </w:divBdr>
    </w:div>
    <w:div w:id="936401944">
      <w:bodyDiv w:val="1"/>
      <w:marLeft w:val="0"/>
      <w:marRight w:val="0"/>
      <w:marTop w:val="0"/>
      <w:marBottom w:val="0"/>
      <w:divBdr>
        <w:top w:val="none" w:sz="0" w:space="0" w:color="auto"/>
        <w:left w:val="none" w:sz="0" w:space="0" w:color="auto"/>
        <w:bottom w:val="none" w:sz="0" w:space="0" w:color="auto"/>
        <w:right w:val="none" w:sz="0" w:space="0" w:color="auto"/>
      </w:divBdr>
    </w:div>
    <w:div w:id="1032800362">
      <w:bodyDiv w:val="1"/>
      <w:marLeft w:val="0"/>
      <w:marRight w:val="0"/>
      <w:marTop w:val="0"/>
      <w:marBottom w:val="0"/>
      <w:divBdr>
        <w:top w:val="none" w:sz="0" w:space="0" w:color="auto"/>
        <w:left w:val="none" w:sz="0" w:space="0" w:color="auto"/>
        <w:bottom w:val="none" w:sz="0" w:space="0" w:color="auto"/>
        <w:right w:val="none" w:sz="0" w:space="0" w:color="auto"/>
      </w:divBdr>
    </w:div>
    <w:div w:id="1033387777">
      <w:bodyDiv w:val="1"/>
      <w:marLeft w:val="0"/>
      <w:marRight w:val="0"/>
      <w:marTop w:val="0"/>
      <w:marBottom w:val="0"/>
      <w:divBdr>
        <w:top w:val="none" w:sz="0" w:space="0" w:color="auto"/>
        <w:left w:val="none" w:sz="0" w:space="0" w:color="auto"/>
        <w:bottom w:val="none" w:sz="0" w:space="0" w:color="auto"/>
        <w:right w:val="none" w:sz="0" w:space="0" w:color="auto"/>
      </w:divBdr>
    </w:div>
    <w:div w:id="1033773016">
      <w:bodyDiv w:val="1"/>
      <w:marLeft w:val="0"/>
      <w:marRight w:val="0"/>
      <w:marTop w:val="0"/>
      <w:marBottom w:val="0"/>
      <w:divBdr>
        <w:top w:val="none" w:sz="0" w:space="0" w:color="auto"/>
        <w:left w:val="none" w:sz="0" w:space="0" w:color="auto"/>
        <w:bottom w:val="none" w:sz="0" w:space="0" w:color="auto"/>
        <w:right w:val="none" w:sz="0" w:space="0" w:color="auto"/>
      </w:divBdr>
    </w:div>
    <w:div w:id="1095323164">
      <w:bodyDiv w:val="1"/>
      <w:marLeft w:val="0"/>
      <w:marRight w:val="0"/>
      <w:marTop w:val="0"/>
      <w:marBottom w:val="0"/>
      <w:divBdr>
        <w:top w:val="none" w:sz="0" w:space="0" w:color="auto"/>
        <w:left w:val="none" w:sz="0" w:space="0" w:color="auto"/>
        <w:bottom w:val="none" w:sz="0" w:space="0" w:color="auto"/>
        <w:right w:val="none" w:sz="0" w:space="0" w:color="auto"/>
      </w:divBdr>
    </w:div>
    <w:div w:id="1095638877">
      <w:bodyDiv w:val="1"/>
      <w:marLeft w:val="0"/>
      <w:marRight w:val="0"/>
      <w:marTop w:val="0"/>
      <w:marBottom w:val="0"/>
      <w:divBdr>
        <w:top w:val="none" w:sz="0" w:space="0" w:color="auto"/>
        <w:left w:val="none" w:sz="0" w:space="0" w:color="auto"/>
        <w:bottom w:val="none" w:sz="0" w:space="0" w:color="auto"/>
        <w:right w:val="none" w:sz="0" w:space="0" w:color="auto"/>
      </w:divBdr>
    </w:div>
    <w:div w:id="1100637582">
      <w:bodyDiv w:val="1"/>
      <w:marLeft w:val="0"/>
      <w:marRight w:val="0"/>
      <w:marTop w:val="0"/>
      <w:marBottom w:val="0"/>
      <w:divBdr>
        <w:top w:val="none" w:sz="0" w:space="0" w:color="auto"/>
        <w:left w:val="none" w:sz="0" w:space="0" w:color="auto"/>
        <w:bottom w:val="none" w:sz="0" w:space="0" w:color="auto"/>
        <w:right w:val="none" w:sz="0" w:space="0" w:color="auto"/>
      </w:divBdr>
    </w:div>
    <w:div w:id="1100951273">
      <w:bodyDiv w:val="1"/>
      <w:marLeft w:val="0"/>
      <w:marRight w:val="0"/>
      <w:marTop w:val="0"/>
      <w:marBottom w:val="0"/>
      <w:divBdr>
        <w:top w:val="none" w:sz="0" w:space="0" w:color="auto"/>
        <w:left w:val="none" w:sz="0" w:space="0" w:color="auto"/>
        <w:bottom w:val="none" w:sz="0" w:space="0" w:color="auto"/>
        <w:right w:val="none" w:sz="0" w:space="0" w:color="auto"/>
      </w:divBdr>
    </w:div>
    <w:div w:id="1101494339">
      <w:bodyDiv w:val="1"/>
      <w:marLeft w:val="0"/>
      <w:marRight w:val="0"/>
      <w:marTop w:val="0"/>
      <w:marBottom w:val="0"/>
      <w:divBdr>
        <w:top w:val="none" w:sz="0" w:space="0" w:color="auto"/>
        <w:left w:val="none" w:sz="0" w:space="0" w:color="auto"/>
        <w:bottom w:val="none" w:sz="0" w:space="0" w:color="auto"/>
        <w:right w:val="none" w:sz="0" w:space="0" w:color="auto"/>
      </w:divBdr>
    </w:div>
    <w:div w:id="1107695930">
      <w:bodyDiv w:val="1"/>
      <w:marLeft w:val="0"/>
      <w:marRight w:val="0"/>
      <w:marTop w:val="0"/>
      <w:marBottom w:val="0"/>
      <w:divBdr>
        <w:top w:val="none" w:sz="0" w:space="0" w:color="auto"/>
        <w:left w:val="none" w:sz="0" w:space="0" w:color="auto"/>
        <w:bottom w:val="none" w:sz="0" w:space="0" w:color="auto"/>
        <w:right w:val="none" w:sz="0" w:space="0" w:color="auto"/>
      </w:divBdr>
    </w:div>
    <w:div w:id="1249659570">
      <w:bodyDiv w:val="1"/>
      <w:marLeft w:val="0"/>
      <w:marRight w:val="0"/>
      <w:marTop w:val="0"/>
      <w:marBottom w:val="0"/>
      <w:divBdr>
        <w:top w:val="none" w:sz="0" w:space="0" w:color="auto"/>
        <w:left w:val="none" w:sz="0" w:space="0" w:color="auto"/>
        <w:bottom w:val="none" w:sz="0" w:space="0" w:color="auto"/>
        <w:right w:val="none" w:sz="0" w:space="0" w:color="auto"/>
      </w:divBdr>
    </w:div>
    <w:div w:id="1272205327">
      <w:bodyDiv w:val="1"/>
      <w:marLeft w:val="0"/>
      <w:marRight w:val="0"/>
      <w:marTop w:val="0"/>
      <w:marBottom w:val="0"/>
      <w:divBdr>
        <w:top w:val="none" w:sz="0" w:space="0" w:color="auto"/>
        <w:left w:val="none" w:sz="0" w:space="0" w:color="auto"/>
        <w:bottom w:val="none" w:sz="0" w:space="0" w:color="auto"/>
        <w:right w:val="none" w:sz="0" w:space="0" w:color="auto"/>
      </w:divBdr>
    </w:div>
    <w:div w:id="1280648430">
      <w:bodyDiv w:val="1"/>
      <w:marLeft w:val="0"/>
      <w:marRight w:val="0"/>
      <w:marTop w:val="0"/>
      <w:marBottom w:val="0"/>
      <w:divBdr>
        <w:top w:val="none" w:sz="0" w:space="0" w:color="auto"/>
        <w:left w:val="none" w:sz="0" w:space="0" w:color="auto"/>
        <w:bottom w:val="none" w:sz="0" w:space="0" w:color="auto"/>
        <w:right w:val="none" w:sz="0" w:space="0" w:color="auto"/>
      </w:divBdr>
    </w:div>
    <w:div w:id="1328484296">
      <w:bodyDiv w:val="1"/>
      <w:marLeft w:val="0"/>
      <w:marRight w:val="0"/>
      <w:marTop w:val="0"/>
      <w:marBottom w:val="0"/>
      <w:divBdr>
        <w:top w:val="none" w:sz="0" w:space="0" w:color="auto"/>
        <w:left w:val="none" w:sz="0" w:space="0" w:color="auto"/>
        <w:bottom w:val="none" w:sz="0" w:space="0" w:color="auto"/>
        <w:right w:val="none" w:sz="0" w:space="0" w:color="auto"/>
      </w:divBdr>
    </w:div>
    <w:div w:id="1361322151">
      <w:bodyDiv w:val="1"/>
      <w:marLeft w:val="0"/>
      <w:marRight w:val="0"/>
      <w:marTop w:val="0"/>
      <w:marBottom w:val="0"/>
      <w:divBdr>
        <w:top w:val="none" w:sz="0" w:space="0" w:color="auto"/>
        <w:left w:val="none" w:sz="0" w:space="0" w:color="auto"/>
        <w:bottom w:val="none" w:sz="0" w:space="0" w:color="auto"/>
        <w:right w:val="none" w:sz="0" w:space="0" w:color="auto"/>
      </w:divBdr>
    </w:div>
    <w:div w:id="1374892350">
      <w:bodyDiv w:val="1"/>
      <w:marLeft w:val="0"/>
      <w:marRight w:val="0"/>
      <w:marTop w:val="0"/>
      <w:marBottom w:val="0"/>
      <w:divBdr>
        <w:top w:val="none" w:sz="0" w:space="0" w:color="auto"/>
        <w:left w:val="none" w:sz="0" w:space="0" w:color="auto"/>
        <w:bottom w:val="none" w:sz="0" w:space="0" w:color="auto"/>
        <w:right w:val="none" w:sz="0" w:space="0" w:color="auto"/>
      </w:divBdr>
    </w:div>
    <w:div w:id="1417365135">
      <w:bodyDiv w:val="1"/>
      <w:marLeft w:val="0"/>
      <w:marRight w:val="0"/>
      <w:marTop w:val="0"/>
      <w:marBottom w:val="0"/>
      <w:divBdr>
        <w:top w:val="none" w:sz="0" w:space="0" w:color="auto"/>
        <w:left w:val="none" w:sz="0" w:space="0" w:color="auto"/>
        <w:bottom w:val="none" w:sz="0" w:space="0" w:color="auto"/>
        <w:right w:val="none" w:sz="0" w:space="0" w:color="auto"/>
      </w:divBdr>
    </w:div>
    <w:div w:id="1513714718">
      <w:bodyDiv w:val="1"/>
      <w:marLeft w:val="0"/>
      <w:marRight w:val="0"/>
      <w:marTop w:val="0"/>
      <w:marBottom w:val="0"/>
      <w:divBdr>
        <w:top w:val="none" w:sz="0" w:space="0" w:color="auto"/>
        <w:left w:val="none" w:sz="0" w:space="0" w:color="auto"/>
        <w:bottom w:val="none" w:sz="0" w:space="0" w:color="auto"/>
        <w:right w:val="none" w:sz="0" w:space="0" w:color="auto"/>
      </w:divBdr>
    </w:div>
    <w:div w:id="1536194823">
      <w:bodyDiv w:val="1"/>
      <w:marLeft w:val="0"/>
      <w:marRight w:val="0"/>
      <w:marTop w:val="0"/>
      <w:marBottom w:val="0"/>
      <w:divBdr>
        <w:top w:val="none" w:sz="0" w:space="0" w:color="auto"/>
        <w:left w:val="none" w:sz="0" w:space="0" w:color="auto"/>
        <w:bottom w:val="none" w:sz="0" w:space="0" w:color="auto"/>
        <w:right w:val="none" w:sz="0" w:space="0" w:color="auto"/>
      </w:divBdr>
    </w:div>
    <w:div w:id="1619681143">
      <w:bodyDiv w:val="1"/>
      <w:marLeft w:val="0"/>
      <w:marRight w:val="0"/>
      <w:marTop w:val="0"/>
      <w:marBottom w:val="0"/>
      <w:divBdr>
        <w:top w:val="none" w:sz="0" w:space="0" w:color="auto"/>
        <w:left w:val="none" w:sz="0" w:space="0" w:color="auto"/>
        <w:bottom w:val="none" w:sz="0" w:space="0" w:color="auto"/>
        <w:right w:val="none" w:sz="0" w:space="0" w:color="auto"/>
      </w:divBdr>
    </w:div>
    <w:div w:id="1711104099">
      <w:bodyDiv w:val="1"/>
      <w:marLeft w:val="0"/>
      <w:marRight w:val="0"/>
      <w:marTop w:val="0"/>
      <w:marBottom w:val="0"/>
      <w:divBdr>
        <w:top w:val="none" w:sz="0" w:space="0" w:color="auto"/>
        <w:left w:val="none" w:sz="0" w:space="0" w:color="auto"/>
        <w:bottom w:val="none" w:sz="0" w:space="0" w:color="auto"/>
        <w:right w:val="none" w:sz="0" w:space="0" w:color="auto"/>
      </w:divBdr>
    </w:div>
    <w:div w:id="1783769870">
      <w:bodyDiv w:val="1"/>
      <w:marLeft w:val="0"/>
      <w:marRight w:val="0"/>
      <w:marTop w:val="0"/>
      <w:marBottom w:val="0"/>
      <w:divBdr>
        <w:top w:val="none" w:sz="0" w:space="0" w:color="auto"/>
        <w:left w:val="none" w:sz="0" w:space="0" w:color="auto"/>
        <w:bottom w:val="none" w:sz="0" w:space="0" w:color="auto"/>
        <w:right w:val="none" w:sz="0" w:space="0" w:color="auto"/>
      </w:divBdr>
    </w:div>
    <w:div w:id="1803574482">
      <w:bodyDiv w:val="1"/>
      <w:marLeft w:val="0"/>
      <w:marRight w:val="0"/>
      <w:marTop w:val="0"/>
      <w:marBottom w:val="0"/>
      <w:divBdr>
        <w:top w:val="none" w:sz="0" w:space="0" w:color="auto"/>
        <w:left w:val="none" w:sz="0" w:space="0" w:color="auto"/>
        <w:bottom w:val="none" w:sz="0" w:space="0" w:color="auto"/>
        <w:right w:val="none" w:sz="0" w:space="0" w:color="auto"/>
      </w:divBdr>
    </w:div>
    <w:div w:id="1844392029">
      <w:bodyDiv w:val="1"/>
      <w:marLeft w:val="0"/>
      <w:marRight w:val="0"/>
      <w:marTop w:val="0"/>
      <w:marBottom w:val="0"/>
      <w:divBdr>
        <w:top w:val="none" w:sz="0" w:space="0" w:color="auto"/>
        <w:left w:val="none" w:sz="0" w:space="0" w:color="auto"/>
        <w:bottom w:val="none" w:sz="0" w:space="0" w:color="auto"/>
        <w:right w:val="none" w:sz="0" w:space="0" w:color="auto"/>
      </w:divBdr>
    </w:div>
    <w:div w:id="1882131748">
      <w:bodyDiv w:val="1"/>
      <w:marLeft w:val="0"/>
      <w:marRight w:val="0"/>
      <w:marTop w:val="0"/>
      <w:marBottom w:val="0"/>
      <w:divBdr>
        <w:top w:val="none" w:sz="0" w:space="0" w:color="auto"/>
        <w:left w:val="none" w:sz="0" w:space="0" w:color="auto"/>
        <w:bottom w:val="none" w:sz="0" w:space="0" w:color="auto"/>
        <w:right w:val="none" w:sz="0" w:space="0" w:color="auto"/>
      </w:divBdr>
    </w:div>
    <w:div w:id="1926306667">
      <w:bodyDiv w:val="1"/>
      <w:marLeft w:val="0"/>
      <w:marRight w:val="0"/>
      <w:marTop w:val="0"/>
      <w:marBottom w:val="0"/>
      <w:divBdr>
        <w:top w:val="none" w:sz="0" w:space="0" w:color="auto"/>
        <w:left w:val="none" w:sz="0" w:space="0" w:color="auto"/>
        <w:bottom w:val="none" w:sz="0" w:space="0" w:color="auto"/>
        <w:right w:val="none" w:sz="0" w:space="0" w:color="auto"/>
      </w:divBdr>
    </w:div>
    <w:div w:id="1940407464">
      <w:bodyDiv w:val="1"/>
      <w:marLeft w:val="0"/>
      <w:marRight w:val="0"/>
      <w:marTop w:val="0"/>
      <w:marBottom w:val="0"/>
      <w:divBdr>
        <w:top w:val="none" w:sz="0" w:space="0" w:color="auto"/>
        <w:left w:val="none" w:sz="0" w:space="0" w:color="auto"/>
        <w:bottom w:val="none" w:sz="0" w:space="0" w:color="auto"/>
        <w:right w:val="none" w:sz="0" w:space="0" w:color="auto"/>
      </w:divBdr>
    </w:div>
    <w:div w:id="1942300590">
      <w:bodyDiv w:val="1"/>
      <w:marLeft w:val="0"/>
      <w:marRight w:val="0"/>
      <w:marTop w:val="0"/>
      <w:marBottom w:val="0"/>
      <w:divBdr>
        <w:top w:val="none" w:sz="0" w:space="0" w:color="auto"/>
        <w:left w:val="none" w:sz="0" w:space="0" w:color="auto"/>
        <w:bottom w:val="none" w:sz="0" w:space="0" w:color="auto"/>
        <w:right w:val="none" w:sz="0" w:space="0" w:color="auto"/>
      </w:divBdr>
    </w:div>
    <w:div w:id="1956789073">
      <w:bodyDiv w:val="1"/>
      <w:marLeft w:val="0"/>
      <w:marRight w:val="0"/>
      <w:marTop w:val="0"/>
      <w:marBottom w:val="0"/>
      <w:divBdr>
        <w:top w:val="none" w:sz="0" w:space="0" w:color="auto"/>
        <w:left w:val="none" w:sz="0" w:space="0" w:color="auto"/>
        <w:bottom w:val="none" w:sz="0" w:space="0" w:color="auto"/>
        <w:right w:val="none" w:sz="0" w:space="0" w:color="auto"/>
      </w:divBdr>
    </w:div>
    <w:div w:id="2035687609">
      <w:bodyDiv w:val="1"/>
      <w:marLeft w:val="0"/>
      <w:marRight w:val="0"/>
      <w:marTop w:val="0"/>
      <w:marBottom w:val="0"/>
      <w:divBdr>
        <w:top w:val="none" w:sz="0" w:space="0" w:color="auto"/>
        <w:left w:val="none" w:sz="0" w:space="0" w:color="auto"/>
        <w:bottom w:val="none" w:sz="0" w:space="0" w:color="auto"/>
        <w:right w:val="none" w:sz="0" w:space="0" w:color="auto"/>
      </w:divBdr>
    </w:div>
    <w:div w:id="21207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8F07-9331-4E81-8389-E146BC5E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3660</Words>
  <Characters>21594</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ZPRÁVA</vt:lpstr>
      <vt:lpstr>ZPRÁVA</vt:lpstr>
    </vt:vector>
  </TitlesOfParts>
  <Company>Město Židlochovice</Company>
  <LinksUpToDate>false</LinksUpToDate>
  <CharactersWithSpaces>25204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dc:title>
  <dc:creator>Tomáš Chudoba</dc:creator>
  <cp:lastModifiedBy>Martin Hromek</cp:lastModifiedBy>
  <cp:revision>2</cp:revision>
  <cp:lastPrinted>2018-06-13T06:55:00Z</cp:lastPrinted>
  <dcterms:created xsi:type="dcterms:W3CDTF">2018-12-28T08:15:00Z</dcterms:created>
  <dcterms:modified xsi:type="dcterms:W3CDTF">2018-12-28T08:15:00Z</dcterms:modified>
</cp:coreProperties>
</file>