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62E" w:rsidRDefault="00FE762E" w:rsidP="00FE762E">
      <w:pPr>
        <w:pStyle w:val="Zkladntext3"/>
        <w:jc w:val="both"/>
        <w:rPr>
          <w:sz w:val="24"/>
          <w:szCs w:val="24"/>
        </w:rPr>
      </w:pPr>
      <w:r>
        <w:rPr>
          <w:sz w:val="24"/>
          <w:szCs w:val="24"/>
        </w:rPr>
        <w:t>Níže uvedeného dne, měsíce a roku byla uzavřena mezi těmito smluvními stranami:</w:t>
      </w:r>
    </w:p>
    <w:p w:rsidR="00FE762E" w:rsidRDefault="00FE762E" w:rsidP="00FE762E">
      <w:pPr>
        <w:jc w:val="both"/>
      </w:pPr>
    </w:p>
    <w:p w:rsidR="00FE762E" w:rsidRDefault="00FE762E" w:rsidP="00FE762E">
      <w:pPr>
        <w:jc w:val="both"/>
        <w:rPr>
          <w:b/>
          <w:bCs/>
        </w:rPr>
      </w:pPr>
      <w:r>
        <w:rPr>
          <w:b/>
          <w:bCs/>
        </w:rPr>
        <w:t xml:space="preserve">Město Kutná Hora, </w:t>
      </w:r>
    </w:p>
    <w:p w:rsidR="00FE762E" w:rsidRDefault="00FE762E" w:rsidP="00FE762E">
      <w:pPr>
        <w:jc w:val="both"/>
      </w:pPr>
      <w:r>
        <w:t>se sídlem Havlíčkovo náměstí 552/1, 284 01 Kutná Hora,</w:t>
      </w:r>
    </w:p>
    <w:p w:rsidR="00FE762E" w:rsidRDefault="00FE762E" w:rsidP="00FE762E">
      <w:pPr>
        <w:jc w:val="both"/>
      </w:pPr>
      <w:r>
        <w:t>zastoupené vedoucí odboru správy majetku paní Ing. Blankou Maternovou</w:t>
      </w:r>
    </w:p>
    <w:p w:rsidR="00FE762E" w:rsidRDefault="00FE762E" w:rsidP="00FE762E">
      <w:pPr>
        <w:autoSpaceDE w:val="0"/>
        <w:autoSpaceDN w:val="0"/>
        <w:adjustRightInd w:val="0"/>
        <w:jc w:val="both"/>
      </w:pPr>
      <w:r>
        <w:t>IČO: 00236195</w:t>
      </w:r>
    </w:p>
    <w:p w:rsidR="00FE762E" w:rsidRDefault="00FE762E" w:rsidP="00FE762E">
      <w:pPr>
        <w:autoSpaceDE w:val="0"/>
        <w:autoSpaceDN w:val="0"/>
        <w:adjustRightInd w:val="0"/>
        <w:jc w:val="both"/>
      </w:pPr>
      <w:r>
        <w:t>DIČ: CZ00236195</w:t>
      </w:r>
    </w:p>
    <w:p w:rsidR="00FE762E" w:rsidRDefault="00FE762E" w:rsidP="00FE762E">
      <w:pPr>
        <w:jc w:val="both"/>
      </w:pPr>
      <w:r>
        <w:t>(dále jen „</w:t>
      </w:r>
      <w:r>
        <w:rPr>
          <w:b/>
        </w:rPr>
        <w:t>pronajímatel</w:t>
      </w:r>
      <w:r>
        <w:t>“)</w:t>
      </w:r>
    </w:p>
    <w:p w:rsidR="00FE762E" w:rsidRDefault="00FE762E" w:rsidP="00FE762E">
      <w:pPr>
        <w:tabs>
          <w:tab w:val="left" w:pos="5529"/>
        </w:tabs>
        <w:jc w:val="both"/>
      </w:pPr>
    </w:p>
    <w:p w:rsidR="00FE762E" w:rsidRDefault="00FE762E" w:rsidP="00FE762E">
      <w:pPr>
        <w:tabs>
          <w:tab w:val="left" w:pos="5529"/>
        </w:tabs>
        <w:jc w:val="both"/>
      </w:pPr>
      <w:r>
        <w:t>a</w:t>
      </w:r>
    </w:p>
    <w:p w:rsidR="00FE762E" w:rsidRDefault="00FE762E" w:rsidP="00FE762E">
      <w:pPr>
        <w:tabs>
          <w:tab w:val="left" w:pos="5529"/>
        </w:tabs>
        <w:jc w:val="both"/>
      </w:pPr>
    </w:p>
    <w:p w:rsidR="00FE762E" w:rsidRDefault="00FE762E" w:rsidP="00FE762E">
      <w:pPr>
        <w:tabs>
          <w:tab w:val="left" w:pos="1418"/>
        </w:tabs>
        <w:jc w:val="both"/>
        <w:rPr>
          <w:b/>
        </w:rPr>
      </w:pPr>
      <w:r>
        <w:rPr>
          <w:b/>
        </w:rPr>
        <w:t>MERIMAC s.r.o.</w:t>
      </w:r>
    </w:p>
    <w:p w:rsidR="00FE762E" w:rsidRDefault="00FE762E" w:rsidP="00FE762E">
      <w:pPr>
        <w:tabs>
          <w:tab w:val="left" w:pos="1418"/>
        </w:tabs>
        <w:jc w:val="both"/>
      </w:pPr>
      <w:r>
        <w:t>se sídlem Potoční 208, 284 01 Kutná Hora,</w:t>
      </w:r>
    </w:p>
    <w:p w:rsidR="00FE762E" w:rsidRDefault="00FE762E" w:rsidP="00FE762E">
      <w:pPr>
        <w:jc w:val="both"/>
      </w:pPr>
      <w:r>
        <w:t xml:space="preserve">zastoupená na základě Generální plné moci ze dne </w:t>
      </w:r>
      <w:proofErr w:type="gramStart"/>
      <w:r>
        <w:t>1.1. 2014</w:t>
      </w:r>
      <w:proofErr w:type="gramEnd"/>
      <w:r>
        <w:t xml:space="preserve"> panem </w:t>
      </w:r>
      <w:r w:rsidR="00980ACF">
        <w:t>XXXX</w:t>
      </w:r>
      <w:r>
        <w:t xml:space="preserve">, nar. </w:t>
      </w:r>
      <w:r w:rsidR="00980ACF">
        <w:t>XXXXX</w:t>
      </w:r>
      <w:r>
        <w:t xml:space="preserve">, bytem </w:t>
      </w:r>
      <w:r w:rsidR="00980ACF">
        <w:t>XXXX</w:t>
      </w:r>
      <w:r>
        <w:t>, Kutná Hora, PSČ 284 04</w:t>
      </w:r>
    </w:p>
    <w:p w:rsidR="00FE762E" w:rsidRPr="006429CA" w:rsidRDefault="00FE762E" w:rsidP="00FE762E">
      <w:pPr>
        <w:jc w:val="both"/>
      </w:pPr>
      <w:r w:rsidRPr="006429CA">
        <w:t>společnost zapsána v obchodním rejstříku vedeném Městským soudem v Praze, oddíl C, vložka číslo 113130</w:t>
      </w:r>
    </w:p>
    <w:p w:rsidR="00FE762E" w:rsidRDefault="00FE762E" w:rsidP="00FE762E">
      <w:pPr>
        <w:jc w:val="both"/>
      </w:pPr>
      <w:r>
        <w:t>IČO: 275 78 950</w:t>
      </w:r>
    </w:p>
    <w:p w:rsidR="00FE762E" w:rsidRDefault="00FE762E" w:rsidP="00FE762E">
      <w:pPr>
        <w:jc w:val="both"/>
      </w:pPr>
      <w:r>
        <w:t>DIČ: CZ27578950</w:t>
      </w:r>
    </w:p>
    <w:p w:rsidR="00FE762E" w:rsidRDefault="00FE762E" w:rsidP="00FE762E">
      <w:pPr>
        <w:jc w:val="both"/>
      </w:pPr>
      <w:r>
        <w:t>(dále jen „</w:t>
      </w:r>
      <w:r>
        <w:rPr>
          <w:b/>
        </w:rPr>
        <w:t>nájemce</w:t>
      </w:r>
      <w:r>
        <w:t>“)</w:t>
      </w:r>
    </w:p>
    <w:p w:rsidR="00FE762E" w:rsidRDefault="00FE762E" w:rsidP="00FE762E">
      <w:pPr>
        <w:jc w:val="both"/>
      </w:pPr>
    </w:p>
    <w:p w:rsidR="00FE762E" w:rsidRDefault="00FE762E" w:rsidP="00FE762E">
      <w:r>
        <w:t>tato</w:t>
      </w:r>
    </w:p>
    <w:p w:rsidR="00FE762E" w:rsidRDefault="00FE762E" w:rsidP="00FE762E"/>
    <w:p w:rsidR="00FE762E" w:rsidRDefault="00FE762E" w:rsidP="00FE762E">
      <w:pPr>
        <w:pStyle w:val="Nzev"/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>NÁJEMNÍ SMLOUVA</w:t>
      </w:r>
    </w:p>
    <w:p w:rsidR="00FE762E" w:rsidRDefault="00FE762E" w:rsidP="00FE762E">
      <w:pPr>
        <w:pStyle w:val="Style26"/>
        <w:widowControl/>
        <w:ind w:right="-58"/>
        <w:rPr>
          <w:rStyle w:val="FontStyle126"/>
        </w:rPr>
      </w:pPr>
      <w:r>
        <w:rPr>
          <w:rStyle w:val="FontStyle126"/>
        </w:rPr>
        <w:t>podle ustanovení § 2201 a násl. zákona č. 89/2012 Sb., občanský zákoník, v platném znění</w:t>
      </w:r>
    </w:p>
    <w:p w:rsidR="00FE762E" w:rsidRDefault="00FE762E" w:rsidP="00FE762E">
      <w:pPr>
        <w:pStyle w:val="Style26"/>
        <w:widowControl/>
        <w:ind w:right="-58"/>
        <w:rPr>
          <w:rStyle w:val="FontStyle126"/>
        </w:rPr>
      </w:pPr>
    </w:p>
    <w:p w:rsidR="00FE762E" w:rsidRDefault="00FE762E" w:rsidP="00FE762E">
      <w:pPr>
        <w:pStyle w:val="Style26"/>
        <w:widowControl/>
        <w:ind w:right="-58"/>
        <w:rPr>
          <w:rStyle w:val="FontStyle126"/>
        </w:rPr>
      </w:pPr>
    </w:p>
    <w:p w:rsidR="00FE762E" w:rsidRDefault="00FE762E" w:rsidP="00FE762E">
      <w:pPr>
        <w:pStyle w:val="Style26"/>
        <w:widowControl/>
        <w:numPr>
          <w:ilvl w:val="0"/>
          <w:numId w:val="1"/>
        </w:numPr>
        <w:ind w:right="-58"/>
        <w:rPr>
          <w:rStyle w:val="FontStyle126"/>
        </w:rPr>
      </w:pPr>
    </w:p>
    <w:p w:rsidR="00FE762E" w:rsidRDefault="00FE762E" w:rsidP="00FE762E">
      <w:pPr>
        <w:pStyle w:val="Zkladntext"/>
        <w:ind w:left="567" w:right="-58" w:hanging="567"/>
      </w:pPr>
      <w:r>
        <w:t>1.1.</w:t>
      </w:r>
      <w:r>
        <w:tab/>
        <w:t xml:space="preserve">Pronajímatel prohlašuje, že je výlučným vlastníkem pozemku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2930/1 o výměře 9.712 m2, jehož součástí jsou stavby bez čp/</w:t>
      </w:r>
      <w:proofErr w:type="spellStart"/>
      <w:r>
        <w:t>če</w:t>
      </w:r>
      <w:proofErr w:type="spellEnd"/>
      <w:r>
        <w:t xml:space="preserve">,  pozemku </w:t>
      </w:r>
      <w:proofErr w:type="spellStart"/>
      <w:r>
        <w:t>p.č</w:t>
      </w:r>
      <w:proofErr w:type="spellEnd"/>
      <w:r>
        <w:t xml:space="preserve">.  2930/2 o výměře 224 m2,  jehož součástí je stavba č.p. 208, Potoční ul.,  pozemku </w:t>
      </w:r>
      <w:proofErr w:type="spellStart"/>
      <w:r>
        <w:t>p.č</w:t>
      </w:r>
      <w:proofErr w:type="spellEnd"/>
      <w:r>
        <w:t xml:space="preserve">. 2949/4 o výměře 193 m2 a </w:t>
      </w:r>
      <w:proofErr w:type="spellStart"/>
      <w:r>
        <w:t>p.č</w:t>
      </w:r>
      <w:proofErr w:type="spellEnd"/>
      <w:r>
        <w:t xml:space="preserve">. 2952/3 o výměře 927 m2, to vše zapsáno na LV č. 10001 pro obec a katastrální území Kutná Hora u Katastrálního úřadu pro Středočeský kraj, Katastrální pracoviště Kutná Hora. </w:t>
      </w:r>
    </w:p>
    <w:p w:rsidR="00FE762E" w:rsidRDefault="00FE762E" w:rsidP="00FE762E">
      <w:pPr>
        <w:pStyle w:val="Zkladntext"/>
        <w:tabs>
          <w:tab w:val="left" w:pos="567"/>
        </w:tabs>
        <w:ind w:right="-58"/>
      </w:pPr>
    </w:p>
    <w:p w:rsidR="00FE762E" w:rsidRDefault="00FE762E" w:rsidP="00FE762E">
      <w:pPr>
        <w:pStyle w:val="Zkladntext"/>
        <w:numPr>
          <w:ilvl w:val="0"/>
          <w:numId w:val="2"/>
        </w:numPr>
        <w:tabs>
          <w:tab w:val="left" w:pos="567"/>
        </w:tabs>
        <w:ind w:right="-58"/>
        <w:jc w:val="center"/>
      </w:pPr>
    </w:p>
    <w:p w:rsidR="00FE762E" w:rsidRPr="006429CA" w:rsidRDefault="00FE762E" w:rsidP="00FE762E">
      <w:pPr>
        <w:autoSpaceDE w:val="0"/>
        <w:autoSpaceDN w:val="0"/>
        <w:adjustRightInd w:val="0"/>
        <w:spacing w:before="120"/>
        <w:ind w:left="567" w:hanging="567"/>
        <w:jc w:val="both"/>
      </w:pPr>
      <w:r>
        <w:t>2.1.</w:t>
      </w:r>
      <w:r>
        <w:tab/>
        <w:t xml:space="preserve">Touto smlouvou pronajímatel přenechává nájemci k užívání pozemek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2</w:t>
      </w:r>
      <w:r w:rsidR="00487226">
        <w:t>930/1 o výměře 9.712 m2</w:t>
      </w:r>
      <w:r>
        <w:t>, jehož součástí jsou stavby bez čp/</w:t>
      </w:r>
      <w:proofErr w:type="spellStart"/>
      <w:r>
        <w:t>če</w:t>
      </w:r>
      <w:proofErr w:type="spellEnd"/>
      <w:r>
        <w:t xml:space="preserve">, pozemek </w:t>
      </w:r>
      <w:proofErr w:type="spellStart"/>
      <w:r>
        <w:t>p.č</w:t>
      </w:r>
      <w:proofErr w:type="spellEnd"/>
      <w:r>
        <w:t xml:space="preserve">. 2930/2 o výměře 224 m2, jehož součástí je stavba č.p. 208, Potoční ul., část pozemku </w:t>
      </w:r>
      <w:proofErr w:type="spellStart"/>
      <w:r>
        <w:t>p.č</w:t>
      </w:r>
      <w:proofErr w:type="spellEnd"/>
      <w:r>
        <w:t xml:space="preserve">. 2949/4 o výměře  168 m2 a část pozemku </w:t>
      </w:r>
      <w:proofErr w:type="spellStart"/>
      <w:r>
        <w:t>p.č</w:t>
      </w:r>
      <w:proofErr w:type="spellEnd"/>
      <w:r>
        <w:t>. 2952/3 o výměře 407 m2, vše v </w:t>
      </w:r>
      <w:proofErr w:type="spellStart"/>
      <w:r>
        <w:t>k.ú</w:t>
      </w:r>
      <w:proofErr w:type="spellEnd"/>
      <w:r>
        <w:t>. Kutná Hora, dle zákresu na snímku katastrální mapy (dále jen „předmět nájmu“), který je přílohou č. 1 a tvoří nedílnou součást této smlouvy, za účelem provozu společnosti zabývající se silniční motorovou dopravou</w:t>
      </w:r>
      <w:r w:rsidR="00582BE3">
        <w:t xml:space="preserve"> </w:t>
      </w:r>
      <w:r w:rsidR="00582BE3" w:rsidRPr="006429CA">
        <w:t>a spedicí</w:t>
      </w:r>
      <w:r w:rsidR="00A01370" w:rsidRPr="006429CA">
        <w:t xml:space="preserve"> (včetně nakládky, vykládky a parkování vozidel a návěsů)</w:t>
      </w:r>
      <w:r w:rsidR="00476397" w:rsidRPr="006429CA">
        <w:t xml:space="preserve">, opravami </w:t>
      </w:r>
      <w:r w:rsidR="00A01370" w:rsidRPr="006429CA">
        <w:t xml:space="preserve">a údržbou </w:t>
      </w:r>
      <w:r w:rsidR="00476397" w:rsidRPr="006429CA">
        <w:t>motorových vozidel a provozem ČS PHM</w:t>
      </w:r>
      <w:r w:rsidRPr="006429CA">
        <w:t>.</w:t>
      </w:r>
    </w:p>
    <w:p w:rsidR="00FE762E" w:rsidRDefault="00FE762E" w:rsidP="00FE762E">
      <w:pPr>
        <w:autoSpaceDE w:val="0"/>
        <w:autoSpaceDN w:val="0"/>
        <w:adjustRightInd w:val="0"/>
        <w:spacing w:before="120" w:after="120"/>
        <w:ind w:left="567" w:hanging="567"/>
        <w:jc w:val="both"/>
      </w:pPr>
      <w:proofErr w:type="gramStart"/>
      <w:r>
        <w:t>2.2</w:t>
      </w:r>
      <w:proofErr w:type="gramEnd"/>
      <w:r>
        <w:t>.</w:t>
      </w:r>
      <w:r>
        <w:tab/>
        <w:t>Nájemce prohlašuje, že je mu stav předmětu nájmu dobře znám a že jej v tomto stavu přejímá.</w:t>
      </w:r>
    </w:p>
    <w:p w:rsidR="00FE762E" w:rsidRDefault="00FE762E" w:rsidP="00FE762E">
      <w:pPr>
        <w:autoSpaceDE w:val="0"/>
        <w:autoSpaceDN w:val="0"/>
        <w:adjustRightInd w:val="0"/>
        <w:ind w:left="567" w:hanging="567"/>
        <w:jc w:val="both"/>
      </w:pPr>
      <w:proofErr w:type="gramStart"/>
      <w:r>
        <w:t>2.3</w:t>
      </w:r>
      <w:proofErr w:type="gramEnd"/>
      <w:r>
        <w:t>.</w:t>
      </w:r>
      <w:r>
        <w:tab/>
        <w:t>Nájem nebude zapsán do katastru nemovitostí.</w:t>
      </w:r>
    </w:p>
    <w:p w:rsidR="00FE762E" w:rsidRDefault="00FE762E" w:rsidP="00FE762E">
      <w:pPr>
        <w:autoSpaceDE w:val="0"/>
        <w:autoSpaceDN w:val="0"/>
        <w:adjustRightInd w:val="0"/>
        <w:spacing w:before="120"/>
        <w:ind w:firstLine="708"/>
        <w:jc w:val="both"/>
      </w:pPr>
    </w:p>
    <w:p w:rsidR="00FE762E" w:rsidRDefault="00FE762E" w:rsidP="00FE762E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center"/>
        <w:rPr>
          <w:b/>
          <w:bCs/>
        </w:rPr>
      </w:pPr>
    </w:p>
    <w:p w:rsidR="00FE762E" w:rsidRPr="00FE762E" w:rsidRDefault="0063126C" w:rsidP="00FE762E">
      <w:pPr>
        <w:pStyle w:val="Zkladntextodsazen"/>
        <w:ind w:left="567" w:hanging="567"/>
        <w:rPr>
          <w:color w:val="FF0000"/>
          <w:lang w:val="cs-CZ"/>
        </w:rPr>
      </w:pPr>
      <w:proofErr w:type="gramStart"/>
      <w:r>
        <w:rPr>
          <w:lang w:val="cs-CZ"/>
        </w:rPr>
        <w:t>3.1</w:t>
      </w:r>
      <w:proofErr w:type="gramEnd"/>
      <w:r>
        <w:rPr>
          <w:lang w:val="cs-CZ"/>
        </w:rPr>
        <w:t>.</w:t>
      </w:r>
      <w:r>
        <w:rPr>
          <w:lang w:val="cs-CZ"/>
        </w:rPr>
        <w:tab/>
        <w:t xml:space="preserve">Tato </w:t>
      </w:r>
      <w:r>
        <w:t>nájemní</w:t>
      </w:r>
      <w:r w:rsidR="00FE762E">
        <w:rPr>
          <w:lang w:val="cs-CZ"/>
        </w:rPr>
        <w:t xml:space="preserve"> </w:t>
      </w:r>
      <w:r w:rsidR="00FE762E">
        <w:t>smlouva se uzavírá</w:t>
      </w:r>
      <w:r w:rsidR="00FE762E">
        <w:rPr>
          <w:b/>
          <w:bCs/>
        </w:rPr>
        <w:t xml:space="preserve"> s účinností od 1.</w:t>
      </w:r>
      <w:r w:rsidR="00FE762E">
        <w:rPr>
          <w:b/>
          <w:bCs/>
          <w:lang w:val="cs-CZ"/>
        </w:rPr>
        <w:t>1.2019</w:t>
      </w:r>
      <w:r w:rsidR="00FE762E">
        <w:rPr>
          <w:b/>
          <w:bCs/>
        </w:rPr>
        <w:t xml:space="preserve"> na dobu neurčitou </w:t>
      </w:r>
      <w:r w:rsidR="00FE762E">
        <w:rPr>
          <w:bCs/>
        </w:rPr>
        <w:t>s </w:t>
      </w:r>
      <w:r w:rsidR="00FE762E">
        <w:rPr>
          <w:bCs/>
          <w:lang w:val="cs-CZ"/>
        </w:rPr>
        <w:t xml:space="preserve">šestiměsíční </w:t>
      </w:r>
      <w:r w:rsidR="00FE762E">
        <w:rPr>
          <w:bCs/>
        </w:rPr>
        <w:t xml:space="preserve"> výpovědní dobou.</w:t>
      </w:r>
      <w:r w:rsidR="00FE762E">
        <w:rPr>
          <w:b/>
          <w:bCs/>
        </w:rPr>
        <w:t xml:space="preserve"> </w:t>
      </w:r>
      <w:r w:rsidR="00FE762E">
        <w:rPr>
          <w:bCs/>
          <w:lang w:val="cs-CZ"/>
        </w:rPr>
        <w:t>Šestiměsíční</w:t>
      </w:r>
      <w:r w:rsidR="00FE762E">
        <w:t xml:space="preserve"> výpovědní doba počíná běžet </w:t>
      </w:r>
      <w:r w:rsidR="00FE762E">
        <w:rPr>
          <w:lang w:val="cs-CZ"/>
        </w:rPr>
        <w:t>prvním dnem</w:t>
      </w:r>
      <w:r w:rsidR="00FE762E">
        <w:t xml:space="preserve"> </w:t>
      </w:r>
      <w:r w:rsidR="00FE762E">
        <w:rPr>
          <w:lang w:val="cs-CZ"/>
        </w:rPr>
        <w:t xml:space="preserve">měsíce </w:t>
      </w:r>
      <w:r w:rsidR="00FE762E">
        <w:t xml:space="preserve">následujícího po </w:t>
      </w:r>
      <w:r w:rsidR="00FE762E">
        <w:rPr>
          <w:lang w:val="cs-CZ"/>
        </w:rPr>
        <w:t xml:space="preserve">měsíci, v němž byla výpověď doručena druhé straně. </w:t>
      </w:r>
      <w:r w:rsidR="00FE762E" w:rsidRPr="006429CA">
        <w:rPr>
          <w:lang w:val="cs-CZ"/>
        </w:rPr>
        <w:t xml:space="preserve">Výpověď nemusí být odůvodněna.  </w:t>
      </w:r>
    </w:p>
    <w:p w:rsidR="00FE762E" w:rsidRDefault="00FE762E" w:rsidP="00FE762E">
      <w:pPr>
        <w:pStyle w:val="Zkladntextodsazen"/>
        <w:spacing w:before="0"/>
        <w:ind w:left="567" w:hanging="567"/>
        <w:rPr>
          <w:lang w:val="cs-CZ"/>
        </w:rPr>
      </w:pPr>
      <w:r>
        <w:rPr>
          <w:lang w:val="cs-CZ"/>
        </w:rPr>
        <w:t xml:space="preserve">3.2. </w:t>
      </w:r>
      <w:r>
        <w:rPr>
          <w:lang w:val="cs-CZ"/>
        </w:rPr>
        <w:tab/>
      </w:r>
      <w:r>
        <w:t>V případě výpovědi ze strany pronajímatele z důvodu, že je nájemce v prodlení s hrazením peněžitých závazků dle této smlouvy</w:t>
      </w:r>
      <w:r>
        <w:rPr>
          <w:lang w:val="cs-CZ"/>
        </w:rPr>
        <w:t xml:space="preserve"> </w:t>
      </w:r>
      <w:r w:rsidRPr="006429CA">
        <w:rPr>
          <w:lang w:val="cs-CZ"/>
        </w:rPr>
        <w:t>po dobu delší 15-ti dnů</w:t>
      </w:r>
      <w:r>
        <w:t xml:space="preserve">, činí výpovědní </w:t>
      </w:r>
      <w:r>
        <w:rPr>
          <w:lang w:val="cs-CZ"/>
        </w:rPr>
        <w:t>doba</w:t>
      </w:r>
      <w:r>
        <w:t xml:space="preserve"> </w:t>
      </w:r>
      <w:r w:rsidRPr="006429CA">
        <w:rPr>
          <w:lang w:val="cs-CZ"/>
        </w:rPr>
        <w:t>30</w:t>
      </w:r>
      <w:r w:rsidRPr="006429CA">
        <w:t xml:space="preserve"> </w:t>
      </w:r>
      <w:r>
        <w:t>dnů a počíná běžet první</w:t>
      </w:r>
      <w:r>
        <w:rPr>
          <w:lang w:val="cs-CZ"/>
        </w:rPr>
        <w:t>m</w:t>
      </w:r>
      <w:r>
        <w:t xml:space="preserve"> dne</w:t>
      </w:r>
      <w:r>
        <w:rPr>
          <w:lang w:val="cs-CZ"/>
        </w:rPr>
        <w:t>m měsíce</w:t>
      </w:r>
      <w:r>
        <w:t xml:space="preserve"> následujícího </w:t>
      </w:r>
      <w:r>
        <w:rPr>
          <w:lang w:val="cs-CZ"/>
        </w:rPr>
        <w:t xml:space="preserve">po </w:t>
      </w:r>
      <w:r>
        <w:t>měsíc</w:t>
      </w:r>
      <w:r>
        <w:rPr>
          <w:lang w:val="cs-CZ"/>
        </w:rPr>
        <w:t>i, v němž byla výpověď doručena druhé straně</w:t>
      </w:r>
      <w:r>
        <w:t>.</w:t>
      </w:r>
      <w:r>
        <w:rPr>
          <w:b/>
          <w:bCs/>
        </w:rPr>
        <w:t xml:space="preserve"> </w:t>
      </w:r>
    </w:p>
    <w:p w:rsidR="00FE762E" w:rsidRPr="006429CA" w:rsidRDefault="00FE762E" w:rsidP="00FE762E">
      <w:pPr>
        <w:pStyle w:val="Zkladntextodsazen"/>
        <w:ind w:left="567" w:hanging="567"/>
        <w:rPr>
          <w:lang w:val="cs-CZ"/>
        </w:rPr>
      </w:pPr>
      <w:proofErr w:type="gramStart"/>
      <w:r>
        <w:rPr>
          <w:lang w:val="cs-CZ"/>
        </w:rPr>
        <w:t>3.3</w:t>
      </w:r>
      <w:proofErr w:type="gramEnd"/>
      <w:r>
        <w:rPr>
          <w:lang w:val="cs-CZ"/>
        </w:rPr>
        <w:t>.</w:t>
      </w:r>
      <w:r>
        <w:rPr>
          <w:lang w:val="cs-CZ"/>
        </w:rPr>
        <w:tab/>
      </w:r>
      <w:r>
        <w:t xml:space="preserve">V den ukončení nájemního vztahu se nájemce zavazuje předat </w:t>
      </w:r>
      <w:r>
        <w:rPr>
          <w:lang w:val="cs-CZ"/>
        </w:rPr>
        <w:t>předmět nájmu</w:t>
      </w:r>
      <w:r>
        <w:t xml:space="preserve"> </w:t>
      </w:r>
      <w:r>
        <w:rPr>
          <w:lang w:val="cs-CZ"/>
        </w:rPr>
        <w:t xml:space="preserve">zpět pronajímateli </w:t>
      </w:r>
      <w:r w:rsidRPr="006429CA">
        <w:rPr>
          <w:lang w:val="cs-CZ"/>
        </w:rPr>
        <w:t>ve stavu, v jakém jej na základě této smlouvy převzal, to vyjma změn způsobených obvyklým užíváním a opotřebením</w:t>
      </w:r>
      <w:r w:rsidR="006429CA">
        <w:rPr>
          <w:lang w:val="cs-CZ"/>
        </w:rPr>
        <w:t xml:space="preserve">. </w:t>
      </w:r>
      <w:r w:rsidR="00487226" w:rsidRPr="006429CA">
        <w:rPr>
          <w:lang w:val="cs-CZ"/>
        </w:rPr>
        <w:t>Stav budov je zdokumentován v příloze č. 5, která je nedílnou součástí smlouvy.</w:t>
      </w:r>
    </w:p>
    <w:p w:rsidR="00FE762E" w:rsidRDefault="00FE762E" w:rsidP="00FE762E">
      <w:pPr>
        <w:pStyle w:val="Zkladntextodsazen"/>
        <w:spacing w:before="0"/>
        <w:ind w:left="567" w:hanging="567"/>
        <w:rPr>
          <w:b/>
          <w:bCs/>
          <w:lang w:val="cs-CZ"/>
        </w:rPr>
      </w:pPr>
    </w:p>
    <w:p w:rsidR="00FE762E" w:rsidRDefault="00FE762E" w:rsidP="00FE762E">
      <w:pPr>
        <w:pStyle w:val="Zkladntextodsazen"/>
        <w:spacing w:before="0"/>
        <w:ind w:left="567" w:hanging="567"/>
        <w:jc w:val="center"/>
        <w:rPr>
          <w:b/>
          <w:bCs/>
          <w:lang w:val="cs-CZ"/>
        </w:rPr>
      </w:pPr>
      <w:r>
        <w:rPr>
          <w:b/>
          <w:bCs/>
          <w:lang w:val="cs-CZ"/>
        </w:rPr>
        <w:t>4.</w:t>
      </w:r>
    </w:p>
    <w:p w:rsidR="00FE762E" w:rsidRDefault="00FE762E" w:rsidP="00FE762E">
      <w:pPr>
        <w:pStyle w:val="Zkladntextodsazen"/>
        <w:spacing w:after="120"/>
        <w:ind w:left="567" w:hanging="567"/>
        <w:rPr>
          <w:lang w:val="cs-CZ"/>
        </w:rPr>
      </w:pPr>
      <w:proofErr w:type="gramStart"/>
      <w:r>
        <w:rPr>
          <w:lang w:val="cs-CZ"/>
        </w:rPr>
        <w:t>4.1</w:t>
      </w:r>
      <w:proofErr w:type="gramEnd"/>
      <w:r>
        <w:rPr>
          <w:lang w:val="cs-CZ"/>
        </w:rPr>
        <w:t>.</w:t>
      </w:r>
      <w:r>
        <w:rPr>
          <w:lang w:val="cs-CZ"/>
        </w:rPr>
        <w:tab/>
      </w:r>
      <w:r>
        <w:t xml:space="preserve">Předmět nájmu se pronajímá úplatně za roční nájemné ve výši </w:t>
      </w:r>
      <w:r>
        <w:rPr>
          <w:b/>
          <w:lang w:val="cs-CZ"/>
        </w:rPr>
        <w:t>407.000,-</w:t>
      </w:r>
      <w:r>
        <w:rPr>
          <w:lang w:val="cs-CZ"/>
        </w:rPr>
        <w:t xml:space="preserve"> </w:t>
      </w:r>
      <w:r>
        <w:rPr>
          <w:b/>
          <w:bCs/>
        </w:rPr>
        <w:t>Kč</w:t>
      </w:r>
      <w:r>
        <w:rPr>
          <w:b/>
          <w:bCs/>
          <w:lang w:val="cs-CZ"/>
        </w:rPr>
        <w:t>,</w:t>
      </w:r>
      <w:r>
        <w:t xml:space="preserve"> slovy: </w:t>
      </w:r>
      <w:r>
        <w:rPr>
          <w:lang w:val="cs-CZ"/>
        </w:rPr>
        <w:t xml:space="preserve">čtyři sta sedm tisíc </w:t>
      </w:r>
      <w:r>
        <w:t>korun česk</w:t>
      </w:r>
      <w:r>
        <w:rPr>
          <w:lang w:val="cs-CZ"/>
        </w:rPr>
        <w:t xml:space="preserve">ých. </w:t>
      </w:r>
      <w:r w:rsidRPr="006429CA">
        <w:rPr>
          <w:lang w:val="cs-CZ"/>
        </w:rPr>
        <w:t xml:space="preserve">Daň z přidané hodnoty účtována nebude. </w:t>
      </w:r>
    </w:p>
    <w:p w:rsidR="00FE3B6D" w:rsidRPr="006429CA" w:rsidRDefault="00FE3B6D" w:rsidP="00FE3B6D">
      <w:pPr>
        <w:autoSpaceDE w:val="0"/>
        <w:autoSpaceDN w:val="0"/>
        <w:adjustRightInd w:val="0"/>
        <w:spacing w:before="120" w:after="120"/>
        <w:ind w:left="567" w:hanging="567"/>
        <w:jc w:val="both"/>
        <w:rPr>
          <w:lang w:eastAsia="x-none"/>
        </w:rPr>
      </w:pPr>
      <w:r w:rsidRPr="006429CA">
        <w:rPr>
          <w:lang w:eastAsia="x-none"/>
        </w:rPr>
        <w:t xml:space="preserve">4.2.  </w:t>
      </w:r>
      <w:r w:rsidRPr="006429CA">
        <w:rPr>
          <w:lang w:val="x-none" w:eastAsia="x-none"/>
        </w:rPr>
        <w:t xml:space="preserve">Nájemné bude nájemcem hrazeno </w:t>
      </w:r>
      <w:r w:rsidRPr="006429CA">
        <w:rPr>
          <w:b/>
          <w:bCs/>
          <w:lang w:val="x-none" w:eastAsia="x-none"/>
        </w:rPr>
        <w:t>čtvrtletně předem</w:t>
      </w:r>
      <w:r w:rsidRPr="006429CA">
        <w:rPr>
          <w:lang w:val="x-none" w:eastAsia="x-none"/>
        </w:rPr>
        <w:t xml:space="preserve"> vždy nejpozději do 10. dne prvního měsíce předcházejícího čtvrtletí (tzn.:  I. čtvrtletí běžného roku bude uhrazeno do 10. října roku předešlého; II. čtvrtletí běžného roku bude uhrazeno do 10. ledna běžného roku; III.</w:t>
      </w:r>
      <w:r w:rsidRPr="006429CA">
        <w:rPr>
          <w:lang w:eastAsia="x-none"/>
        </w:rPr>
        <w:t> </w:t>
      </w:r>
      <w:r w:rsidRPr="006429CA">
        <w:rPr>
          <w:lang w:val="x-none" w:eastAsia="x-none"/>
        </w:rPr>
        <w:t xml:space="preserve">čtvrtletí běžného roku bude uhrazeno do 10. dubna běžného roku; IV. čtvrtletí běžného roku bude uhrazeno do 10. července běžného roku), </w:t>
      </w:r>
      <w:r w:rsidRPr="006429CA">
        <w:rPr>
          <w:b/>
          <w:lang w:val="x-none" w:eastAsia="x-none"/>
        </w:rPr>
        <w:t xml:space="preserve">ve výši ¼ ročního nájemného tj. </w:t>
      </w:r>
      <w:r w:rsidRPr="006429CA">
        <w:rPr>
          <w:b/>
          <w:lang w:eastAsia="x-none"/>
        </w:rPr>
        <w:t>101.750</w:t>
      </w:r>
      <w:r w:rsidRPr="006429CA">
        <w:rPr>
          <w:b/>
          <w:lang w:val="x-none" w:eastAsia="x-none"/>
        </w:rPr>
        <w:t>,</w:t>
      </w:r>
      <w:r w:rsidRPr="006429CA">
        <w:rPr>
          <w:b/>
          <w:lang w:eastAsia="x-none"/>
        </w:rPr>
        <w:noBreakHyphen/>
        <w:t> </w:t>
      </w:r>
      <w:r w:rsidRPr="006429CA">
        <w:rPr>
          <w:b/>
          <w:lang w:val="x-none" w:eastAsia="x-none"/>
        </w:rPr>
        <w:t xml:space="preserve">Kč </w:t>
      </w:r>
      <w:r w:rsidRPr="006429CA">
        <w:rPr>
          <w:lang w:val="x-none" w:eastAsia="x-none"/>
        </w:rPr>
        <w:t xml:space="preserve">na základě daňového dokladu – splátkového kalendáře, který tvoří přílohu č. 2 </w:t>
      </w:r>
      <w:proofErr w:type="gramStart"/>
      <w:r w:rsidRPr="006429CA">
        <w:rPr>
          <w:lang w:val="x-none" w:eastAsia="x-none"/>
        </w:rPr>
        <w:t>této</w:t>
      </w:r>
      <w:proofErr w:type="gramEnd"/>
      <w:r w:rsidRPr="006429CA">
        <w:rPr>
          <w:lang w:val="x-none" w:eastAsia="x-none"/>
        </w:rPr>
        <w:t xml:space="preserve"> smlouvy. Dílčím zdanitelným plněním v období od 1.</w:t>
      </w:r>
      <w:r w:rsidRPr="006429CA">
        <w:rPr>
          <w:lang w:eastAsia="x-none"/>
        </w:rPr>
        <w:t>1</w:t>
      </w:r>
      <w:r w:rsidRPr="006429CA">
        <w:rPr>
          <w:lang w:val="x-none" w:eastAsia="x-none"/>
        </w:rPr>
        <w:t>.201</w:t>
      </w:r>
      <w:r w:rsidRPr="006429CA">
        <w:rPr>
          <w:lang w:eastAsia="x-none"/>
        </w:rPr>
        <w:t>9</w:t>
      </w:r>
      <w:r w:rsidRPr="006429CA">
        <w:rPr>
          <w:lang w:val="x-none" w:eastAsia="x-none"/>
        </w:rPr>
        <w:t xml:space="preserve"> do 3</w:t>
      </w:r>
      <w:r w:rsidRPr="006429CA">
        <w:rPr>
          <w:lang w:eastAsia="x-none"/>
        </w:rPr>
        <w:t>0</w:t>
      </w:r>
      <w:r w:rsidRPr="006429CA">
        <w:rPr>
          <w:lang w:val="x-none" w:eastAsia="x-none"/>
        </w:rPr>
        <w:t>.</w:t>
      </w:r>
      <w:r w:rsidRPr="006429CA">
        <w:rPr>
          <w:lang w:eastAsia="x-none"/>
        </w:rPr>
        <w:t>6</w:t>
      </w:r>
      <w:r w:rsidRPr="006429CA">
        <w:rPr>
          <w:lang w:val="x-none" w:eastAsia="x-none"/>
        </w:rPr>
        <w:t>.201</w:t>
      </w:r>
      <w:r w:rsidRPr="006429CA">
        <w:rPr>
          <w:lang w:eastAsia="x-none"/>
        </w:rPr>
        <w:t>9</w:t>
      </w:r>
      <w:r w:rsidRPr="006429CA">
        <w:rPr>
          <w:lang w:val="x-none" w:eastAsia="x-none"/>
        </w:rPr>
        <w:t xml:space="preserve"> je den 1.</w:t>
      </w:r>
      <w:r w:rsidRPr="006429CA">
        <w:rPr>
          <w:lang w:eastAsia="x-none"/>
        </w:rPr>
        <w:t>1</w:t>
      </w:r>
      <w:r w:rsidRPr="006429CA">
        <w:rPr>
          <w:lang w:val="x-none" w:eastAsia="x-none"/>
        </w:rPr>
        <w:t>.20</w:t>
      </w:r>
      <w:r w:rsidRPr="006429CA">
        <w:rPr>
          <w:lang w:eastAsia="x-none"/>
        </w:rPr>
        <w:t>19</w:t>
      </w:r>
      <w:r w:rsidRPr="006429CA">
        <w:rPr>
          <w:lang w:val="x-none" w:eastAsia="x-none"/>
        </w:rPr>
        <w:t xml:space="preserve">. Na další období je dílčím zdanitelným plněním den splatnosti. </w:t>
      </w:r>
    </w:p>
    <w:p w:rsidR="00FE762E" w:rsidRDefault="00FE762E" w:rsidP="00FE762E">
      <w:pPr>
        <w:pStyle w:val="Zkladntextodsazen"/>
        <w:spacing w:after="120"/>
        <w:ind w:left="567" w:hanging="567"/>
      </w:pPr>
      <w:r>
        <w:rPr>
          <w:lang w:val="cs-CZ"/>
        </w:rPr>
        <w:t xml:space="preserve">4.3.  </w:t>
      </w:r>
      <w:r>
        <w:t>Pronajímatel je povinen doručit daňový doklad – splátkový kalendář na další období nájemci vždy minimálně 10 kalendářních dnů před datem splatnosti první platby uvedené ve splátkovém kalendáři. Daňový doklad bude nájemci zaslán v elektronické podobě do datové schránky: nibk</w:t>
      </w:r>
      <w:r w:rsidR="0056490F" w:rsidRPr="006429CA">
        <w:rPr>
          <w:lang w:val="cs-CZ"/>
        </w:rPr>
        <w:t>9</w:t>
      </w:r>
      <w:r w:rsidRPr="006429CA">
        <w:t>53</w:t>
      </w:r>
      <w:r>
        <w:t>.</w:t>
      </w:r>
    </w:p>
    <w:p w:rsidR="00FE3B6D" w:rsidRPr="006429CA" w:rsidRDefault="00FE3B6D" w:rsidP="00FE3B6D">
      <w:pPr>
        <w:ind w:left="567" w:hanging="567"/>
        <w:jc w:val="both"/>
      </w:pPr>
      <w:r w:rsidRPr="006429CA">
        <w:t xml:space="preserve">4.4.  Nájemné za období od </w:t>
      </w:r>
      <w:proofErr w:type="gramStart"/>
      <w:r w:rsidRPr="006429CA">
        <w:t>1.1.2019</w:t>
      </w:r>
      <w:proofErr w:type="gramEnd"/>
      <w:r w:rsidRPr="006429CA">
        <w:t xml:space="preserve"> do 30.6.2019 ve výši 203.500,- Kč</w:t>
      </w:r>
      <w:r w:rsidRPr="006429CA">
        <w:rPr>
          <w:b/>
          <w:bCs/>
        </w:rPr>
        <w:t xml:space="preserve"> </w:t>
      </w:r>
      <w:r w:rsidRPr="006429CA">
        <w:rPr>
          <w:bCs/>
        </w:rPr>
        <w:t xml:space="preserve">bude uhrazeno na výše uvedený účet pronajímatele nejpozději do 15.1.2019. </w:t>
      </w:r>
    </w:p>
    <w:p w:rsidR="008A263D" w:rsidRPr="006429CA" w:rsidRDefault="008A263D" w:rsidP="008A263D">
      <w:pPr>
        <w:autoSpaceDE w:val="0"/>
        <w:autoSpaceDN w:val="0"/>
        <w:adjustRightInd w:val="0"/>
        <w:spacing w:before="120" w:after="120"/>
        <w:ind w:left="567" w:hanging="567"/>
        <w:jc w:val="both"/>
        <w:rPr>
          <w:lang w:val="x-none" w:eastAsia="x-none"/>
        </w:rPr>
      </w:pPr>
      <w:r w:rsidRPr="006429CA">
        <w:rPr>
          <w:lang w:eastAsia="x-none"/>
        </w:rPr>
        <w:t xml:space="preserve">4.5.  </w:t>
      </w:r>
      <w:r w:rsidRPr="006429CA">
        <w:rPr>
          <w:lang w:val="x-none" w:eastAsia="x-none"/>
        </w:rPr>
        <w:t>V případě, že bude nájemce v prodlení s placením peněžitých závazků dle této smlouvy déle než deset dnů, zavazuje se zaplatit pronajímateli smluvní pokutu ve výši 0,05 % z dlužné částky za každý den prodlení. Smluvní pokuta je splatná do deseti dnů od jejího vyúčtování.</w:t>
      </w:r>
    </w:p>
    <w:p w:rsidR="00FE762E" w:rsidRDefault="00FE762E" w:rsidP="00FE762E">
      <w:pPr>
        <w:pStyle w:val="Zkladntextodsazen"/>
        <w:spacing w:before="0"/>
        <w:ind w:left="567" w:hanging="567"/>
        <w:rPr>
          <w:lang w:val="cs-CZ"/>
        </w:rPr>
      </w:pPr>
      <w:r>
        <w:rPr>
          <w:lang w:val="cs-CZ"/>
        </w:rPr>
        <w:t xml:space="preserve">4.6.  </w:t>
      </w:r>
      <w:r>
        <w:t>Pokud bude nájemce v prodlení s hrazením nájemného za užívání předmětu nájmu</w:t>
      </w:r>
      <w:r w:rsidR="0063126C">
        <w:rPr>
          <w:lang w:val="cs-CZ"/>
        </w:rPr>
        <w:t xml:space="preserve"> </w:t>
      </w:r>
      <w:r w:rsidR="0063126C" w:rsidRPr="006429CA">
        <w:rPr>
          <w:lang w:val="cs-CZ"/>
        </w:rPr>
        <w:t>po dobu delší 15-ti dnů</w:t>
      </w:r>
      <w:r w:rsidRPr="006429CA">
        <w:t xml:space="preserve">, dává tímto souhlas k tomu, aby pronajímatel tyto skutečnosti </w:t>
      </w:r>
      <w:r w:rsidR="0063126C" w:rsidRPr="006429CA">
        <w:rPr>
          <w:lang w:val="cs-CZ"/>
        </w:rPr>
        <w:t xml:space="preserve">přiměřeným způsobem </w:t>
      </w:r>
      <w:r>
        <w:t>zveřejnil.</w:t>
      </w:r>
    </w:p>
    <w:p w:rsidR="00FE762E" w:rsidRDefault="00FE762E" w:rsidP="00FE762E">
      <w:pPr>
        <w:pStyle w:val="Zkladntextodsazen"/>
        <w:spacing w:after="120"/>
        <w:ind w:left="567" w:hanging="567"/>
        <w:rPr>
          <w:lang w:val="cs-CZ"/>
        </w:rPr>
      </w:pPr>
      <w:r>
        <w:rPr>
          <w:lang w:val="cs-CZ"/>
        </w:rPr>
        <w:t xml:space="preserve">4.7. </w:t>
      </w:r>
      <w:r>
        <w:t xml:space="preserve">Pronajímatel je oprávněn jednostranně zvyšovat nájemné vždy s účinností ke dni 1. ledna toho kterého roku tak, že nájemné se zvýší poměrně s ohledem na míru inflace v uplynulém roce vyhlášenou příslušným státním orgánem. Za základ se bere vždy naposledy stanovená výše nájemného. V případě, že pronajímatel své právo na zvýšení nájemného dle míry inflace nevyužije, je oprávněn zvýšit nájemné v kterémkoliv z následujících kalendářních roků o kumulovanou míru inflace za období od posledního </w:t>
      </w:r>
      <w:r>
        <w:lastRenderedPageBreak/>
        <w:t>zvýšení, s tím, že nájemné v takto stanovené výši je nájemce povinen platit až za období od 1. ledna toho roku, v němž pronajímatel zvýšení nájemného dle tohoto ustanovení uplatnil.</w:t>
      </w:r>
    </w:p>
    <w:p w:rsidR="00FE762E" w:rsidRDefault="00FE762E" w:rsidP="00FE762E">
      <w:pPr>
        <w:pStyle w:val="Zkladntextodsazen"/>
        <w:spacing w:before="0"/>
        <w:ind w:firstLine="567"/>
      </w:pPr>
    </w:p>
    <w:p w:rsidR="00FE762E" w:rsidRDefault="00FE762E" w:rsidP="00FE762E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  <w:r>
        <w:rPr>
          <w:b/>
          <w:bCs/>
        </w:rPr>
        <w:t>5.</w:t>
      </w:r>
    </w:p>
    <w:p w:rsidR="008A263D" w:rsidRPr="006429CA" w:rsidRDefault="008A263D" w:rsidP="00D1689F">
      <w:pPr>
        <w:numPr>
          <w:ilvl w:val="1"/>
          <w:numId w:val="3"/>
        </w:numPr>
        <w:autoSpaceDE w:val="0"/>
        <w:autoSpaceDN w:val="0"/>
        <w:adjustRightInd w:val="0"/>
        <w:spacing w:before="120"/>
        <w:ind w:left="567" w:hanging="567"/>
        <w:jc w:val="both"/>
      </w:pPr>
      <w:r w:rsidRPr="006429CA">
        <w:t xml:space="preserve">Nájemce se zavazuje hradit za služby spojené s užíváním předmětu nájmu (tj. vodné, stočné) formou </w:t>
      </w:r>
      <w:r w:rsidRPr="006429CA">
        <w:rPr>
          <w:b/>
          <w:bCs/>
        </w:rPr>
        <w:t xml:space="preserve">zálohy ve čtvrtletních splátkách předem </w:t>
      </w:r>
      <w:r w:rsidRPr="006429CA">
        <w:t xml:space="preserve">vždy nejpozději do 10. dne prvního měsíce předcházejícího čtvrtletí (tzn.:  I. čtvrtletí běžného roku bude uhrazeno do 10. října roku předešlého; II. čtvrtletí běžného roku bude uhrazeno do 10. ledna běžného roku; III. čtvrtletí běžného roku bude uhrazeno do 10. dubna běžného roku; IV. čtvrtletí běžného roku bude uhrazeno do 10. července běžného roku) </w:t>
      </w:r>
      <w:r w:rsidRPr="006429CA">
        <w:rPr>
          <w:b/>
          <w:bCs/>
        </w:rPr>
        <w:t>ve výši 4.100,- Kč</w:t>
      </w:r>
      <w:r w:rsidRPr="006429CA">
        <w:t xml:space="preserve"> </w:t>
      </w:r>
      <w:r w:rsidRPr="006429CA">
        <w:rPr>
          <w:b/>
        </w:rPr>
        <w:t>včetně daně z přidané hodnoty v zákonné výši</w:t>
      </w:r>
      <w:r w:rsidRPr="006429CA">
        <w:t xml:space="preserve"> na základě daňového dokladu – platebního kalendáře, který tvoří přílohu č. 3 </w:t>
      </w:r>
      <w:proofErr w:type="gramStart"/>
      <w:r w:rsidRPr="006429CA">
        <w:t>této</w:t>
      </w:r>
      <w:proofErr w:type="gramEnd"/>
      <w:r w:rsidRPr="006429CA">
        <w:t xml:space="preserve"> smlouvy. Pronajímatel je povinen doručit daňový doklad – platební kalendář na další období nájemci vždy minimálně 10 kalendářních dnů před datem splatnosti první platby uvedené v platebním kalendáři. Daňový doklad bude nájemci zaslán v elektronické podobě do datové schránky: nibk953.</w:t>
      </w:r>
    </w:p>
    <w:p w:rsidR="00FE762E" w:rsidRDefault="00FE762E" w:rsidP="00FE762E">
      <w:pPr>
        <w:numPr>
          <w:ilvl w:val="1"/>
          <w:numId w:val="3"/>
        </w:numPr>
        <w:autoSpaceDE w:val="0"/>
        <w:autoSpaceDN w:val="0"/>
        <w:adjustRightInd w:val="0"/>
        <w:ind w:left="567" w:hanging="567"/>
        <w:jc w:val="both"/>
      </w:pPr>
      <w:r>
        <w:t xml:space="preserve">Vyúčtování bude provedeno nejpozději do čtyř měsíců po skončení zúčtovacího období,  tj. do </w:t>
      </w:r>
      <w:proofErr w:type="gramStart"/>
      <w:r>
        <w:t>30.4. běžného</w:t>
      </w:r>
      <w:proofErr w:type="gramEnd"/>
      <w:r>
        <w:t xml:space="preserve"> roku s tím, že nedoplatek i přeplatek záloh na poskytnuté služby jsou splatné  nejpozději  do 31.7. běžného roku. Zúčtovací období počíná dnem </w:t>
      </w:r>
      <w:proofErr w:type="gramStart"/>
      <w:r>
        <w:t>1.1. běžného</w:t>
      </w:r>
      <w:proofErr w:type="gramEnd"/>
      <w:r>
        <w:t xml:space="preserve"> roku a končí dnem 31.12. běžného roku. </w:t>
      </w:r>
    </w:p>
    <w:p w:rsidR="00FE762E" w:rsidRDefault="00FE762E" w:rsidP="00FE762E">
      <w:pPr>
        <w:numPr>
          <w:ilvl w:val="1"/>
          <w:numId w:val="3"/>
        </w:numPr>
        <w:autoSpaceDE w:val="0"/>
        <w:autoSpaceDN w:val="0"/>
        <w:adjustRightInd w:val="0"/>
        <w:ind w:left="567" w:hanging="567"/>
        <w:jc w:val="both"/>
      </w:pPr>
      <w:r>
        <w:t>Ostatní služby spojené s užíváním předmětu nájmu se nájemce zavazuje hradit přímo dodavatelům.</w:t>
      </w:r>
    </w:p>
    <w:p w:rsidR="008F64C2" w:rsidRPr="006429CA" w:rsidRDefault="008F64C2" w:rsidP="008F64C2">
      <w:pPr>
        <w:numPr>
          <w:ilvl w:val="1"/>
          <w:numId w:val="6"/>
        </w:numPr>
        <w:autoSpaceDE w:val="0"/>
        <w:autoSpaceDN w:val="0"/>
        <w:adjustRightInd w:val="0"/>
        <w:ind w:left="567" w:hanging="567"/>
        <w:jc w:val="both"/>
      </w:pPr>
      <w:r w:rsidRPr="006429CA">
        <w:rPr>
          <w:bCs/>
        </w:rPr>
        <w:t xml:space="preserve">Nájemce se zavazuje uhradit zálohu na služby za období od </w:t>
      </w:r>
      <w:proofErr w:type="gramStart"/>
      <w:r w:rsidRPr="006429CA">
        <w:rPr>
          <w:bCs/>
        </w:rPr>
        <w:t>1.1.2019</w:t>
      </w:r>
      <w:proofErr w:type="gramEnd"/>
      <w:r w:rsidRPr="006429CA">
        <w:rPr>
          <w:bCs/>
        </w:rPr>
        <w:t xml:space="preserve"> do 30.6.2019 </w:t>
      </w:r>
      <w:r w:rsidRPr="006429CA">
        <w:rPr>
          <w:b/>
          <w:bCs/>
        </w:rPr>
        <w:t>ve výši 8.200,- Kč</w:t>
      </w:r>
      <w:r w:rsidRPr="006429CA">
        <w:t xml:space="preserve"> včetně daně z přidané hodnoty</w:t>
      </w:r>
      <w:r w:rsidRPr="006429CA">
        <w:rPr>
          <w:b/>
        </w:rPr>
        <w:t xml:space="preserve"> </w:t>
      </w:r>
      <w:r w:rsidRPr="006429CA">
        <w:t xml:space="preserve">nejpozději do 15.1.2019 na účet pronajímatele. Záloha na další čtvrtletí bude uhrazena dle čl. </w:t>
      </w:r>
      <w:proofErr w:type="gramStart"/>
      <w:r w:rsidRPr="006429CA">
        <w:t>5.1. této</w:t>
      </w:r>
      <w:proofErr w:type="gramEnd"/>
      <w:r w:rsidRPr="006429CA">
        <w:t xml:space="preserve"> smlouvy.</w:t>
      </w:r>
    </w:p>
    <w:p w:rsidR="00FE762E" w:rsidRDefault="00FE762E" w:rsidP="00FE762E">
      <w:pPr>
        <w:autoSpaceDE w:val="0"/>
        <w:autoSpaceDN w:val="0"/>
        <w:adjustRightInd w:val="0"/>
        <w:spacing w:before="120"/>
        <w:ind w:left="720"/>
        <w:jc w:val="both"/>
      </w:pPr>
    </w:p>
    <w:p w:rsidR="00FE762E" w:rsidRDefault="00FE762E" w:rsidP="00FE762E">
      <w:pPr>
        <w:autoSpaceDE w:val="0"/>
        <w:autoSpaceDN w:val="0"/>
        <w:adjustRightInd w:val="0"/>
        <w:spacing w:before="120"/>
        <w:jc w:val="center"/>
        <w:rPr>
          <w:b/>
        </w:rPr>
      </w:pPr>
      <w:r>
        <w:rPr>
          <w:b/>
        </w:rPr>
        <w:t>6.</w:t>
      </w:r>
    </w:p>
    <w:p w:rsidR="00FE762E" w:rsidRDefault="00FE762E" w:rsidP="00FE762E">
      <w:pPr>
        <w:pStyle w:val="Zkladntext"/>
        <w:numPr>
          <w:ilvl w:val="1"/>
          <w:numId w:val="4"/>
        </w:numPr>
        <w:ind w:left="567" w:hanging="567"/>
      </w:pPr>
      <w:r>
        <w:t xml:space="preserve">Pronajímatel má ve své pojistné smlouvě pojištěnu nemovitou věc uvedenou v čl. </w:t>
      </w:r>
      <w:proofErr w:type="gramStart"/>
      <w:r>
        <w:t>1.1. této</w:t>
      </w:r>
      <w:proofErr w:type="gramEnd"/>
      <w:r>
        <w:t xml:space="preserve"> smlouvy v rámci pojištění majetku Města Kutná Hora. Pojištění vybavení, zboží a předmětů vnesených nájemcem do předmětu nájmu je vůlí nájemce.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>Nájemce upozorní pronajímatele neodkladně na závady, které by bránily řádnému a bezpečnému užívání nemovité věci a umožní pronajímateli vstup</w:t>
      </w:r>
      <w:r w:rsidR="00747901">
        <w:t xml:space="preserve"> </w:t>
      </w:r>
      <w:r w:rsidR="00747901" w:rsidRPr="006429CA">
        <w:t>po dohodě konkrétního termínu</w:t>
      </w:r>
      <w:r w:rsidRPr="006429CA">
        <w:t xml:space="preserve"> </w:t>
      </w:r>
      <w:r>
        <w:t>do předmětu nájmu za účelem odstranění závad. Nájemce na své náklady neprodleně odstraní závady a škody, které vzniknou na nemovité věci nebo na předmětu nájmu v důsledku jeho činnosti.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>Nájemce je povinen pečovat o předmět nájmu s péčí řádného hospodáře tak, aby bylo zabráněno škodám, přičemž se řídí příslušnými právními předpisy. Nájemce se dále zavazuje plnit povinnosti</w:t>
      </w:r>
      <w:r>
        <w:rPr>
          <w:color w:val="00B050"/>
        </w:rPr>
        <w:t xml:space="preserve"> </w:t>
      </w:r>
      <w:r>
        <w:t>vyplývající ze zákona č. 133/1985 Sb., o požární ochraně, ve znění pozdějších předpisů,</w:t>
      </w:r>
      <w:r>
        <w:rPr>
          <w:color w:val="00B050"/>
        </w:rPr>
        <w:t xml:space="preserve"> </w:t>
      </w:r>
      <w:r>
        <w:t>spojené s užíváním předmětu nájmu.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 xml:space="preserve">Nájemce je povinen umožnit pronajímateli </w:t>
      </w:r>
      <w:r w:rsidR="00476397" w:rsidRPr="006429CA">
        <w:t>po dohodě konkrétního termínu</w:t>
      </w:r>
      <w:r w:rsidRPr="006429CA">
        <w:t xml:space="preserve"> </w:t>
      </w:r>
      <w:r>
        <w:t>vstup za účelem kontroly stavu nemovité věci nejméně 4x ročně.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 xml:space="preserve">Nájemce se zavazuje, že bude předmět nájmu udržovat v řádném a provozuschopném stavu, zejména se zavazuje provádět na svůj náklad drobné opravy a běžnou údržbu předmětu nájmu a jeho zařízení obdobně, jak je uvedeno v Nařízení vlády č. 308/2015 Sb. o vymezení pojmů běžná údržba a drobné opravy související s užíváním bytu (viz příloha č. 4), pokud se vybavení nebo zařízení v předmětu nájmu nacházejí.  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lastRenderedPageBreak/>
        <w:t>Nájemce je povinen v předmětu nájmu zajistit vlastním nákladem provedení pravidelných revizí el. </w:t>
      </w:r>
      <w:proofErr w:type="gramStart"/>
      <w:r>
        <w:t>zařízení</w:t>
      </w:r>
      <w:proofErr w:type="gramEnd"/>
      <w:r>
        <w:t xml:space="preserve">, plynu, hasicích přístrojů, komínů a dále je povinen tyto revize neprodleně předkládat pronajímateli, aby případné zjištěné závady mohly být ve stanovených termínech odstraněny. 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rPr>
          <w:bCs/>
        </w:rPr>
        <w:t>Stavební úpravy nebo jakékoli jiné změny předmětu nájmu</w:t>
      </w:r>
      <w:r w:rsidR="00476397">
        <w:rPr>
          <w:bCs/>
        </w:rPr>
        <w:t xml:space="preserve">, </w:t>
      </w:r>
      <w:r w:rsidR="00476397" w:rsidRPr="006429CA">
        <w:rPr>
          <w:bCs/>
        </w:rPr>
        <w:t>pokud nespadají pod režim běžné údržby</w:t>
      </w:r>
      <w:r w:rsidR="006429CA">
        <w:rPr>
          <w:bCs/>
        </w:rPr>
        <w:t>,</w:t>
      </w:r>
      <w:r w:rsidR="00476397" w:rsidRPr="006429CA">
        <w:rPr>
          <w:bCs/>
        </w:rPr>
        <w:t xml:space="preserve"> </w:t>
      </w:r>
      <w:r>
        <w:rPr>
          <w:bCs/>
        </w:rPr>
        <w:t xml:space="preserve">může nájemce provádět pouze s předchozím písemným souhlasem pronajímatele. Změnu předmětu nájmu nebo stavební úpravy provádí nájemce na svůj náklad. </w:t>
      </w:r>
      <w:r w:rsidRPr="00E218C6">
        <w:rPr>
          <w:bCs/>
        </w:rPr>
        <w:t>Dojde-li změnou předmětu nájmu nebo stavebními úpravami ke zhodnocení, vzdává se nájemce práva požadovat po pronajímateli vyrovnání podle míry zhodnocení při skončení nájmu. Nájemce se</w:t>
      </w:r>
      <w:r w:rsidRPr="00E218C6">
        <w:rPr>
          <w:bCs/>
          <w:color w:val="00B050"/>
        </w:rPr>
        <w:t xml:space="preserve"> </w:t>
      </w:r>
      <w:r w:rsidRPr="00E218C6">
        <w:rPr>
          <w:bCs/>
        </w:rPr>
        <w:t>vzdává náhrady nákladů s těmito úpravami spojenými, pokud nedojde k jiné dohodě. Nedojde-li mezi smluvními stranami k jiné dohodě, nájemce se rovněž vzdává nároku požadovat po skončení nájmu protihodnotu toho, o co se zvýšila hodnota předmětu nájmu provedením jakýchkoli úprav nebo změn. Tato</w:t>
      </w:r>
      <w:r>
        <w:rPr>
          <w:bCs/>
        </w:rPr>
        <w:t xml:space="preserve"> smlouva není zároveň souhlasem vlastníka pro stavební řízení.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rPr>
          <w:bCs/>
        </w:rPr>
        <w:t xml:space="preserve">Nájemce se zavazuje nemovité věci, které jsou předmětem této smlouvy, užívat k účelu uvedenému v čl. 2, odstavci </w:t>
      </w:r>
      <w:proofErr w:type="gramStart"/>
      <w:r>
        <w:rPr>
          <w:bCs/>
        </w:rPr>
        <w:t>2.1. této</w:t>
      </w:r>
      <w:proofErr w:type="gramEnd"/>
      <w:r>
        <w:rPr>
          <w:bCs/>
        </w:rPr>
        <w:t xml:space="preserve"> smlouvy, pokud je v souladu se stavebně-právními předpisy, případně se zavazuje na své náklady provést kroky potřebné k vydání rozhodnutí příslušného orgánu, povolující změnu užívání.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rPr>
          <w:bCs/>
        </w:rPr>
        <w:t>Nájemce je povinen při užívání předmětu nájmu dodržovat veškeré obecně závazné právní předpisy, které se k užívání vztahují, zejména předpisy o ochraně zdraví, bezpečnosti práce, protipožární ochraně, ochraně životního prostředí, zvláště proti znečištění ropnými látkami.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 xml:space="preserve">Nájemce nesmí bez souhlasu pronajímatele přenechat předmět nájmu nebo jeho část do podnájmu jiné fyzické nebo právnické osobě. Nájemce bude užívat předmět nájmu pouze pro své potřeby a pro účely uvedené v článku </w:t>
      </w:r>
      <w:proofErr w:type="gramStart"/>
      <w:r>
        <w:t>2.1. této</w:t>
      </w:r>
      <w:proofErr w:type="gramEnd"/>
      <w:r>
        <w:t xml:space="preserve"> smlouvy. V případě, že toto ustanovení nebude ze strany nájemce </w:t>
      </w:r>
      <w:r w:rsidR="00476397" w:rsidRPr="006429CA">
        <w:t xml:space="preserve">prokazatelně </w:t>
      </w:r>
      <w:r w:rsidRPr="006429CA">
        <w:t>dodrženo</w:t>
      </w:r>
      <w:r w:rsidR="00476397" w:rsidRPr="006429CA">
        <w:t xml:space="preserve">, a závadový stav nebude odstraněn ani do </w:t>
      </w:r>
      <w:proofErr w:type="gramStart"/>
      <w:r w:rsidR="00476397" w:rsidRPr="006429CA">
        <w:t>15-ti</w:t>
      </w:r>
      <w:proofErr w:type="gramEnd"/>
      <w:r w:rsidR="00476397" w:rsidRPr="006429CA">
        <w:t xml:space="preserve"> dnů od písemné výzvy pronajímatele</w:t>
      </w:r>
      <w:r w:rsidRPr="006429CA">
        <w:t xml:space="preserve">, je toto důvodem k výpovědi z nájmu ze strany pronajímatele, přičemž výpovědní doba činí </w:t>
      </w:r>
      <w:r w:rsidR="00476397" w:rsidRPr="006429CA">
        <w:t>30</w:t>
      </w:r>
      <w:r w:rsidRPr="006429CA">
        <w:t xml:space="preserve"> dnů a </w:t>
      </w:r>
      <w:r>
        <w:t xml:space="preserve">počíná běžet prvním dnem měsíce následujícího po měsíci, v němž byla výpověď doručena.  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 xml:space="preserve">Pronajímatel souhlasí s tím, aby nájemce uzavřel podnájemní smlouvy na předmět nájmu se společností KATMAR s.r.o., IČO 28988671, se sídlem Kutná Hora – Karlov, Potoční 208, PSČ 284 01 za účelem servisně technické činnosti </w:t>
      </w:r>
      <w:r w:rsidRPr="00E218C6">
        <w:t xml:space="preserve">a společností TRANS spol. s r.o., IČO 48950963, se sídlem Kutná Hora – Karlov, Potoční 208, PSČ 284 01 za účelem </w:t>
      </w:r>
      <w:r w:rsidR="00E218C6" w:rsidRPr="006429CA">
        <w:t>servisně technické činnosti.</w:t>
      </w:r>
      <w:r w:rsidRPr="006429CA">
        <w:t xml:space="preserve"> </w:t>
      </w:r>
      <w:r>
        <w:t>Nájemci tímto nevzniká nárok na uplatnění podnájmu s jinými subjekty, než jsou uvedeny v tomto odstavci.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>
        <w:t>Nájemce přebírá odpovědnost za plnění povinností vyplývajících z této nájemní smlouvy a za důsledky případného nedodržení, zejména se zavazuje nahradit pronajímateli veškerou škodu, která mu vznikne v případě nedodržení výše uvedených povinností.</w:t>
      </w:r>
    </w:p>
    <w:p w:rsidR="00FE762E" w:rsidRDefault="00FE762E" w:rsidP="00FE762E">
      <w:pPr>
        <w:pStyle w:val="Zkladntext"/>
        <w:numPr>
          <w:ilvl w:val="1"/>
          <w:numId w:val="4"/>
        </w:numPr>
        <w:spacing w:before="0"/>
        <w:ind w:left="567" w:hanging="567"/>
      </w:pPr>
      <w:r w:rsidRPr="006429CA">
        <w:t xml:space="preserve">Nájemce </w:t>
      </w:r>
      <w:r w:rsidR="00476397" w:rsidRPr="006429CA">
        <w:t xml:space="preserve">i podnájemce </w:t>
      </w:r>
      <w:r w:rsidRPr="006429CA">
        <w:t xml:space="preserve">může nemovitou věc, kde se nalézá předmět nájmu, opatřit v přiměřeném rozsahu </w:t>
      </w:r>
      <w:r w:rsidR="00476397" w:rsidRPr="006429CA">
        <w:t>svým obchodním označením</w:t>
      </w:r>
      <w:r w:rsidR="00A01370" w:rsidRPr="006429CA">
        <w:t xml:space="preserve"> – označením sídla a provozovny</w:t>
      </w:r>
      <w:r w:rsidR="00476397" w:rsidRPr="006429CA">
        <w:t xml:space="preserve">, </w:t>
      </w:r>
      <w:r w:rsidRPr="006429CA">
        <w:t>štíty, návěstími</w:t>
      </w:r>
      <w:r w:rsidR="00476397" w:rsidRPr="006429CA">
        <w:t>, informačními a zákazovými tabulemi a značkami</w:t>
      </w:r>
      <w:r w:rsidRPr="006429CA">
        <w:t xml:space="preserve"> </w:t>
      </w:r>
      <w:r>
        <w:t>a podobnými znameními. Velikost a přesné umístění štítu, návěsti či jiného znamení je však povinen s pronajímatelem předem projednat a jejich instalaci provést až po obdržení příslušných veřejnoprávních souhlasů či povolení, je-li jich v konkrétním případě zapotřebí; jejich zajištění je povinností nájemce. Na základě tohoto projednání vydá pronajímatel k umístění svůj písemný souhlas, v němž případně uvede podmínky, za nichž je souhlas dáván.</w:t>
      </w:r>
    </w:p>
    <w:p w:rsidR="00FE762E" w:rsidRDefault="00FE762E" w:rsidP="00FE762E">
      <w:pPr>
        <w:autoSpaceDE w:val="0"/>
        <w:autoSpaceDN w:val="0"/>
        <w:adjustRightInd w:val="0"/>
        <w:spacing w:before="120"/>
        <w:ind w:left="567"/>
        <w:rPr>
          <w:bCs/>
        </w:rPr>
      </w:pPr>
    </w:p>
    <w:p w:rsidR="00FE762E" w:rsidRDefault="00FE762E" w:rsidP="00FE762E">
      <w:pPr>
        <w:autoSpaceDE w:val="0"/>
        <w:autoSpaceDN w:val="0"/>
        <w:adjustRightInd w:val="0"/>
        <w:spacing w:before="120"/>
        <w:jc w:val="center"/>
        <w:rPr>
          <w:b/>
          <w:bCs/>
        </w:rPr>
      </w:pPr>
      <w:r>
        <w:rPr>
          <w:b/>
          <w:bCs/>
        </w:rPr>
        <w:lastRenderedPageBreak/>
        <w:t>7.</w:t>
      </w:r>
    </w:p>
    <w:p w:rsidR="00FE762E" w:rsidRDefault="00FE762E" w:rsidP="00FE762E">
      <w:pPr>
        <w:pStyle w:val="Zkladntextodsazen"/>
        <w:numPr>
          <w:ilvl w:val="1"/>
          <w:numId w:val="5"/>
        </w:numPr>
        <w:ind w:left="567" w:hanging="567"/>
        <w:rPr>
          <w:lang w:val="cs-CZ"/>
        </w:rPr>
      </w:pPr>
      <w:r>
        <w:t>Smluvní strany sjednávají, že při skončení nájmu</w:t>
      </w:r>
      <w:r>
        <w:rPr>
          <w:lang w:val="cs-CZ"/>
        </w:rPr>
        <w:t xml:space="preserve"> nevzniká</w:t>
      </w:r>
      <w:r>
        <w:t xml:space="preserve"> nájemci právo na náhradu za převzetí zákaznické základny. Při skončení nájmu ze strany pronajímatele se tedy nájemce vzdává jakéhokoliv nároku uvedeného v </w:t>
      </w:r>
      <w:proofErr w:type="spellStart"/>
      <w:r>
        <w:rPr>
          <w:lang w:val="cs-CZ"/>
        </w:rPr>
        <w:t>ust</w:t>
      </w:r>
      <w:proofErr w:type="spellEnd"/>
      <w:r>
        <w:rPr>
          <w:lang w:val="cs-CZ"/>
        </w:rPr>
        <w:t xml:space="preserve">. </w:t>
      </w:r>
      <w:r>
        <w:t xml:space="preserve">§ 2315 zák. </w:t>
      </w:r>
      <w:r>
        <w:rPr>
          <w:lang w:val="cs-CZ"/>
        </w:rPr>
        <w:t xml:space="preserve">č. </w:t>
      </w:r>
      <w:r>
        <w:t>89/2012 Sb.</w:t>
      </w:r>
      <w:r>
        <w:rPr>
          <w:lang w:val="cs-CZ"/>
        </w:rPr>
        <w:t>, občanský zákoník, ve znění pozdějších předpisů.</w:t>
      </w:r>
    </w:p>
    <w:p w:rsidR="00FE762E" w:rsidRDefault="00FE762E" w:rsidP="00FE762E">
      <w:pPr>
        <w:pStyle w:val="Zkladntextodsazen"/>
        <w:numPr>
          <w:ilvl w:val="1"/>
          <w:numId w:val="5"/>
        </w:numPr>
        <w:ind w:left="567" w:hanging="567"/>
        <w:rPr>
          <w:lang w:val="cs-CZ"/>
        </w:rPr>
      </w:pPr>
      <w:r>
        <w:rPr>
          <w:color w:val="000000"/>
        </w:rPr>
        <w:t xml:space="preserve">Smluvní strany se dohodly, že tato smlouva – ať už je povinně uveřejňovanou smlouvou dle zák. č. 340/2015 Sb., o zvláštních podmínkách účinnosti některých smluv, uveřejňování těchto smluv a o registru smluv, v platném znění, či nikoli – bude uveřejněna v registru smluv, a to v celém rozsahu, neboť obsahuje-li informace či </w:t>
      </w:r>
      <w:proofErr w:type="spellStart"/>
      <w:r>
        <w:rPr>
          <w:color w:val="000000"/>
        </w:rPr>
        <w:t>metadata</w:t>
      </w:r>
      <w:proofErr w:type="spellEnd"/>
      <w:r>
        <w:rPr>
          <w:color w:val="000000"/>
        </w:rPr>
        <w:t xml:space="preserve">, které se dle tohoto zákona obecně neuveřejňují nebo které mají či mohou být vyloučeny, smluvní strany výslovně souhlasí s tím, aby tato smlouva byla uveřejněna jako celek včetně takových informací a </w:t>
      </w:r>
      <w:proofErr w:type="spellStart"/>
      <w:r>
        <w:rPr>
          <w:color w:val="000000"/>
        </w:rPr>
        <w:t>metadat</w:t>
      </w:r>
      <w:proofErr w:type="spellEnd"/>
      <w:r>
        <w:rPr>
          <w:color w:val="000000"/>
        </w:rPr>
        <w:t xml:space="preserve"> (osobních údajů apod.). Uveřejnění této smlouvy v registru smluv zajistí bez zbytečného odkladu po jejím uzavření pronajímatel.</w:t>
      </w:r>
    </w:p>
    <w:p w:rsidR="00FE762E" w:rsidRDefault="00FE762E" w:rsidP="00FE762E">
      <w:pPr>
        <w:pStyle w:val="Zkladntextodsazen"/>
        <w:numPr>
          <w:ilvl w:val="1"/>
          <w:numId w:val="5"/>
        </w:numPr>
        <w:ind w:left="567" w:hanging="567"/>
        <w:rPr>
          <w:lang w:val="cs-CZ"/>
        </w:rPr>
      </w:pPr>
      <w:r>
        <w:t xml:space="preserve">Tato smlouva se vyhotovuje ve </w:t>
      </w:r>
      <w:r>
        <w:rPr>
          <w:lang w:val="cs-CZ"/>
        </w:rPr>
        <w:t>třech</w:t>
      </w:r>
      <w:r>
        <w:t xml:space="preserve"> stejnopisech, z nichž </w:t>
      </w:r>
      <w:r>
        <w:rPr>
          <w:lang w:val="cs-CZ"/>
        </w:rPr>
        <w:t xml:space="preserve">jeden obdrží nájemce a po dvou </w:t>
      </w:r>
      <w:r>
        <w:t xml:space="preserve">pronajímatel. </w:t>
      </w:r>
    </w:p>
    <w:p w:rsidR="00FE762E" w:rsidRDefault="00FE762E" w:rsidP="00FE762E">
      <w:pPr>
        <w:pStyle w:val="Zkladntextodsazen"/>
        <w:numPr>
          <w:ilvl w:val="1"/>
          <w:numId w:val="5"/>
        </w:numPr>
        <w:ind w:left="567" w:hanging="567"/>
        <w:rPr>
          <w:lang w:val="cs-CZ"/>
        </w:rPr>
      </w:pPr>
      <w:r>
        <w:t xml:space="preserve">Tuto smlouvu lze měnit nebo doplnit pouze písemnými, vzájemně odsouhlasenými a smluvními stranami podepsanými dodatky, které jsou postupně číslovány a stávají se nedílnou součástí této smlouvy. </w:t>
      </w:r>
    </w:p>
    <w:p w:rsidR="00FE762E" w:rsidRDefault="00FE762E" w:rsidP="00FE762E">
      <w:pPr>
        <w:pStyle w:val="Zkladntextodsazen"/>
        <w:numPr>
          <w:ilvl w:val="1"/>
          <w:numId w:val="5"/>
        </w:numPr>
        <w:ind w:left="567" w:hanging="567"/>
        <w:rPr>
          <w:lang w:val="cs-CZ"/>
        </w:rPr>
      </w:pPr>
      <w:r>
        <w:t>Smluvní strany této nájemní smlouvy prohlašují, že tato je projevem jejich svobodné a vážné vůle, že jim nejsou známy žádné překážky faktické ani právní, které by bránily jejímu uzavření. Prohlašují dále, že tuto smlouvu neuzavírají v tísni či za nápadně nevýhodných podmínek. Před podpisem si smluvní strany smlouvu řádně přečetly, s jejím obsahem souhlasí a na důkaz připojují své vlastnoruční podpisy.</w:t>
      </w:r>
    </w:p>
    <w:p w:rsidR="00FE762E" w:rsidRDefault="00FE762E" w:rsidP="00FE762E">
      <w:pPr>
        <w:pStyle w:val="Zkladntextodsazen"/>
        <w:spacing w:before="0"/>
        <w:ind w:firstLine="567"/>
        <w:rPr>
          <w:lang w:val="cs-CZ"/>
        </w:rPr>
      </w:pPr>
    </w:p>
    <w:p w:rsidR="00FE762E" w:rsidRDefault="00FE762E" w:rsidP="00FE762E">
      <w:pPr>
        <w:pStyle w:val="Zkladntextodsazen"/>
        <w:spacing w:before="0"/>
        <w:ind w:firstLine="567"/>
        <w:rPr>
          <w:lang w:val="cs-CZ"/>
        </w:rPr>
      </w:pPr>
    </w:p>
    <w:p w:rsidR="00FE762E" w:rsidRDefault="00FE762E" w:rsidP="00FE762E">
      <w:pPr>
        <w:pStyle w:val="Nadpis1"/>
        <w:ind w:left="3540" w:firstLine="708"/>
      </w:pPr>
      <w:r>
        <w:t>Doložka</w:t>
      </w:r>
    </w:p>
    <w:p w:rsidR="00FE762E" w:rsidRDefault="00FE762E" w:rsidP="00FE762E">
      <w:pPr>
        <w:pStyle w:val="Zkladntext2"/>
        <w:ind w:left="567"/>
        <w:jc w:val="both"/>
        <w:rPr>
          <w:lang w:val="cs-CZ"/>
        </w:rPr>
      </w:pPr>
      <w:r>
        <w:t xml:space="preserve">Město Kutná Hora prohlašuje, že byly splněny veškeré zákonné podmínky pro platnost této </w:t>
      </w:r>
      <w:r>
        <w:rPr>
          <w:lang w:val="cs-CZ"/>
        </w:rPr>
        <w:t xml:space="preserve">nájemní </w:t>
      </w:r>
      <w:r>
        <w:t>smlouvy, vyplývající ze zákona č. 128/2000 Sb., o obcích, ve znění pozdějších předpisů.</w:t>
      </w:r>
      <w:r>
        <w:rPr>
          <w:lang w:val="cs-CZ"/>
        </w:rPr>
        <w:t xml:space="preserve"> </w:t>
      </w:r>
    </w:p>
    <w:p w:rsidR="00FE762E" w:rsidRDefault="00FE762E" w:rsidP="00FE762E">
      <w:pPr>
        <w:pStyle w:val="Zkladntext2"/>
        <w:spacing w:after="120"/>
        <w:ind w:left="567"/>
        <w:jc w:val="both"/>
      </w:pPr>
      <w:r>
        <w:t xml:space="preserve">Záměr města na pronájem </w:t>
      </w:r>
      <w:r>
        <w:rPr>
          <w:lang w:val="cs-CZ"/>
        </w:rPr>
        <w:t>předmětných nemovitých věcí</w:t>
      </w:r>
      <w:r>
        <w:t xml:space="preserve"> byl zveřejněn vyvěšením na úředních deskách ve dnech od </w:t>
      </w:r>
      <w:r>
        <w:rPr>
          <w:lang w:val="cs-CZ"/>
        </w:rPr>
        <w:t>23.8.2018</w:t>
      </w:r>
      <w:r>
        <w:t xml:space="preserve"> do </w:t>
      </w:r>
      <w:r>
        <w:rPr>
          <w:lang w:val="cs-CZ"/>
        </w:rPr>
        <w:t xml:space="preserve">11.9.2018 dle zákona č. 128/2000 Sb.; </w:t>
      </w:r>
      <w:r>
        <w:t>v téže době byl rovněž zveřejněn způsobem umožňující</w:t>
      </w:r>
      <w:r>
        <w:rPr>
          <w:lang w:val="cs-CZ"/>
        </w:rPr>
        <w:t>m</w:t>
      </w:r>
      <w:r>
        <w:t xml:space="preserve"> dálkový přístup na internetové stránce města.</w:t>
      </w:r>
    </w:p>
    <w:p w:rsidR="00FE762E" w:rsidRDefault="00FE762E" w:rsidP="00FE762E">
      <w:pPr>
        <w:pStyle w:val="Zkladntext2"/>
        <w:spacing w:before="0" w:after="120"/>
        <w:ind w:left="567"/>
        <w:jc w:val="both"/>
      </w:pPr>
      <w:r>
        <w:rPr>
          <w:lang w:val="cs-CZ"/>
        </w:rPr>
        <w:t>Uzavření této nájemní smlouvy</w:t>
      </w:r>
      <w:r>
        <w:t xml:space="preserve"> byl</w:t>
      </w:r>
      <w:r>
        <w:rPr>
          <w:lang w:val="cs-CZ"/>
        </w:rPr>
        <w:t>o</w:t>
      </w:r>
      <w:r>
        <w:t xml:space="preserve"> schválen</w:t>
      </w:r>
      <w:r>
        <w:rPr>
          <w:lang w:val="cs-CZ"/>
        </w:rPr>
        <w:t>o</w:t>
      </w:r>
      <w:r>
        <w:t xml:space="preserve"> usnesením Rady města Kutná Hora č</w:t>
      </w:r>
      <w:r>
        <w:rPr>
          <w:lang w:val="cs-CZ"/>
        </w:rPr>
        <w:t>. 655/18 ze</w:t>
      </w:r>
      <w:r>
        <w:t xml:space="preserve"> dne </w:t>
      </w:r>
      <w:proofErr w:type="gramStart"/>
      <w:r>
        <w:rPr>
          <w:lang w:val="cs-CZ"/>
        </w:rPr>
        <w:t>19.9.2018</w:t>
      </w:r>
      <w:proofErr w:type="gramEnd"/>
      <w:r>
        <w:t xml:space="preserve"> podle § 102 odst. </w:t>
      </w:r>
      <w:r>
        <w:rPr>
          <w:lang w:val="cs-CZ"/>
        </w:rPr>
        <w:t>3</w:t>
      </w:r>
      <w:r>
        <w:t xml:space="preserve"> výše uvedeného zákona.</w:t>
      </w:r>
    </w:p>
    <w:p w:rsidR="008F64C2" w:rsidRDefault="008F64C2" w:rsidP="00FE762E">
      <w:pPr>
        <w:autoSpaceDE w:val="0"/>
        <w:autoSpaceDN w:val="0"/>
        <w:adjustRightInd w:val="0"/>
        <w:spacing w:before="120"/>
      </w:pPr>
    </w:p>
    <w:p w:rsidR="00FE762E" w:rsidRPr="00657056" w:rsidRDefault="00657056" w:rsidP="00657056">
      <w:pPr>
        <w:autoSpaceDE w:val="0"/>
        <w:autoSpaceDN w:val="0"/>
        <w:adjustRightInd w:val="0"/>
        <w:spacing w:before="120"/>
      </w:pPr>
      <w:r>
        <w:t xml:space="preserve">V Kutné Hoře dne </w:t>
      </w:r>
      <w:r>
        <w:tab/>
      </w:r>
      <w:r>
        <w:tab/>
        <w:t>2018</w:t>
      </w:r>
    </w:p>
    <w:p w:rsidR="00657056" w:rsidRDefault="00657056" w:rsidP="00FE762E">
      <w:pPr>
        <w:pStyle w:val="Nadpis2"/>
        <w:tabs>
          <w:tab w:val="left" w:pos="5529"/>
        </w:tabs>
        <w:spacing w:before="0"/>
        <w:rPr>
          <w:b w:val="0"/>
        </w:rPr>
      </w:pPr>
    </w:p>
    <w:p w:rsidR="00FE762E" w:rsidRDefault="00FE762E" w:rsidP="00FE762E">
      <w:pPr>
        <w:pStyle w:val="Nadpis2"/>
        <w:tabs>
          <w:tab w:val="left" w:pos="5529"/>
        </w:tabs>
        <w:spacing w:before="0"/>
        <w:rPr>
          <w:b w:val="0"/>
        </w:rPr>
      </w:pPr>
      <w:r>
        <w:rPr>
          <w:b w:val="0"/>
        </w:rPr>
        <w:t>…………………………….</w:t>
      </w:r>
      <w:r>
        <w:rPr>
          <w:b w:val="0"/>
        </w:rPr>
        <w:tab/>
      </w:r>
      <w:r>
        <w:rPr>
          <w:b w:val="0"/>
        </w:rPr>
        <w:tab/>
        <w:t>……………………………….</w:t>
      </w:r>
    </w:p>
    <w:p w:rsidR="00FE762E" w:rsidRDefault="00FE762E" w:rsidP="00FE762E">
      <w:pPr>
        <w:pStyle w:val="Nadpis2"/>
        <w:tabs>
          <w:tab w:val="left" w:pos="5529"/>
        </w:tabs>
        <w:spacing w:before="0"/>
      </w:pPr>
      <w:r>
        <w:t xml:space="preserve">   Město Kutná Hora</w:t>
      </w:r>
      <w:r>
        <w:tab/>
      </w:r>
      <w:r>
        <w:tab/>
      </w:r>
      <w:r>
        <w:tab/>
        <w:t xml:space="preserve">  MERIMAC s r.o.                                                                        </w:t>
      </w:r>
    </w:p>
    <w:p w:rsidR="00FE762E" w:rsidRDefault="00FE762E" w:rsidP="00FE762E">
      <w:pPr>
        <w:autoSpaceDE w:val="0"/>
        <w:autoSpaceDN w:val="0"/>
        <w:adjustRightInd w:val="0"/>
        <w:rPr>
          <w:b/>
          <w:bCs/>
        </w:rPr>
      </w:pPr>
      <w:r>
        <w:rPr>
          <w:bCs/>
        </w:rPr>
        <w:t xml:space="preserve">     </w:t>
      </w:r>
      <w:r>
        <w:rPr>
          <w:b/>
          <w:bCs/>
        </w:rPr>
        <w:t xml:space="preserve"> pronajímatel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nájemce</w:t>
      </w:r>
    </w:p>
    <w:p w:rsidR="00E82E48" w:rsidRDefault="00E82E48" w:rsidP="00FE762E"/>
    <w:p w:rsidR="00FE762E" w:rsidRDefault="00FE762E" w:rsidP="00FE762E">
      <w:pPr>
        <w:tabs>
          <w:tab w:val="left" w:pos="5580"/>
          <w:tab w:val="left" w:pos="6300"/>
        </w:tabs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CEFFA5B" wp14:editId="2D644336">
            <wp:extent cx="5911215" cy="8617585"/>
            <wp:effectExtent l="0" t="0" r="0" b="0"/>
            <wp:docPr id="4" name="Obrázek 4" descr="5B474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B4747C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5632" r="13181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2E" w:rsidRDefault="00657056" w:rsidP="00FE762E">
      <w:pPr>
        <w:tabs>
          <w:tab w:val="left" w:pos="5580"/>
          <w:tab w:val="left" w:pos="6300"/>
        </w:tabs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760720" cy="81356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9CA">
        <w:rPr>
          <w:noProof/>
        </w:rPr>
        <w:t xml:space="preserve"> </w:t>
      </w:r>
      <w:r w:rsidR="00FE762E">
        <w:rPr>
          <w:noProof/>
        </w:rPr>
        <w:lastRenderedPageBreak/>
        <w:drawing>
          <wp:inline distT="0" distB="0" distL="0" distR="0">
            <wp:extent cx="5809615" cy="8774430"/>
            <wp:effectExtent l="0" t="0" r="635" b="7620"/>
            <wp:docPr id="2" name="Obrázek 2" descr="F43B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43B9D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2E" w:rsidRDefault="00FE762E" w:rsidP="00FE762E">
      <w:pPr>
        <w:tabs>
          <w:tab w:val="left" w:pos="5580"/>
          <w:tab w:val="left" w:pos="6300"/>
        </w:tabs>
        <w:autoSpaceDE w:val="0"/>
        <w:autoSpaceDN w:val="0"/>
        <w:adjustRightInd w:val="0"/>
      </w:pPr>
      <w:r>
        <w:br w:type="page"/>
      </w:r>
      <w:r w:rsidR="002A3FFE">
        <w:lastRenderedPageBreak/>
        <w:t xml:space="preserve"> </w:t>
      </w:r>
    </w:p>
    <w:p w:rsidR="00FE762E" w:rsidRDefault="00FE762E" w:rsidP="00FE762E">
      <w:pPr>
        <w:tabs>
          <w:tab w:val="left" w:pos="5580"/>
          <w:tab w:val="left" w:pos="6300"/>
        </w:tabs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14415" cy="86360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DA" w:rsidRDefault="001C37DA"/>
    <w:sectPr w:rsidR="001C3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FF9"/>
    <w:multiLevelType w:val="multilevel"/>
    <w:tmpl w:val="09E02D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8560C30"/>
    <w:multiLevelType w:val="multilevel"/>
    <w:tmpl w:val="480205C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627A34A7"/>
    <w:multiLevelType w:val="multilevel"/>
    <w:tmpl w:val="3D12404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64701A6"/>
    <w:multiLevelType w:val="multilevel"/>
    <w:tmpl w:val="BD92387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6C82772C"/>
    <w:multiLevelType w:val="multilevel"/>
    <w:tmpl w:val="310C29A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62E"/>
    <w:rsid w:val="0008416F"/>
    <w:rsid w:val="001C37DA"/>
    <w:rsid w:val="00297C59"/>
    <w:rsid w:val="002A3FFE"/>
    <w:rsid w:val="00476397"/>
    <w:rsid w:val="00487226"/>
    <w:rsid w:val="0056490F"/>
    <w:rsid w:val="00582BE3"/>
    <w:rsid w:val="0063126C"/>
    <w:rsid w:val="006429CA"/>
    <w:rsid w:val="00657056"/>
    <w:rsid w:val="00747901"/>
    <w:rsid w:val="008224B8"/>
    <w:rsid w:val="00856ACE"/>
    <w:rsid w:val="008A263D"/>
    <w:rsid w:val="008F64C2"/>
    <w:rsid w:val="00980ACF"/>
    <w:rsid w:val="00A01370"/>
    <w:rsid w:val="00BB3158"/>
    <w:rsid w:val="00D00711"/>
    <w:rsid w:val="00D1689F"/>
    <w:rsid w:val="00E218C6"/>
    <w:rsid w:val="00E82E48"/>
    <w:rsid w:val="00FE3B6D"/>
    <w:rsid w:val="00FE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7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762E"/>
    <w:pPr>
      <w:keepNext/>
      <w:autoSpaceDE w:val="0"/>
      <w:autoSpaceDN w:val="0"/>
      <w:adjustRightInd w:val="0"/>
      <w:spacing w:before="120"/>
      <w:jc w:val="both"/>
      <w:outlineLvl w:val="0"/>
    </w:pPr>
    <w:rPr>
      <w:b/>
      <w:bCs/>
      <w:position w:val="6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E762E"/>
    <w:pPr>
      <w:keepNext/>
      <w:tabs>
        <w:tab w:val="left" w:pos="6120"/>
      </w:tabs>
      <w:autoSpaceDE w:val="0"/>
      <w:autoSpaceDN w:val="0"/>
      <w:adjustRightInd w:val="0"/>
      <w:spacing w:before="120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E762E"/>
    <w:rPr>
      <w:rFonts w:ascii="Times New Roman" w:eastAsia="Times New Roman" w:hAnsi="Times New Roman" w:cs="Times New Roman"/>
      <w:b/>
      <w:bCs/>
      <w:position w:val="6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E762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FE762E"/>
    <w:pPr>
      <w:autoSpaceDE w:val="0"/>
      <w:autoSpaceDN w:val="0"/>
      <w:adjustRightInd w:val="0"/>
      <w:spacing w:before="120"/>
      <w:jc w:val="center"/>
    </w:pPr>
    <w:rPr>
      <w:sz w:val="28"/>
      <w:szCs w:val="28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FE762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Zkladntext">
    <w:name w:val="Body Text"/>
    <w:basedOn w:val="Normln"/>
    <w:link w:val="ZkladntextChar"/>
    <w:semiHidden/>
    <w:unhideWhenUsed/>
    <w:rsid w:val="00FE762E"/>
    <w:pPr>
      <w:autoSpaceDE w:val="0"/>
      <w:autoSpaceDN w:val="0"/>
      <w:adjustRightInd w:val="0"/>
      <w:spacing w:before="120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FE762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FE762E"/>
    <w:pPr>
      <w:autoSpaceDE w:val="0"/>
      <w:autoSpaceDN w:val="0"/>
      <w:adjustRightInd w:val="0"/>
      <w:spacing w:before="120"/>
      <w:ind w:firstLine="708"/>
      <w:jc w:val="both"/>
    </w:pPr>
    <w:rPr>
      <w:lang w:val="x-none" w:eastAsia="x-none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FE76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2">
    <w:name w:val="Body Text 2"/>
    <w:basedOn w:val="Normln"/>
    <w:link w:val="Zkladntext2Char"/>
    <w:semiHidden/>
    <w:unhideWhenUsed/>
    <w:rsid w:val="00FE762E"/>
    <w:pPr>
      <w:autoSpaceDE w:val="0"/>
      <w:autoSpaceDN w:val="0"/>
      <w:adjustRightInd w:val="0"/>
      <w:spacing w:before="120"/>
    </w:pPr>
    <w:rPr>
      <w:position w:val="6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FE762E"/>
    <w:rPr>
      <w:rFonts w:ascii="Times New Roman" w:eastAsia="Times New Roman" w:hAnsi="Times New Roman" w:cs="Times New Roman"/>
      <w:position w:val="6"/>
      <w:sz w:val="24"/>
      <w:szCs w:val="24"/>
      <w:lang w:val="x-none" w:eastAsia="x-none"/>
    </w:rPr>
  </w:style>
  <w:style w:type="paragraph" w:styleId="Zkladntext3">
    <w:name w:val="Body Text 3"/>
    <w:basedOn w:val="Normln"/>
    <w:link w:val="Zkladntext3Char"/>
    <w:semiHidden/>
    <w:unhideWhenUsed/>
    <w:rsid w:val="00FE762E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basedOn w:val="Standardnpsmoodstavce"/>
    <w:link w:val="Zkladntext3"/>
    <w:semiHidden/>
    <w:rsid w:val="00FE76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Style26">
    <w:name w:val="Style26"/>
    <w:basedOn w:val="Normln"/>
    <w:rsid w:val="00FE762E"/>
    <w:pPr>
      <w:widowControl w:val="0"/>
      <w:autoSpaceDE w:val="0"/>
      <w:autoSpaceDN w:val="0"/>
      <w:adjustRightInd w:val="0"/>
      <w:jc w:val="center"/>
    </w:pPr>
    <w:rPr>
      <w:rFonts w:ascii="Franklin Gothic Demi" w:hAnsi="Franklin Gothic Demi"/>
    </w:rPr>
  </w:style>
  <w:style w:type="character" w:customStyle="1" w:styleId="FontStyle126">
    <w:name w:val="Font Style126"/>
    <w:rsid w:val="00FE762E"/>
    <w:rPr>
      <w:rFonts w:ascii="Times New Roman" w:hAnsi="Times New Roman" w:cs="Times New Roman" w:hint="default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76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762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7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762E"/>
    <w:pPr>
      <w:keepNext/>
      <w:autoSpaceDE w:val="0"/>
      <w:autoSpaceDN w:val="0"/>
      <w:adjustRightInd w:val="0"/>
      <w:spacing w:before="120"/>
      <w:jc w:val="both"/>
      <w:outlineLvl w:val="0"/>
    </w:pPr>
    <w:rPr>
      <w:b/>
      <w:bCs/>
      <w:position w:val="6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E762E"/>
    <w:pPr>
      <w:keepNext/>
      <w:tabs>
        <w:tab w:val="left" w:pos="6120"/>
      </w:tabs>
      <w:autoSpaceDE w:val="0"/>
      <w:autoSpaceDN w:val="0"/>
      <w:adjustRightInd w:val="0"/>
      <w:spacing w:before="120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E762E"/>
    <w:rPr>
      <w:rFonts w:ascii="Times New Roman" w:eastAsia="Times New Roman" w:hAnsi="Times New Roman" w:cs="Times New Roman"/>
      <w:b/>
      <w:bCs/>
      <w:position w:val="6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E762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FE762E"/>
    <w:pPr>
      <w:autoSpaceDE w:val="0"/>
      <w:autoSpaceDN w:val="0"/>
      <w:adjustRightInd w:val="0"/>
      <w:spacing w:before="120"/>
      <w:jc w:val="center"/>
    </w:pPr>
    <w:rPr>
      <w:sz w:val="28"/>
      <w:szCs w:val="28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FE762E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Zkladntext">
    <w:name w:val="Body Text"/>
    <w:basedOn w:val="Normln"/>
    <w:link w:val="ZkladntextChar"/>
    <w:semiHidden/>
    <w:unhideWhenUsed/>
    <w:rsid w:val="00FE762E"/>
    <w:pPr>
      <w:autoSpaceDE w:val="0"/>
      <w:autoSpaceDN w:val="0"/>
      <w:adjustRightInd w:val="0"/>
      <w:spacing w:before="120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FE762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FE762E"/>
    <w:pPr>
      <w:autoSpaceDE w:val="0"/>
      <w:autoSpaceDN w:val="0"/>
      <w:adjustRightInd w:val="0"/>
      <w:spacing w:before="120"/>
      <w:ind w:firstLine="708"/>
      <w:jc w:val="both"/>
    </w:pPr>
    <w:rPr>
      <w:lang w:val="x-none" w:eastAsia="x-none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FE762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kladntext2">
    <w:name w:val="Body Text 2"/>
    <w:basedOn w:val="Normln"/>
    <w:link w:val="Zkladntext2Char"/>
    <w:semiHidden/>
    <w:unhideWhenUsed/>
    <w:rsid w:val="00FE762E"/>
    <w:pPr>
      <w:autoSpaceDE w:val="0"/>
      <w:autoSpaceDN w:val="0"/>
      <w:adjustRightInd w:val="0"/>
      <w:spacing w:before="120"/>
    </w:pPr>
    <w:rPr>
      <w:position w:val="6"/>
      <w:lang w:val="x-none" w:eastAsia="x-none"/>
    </w:rPr>
  </w:style>
  <w:style w:type="character" w:customStyle="1" w:styleId="Zkladntext2Char">
    <w:name w:val="Základní text 2 Char"/>
    <w:basedOn w:val="Standardnpsmoodstavce"/>
    <w:link w:val="Zkladntext2"/>
    <w:semiHidden/>
    <w:rsid w:val="00FE762E"/>
    <w:rPr>
      <w:rFonts w:ascii="Times New Roman" w:eastAsia="Times New Roman" w:hAnsi="Times New Roman" w:cs="Times New Roman"/>
      <w:position w:val="6"/>
      <w:sz w:val="24"/>
      <w:szCs w:val="24"/>
      <w:lang w:val="x-none" w:eastAsia="x-none"/>
    </w:rPr>
  </w:style>
  <w:style w:type="paragraph" w:styleId="Zkladntext3">
    <w:name w:val="Body Text 3"/>
    <w:basedOn w:val="Normln"/>
    <w:link w:val="Zkladntext3Char"/>
    <w:semiHidden/>
    <w:unhideWhenUsed/>
    <w:rsid w:val="00FE762E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basedOn w:val="Standardnpsmoodstavce"/>
    <w:link w:val="Zkladntext3"/>
    <w:semiHidden/>
    <w:rsid w:val="00FE762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Style26">
    <w:name w:val="Style26"/>
    <w:basedOn w:val="Normln"/>
    <w:rsid w:val="00FE762E"/>
    <w:pPr>
      <w:widowControl w:val="0"/>
      <w:autoSpaceDE w:val="0"/>
      <w:autoSpaceDN w:val="0"/>
      <w:adjustRightInd w:val="0"/>
      <w:jc w:val="center"/>
    </w:pPr>
    <w:rPr>
      <w:rFonts w:ascii="Franklin Gothic Demi" w:hAnsi="Franklin Gothic Demi"/>
    </w:rPr>
  </w:style>
  <w:style w:type="character" w:customStyle="1" w:styleId="FontStyle126">
    <w:name w:val="Font Style126"/>
    <w:rsid w:val="00FE762E"/>
    <w:rPr>
      <w:rFonts w:ascii="Times New Roman" w:hAnsi="Times New Roman" w:cs="Times New Roman" w:hint="default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76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762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5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C79A4-86A1-4F49-BE8F-86B1FDB8E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2084</Words>
  <Characters>12298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MěÚ Kutná Hora</cp:lastModifiedBy>
  <cp:revision>2</cp:revision>
  <cp:lastPrinted>2018-12-11T10:10:00Z</cp:lastPrinted>
  <dcterms:created xsi:type="dcterms:W3CDTF">2018-12-27T07:16:00Z</dcterms:created>
  <dcterms:modified xsi:type="dcterms:W3CDTF">2018-12-27T07:16:00Z</dcterms:modified>
</cp:coreProperties>
</file>