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D1" w:rsidRDefault="0045426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499"/>
        <w:gridCol w:w="2414"/>
        <w:gridCol w:w="1430"/>
        <w:gridCol w:w="1810"/>
        <w:gridCol w:w="1790"/>
        <w:gridCol w:w="326"/>
      </w:tblGrid>
      <w:tr w:rsidR="00027ED1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48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firstLine="260"/>
              <w:rPr>
                <w:sz w:val="18"/>
                <w:szCs w:val="18"/>
              </w:rPr>
            </w:pPr>
            <w:r w:rsidRPr="00454264">
              <w:rPr>
                <w:color w:val="484848"/>
                <w:sz w:val="18"/>
                <w:szCs w:val="18"/>
              </w:rPr>
              <w:t>FA</w:t>
            </w:r>
            <w:r>
              <w:rPr>
                <w:color w:val="484848"/>
                <w:sz w:val="18"/>
                <w:szCs w:val="18"/>
              </w:rPr>
              <w:t>KTURA - DAŇOVÝ DOKLAD: 1449/18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  <w:r>
              <w:rPr>
                <w:color w:val="484848"/>
                <w:sz w:val="16"/>
                <w:szCs w:val="16"/>
              </w:rPr>
              <w:t>(Dodací list: 3734/18)</w:t>
            </w: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dodavatel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484848"/>
                <w:sz w:val="16"/>
                <w:szCs w:val="16"/>
              </w:rPr>
              <w:t>Odběratel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06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484848"/>
                <w:sz w:val="16"/>
                <w:szCs w:val="16"/>
              </w:rPr>
              <w:t>David Beneš</w:t>
            </w:r>
          </w:p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spacing w:after="40"/>
              <w:ind w:firstLine="800"/>
              <w:rPr>
                <w:sz w:val="16"/>
                <w:szCs w:val="16"/>
              </w:rPr>
            </w:pPr>
            <w:r>
              <w:rPr>
                <w:color w:val="A9A9A9"/>
                <w:sz w:val="16"/>
                <w:szCs w:val="16"/>
              </w:rPr>
              <w:t xml:space="preserve">' </w:t>
            </w:r>
            <w:r>
              <w:rPr>
                <w:sz w:val="16"/>
                <w:szCs w:val="16"/>
              </w:rPr>
              <w:t xml:space="preserve">COMFOR partner </w:t>
            </w:r>
            <w:r>
              <w:rPr>
                <w:color w:val="484848"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Kadaň</w:t>
            </w:r>
          </w:p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Mírové namésti 183</w:t>
            </w:r>
          </w:p>
        </w:tc>
        <w:tc>
          <w:tcPr>
            <w:tcW w:w="2414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503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spacing w:after="40"/>
              <w:ind w:firstLine="160"/>
              <w:rPr>
                <w:sz w:val="16"/>
                <w:szCs w:val="16"/>
              </w:rPr>
            </w:pPr>
            <w:r>
              <w:rPr>
                <w:color w:val="484848"/>
                <w:sz w:val="16"/>
                <w:szCs w:val="16"/>
              </w:rPr>
              <w:t>Základní škola Kadaň, Na Podlesí 1480, okres</w:t>
            </w:r>
          </w:p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spacing w:after="40"/>
              <w:ind w:firstLine="160"/>
              <w:rPr>
                <w:sz w:val="16"/>
                <w:szCs w:val="16"/>
              </w:rPr>
            </w:pPr>
            <w:r>
              <w:rPr>
                <w:color w:val="484848"/>
                <w:sz w:val="16"/>
                <w:szCs w:val="16"/>
              </w:rPr>
              <w:t>Na Podlesí 1480</w:t>
            </w:r>
          </w:p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spacing w:after="40"/>
              <w:ind w:firstLine="160"/>
              <w:rPr>
                <w:sz w:val="16"/>
                <w:szCs w:val="16"/>
              </w:rPr>
            </w:pPr>
            <w:r>
              <w:rPr>
                <w:color w:val="484848"/>
                <w:sz w:val="16"/>
                <w:szCs w:val="16"/>
              </w:rPr>
              <w:t>43201 Kadaň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43201 Kadaň</w:t>
            </w:r>
          </w:p>
        </w:tc>
        <w:tc>
          <w:tcPr>
            <w:tcW w:w="499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2414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E7E7E6"/>
          </w:tcPr>
          <w:p w:rsidR="00027ED1" w:rsidRDefault="00027ED1">
            <w:pPr>
              <w:pStyle w:val="Jin0"/>
              <w:framePr w:w="10838" w:h="4886" w:wrap="none" w:vAnchor="page" w:hAnchor="page" w:x="401" w:y="501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484848"/>
                <w:sz w:val="16"/>
                <w:szCs w:val="16"/>
              </w:rPr>
              <w:t xml:space="preserve">Telefon: </w:t>
            </w:r>
            <w:r>
              <w:rPr>
                <w:sz w:val="16"/>
                <w:szCs w:val="16"/>
              </w:rPr>
              <w:t>+420474333474</w:t>
            </w:r>
          </w:p>
        </w:tc>
        <w:tc>
          <w:tcPr>
            <w:tcW w:w="499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2414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</w:t>
            </w:r>
            <w:hyperlink r:id="rId7" w:history="1">
              <w:r>
                <w:rPr>
                  <w:sz w:val="16"/>
                  <w:szCs w:val="16"/>
                  <w:lang w:val="en-US" w:eastAsia="en-US" w:bidi="en-US"/>
                </w:rPr>
                <w:t>obchod@chomutovsko.cz</w:t>
              </w:r>
            </w:hyperlink>
          </w:p>
        </w:tc>
        <w:tc>
          <w:tcPr>
            <w:tcW w:w="2913" w:type="dxa"/>
            <w:gridSpan w:val="2"/>
            <w:shd w:val="clear" w:color="auto" w:fill="FFFFFF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484848"/>
                <w:sz w:val="16"/>
                <w:szCs w:val="16"/>
              </w:rPr>
              <w:t xml:space="preserve">Web: </w:t>
            </w:r>
            <w:hyperlink r:id="rId8" w:history="1">
              <w:r>
                <w:rPr>
                  <w:color w:val="484848"/>
                  <w:sz w:val="16"/>
                  <w:szCs w:val="16"/>
                  <w:lang w:val="en-US" w:eastAsia="en-US" w:bidi="en-US"/>
                </w:rPr>
                <w:t>www.chomutovsko.cz</w:t>
              </w:r>
            </w:hyperlink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 xml:space="preserve">Číslo </w:t>
            </w:r>
            <w:r>
              <w:rPr>
                <w:color w:val="484848"/>
                <w:sz w:val="16"/>
                <w:szCs w:val="16"/>
              </w:rPr>
              <w:t xml:space="preserve">účtu: </w:t>
            </w:r>
            <w:r>
              <w:rPr>
                <w:color w:val="484848"/>
                <w:sz w:val="15"/>
                <w:szCs w:val="15"/>
              </w:rPr>
              <w:t>196001063/0600</w:t>
            </w:r>
          </w:p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Banka </w:t>
            </w:r>
            <w:r>
              <w:rPr>
                <w:color w:val="484848"/>
                <w:sz w:val="15"/>
                <w:szCs w:val="15"/>
              </w:rPr>
              <w:t>MONETA BANK</w:t>
            </w:r>
          </w:p>
        </w:tc>
        <w:tc>
          <w:tcPr>
            <w:tcW w:w="499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2414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 w:rsidP="00454264">
            <w:pPr>
              <w:pStyle w:val="Jin0"/>
              <w:framePr w:w="10838" w:h="4886" w:wrap="none" w:vAnchor="page" w:hAnchor="page" w:x="401" w:y="501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484848"/>
                <w:sz w:val="16"/>
                <w:szCs w:val="16"/>
                <w:vertAlign w:val="superscript"/>
              </w:rPr>
              <w:t>E</w:t>
            </w:r>
            <w:r>
              <w:rPr>
                <w:color w:val="484848"/>
                <w:sz w:val="16"/>
                <w:szCs w:val="16"/>
              </w:rPr>
              <w:t>-ma</w:t>
            </w:r>
            <w:r>
              <w:rPr>
                <w:color w:val="484848"/>
                <w:sz w:val="16"/>
                <w:szCs w:val="16"/>
                <w:vertAlign w:val="superscript"/>
              </w:rPr>
              <w:t>i</w:t>
            </w:r>
            <w:r>
              <w:rPr>
                <w:color w:val="484848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: </w:t>
            </w:r>
            <w:hyperlink r:id="rId9" w:history="1">
              <w:r w:rsidRPr="00CF471D">
                <w:rPr>
                  <w:rStyle w:val="Hypertextovodkaz"/>
                  <w:sz w:val="16"/>
                  <w:szCs w:val="16"/>
                </w:rPr>
                <w:t>ekonomka@5zskadan.cz</w:t>
              </w:r>
            </w:hyperlink>
          </w:p>
        </w:tc>
        <w:tc>
          <w:tcPr>
            <w:tcW w:w="1790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 67843158</w:t>
            </w:r>
          </w:p>
        </w:tc>
        <w:tc>
          <w:tcPr>
            <w:tcW w:w="499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:rsidR="00027ED1" w:rsidRDefault="00027ED1">
            <w:pPr>
              <w:pStyle w:val="Jin0"/>
              <w:framePr w:w="10838" w:h="4886" w:wrap="none" w:vAnchor="page" w:hAnchor="page" w:x="401" w:y="501"/>
              <w:shd w:val="clear" w:color="auto" w:fill="auto"/>
              <w:ind w:firstLine="880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</w:t>
            </w:r>
            <w:r>
              <w:rPr>
                <w:color w:val="484848"/>
                <w:sz w:val="16"/>
                <w:szCs w:val="16"/>
              </w:rPr>
              <w:t>46789995</w:t>
            </w:r>
          </w:p>
        </w:tc>
        <w:tc>
          <w:tcPr>
            <w:tcW w:w="1810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tabs>
                <w:tab w:val="left" w:pos="2261"/>
              </w:tabs>
            </w:pPr>
            <w:r>
              <w:t>variabilní symb</w:t>
            </w:r>
            <w:r>
              <w:rPr>
                <w:color w:val="939393"/>
              </w:rPr>
              <w:t>o</w:t>
            </w:r>
            <w:r>
              <w:t>l</w:t>
            </w:r>
            <w:r>
              <w:rPr>
                <w:color w:val="939393"/>
              </w:rPr>
              <w:t>:</w:t>
            </w:r>
            <w:r>
              <w:rPr>
                <w:color w:val="939393"/>
              </w:rPr>
              <w:tab/>
            </w:r>
            <w:r>
              <w:t>1</w:t>
            </w:r>
            <w:r>
              <w:rPr>
                <w:color w:val="939393"/>
              </w:rPr>
              <w:t>44</w:t>
            </w:r>
            <w:r>
              <w:t>918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firstLine="140"/>
            </w:pPr>
            <w:r>
              <w:t xml:space="preserve">Datum </w:t>
            </w:r>
            <w:proofErr w:type="spellStart"/>
            <w:r>
              <w:t>uskut</w:t>
            </w:r>
            <w:proofErr w:type="spellEnd"/>
            <w:r>
              <w:t xml:space="preserve">. zdaň </w:t>
            </w:r>
            <w:proofErr w:type="gramStart"/>
            <w:r>
              <w:t>plněni</w:t>
            </w:r>
            <w:proofErr w:type="gramEnd"/>
            <w:r>
              <w:rPr>
                <w:color w:val="939393"/>
              </w:rPr>
              <w:t>: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firstLine="520"/>
            </w:pPr>
            <w:proofErr w:type="gramStart"/>
            <w:r>
              <w:t>10.12.2018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firstLine="140"/>
            </w:pPr>
            <w:r>
              <w:t>Forma úhrady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right="160"/>
              <w:jc w:val="right"/>
            </w:pPr>
            <w:r>
              <w:rPr>
                <w:color w:val="484848"/>
              </w:rPr>
              <w:t>Bankovním převodem</w:t>
            </w: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firstLine="160"/>
            </w:pPr>
            <w:r>
              <w:t>Konstantní symbol</w:t>
            </w:r>
            <w:r>
              <w:rPr>
                <w:color w:val="939393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</w:pPr>
            <w:r>
              <w:t>0008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firstLine="140"/>
            </w:pPr>
            <w:r>
              <w:t xml:space="preserve">Datum </w:t>
            </w:r>
            <w:r>
              <w:rPr>
                <w:color w:val="939393"/>
              </w:rPr>
              <w:t>'</w:t>
            </w:r>
            <w:r>
              <w:t>odesláni dokladu</w:t>
            </w:r>
            <w:r>
              <w:rPr>
                <w:color w:val="939393"/>
              </w:rPr>
              <w:t>: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firstLine="520"/>
            </w:pPr>
            <w:proofErr w:type="gramStart"/>
            <w:r>
              <w:t>10.12.2018</w:t>
            </w:r>
            <w:proofErr w:type="gramEnd"/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firstLine="140"/>
            </w:pPr>
            <w:r>
              <w:t>Platební podmínky:</w:t>
            </w:r>
          </w:p>
        </w:tc>
        <w:tc>
          <w:tcPr>
            <w:tcW w:w="211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right="160"/>
              <w:jc w:val="right"/>
            </w:pPr>
            <w:r>
              <w:t>S daní</w:t>
            </w: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firstLine="140"/>
            </w:pPr>
            <w:r>
              <w:t>Datum vystaveni dokladu</w:t>
            </w:r>
            <w:r>
              <w:rPr>
                <w:color w:val="939393"/>
              </w:rPr>
              <w:t>.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firstLine="520"/>
            </w:pPr>
            <w:proofErr w:type="gramStart"/>
            <w:r>
              <w:t>10.12.2018</w:t>
            </w:r>
            <w:proofErr w:type="gramEnd"/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firstLine="140"/>
            </w:pPr>
            <w:r>
              <w:t>Datum splatnosti'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| </w:t>
            </w:r>
            <w:proofErr w:type="gramStart"/>
            <w:r>
              <w:rPr>
                <w:color w:val="484848"/>
                <w:sz w:val="15"/>
                <w:szCs w:val="15"/>
              </w:rPr>
              <w:t>24.12.2018</w:t>
            </w:r>
            <w:proofErr w:type="gramEnd"/>
            <w:r>
              <w:rPr>
                <w:color w:val="48484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|</w:t>
            </w: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FFFFFF"/>
          </w:tcPr>
          <w:p w:rsidR="00027ED1" w:rsidRDefault="00027ED1">
            <w:pPr>
              <w:framePr w:w="10838" w:h="4886" w:wrap="none" w:vAnchor="page" w:hAnchor="page" w:x="401" w:y="50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firstLine="140"/>
            </w:pPr>
            <w:r>
              <w:t xml:space="preserve">Způsob </w:t>
            </w:r>
            <w:r>
              <w:rPr>
                <w:color w:val="484848"/>
              </w:rPr>
              <w:t>dopravy: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10838" w:h="4886" w:wrap="none" w:vAnchor="page" w:hAnchor="page" w:x="401" w:y="501"/>
              <w:shd w:val="clear" w:color="auto" w:fill="auto"/>
              <w:ind w:right="160"/>
              <w:jc w:val="right"/>
            </w:pPr>
            <w:r>
              <w:t xml:space="preserve">bez </w:t>
            </w:r>
            <w:proofErr w:type="gramStart"/>
            <w:r>
              <w:t>určeni</w:t>
            </w:r>
            <w:proofErr w:type="gramEnd"/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1128"/>
        <w:gridCol w:w="667"/>
        <w:gridCol w:w="1224"/>
        <w:gridCol w:w="1229"/>
        <w:gridCol w:w="744"/>
        <w:gridCol w:w="1090"/>
        <w:gridCol w:w="1229"/>
      </w:tblGrid>
      <w:tr w:rsidR="00027ED1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10" w:h="854" w:wrap="none" w:vAnchor="page" w:hAnchor="page" w:x="401" w:y="6098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484848"/>
                <w:sz w:val="13"/>
                <w:szCs w:val="13"/>
              </w:rPr>
              <w:t xml:space="preserve">Název </w:t>
            </w:r>
            <w:proofErr w:type="spellStart"/>
            <w:r>
              <w:rPr>
                <w:color w:val="484848"/>
                <w:sz w:val="13"/>
                <w:szCs w:val="13"/>
              </w:rPr>
              <w:t>zboži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10" w:h="854" w:wrap="none" w:vAnchor="page" w:hAnchor="page" w:x="401" w:y="6098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484848"/>
                <w:sz w:val="13"/>
                <w:szCs w:val="13"/>
              </w:rPr>
              <w:t>Množství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10" w:h="854" w:wrap="none" w:vAnchor="page" w:hAnchor="page" w:x="401" w:y="6098"/>
              <w:shd w:val="clear" w:color="auto" w:fill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color w:val="484848"/>
                <w:sz w:val="13"/>
                <w:szCs w:val="13"/>
              </w:rPr>
              <w:t>Jedn</w:t>
            </w:r>
            <w:proofErr w:type="spellEnd"/>
            <w:r>
              <w:rPr>
                <w:color w:val="484848"/>
                <w:sz w:val="13"/>
                <w:szCs w:val="13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10" w:h="854" w:wrap="none" w:vAnchor="page" w:hAnchor="page" w:x="401" w:y="6098"/>
              <w:shd w:val="clear" w:color="auto" w:fill="auto"/>
              <w:spacing w:line="293" w:lineRule="auto"/>
              <w:jc w:val="center"/>
              <w:rPr>
                <w:sz w:val="13"/>
                <w:szCs w:val="13"/>
              </w:rPr>
            </w:pPr>
            <w:r>
              <w:rPr>
                <w:color w:val="484848"/>
                <w:sz w:val="13"/>
                <w:szCs w:val="13"/>
              </w:rPr>
              <w:t>PC bez DPH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10" w:h="854" w:wrap="none" w:vAnchor="page" w:hAnchor="page" w:x="401" w:y="6098"/>
              <w:shd w:val="clear" w:color="auto" w:fill="auto"/>
              <w:spacing w:line="300" w:lineRule="auto"/>
              <w:jc w:val="center"/>
              <w:rPr>
                <w:sz w:val="13"/>
                <w:szCs w:val="13"/>
              </w:rPr>
            </w:pPr>
            <w:r>
              <w:rPr>
                <w:color w:val="484848"/>
                <w:sz w:val="13"/>
                <w:szCs w:val="13"/>
              </w:rPr>
              <w:t xml:space="preserve">PC </w:t>
            </w:r>
            <w:proofErr w:type="spellStart"/>
            <w:r>
              <w:rPr>
                <w:color w:val="484848"/>
                <w:sz w:val="13"/>
                <w:szCs w:val="13"/>
              </w:rPr>
              <w:t>sDPH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10" w:h="854" w:wrap="none" w:vAnchor="page" w:hAnchor="page" w:x="401" w:y="6098"/>
              <w:shd w:val="clear" w:color="auto" w:fill="auto"/>
              <w:spacing w:line="293" w:lineRule="auto"/>
              <w:jc w:val="center"/>
              <w:rPr>
                <w:sz w:val="13"/>
                <w:szCs w:val="13"/>
              </w:rPr>
            </w:pPr>
            <w:r>
              <w:rPr>
                <w:color w:val="484848"/>
                <w:sz w:val="13"/>
                <w:szCs w:val="13"/>
              </w:rPr>
              <w:t>Sazba DPH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10" w:h="854" w:wrap="none" w:vAnchor="page" w:hAnchor="page" w:x="401" w:y="6098"/>
              <w:shd w:val="clear" w:color="auto" w:fill="auto"/>
              <w:spacing w:line="293" w:lineRule="auto"/>
              <w:jc w:val="center"/>
              <w:rPr>
                <w:sz w:val="13"/>
                <w:szCs w:val="13"/>
              </w:rPr>
            </w:pPr>
            <w:r>
              <w:rPr>
                <w:color w:val="484848"/>
                <w:sz w:val="13"/>
                <w:szCs w:val="13"/>
              </w:rPr>
              <w:t>DPH Celkem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10" w:h="854" w:wrap="none" w:vAnchor="page" w:hAnchor="page" w:x="401" w:y="6098"/>
              <w:shd w:val="clear" w:color="auto" w:fill="auto"/>
              <w:spacing w:line="300" w:lineRule="auto"/>
              <w:jc w:val="center"/>
              <w:rPr>
                <w:sz w:val="13"/>
                <w:szCs w:val="13"/>
              </w:rPr>
            </w:pPr>
            <w:r>
              <w:rPr>
                <w:color w:val="484848"/>
                <w:sz w:val="13"/>
                <w:szCs w:val="13"/>
              </w:rPr>
              <w:t xml:space="preserve">Celkem </w:t>
            </w:r>
            <w:r>
              <w:rPr>
                <w:sz w:val="13"/>
                <w:szCs w:val="13"/>
              </w:rPr>
              <w:t xml:space="preserve">— </w:t>
            </w:r>
            <w:proofErr w:type="spellStart"/>
            <w:r>
              <w:rPr>
                <w:color w:val="484848"/>
                <w:sz w:val="13"/>
                <w:szCs w:val="13"/>
              </w:rPr>
              <w:t>sDPH</w:t>
            </w:r>
            <w:proofErr w:type="spellEnd"/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10" w:h="854" w:wrap="none" w:vAnchor="page" w:hAnchor="page" w:x="401" w:y="6098"/>
              <w:shd w:val="clear" w:color="auto" w:fill="auto"/>
            </w:pPr>
            <w:proofErr w:type="spellStart"/>
            <w:r>
              <w:t>Comfor</w:t>
            </w:r>
            <w:proofErr w:type="spellEnd"/>
            <w:r>
              <w:t xml:space="preserve"> Office3 S240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10" w:h="854" w:wrap="none" w:vAnchor="page" w:hAnchor="page" w:x="401" w:y="6098"/>
              <w:shd w:val="clear" w:color="auto" w:fill="auto"/>
              <w:ind w:firstLine="740"/>
            </w:pPr>
            <w:r>
              <w:t>1,00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10" w:h="854" w:wrap="none" w:vAnchor="page" w:hAnchor="page" w:x="401" w:y="6098"/>
              <w:shd w:val="clear" w:color="auto" w:fill="auto"/>
            </w:pPr>
            <w:r>
              <w:rPr>
                <w:color w:val="484848"/>
              </w:rPr>
              <w:t>ks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10" w:h="854" w:wrap="none" w:vAnchor="page" w:hAnchor="page" w:x="401" w:y="6098"/>
              <w:shd w:val="clear" w:color="auto" w:fill="auto"/>
              <w:ind w:firstLine="480"/>
            </w:pPr>
            <w:r>
              <w:t xml:space="preserve">11 </w:t>
            </w:r>
            <w:r>
              <w:t>657,03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10" w:h="854" w:wrap="none" w:vAnchor="page" w:hAnchor="page" w:x="401" w:y="6098"/>
              <w:shd w:val="clear" w:color="auto" w:fill="auto"/>
              <w:ind w:firstLine="480"/>
            </w:pPr>
            <w:r>
              <w:rPr>
                <w:color w:val="484848"/>
              </w:rPr>
              <w:t xml:space="preserve">14 </w:t>
            </w:r>
            <w:r>
              <w:t>105,01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10" w:h="854" w:wrap="none" w:vAnchor="page" w:hAnchor="page" w:x="401" w:y="6098"/>
              <w:shd w:val="clear" w:color="auto" w:fill="auto"/>
              <w:jc w:val="right"/>
            </w:pPr>
            <w:r>
              <w:t>21%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10" w:h="854" w:wrap="none" w:vAnchor="page" w:hAnchor="page" w:x="401" w:y="6098"/>
              <w:shd w:val="clear" w:color="auto" w:fill="auto"/>
              <w:jc w:val="right"/>
            </w:pPr>
            <w:r>
              <w:rPr>
                <w:color w:val="484848"/>
              </w:rPr>
              <w:t>2 447,98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10810" w:h="854" w:wrap="none" w:vAnchor="page" w:hAnchor="page" w:x="401" w:y="6098"/>
              <w:shd w:val="clear" w:color="auto" w:fill="auto"/>
              <w:ind w:firstLine="460"/>
            </w:pPr>
            <w:r>
              <w:rPr>
                <w:color w:val="484848"/>
              </w:rPr>
              <w:t>1</w:t>
            </w:r>
            <w:r>
              <w:t>4</w:t>
            </w:r>
            <w:r>
              <w:rPr>
                <w:color w:val="484848"/>
              </w:rPr>
              <w:t>105</w:t>
            </w:r>
            <w:r>
              <w:t>,</w:t>
            </w:r>
            <w:r>
              <w:rPr>
                <w:color w:val="484848"/>
              </w:rPr>
              <w:t>01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1147"/>
        <w:gridCol w:w="1147"/>
        <w:gridCol w:w="1157"/>
      </w:tblGrid>
      <w:tr w:rsidR="00027ED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</w:pPr>
            <w:r>
              <w:t>Rozpis DPH [Kč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ED1" w:rsidRDefault="00027ED1">
            <w:pPr>
              <w:framePr w:w="4608" w:h="1776" w:wrap="none" w:vAnchor="page" w:hAnchor="page" w:x="6612" w:y="7413"/>
              <w:rPr>
                <w:sz w:val="10"/>
                <w:szCs w:val="10"/>
              </w:rPr>
            </w:pP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360"/>
            </w:pPr>
            <w:r>
              <w:t>Sazby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jc w:val="center"/>
            </w:pPr>
            <w:r>
              <w:rPr>
                <w:color w:val="484848"/>
              </w:rPr>
              <w:t>Základ DPH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jc w:val="center"/>
            </w:pPr>
            <w:r>
              <w:rPr>
                <w:color w:val="484848"/>
              </w:rPr>
              <w:t>DPH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jc w:val="right"/>
            </w:pPr>
            <w:r>
              <w:rPr>
                <w:color w:val="484848"/>
              </w:rPr>
              <w:t>Celkem s DPH</w:t>
            </w: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740"/>
              <w:jc w:val="both"/>
            </w:pPr>
            <w:r>
              <w:t>21%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400"/>
            </w:pPr>
            <w:r>
              <w:t>11 657.03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480"/>
            </w:pPr>
            <w:r>
              <w:rPr>
                <w:color w:val="484848"/>
              </w:rPr>
              <w:t>2 447.98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400"/>
              <w:jc w:val="both"/>
            </w:pPr>
            <w:r>
              <w:t>14 105,01</w:t>
            </w: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740"/>
              <w:jc w:val="both"/>
            </w:pPr>
            <w:r>
              <w:t>15%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760"/>
              <w:jc w:val="both"/>
            </w:pPr>
            <w:r>
              <w:t>0.00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740"/>
              <w:jc w:val="both"/>
            </w:pPr>
            <w: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740"/>
              <w:jc w:val="both"/>
            </w:pPr>
            <w:r>
              <w:t>0.00</w:t>
            </w: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740"/>
              <w:jc w:val="both"/>
            </w:pPr>
            <w:r>
              <w:t>10%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760"/>
              <w:jc w:val="both"/>
            </w:pPr>
            <w:r>
              <w:t>0,00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740"/>
              <w:jc w:val="both"/>
            </w:pPr>
            <w: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740"/>
              <w:jc w:val="both"/>
            </w:pPr>
            <w:r>
              <w:rPr>
                <w:color w:val="484848"/>
              </w:rPr>
              <w:t>0,00</w:t>
            </w: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jc w:val="right"/>
            </w:pPr>
            <w:r>
              <w:t>0%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760"/>
              <w:jc w:val="both"/>
            </w:pPr>
            <w:r>
              <w:t>0,00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740"/>
              <w:jc w:val="both"/>
            </w:pPr>
            <w: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740"/>
              <w:jc w:val="both"/>
            </w:pPr>
            <w:r>
              <w:t>0,00</w:t>
            </w: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jc w:val="right"/>
            </w:pPr>
            <w:r>
              <w:t>Celkem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400"/>
            </w:pPr>
            <w:r>
              <w:rPr>
                <w:color w:val="484848"/>
              </w:rPr>
              <w:t>11 657,03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480"/>
            </w:pPr>
            <w:r>
              <w:rPr>
                <w:color w:val="484848"/>
              </w:rPr>
              <w:t>2 447.98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ED1" w:rsidRDefault="00454264">
            <w:pPr>
              <w:pStyle w:val="Jin0"/>
              <w:framePr w:w="4608" w:h="1776" w:wrap="none" w:vAnchor="page" w:hAnchor="page" w:x="6612" w:y="7413"/>
              <w:shd w:val="clear" w:color="auto" w:fill="auto"/>
              <w:ind w:firstLine="400"/>
              <w:jc w:val="both"/>
            </w:pPr>
            <w:r>
              <w:rPr>
                <w:color w:val="484848"/>
              </w:rPr>
              <w:t>1</w:t>
            </w:r>
            <w:r>
              <w:t xml:space="preserve">4 </w:t>
            </w:r>
            <w:r>
              <w:rPr>
                <w:color w:val="484848"/>
              </w:rPr>
              <w:t>105</w:t>
            </w:r>
            <w:r>
              <w:t>,</w:t>
            </w:r>
            <w:r>
              <w:rPr>
                <w:color w:val="484848"/>
              </w:rPr>
              <w:t>01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1882"/>
      </w:tblGrid>
      <w:tr w:rsidR="00027ED1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4613" w:h="686" w:wrap="none" w:vAnchor="page" w:hAnchor="page" w:x="6612" w:y="9314"/>
              <w:shd w:val="clear" w:color="auto" w:fill="auto"/>
            </w:pPr>
            <w:r>
              <w:t>Zaokrouhleni</w:t>
            </w:r>
            <w:r>
              <w:rPr>
                <w:color w:val="939393"/>
              </w:rPr>
              <w:t>:</w:t>
            </w:r>
          </w:p>
        </w:tc>
        <w:tc>
          <w:tcPr>
            <w:tcW w:w="18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ED1" w:rsidRDefault="00454264">
            <w:pPr>
              <w:pStyle w:val="Jin0"/>
              <w:framePr w:w="4613" w:h="686" w:wrap="none" w:vAnchor="page" w:hAnchor="page" w:x="6612" w:y="9314"/>
              <w:shd w:val="clear" w:color="auto" w:fill="auto"/>
              <w:jc w:val="right"/>
            </w:pPr>
            <w:r>
              <w:rPr>
                <w:color w:val="484848"/>
              </w:rPr>
              <w:t>-0,01</w:t>
            </w:r>
          </w:p>
        </w:tc>
      </w:tr>
      <w:tr w:rsidR="00027ED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ED1" w:rsidRDefault="00454264">
            <w:pPr>
              <w:pStyle w:val="Jin0"/>
              <w:framePr w:w="4613" w:h="686" w:wrap="none" w:vAnchor="page" w:hAnchor="page" w:x="6612" w:y="9314"/>
              <w:shd w:val="clear" w:color="auto" w:fill="auto"/>
              <w:rPr>
                <w:sz w:val="15"/>
                <w:szCs w:val="15"/>
              </w:rPr>
            </w:pPr>
            <w:r>
              <w:rPr>
                <w:color w:val="484848"/>
                <w:sz w:val="15"/>
                <w:szCs w:val="15"/>
              </w:rPr>
              <w:t xml:space="preserve">Celkem k </w:t>
            </w:r>
            <w:r>
              <w:rPr>
                <w:color w:val="484848"/>
                <w:sz w:val="15"/>
                <w:szCs w:val="15"/>
              </w:rPr>
              <w:t>úhradě [Kč]: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ED1" w:rsidRDefault="00454264">
            <w:pPr>
              <w:pStyle w:val="Jin0"/>
              <w:framePr w:w="4613" w:h="686" w:wrap="none" w:vAnchor="page" w:hAnchor="page" w:x="6612" w:y="9314"/>
              <w:shd w:val="clear" w:color="auto" w:fill="auto"/>
              <w:spacing w:before="80"/>
              <w:jc w:val="right"/>
              <w:rPr>
                <w:sz w:val="15"/>
                <w:szCs w:val="15"/>
              </w:rPr>
            </w:pPr>
            <w:r>
              <w:rPr>
                <w:color w:val="484848"/>
                <w:sz w:val="15"/>
                <w:szCs w:val="15"/>
              </w:rPr>
              <w:t>14 105,00</w:t>
            </w:r>
          </w:p>
        </w:tc>
      </w:tr>
    </w:tbl>
    <w:p w:rsidR="00027ED1" w:rsidRDefault="00454264">
      <w:pPr>
        <w:pStyle w:val="Zkladntext1"/>
        <w:framePr w:w="10838" w:h="538" w:hRule="exact" w:wrap="none" w:vAnchor="page" w:hAnchor="page" w:x="401" w:y="10360"/>
        <w:shd w:val="clear" w:color="auto" w:fill="auto"/>
        <w:spacing w:after="0" w:line="300" w:lineRule="auto"/>
      </w:pPr>
      <w:r>
        <w:t>Firma je vedena výpisem ŽR u M</w:t>
      </w:r>
      <w:r>
        <w:rPr>
          <w:color w:val="939393"/>
        </w:rPr>
        <w:t>Í</w:t>
      </w:r>
      <w:r>
        <w:t xml:space="preserve">) Kadaň pod </w:t>
      </w:r>
      <w:proofErr w:type="gramStart"/>
      <w:r>
        <w:t>č.j.</w:t>
      </w:r>
      <w:proofErr w:type="gramEnd"/>
      <w:r>
        <w:t xml:space="preserve"> MUKK/48109/2011 Děkujeme a těšíme se na další spolupráci.</w:t>
      </w:r>
    </w:p>
    <w:p w:rsidR="00027ED1" w:rsidRDefault="00454264">
      <w:pPr>
        <w:pStyle w:val="Zkladntext20"/>
        <w:framePr w:wrap="none" w:vAnchor="page" w:hAnchor="page" w:x="430" w:y="11819"/>
        <w:shd w:val="clear" w:color="auto" w:fill="auto"/>
        <w:spacing w:after="0"/>
        <w:ind w:left="0" w:right="10"/>
      </w:pPr>
      <w:r>
        <w:t xml:space="preserve">Fakturu a </w:t>
      </w:r>
      <w:proofErr w:type="spellStart"/>
      <w:r>
        <w:t>zboži</w:t>
      </w:r>
      <w:proofErr w:type="spellEnd"/>
      <w:r>
        <w:t xml:space="preserve"> </w:t>
      </w:r>
      <w:proofErr w:type="gramStart"/>
      <w:r>
        <w:t>převzal(a)</w:t>
      </w:r>
      <w:r>
        <w:rPr>
          <w:color w:val="939393"/>
        </w:rPr>
        <w:t>:</w:t>
      </w:r>
      <w:proofErr w:type="gramEnd"/>
    </w:p>
    <w:p w:rsidR="00027ED1" w:rsidRDefault="00454264">
      <w:pPr>
        <w:pStyle w:val="Zkladntext20"/>
        <w:framePr w:w="10838" w:h="955" w:hRule="exact" w:wrap="none" w:vAnchor="page" w:hAnchor="page" w:x="401" w:y="11829"/>
        <w:shd w:val="clear" w:color="auto" w:fill="auto"/>
        <w:spacing w:after="120"/>
        <w:ind w:left="6000" w:right="2419"/>
      </w:pPr>
      <w:r>
        <w:t xml:space="preserve">Fakturu </w:t>
      </w:r>
      <w:proofErr w:type="spellStart"/>
      <w:proofErr w:type="gramStart"/>
      <w:r>
        <w:t>vynzoval</w:t>
      </w:r>
      <w:proofErr w:type="spellEnd"/>
      <w:r>
        <w:t>(a): .David</w:t>
      </w:r>
      <w:proofErr w:type="gramEnd"/>
      <w:r>
        <w:t xml:space="preserve"> Beneš</w:t>
      </w:r>
    </w:p>
    <w:p w:rsidR="00027ED1" w:rsidRDefault="00027ED1" w:rsidP="00454264">
      <w:pPr>
        <w:pStyle w:val="Zkladntext30"/>
        <w:framePr w:w="10838" w:h="955" w:hRule="exact" w:wrap="none" w:vAnchor="page" w:hAnchor="page" w:x="401" w:y="11829"/>
        <w:shd w:val="clear" w:color="auto" w:fill="auto"/>
        <w:ind w:left="0" w:right="3100"/>
      </w:pPr>
    </w:p>
    <w:p w:rsidR="00027ED1" w:rsidRDefault="00027ED1" w:rsidP="00454264">
      <w:pPr>
        <w:pStyle w:val="Titulekobrzku0"/>
        <w:framePr w:w="1834" w:h="178" w:hRule="exact" w:wrap="none" w:vAnchor="page" w:hAnchor="page" w:x="6766" w:y="12842"/>
        <w:shd w:val="clear" w:color="auto" w:fill="auto"/>
        <w:tabs>
          <w:tab w:val="left" w:pos="1037"/>
        </w:tabs>
        <w:jc w:val="left"/>
      </w:pPr>
    </w:p>
    <w:p w:rsidR="00027ED1" w:rsidRDefault="00454264">
      <w:pPr>
        <w:pStyle w:val="Zkladntext1"/>
        <w:framePr w:wrap="none" w:vAnchor="page" w:hAnchor="page" w:x="401" w:y="15803"/>
        <w:shd w:val="clear" w:color="auto" w:fill="auto"/>
        <w:spacing w:after="0" w:line="240" w:lineRule="auto"/>
      </w:pPr>
      <w:r>
        <w:t>stránka: 1/1</w:t>
      </w:r>
    </w:p>
    <w:p w:rsidR="00027ED1" w:rsidRDefault="00454264">
      <w:pPr>
        <w:pStyle w:val="Zhlavnebozpat0"/>
        <w:framePr w:wrap="none" w:vAnchor="page" w:hAnchor="page" w:x="7980" w:y="13159"/>
        <w:shd w:val="clear" w:color="auto" w:fill="auto"/>
      </w:pPr>
      <w:r>
        <w:t>I</w:t>
      </w:r>
    </w:p>
    <w:p w:rsidR="00027ED1" w:rsidRDefault="00027ED1">
      <w:pPr>
        <w:framePr w:wrap="none" w:vAnchor="page" w:hAnchor="page" w:x="2763" w:y="16082"/>
      </w:pPr>
    </w:p>
    <w:p w:rsidR="00027ED1" w:rsidRDefault="00454264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4749800</wp:posOffset>
            </wp:positionH>
            <wp:positionV relativeFrom="page">
              <wp:posOffset>7702550</wp:posOffset>
            </wp:positionV>
            <wp:extent cx="682625" cy="38417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8262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7E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4264">
      <w:r>
        <w:separator/>
      </w:r>
    </w:p>
  </w:endnote>
  <w:endnote w:type="continuationSeparator" w:id="0">
    <w:p w:rsidR="00000000" w:rsidRDefault="0045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D1" w:rsidRDefault="00027ED1"/>
  </w:footnote>
  <w:footnote w:type="continuationSeparator" w:id="0">
    <w:p w:rsidR="00027ED1" w:rsidRDefault="00027E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27ED1"/>
    <w:rsid w:val="00027ED1"/>
    <w:rsid w:val="0045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6A6A6A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6A6A6A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A6A6A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6A6A6A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939393"/>
      <w:sz w:val="11"/>
      <w:szCs w:val="1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color w:val="CDCDCD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color w:val="6A6A6A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269" w:lineRule="auto"/>
    </w:pPr>
    <w:rPr>
      <w:rFonts w:ascii="Arial" w:eastAsia="Arial" w:hAnsi="Arial" w:cs="Arial"/>
      <w:color w:val="6A6A6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2000"/>
    </w:pPr>
    <w:rPr>
      <w:rFonts w:ascii="Arial" w:eastAsia="Arial" w:hAnsi="Arial" w:cs="Arial"/>
      <w:color w:val="6A6A6A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6630"/>
    </w:pPr>
    <w:rPr>
      <w:rFonts w:ascii="Arial" w:eastAsia="Arial" w:hAnsi="Arial" w:cs="Arial"/>
      <w:b/>
      <w:bCs/>
      <w:color w:val="6A6A6A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b/>
      <w:bCs/>
      <w:color w:val="939393"/>
      <w:sz w:val="11"/>
      <w:szCs w:val="1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i/>
      <w:iCs/>
      <w:color w:val="CDCDCD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542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6A6A6A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6A6A6A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A6A6A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6A6A6A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939393"/>
      <w:sz w:val="11"/>
      <w:szCs w:val="1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color w:val="CDCDCD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color w:val="6A6A6A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269" w:lineRule="auto"/>
    </w:pPr>
    <w:rPr>
      <w:rFonts w:ascii="Arial" w:eastAsia="Arial" w:hAnsi="Arial" w:cs="Arial"/>
      <w:color w:val="6A6A6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2000"/>
    </w:pPr>
    <w:rPr>
      <w:rFonts w:ascii="Arial" w:eastAsia="Arial" w:hAnsi="Arial" w:cs="Arial"/>
      <w:color w:val="6A6A6A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6630"/>
    </w:pPr>
    <w:rPr>
      <w:rFonts w:ascii="Arial" w:eastAsia="Arial" w:hAnsi="Arial" w:cs="Arial"/>
      <w:b/>
      <w:bCs/>
      <w:color w:val="6A6A6A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b/>
      <w:bCs/>
      <w:color w:val="939393"/>
      <w:sz w:val="11"/>
      <w:szCs w:val="1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i/>
      <w:iCs/>
      <w:color w:val="CDCDCD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54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mutovsk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chomutovsko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ekonomka@5zskad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</cp:lastModifiedBy>
  <cp:revision>2</cp:revision>
  <dcterms:created xsi:type="dcterms:W3CDTF">2018-12-19T19:08:00Z</dcterms:created>
  <dcterms:modified xsi:type="dcterms:W3CDTF">2018-12-19T19:12:00Z</dcterms:modified>
</cp:coreProperties>
</file>