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82" w:rsidRPr="00AD100D" w:rsidRDefault="00E84D42" w:rsidP="009B5175">
      <w:pPr>
        <w:jc w:val="center"/>
        <w:rPr>
          <w:rFonts w:ascii="Tahoma" w:hAnsi="Tahoma" w:cs="Tahoma"/>
          <w:b/>
          <w:bCs/>
          <w:lang w:eastAsia="sk-SK"/>
        </w:rPr>
      </w:pPr>
      <w:r w:rsidRPr="00AD100D">
        <w:rPr>
          <w:rFonts w:ascii="Tahoma" w:hAnsi="Tahoma" w:cs="Tahoma"/>
          <w:b/>
          <w:bCs/>
          <w:lang w:eastAsia="sk-SK"/>
        </w:rPr>
        <w:t>S</w:t>
      </w:r>
      <w:r w:rsidR="00A46F82" w:rsidRPr="00AD100D">
        <w:rPr>
          <w:rFonts w:ascii="Tahoma" w:hAnsi="Tahoma" w:cs="Tahoma"/>
          <w:b/>
          <w:bCs/>
          <w:lang w:eastAsia="sk-SK"/>
        </w:rPr>
        <w:t xml:space="preserve">mlouva </w:t>
      </w:r>
      <w:r w:rsidR="00046529" w:rsidRPr="00AD100D">
        <w:rPr>
          <w:rFonts w:ascii="Tahoma" w:hAnsi="Tahoma" w:cs="Tahoma"/>
          <w:b/>
          <w:bCs/>
          <w:lang w:eastAsia="sk-SK"/>
        </w:rPr>
        <w:t xml:space="preserve">na </w:t>
      </w:r>
      <w:r w:rsidR="00465763">
        <w:rPr>
          <w:rFonts w:ascii="Tahoma" w:hAnsi="Tahoma" w:cs="Tahoma"/>
          <w:b/>
          <w:bCs/>
          <w:lang w:eastAsia="sk-SK"/>
        </w:rPr>
        <w:t xml:space="preserve">zajištění </w:t>
      </w:r>
      <w:r w:rsidR="00A46F82" w:rsidRPr="00AD100D">
        <w:rPr>
          <w:rFonts w:ascii="Tahoma" w:hAnsi="Tahoma" w:cs="Tahoma"/>
          <w:b/>
          <w:bCs/>
          <w:lang w:eastAsia="sk-SK"/>
        </w:rPr>
        <w:t>dodávk</w:t>
      </w:r>
      <w:r w:rsidR="00433752">
        <w:rPr>
          <w:rFonts w:ascii="Tahoma" w:hAnsi="Tahoma" w:cs="Tahoma"/>
          <w:b/>
          <w:bCs/>
          <w:lang w:eastAsia="sk-SK"/>
        </w:rPr>
        <w:t>y</w:t>
      </w:r>
      <w:r w:rsidR="008326B3">
        <w:rPr>
          <w:rFonts w:ascii="Tahoma" w:hAnsi="Tahoma" w:cs="Tahoma"/>
          <w:b/>
          <w:bCs/>
          <w:lang w:eastAsia="sk-SK"/>
        </w:rPr>
        <w:t xml:space="preserve"> obědů</w:t>
      </w:r>
    </w:p>
    <w:p w:rsidR="0077132B" w:rsidRPr="00AD100D" w:rsidRDefault="00E84D42" w:rsidP="00531B24">
      <w:pPr>
        <w:spacing w:before="120" w:line="240" w:lineRule="atLeast"/>
        <w:jc w:val="center"/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uzavřená </w:t>
      </w:r>
      <w:r w:rsidR="00531B24" w:rsidRPr="00AD100D">
        <w:rPr>
          <w:rFonts w:ascii="Tahoma" w:hAnsi="Tahoma" w:cs="Tahoma"/>
        </w:rPr>
        <w:t xml:space="preserve">ve smyslu zák. č. </w:t>
      </w:r>
      <w:r w:rsidRPr="00AD100D">
        <w:rPr>
          <w:rFonts w:ascii="Tahoma" w:hAnsi="Tahoma" w:cs="Tahoma"/>
        </w:rPr>
        <w:t>89</w:t>
      </w:r>
      <w:r w:rsidR="00531B24" w:rsidRPr="00AD100D">
        <w:rPr>
          <w:rFonts w:ascii="Tahoma" w:hAnsi="Tahoma" w:cs="Tahoma"/>
        </w:rPr>
        <w:t>/20</w:t>
      </w:r>
      <w:r w:rsidRPr="00AD100D">
        <w:rPr>
          <w:rFonts w:ascii="Tahoma" w:hAnsi="Tahoma" w:cs="Tahoma"/>
        </w:rPr>
        <w:t>12</w:t>
      </w:r>
      <w:r w:rsidR="00531B24" w:rsidRPr="00AD100D">
        <w:rPr>
          <w:rFonts w:ascii="Tahoma" w:hAnsi="Tahoma" w:cs="Tahoma"/>
        </w:rPr>
        <w:t xml:space="preserve"> Sb., </w:t>
      </w:r>
      <w:r w:rsidRPr="00AD100D">
        <w:rPr>
          <w:rFonts w:ascii="Tahoma" w:hAnsi="Tahoma" w:cs="Tahoma"/>
        </w:rPr>
        <w:t>občanský zákoník</w:t>
      </w:r>
      <w:r w:rsidR="0077132B" w:rsidRPr="00AD100D">
        <w:rPr>
          <w:rFonts w:ascii="Tahoma" w:hAnsi="Tahoma" w:cs="Tahoma"/>
        </w:rPr>
        <w:t xml:space="preserve">, </w:t>
      </w:r>
    </w:p>
    <w:p w:rsidR="00531B24" w:rsidRPr="00AD100D" w:rsidRDefault="0077132B" w:rsidP="00531B24">
      <w:pPr>
        <w:spacing w:before="120" w:line="240" w:lineRule="atLeast"/>
        <w:jc w:val="center"/>
        <w:rPr>
          <w:rFonts w:ascii="Tahoma" w:hAnsi="Tahoma" w:cs="Tahoma"/>
        </w:rPr>
      </w:pPr>
      <w:r w:rsidRPr="00AD100D">
        <w:rPr>
          <w:rFonts w:ascii="Tahoma" w:hAnsi="Tahoma" w:cs="Tahoma"/>
        </w:rPr>
        <w:t>ve znění pozdějších předpisů</w:t>
      </w:r>
    </w:p>
    <w:p w:rsidR="00A46F82" w:rsidRDefault="00A46F82" w:rsidP="009B5175">
      <w:pPr>
        <w:pStyle w:val="Prosttext"/>
        <w:rPr>
          <w:rFonts w:ascii="Tahoma" w:hAnsi="Tahoma" w:cs="Tahoma"/>
        </w:rPr>
      </w:pPr>
    </w:p>
    <w:p w:rsidR="00266A17" w:rsidRPr="00AD100D" w:rsidRDefault="00266A17" w:rsidP="009B5175">
      <w:pPr>
        <w:pStyle w:val="Prosttext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číslo smlouvy odběratele: </w:t>
      </w:r>
      <w:r w:rsidR="00477F0C">
        <w:rPr>
          <w:rFonts w:ascii="Tahoma" w:hAnsi="Tahoma" w:cs="Tahoma"/>
        </w:rPr>
        <w:t>118/00874680/2018</w:t>
      </w: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</w:p>
    <w:p w:rsidR="00A46F82" w:rsidRPr="00AD100D" w:rsidRDefault="00A46F82" w:rsidP="00531B24">
      <w:pPr>
        <w:pStyle w:val="Prosttext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Smluvní strany</w:t>
      </w:r>
    </w:p>
    <w:p w:rsidR="00A46F82" w:rsidRPr="00AD100D" w:rsidRDefault="00A46F82" w:rsidP="009B5175">
      <w:pPr>
        <w:rPr>
          <w:rFonts w:ascii="Tahoma" w:hAnsi="Tahoma" w:cs="Tahoma"/>
          <w:b/>
        </w:rPr>
      </w:pPr>
    </w:p>
    <w:p w:rsidR="00A46F82" w:rsidRPr="00AD100D" w:rsidRDefault="00A46F82" w:rsidP="009B5175">
      <w:pPr>
        <w:ind w:left="426" w:hanging="426"/>
        <w:rPr>
          <w:rFonts w:ascii="Tahoma" w:hAnsi="Tahoma" w:cs="Tahoma"/>
        </w:rPr>
      </w:pPr>
      <w:r w:rsidRPr="00AD100D">
        <w:rPr>
          <w:rFonts w:ascii="Tahoma" w:hAnsi="Tahoma" w:cs="Tahoma"/>
          <w:b/>
        </w:rPr>
        <w:t>Dodavatel</w:t>
      </w:r>
      <w:r w:rsidRPr="00AD100D">
        <w:rPr>
          <w:rFonts w:ascii="Tahoma" w:hAnsi="Tahoma" w:cs="Tahoma"/>
        </w:rPr>
        <w:tab/>
      </w:r>
      <w:r w:rsidR="008D3AAF" w:rsidRPr="00AD100D">
        <w:rPr>
          <w:rFonts w:ascii="Tahoma" w:hAnsi="Tahoma" w:cs="Tahoma"/>
        </w:rPr>
        <w:tab/>
      </w:r>
      <w:r w:rsidR="00186DC1">
        <w:rPr>
          <w:rFonts w:ascii="Tahoma" w:hAnsi="Tahoma" w:cs="Tahoma"/>
        </w:rPr>
        <w:t xml:space="preserve">Michal Ratimec, Dietka </w:t>
      </w:r>
    </w:p>
    <w:p w:rsidR="006E3223" w:rsidRDefault="00500917" w:rsidP="009B5175">
      <w:pPr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86DC1">
        <w:rPr>
          <w:rFonts w:ascii="Tahoma" w:hAnsi="Tahoma" w:cs="Tahoma"/>
        </w:rPr>
        <w:t>Havlíčkova 1145</w:t>
      </w:r>
      <w:r w:rsidR="006E3223">
        <w:rPr>
          <w:rFonts w:ascii="Tahoma" w:hAnsi="Tahoma" w:cs="Tahoma"/>
        </w:rPr>
        <w:t xml:space="preserve">, 29301 Mladá Boleslav </w:t>
      </w:r>
    </w:p>
    <w:p w:rsidR="00A46F82" w:rsidRPr="00AD100D" w:rsidRDefault="00A46F82" w:rsidP="009B5175">
      <w:pPr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zastoupený: </w:t>
      </w:r>
      <w:r w:rsidRPr="00AD100D">
        <w:rPr>
          <w:rFonts w:ascii="Tahoma" w:hAnsi="Tahoma" w:cs="Tahoma"/>
        </w:rPr>
        <w:tab/>
      </w:r>
      <w:r w:rsidR="00FE3B42" w:rsidRPr="00AD100D">
        <w:rPr>
          <w:rFonts w:ascii="Tahoma" w:hAnsi="Tahoma" w:cs="Tahoma"/>
        </w:rPr>
        <w:tab/>
      </w:r>
      <w:r w:rsidR="00186DC1">
        <w:rPr>
          <w:rFonts w:ascii="Tahoma" w:hAnsi="Tahoma" w:cs="Tahoma"/>
        </w:rPr>
        <w:t xml:space="preserve">Michal Ratimec </w:t>
      </w:r>
    </w:p>
    <w:p w:rsidR="00A46F82" w:rsidRPr="00AD100D" w:rsidRDefault="00500917" w:rsidP="009B5175">
      <w:pPr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 w:rsidR="00A46F82" w:rsidRPr="00AD100D">
        <w:rPr>
          <w:rFonts w:ascii="Tahoma" w:hAnsi="Tahoma" w:cs="Tahoma"/>
        </w:rPr>
        <w:tab/>
      </w:r>
      <w:r w:rsidR="00A46F82" w:rsidRPr="00AD100D">
        <w:rPr>
          <w:rFonts w:ascii="Tahoma" w:hAnsi="Tahoma" w:cs="Tahoma"/>
        </w:rPr>
        <w:tab/>
      </w:r>
      <w:r w:rsidR="008D3AAF" w:rsidRPr="00AD100D">
        <w:rPr>
          <w:rFonts w:ascii="Tahoma" w:hAnsi="Tahoma" w:cs="Tahoma"/>
        </w:rPr>
        <w:tab/>
      </w:r>
      <w:r w:rsidR="00186DC1">
        <w:rPr>
          <w:rFonts w:ascii="Tahoma" w:hAnsi="Tahoma" w:cs="Tahoma"/>
        </w:rPr>
        <w:t>88255484</w:t>
      </w:r>
    </w:p>
    <w:p w:rsidR="00A46F82" w:rsidRPr="00AD100D" w:rsidRDefault="00A46F82" w:rsidP="009B5175">
      <w:pPr>
        <w:tabs>
          <w:tab w:val="left" w:pos="2127"/>
        </w:tabs>
        <w:rPr>
          <w:rFonts w:ascii="Tahoma" w:hAnsi="Tahoma" w:cs="Tahoma"/>
        </w:rPr>
      </w:pPr>
      <w:r w:rsidRPr="00AD100D">
        <w:rPr>
          <w:rFonts w:ascii="Tahoma" w:hAnsi="Tahoma" w:cs="Tahoma"/>
        </w:rPr>
        <w:t>DIČ:</w:t>
      </w:r>
      <w:r w:rsidRPr="00AD100D">
        <w:rPr>
          <w:rFonts w:ascii="Tahoma" w:hAnsi="Tahoma" w:cs="Tahoma"/>
        </w:rPr>
        <w:tab/>
      </w:r>
      <w:r w:rsidR="00186DC1">
        <w:rPr>
          <w:rFonts w:ascii="Tahoma" w:hAnsi="Tahoma" w:cs="Tahoma"/>
        </w:rPr>
        <w:t>CZ 7908040954</w:t>
      </w:r>
    </w:p>
    <w:p w:rsidR="00A46F82" w:rsidRPr="00AD100D" w:rsidRDefault="00A46F82" w:rsidP="009B5175">
      <w:pPr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bankovní spojení:  </w:t>
      </w:r>
      <w:r w:rsidRPr="00AD100D">
        <w:rPr>
          <w:rFonts w:ascii="Tahoma" w:hAnsi="Tahoma" w:cs="Tahoma"/>
        </w:rPr>
        <w:tab/>
      </w:r>
      <w:r w:rsidR="00430BF6">
        <w:rPr>
          <w:rFonts w:ascii="Tahoma" w:hAnsi="Tahoma" w:cs="Tahoma"/>
        </w:rPr>
        <w:t>xxxxxxxxxxxxxxxxxxxx</w:t>
      </w:r>
    </w:p>
    <w:p w:rsidR="00A46F82" w:rsidRPr="00AD100D" w:rsidRDefault="00A46F82" w:rsidP="009B5175">
      <w:pPr>
        <w:pStyle w:val="Pedmtkomente"/>
        <w:ind w:left="426" w:hanging="426"/>
        <w:rPr>
          <w:rFonts w:ascii="Tahoma" w:hAnsi="Tahoma" w:cs="Tahoma"/>
          <w:b w:val="0"/>
        </w:rPr>
      </w:pPr>
      <w:r w:rsidRPr="00AD100D">
        <w:rPr>
          <w:rFonts w:ascii="Tahoma" w:hAnsi="Tahoma" w:cs="Tahoma"/>
          <w:b w:val="0"/>
        </w:rPr>
        <w:t xml:space="preserve">č. účtu: </w:t>
      </w:r>
      <w:r w:rsidR="008D3AAF" w:rsidRPr="00AD100D">
        <w:rPr>
          <w:rFonts w:ascii="Tahoma" w:hAnsi="Tahoma" w:cs="Tahoma"/>
          <w:b w:val="0"/>
        </w:rPr>
        <w:tab/>
      </w:r>
      <w:r w:rsidR="008D3AAF" w:rsidRPr="00AD100D">
        <w:rPr>
          <w:rFonts w:ascii="Tahoma" w:hAnsi="Tahoma" w:cs="Tahoma"/>
          <w:b w:val="0"/>
        </w:rPr>
        <w:tab/>
      </w:r>
      <w:r w:rsidR="00430BF6">
        <w:rPr>
          <w:rFonts w:ascii="Tahoma" w:hAnsi="Tahoma" w:cs="Tahoma"/>
          <w:b w:val="0"/>
        </w:rPr>
        <w:t>xxxxxxxxxxxxxxxxxxxxxx</w:t>
      </w:r>
    </w:p>
    <w:p w:rsidR="00A46F82" w:rsidRPr="00AD100D" w:rsidRDefault="00FE3B42" w:rsidP="009B5175">
      <w:pPr>
        <w:ind w:left="426" w:hanging="426"/>
        <w:rPr>
          <w:rFonts w:ascii="Tahoma" w:hAnsi="Tahoma" w:cs="Tahoma"/>
        </w:rPr>
      </w:pPr>
      <w:r w:rsidRPr="00AD100D">
        <w:rPr>
          <w:rFonts w:ascii="Tahoma" w:hAnsi="Tahoma" w:cs="Tahoma"/>
        </w:rPr>
        <w:t>tel. / e-mail</w:t>
      </w:r>
      <w:r w:rsidR="00A46F82" w:rsidRPr="00AD100D">
        <w:rPr>
          <w:rFonts w:ascii="Tahoma" w:hAnsi="Tahoma" w:cs="Tahoma"/>
        </w:rPr>
        <w:t>:</w:t>
      </w:r>
      <w:r w:rsidR="008D3AAF" w:rsidRPr="00AD100D">
        <w:rPr>
          <w:rFonts w:ascii="Tahoma" w:hAnsi="Tahoma" w:cs="Tahoma"/>
        </w:rPr>
        <w:tab/>
      </w:r>
      <w:r w:rsidR="008D3AAF" w:rsidRPr="00AD100D">
        <w:rPr>
          <w:rFonts w:ascii="Tahoma" w:hAnsi="Tahoma" w:cs="Tahoma"/>
        </w:rPr>
        <w:tab/>
      </w:r>
      <w:r w:rsidR="00430BF6">
        <w:rPr>
          <w:rFonts w:ascii="Tahoma" w:hAnsi="Tahoma" w:cs="Tahoma"/>
        </w:rPr>
        <w:t>xxxxxxxxxxxxx</w:t>
      </w:r>
      <w:r w:rsidR="00186DC1">
        <w:rPr>
          <w:rFonts w:ascii="Tahoma" w:hAnsi="Tahoma" w:cs="Tahoma"/>
        </w:rPr>
        <w:t xml:space="preserve">                             email: </w:t>
      </w:r>
      <w:r w:rsidR="00430BF6">
        <w:rPr>
          <w:rFonts w:ascii="Tahoma" w:hAnsi="Tahoma" w:cs="Tahoma"/>
        </w:rPr>
        <w:t>xxxxxxxxxxxxxxxxxxxx</w:t>
      </w:r>
    </w:p>
    <w:p w:rsidR="00AD100D" w:rsidRPr="00AD100D" w:rsidRDefault="00AD100D" w:rsidP="00AD100D">
      <w:pPr>
        <w:rPr>
          <w:rFonts w:ascii="Tahoma" w:hAnsi="Tahoma" w:cs="Tahoma"/>
        </w:rPr>
      </w:pPr>
      <w:r w:rsidRPr="00AD100D">
        <w:rPr>
          <w:rFonts w:ascii="Tahoma" w:hAnsi="Tahoma" w:cs="Tahoma"/>
        </w:rPr>
        <w:t>Společnost j</w:t>
      </w:r>
      <w:r w:rsidR="00186DC1">
        <w:rPr>
          <w:rFonts w:ascii="Tahoma" w:hAnsi="Tahoma" w:cs="Tahoma"/>
        </w:rPr>
        <w:t>e zapsána v obchodním rejstříku</w:t>
      </w:r>
      <w:r w:rsidR="00500917">
        <w:rPr>
          <w:rFonts w:ascii="Tahoma" w:hAnsi="Tahoma" w:cs="Tahoma"/>
        </w:rPr>
        <w:t xml:space="preserve">, </w:t>
      </w:r>
      <w:r w:rsidR="00186DC1">
        <w:rPr>
          <w:rFonts w:ascii="Tahoma" w:hAnsi="Tahoma" w:cs="Tahoma"/>
        </w:rPr>
        <w:t>oddíl, vložka</w:t>
      </w:r>
    </w:p>
    <w:p w:rsidR="00A46F82" w:rsidRPr="00AD100D" w:rsidRDefault="00A46F82" w:rsidP="009B5175">
      <w:pPr>
        <w:pStyle w:val="Prosttext"/>
        <w:tabs>
          <w:tab w:val="left" w:pos="2127"/>
        </w:tabs>
        <w:rPr>
          <w:rFonts w:ascii="Tahoma" w:hAnsi="Tahoma" w:cs="Tahoma"/>
        </w:rPr>
      </w:pP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  <w:r w:rsidRPr="00AD100D">
        <w:rPr>
          <w:rFonts w:ascii="Tahoma" w:hAnsi="Tahoma" w:cs="Tahoma"/>
        </w:rPr>
        <w:t>(dále jen</w:t>
      </w:r>
      <w:r w:rsidR="008D3AAF" w:rsidRPr="00AD100D">
        <w:rPr>
          <w:rFonts w:ascii="Tahoma" w:hAnsi="Tahoma" w:cs="Tahoma"/>
        </w:rPr>
        <w:t>:</w:t>
      </w:r>
      <w:r w:rsidR="00251DF3" w:rsidRPr="00AD100D">
        <w:rPr>
          <w:rFonts w:ascii="Tahoma" w:hAnsi="Tahoma" w:cs="Tahoma"/>
        </w:rPr>
        <w:t>„d</w:t>
      </w:r>
      <w:r w:rsidRPr="00AD100D">
        <w:rPr>
          <w:rFonts w:ascii="Tahoma" w:hAnsi="Tahoma" w:cs="Tahoma"/>
        </w:rPr>
        <w:t>odavatel</w:t>
      </w:r>
      <w:r w:rsidR="00251DF3" w:rsidRPr="00AD100D">
        <w:rPr>
          <w:rFonts w:ascii="Tahoma" w:hAnsi="Tahoma" w:cs="Tahoma"/>
        </w:rPr>
        <w:t>“</w:t>
      </w:r>
      <w:r w:rsidRPr="00AD100D">
        <w:rPr>
          <w:rFonts w:ascii="Tahoma" w:hAnsi="Tahoma" w:cs="Tahoma"/>
        </w:rPr>
        <w:t>)</w:t>
      </w: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  <w:r w:rsidRPr="00AD100D">
        <w:rPr>
          <w:rFonts w:ascii="Tahoma" w:hAnsi="Tahoma" w:cs="Tahoma"/>
        </w:rPr>
        <w:t>a</w:t>
      </w: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</w:p>
    <w:p w:rsidR="00A46F82" w:rsidRPr="00AD100D" w:rsidRDefault="00A46F82" w:rsidP="009B5175">
      <w:pPr>
        <w:pStyle w:val="Normln0"/>
        <w:jc w:val="both"/>
        <w:rPr>
          <w:rFonts w:ascii="Tahoma" w:hAnsi="Tahoma" w:cs="Tahoma"/>
          <w:b/>
          <w:sz w:val="20"/>
        </w:rPr>
      </w:pPr>
      <w:r w:rsidRPr="00AD100D">
        <w:rPr>
          <w:rFonts w:ascii="Tahoma" w:hAnsi="Tahoma" w:cs="Tahoma"/>
          <w:b/>
          <w:sz w:val="20"/>
        </w:rPr>
        <w:t>O</w:t>
      </w:r>
      <w:r w:rsidR="007C609E" w:rsidRPr="00AD100D">
        <w:rPr>
          <w:rFonts w:ascii="Tahoma" w:hAnsi="Tahoma" w:cs="Tahoma"/>
          <w:b/>
          <w:sz w:val="20"/>
        </w:rPr>
        <w:t>dběratel</w:t>
      </w:r>
      <w:r w:rsidRPr="00AD100D">
        <w:rPr>
          <w:rFonts w:ascii="Tahoma" w:hAnsi="Tahoma" w:cs="Tahoma"/>
          <w:b/>
          <w:sz w:val="20"/>
        </w:rPr>
        <w:tab/>
      </w:r>
      <w:r w:rsidRPr="00AD100D">
        <w:rPr>
          <w:rFonts w:ascii="Tahoma" w:hAnsi="Tahoma" w:cs="Tahoma"/>
          <w:b/>
          <w:sz w:val="20"/>
        </w:rPr>
        <w:tab/>
      </w:r>
      <w:r w:rsidR="000336DB">
        <w:rPr>
          <w:rFonts w:ascii="Tahoma" w:hAnsi="Tahoma" w:cs="Tahoma"/>
          <w:b/>
          <w:sz w:val="20"/>
        </w:rPr>
        <w:t xml:space="preserve">Centrum 83, poskytovatel sociálních služeb </w:t>
      </w:r>
    </w:p>
    <w:p w:rsidR="00A46F82" w:rsidRPr="00AD100D" w:rsidRDefault="00AD100D" w:rsidP="009B5175">
      <w:pPr>
        <w:pStyle w:val="Normln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</w:t>
      </w:r>
      <w:r w:rsidR="00500917">
        <w:rPr>
          <w:rFonts w:ascii="Tahoma" w:hAnsi="Tahoma" w:cs="Tahoma"/>
          <w:sz w:val="20"/>
        </w:rPr>
        <w:t>:</w:t>
      </w:r>
      <w:r w:rsidR="00A46F82" w:rsidRPr="00AD100D">
        <w:rPr>
          <w:rFonts w:ascii="Tahoma" w:hAnsi="Tahoma" w:cs="Tahoma"/>
          <w:sz w:val="20"/>
        </w:rPr>
        <w:tab/>
      </w:r>
      <w:r w:rsidR="00A46F82" w:rsidRPr="00AD100D">
        <w:rPr>
          <w:rFonts w:ascii="Tahoma" w:hAnsi="Tahoma" w:cs="Tahoma"/>
          <w:sz w:val="20"/>
        </w:rPr>
        <w:tab/>
      </w:r>
      <w:r w:rsidR="000336DB">
        <w:rPr>
          <w:rFonts w:ascii="Tahoma" w:hAnsi="Tahoma" w:cs="Tahoma"/>
          <w:sz w:val="20"/>
        </w:rPr>
        <w:t>Václavkova 950</w:t>
      </w:r>
      <w:r w:rsidR="009146E4" w:rsidRPr="00AD100D">
        <w:rPr>
          <w:rFonts w:ascii="Tahoma" w:hAnsi="Tahoma" w:cs="Tahoma"/>
          <w:sz w:val="20"/>
        </w:rPr>
        <w:t>, 29301 Mladá Boleslav</w:t>
      </w:r>
    </w:p>
    <w:p w:rsidR="00AD100D" w:rsidRPr="00AD100D" w:rsidRDefault="00A46F82" w:rsidP="000336DB">
      <w:pPr>
        <w:pStyle w:val="Normln0"/>
        <w:jc w:val="both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zastoupen</w:t>
      </w:r>
      <w:r w:rsidR="002846CC" w:rsidRPr="00AD100D">
        <w:rPr>
          <w:rFonts w:ascii="Tahoma" w:hAnsi="Tahoma" w:cs="Tahoma"/>
          <w:sz w:val="20"/>
        </w:rPr>
        <w:t>ý</w:t>
      </w:r>
      <w:r w:rsidRPr="00AD100D">
        <w:rPr>
          <w:rFonts w:ascii="Tahoma" w:hAnsi="Tahoma" w:cs="Tahoma"/>
          <w:sz w:val="20"/>
        </w:rPr>
        <w:t>:</w:t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="000336DB">
        <w:rPr>
          <w:rFonts w:ascii="Tahoma" w:hAnsi="Tahoma" w:cs="Tahoma"/>
          <w:sz w:val="20"/>
        </w:rPr>
        <w:t>Mgr. Luďka Jiránková</w:t>
      </w:r>
    </w:p>
    <w:p w:rsidR="009146E4" w:rsidRPr="00AD100D" w:rsidRDefault="00A46F82" w:rsidP="009146E4">
      <w:pPr>
        <w:pStyle w:val="Normln0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IČ:</w:t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="000336DB">
        <w:rPr>
          <w:rFonts w:ascii="Tahoma" w:hAnsi="Tahoma" w:cs="Tahoma"/>
          <w:sz w:val="20"/>
        </w:rPr>
        <w:t>00874680</w:t>
      </w:r>
    </w:p>
    <w:p w:rsidR="008B4F45" w:rsidRPr="00AD100D" w:rsidRDefault="00A46F82" w:rsidP="009146E4">
      <w:pPr>
        <w:pStyle w:val="Normln0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bankovní spojení:</w:t>
      </w:r>
      <w:r w:rsidRPr="00AD100D">
        <w:rPr>
          <w:rFonts w:ascii="Tahoma" w:hAnsi="Tahoma" w:cs="Tahoma"/>
          <w:sz w:val="20"/>
        </w:rPr>
        <w:tab/>
      </w:r>
      <w:r w:rsidR="00430BF6">
        <w:rPr>
          <w:rFonts w:ascii="Tahoma" w:hAnsi="Tahoma" w:cs="Tahoma"/>
          <w:sz w:val="20"/>
        </w:rPr>
        <w:t>xxxxxxxxxxxxxxxxxxxx</w:t>
      </w:r>
    </w:p>
    <w:p w:rsidR="00A46F82" w:rsidRPr="00AD100D" w:rsidRDefault="008B4F45" w:rsidP="008B4F45">
      <w:pPr>
        <w:tabs>
          <w:tab w:val="left" w:pos="2127"/>
        </w:tabs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>č. účtu:</w:t>
      </w:r>
      <w:r w:rsidRPr="00AD100D">
        <w:rPr>
          <w:rFonts w:ascii="Tahoma" w:hAnsi="Tahoma" w:cs="Tahoma"/>
        </w:rPr>
        <w:tab/>
      </w:r>
      <w:r w:rsidR="00430BF6">
        <w:rPr>
          <w:rFonts w:ascii="Tahoma" w:hAnsi="Tahoma" w:cs="Tahoma"/>
        </w:rPr>
        <w:t>xxxxxxxxxxxxxxxxxxxx</w:t>
      </w:r>
      <w:bookmarkStart w:id="0" w:name="_GoBack"/>
      <w:bookmarkEnd w:id="0"/>
    </w:p>
    <w:p w:rsidR="000336DB" w:rsidRDefault="000336DB" w:rsidP="009B5175">
      <w:pPr>
        <w:pStyle w:val="Prosttext"/>
        <w:rPr>
          <w:rFonts w:ascii="Tahoma" w:hAnsi="Tahoma" w:cs="Tahoma"/>
        </w:rPr>
      </w:pP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  <w:r w:rsidRPr="00AD100D">
        <w:rPr>
          <w:rFonts w:ascii="Tahoma" w:hAnsi="Tahoma" w:cs="Tahoma"/>
        </w:rPr>
        <w:t>(dále jen</w:t>
      </w:r>
      <w:r w:rsidR="008D3AAF" w:rsidRPr="00AD100D">
        <w:rPr>
          <w:rFonts w:ascii="Tahoma" w:hAnsi="Tahoma" w:cs="Tahoma"/>
        </w:rPr>
        <w:t>:</w:t>
      </w:r>
      <w:r w:rsidR="00AD100D" w:rsidRPr="00AD100D">
        <w:rPr>
          <w:rFonts w:ascii="Tahoma" w:hAnsi="Tahoma" w:cs="Tahoma"/>
        </w:rPr>
        <w:t>„odběratel“</w:t>
      </w:r>
      <w:r w:rsidRPr="00AD100D">
        <w:rPr>
          <w:rFonts w:ascii="Tahoma" w:hAnsi="Tahoma" w:cs="Tahoma"/>
        </w:rPr>
        <w:t>)</w:t>
      </w: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</w:p>
    <w:p w:rsidR="00046529" w:rsidRPr="00AD100D" w:rsidRDefault="00A525D4" w:rsidP="009B5175">
      <w:pPr>
        <w:pStyle w:val="Prosttext"/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>u</w:t>
      </w:r>
      <w:r w:rsidR="00046529" w:rsidRPr="00AD100D">
        <w:rPr>
          <w:rFonts w:ascii="Tahoma" w:hAnsi="Tahoma" w:cs="Tahoma"/>
        </w:rPr>
        <w:t xml:space="preserve">zavírají na základě vzájemné shody tuto </w:t>
      </w:r>
      <w:r w:rsidR="0087169C" w:rsidRPr="00AD100D">
        <w:rPr>
          <w:rFonts w:ascii="Tahoma" w:hAnsi="Tahoma" w:cs="Tahoma"/>
        </w:rPr>
        <w:t xml:space="preserve">Smlouvu na </w:t>
      </w:r>
      <w:r w:rsidR="00046529" w:rsidRPr="00AD100D">
        <w:rPr>
          <w:rFonts w:ascii="Tahoma" w:hAnsi="Tahoma" w:cs="Tahoma"/>
        </w:rPr>
        <w:t>dodávk</w:t>
      </w:r>
      <w:r w:rsidR="0087169C" w:rsidRPr="00AD100D">
        <w:rPr>
          <w:rFonts w:ascii="Tahoma" w:hAnsi="Tahoma" w:cs="Tahoma"/>
        </w:rPr>
        <w:t xml:space="preserve">y hotových jídel </w:t>
      </w:r>
      <w:r w:rsidR="000336DB">
        <w:rPr>
          <w:rFonts w:ascii="Tahoma" w:hAnsi="Tahoma" w:cs="Tahoma"/>
          <w:szCs w:val="22"/>
        </w:rPr>
        <w:t xml:space="preserve">pro klienty </w:t>
      </w:r>
      <w:r w:rsidR="009146E4" w:rsidRPr="00AD100D">
        <w:rPr>
          <w:rFonts w:ascii="Tahoma" w:hAnsi="Tahoma" w:cs="Tahoma"/>
          <w:bCs/>
        </w:rPr>
        <w:t>odběratele</w:t>
      </w:r>
      <w:r w:rsidR="00046529" w:rsidRPr="00AD100D">
        <w:rPr>
          <w:rFonts w:ascii="Tahoma" w:hAnsi="Tahoma" w:cs="Tahoma"/>
        </w:rPr>
        <w:t>(dále jen</w:t>
      </w:r>
      <w:r w:rsidR="008D3AAF" w:rsidRPr="00AD100D">
        <w:rPr>
          <w:rFonts w:ascii="Tahoma" w:hAnsi="Tahoma" w:cs="Tahoma"/>
        </w:rPr>
        <w:t>:</w:t>
      </w:r>
      <w:r w:rsidR="00046529" w:rsidRPr="00AD100D">
        <w:rPr>
          <w:rFonts w:ascii="Tahoma" w:hAnsi="Tahoma" w:cs="Tahoma"/>
        </w:rPr>
        <w:t xml:space="preserve"> „</w:t>
      </w:r>
      <w:r w:rsidR="00AD100D" w:rsidRPr="00AD100D">
        <w:rPr>
          <w:rFonts w:ascii="Tahoma" w:hAnsi="Tahoma" w:cs="Tahoma"/>
        </w:rPr>
        <w:t>Sm</w:t>
      </w:r>
      <w:r w:rsidR="009146E4" w:rsidRPr="00AD100D">
        <w:rPr>
          <w:rFonts w:ascii="Tahoma" w:hAnsi="Tahoma" w:cs="Tahoma"/>
        </w:rPr>
        <w:t>louva</w:t>
      </w:r>
      <w:r w:rsidR="00046529" w:rsidRPr="00AD100D">
        <w:rPr>
          <w:rFonts w:ascii="Tahoma" w:hAnsi="Tahoma" w:cs="Tahoma"/>
        </w:rPr>
        <w:t>“)</w:t>
      </w:r>
      <w:r w:rsidR="009B5175" w:rsidRPr="00AD100D">
        <w:rPr>
          <w:rFonts w:ascii="Tahoma" w:hAnsi="Tahoma" w:cs="Tahoma"/>
        </w:rPr>
        <w:t>.</w:t>
      </w: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</w:p>
    <w:p w:rsidR="00531B24" w:rsidRPr="007A2A72" w:rsidRDefault="00D64370" w:rsidP="00531B24">
      <w:pPr>
        <w:jc w:val="both"/>
        <w:rPr>
          <w:rFonts w:ascii="Tahoma" w:hAnsi="Tahoma" w:cs="Tahoma"/>
          <w:bCs/>
          <w:i/>
          <w:lang w:eastAsia="sk-SK"/>
        </w:rPr>
      </w:pPr>
      <w:r w:rsidRPr="00AD100D">
        <w:rPr>
          <w:rFonts w:ascii="Tahoma" w:hAnsi="Tahoma" w:cs="Tahoma"/>
        </w:rPr>
        <w:t xml:space="preserve">Podkladem pro uzavření této </w:t>
      </w:r>
      <w:r w:rsidR="00FE3B42" w:rsidRPr="00AD100D">
        <w:rPr>
          <w:rFonts w:ascii="Tahoma" w:hAnsi="Tahoma" w:cs="Tahoma"/>
        </w:rPr>
        <w:t>S</w:t>
      </w:r>
      <w:r w:rsidR="0087169C" w:rsidRPr="00AD100D">
        <w:rPr>
          <w:rFonts w:ascii="Tahoma" w:hAnsi="Tahoma" w:cs="Tahoma"/>
        </w:rPr>
        <w:t xml:space="preserve">mlouvy </w:t>
      </w:r>
      <w:r w:rsidRPr="00AD100D">
        <w:rPr>
          <w:rFonts w:ascii="Tahoma" w:hAnsi="Tahoma" w:cs="Tahoma"/>
        </w:rPr>
        <w:t xml:space="preserve">je </w:t>
      </w:r>
      <w:r w:rsidR="0087169C" w:rsidRPr="00AD100D">
        <w:rPr>
          <w:rFonts w:ascii="Tahoma" w:hAnsi="Tahoma" w:cs="Tahoma"/>
        </w:rPr>
        <w:t xml:space="preserve">výsledek zadávacího řízení s názvem </w:t>
      </w:r>
      <w:r w:rsidR="0087169C" w:rsidRPr="007A2A72">
        <w:rPr>
          <w:rFonts w:ascii="Tahoma" w:hAnsi="Tahoma" w:cs="Tahoma"/>
          <w:b/>
        </w:rPr>
        <w:t>„</w:t>
      </w:r>
      <w:r w:rsidR="00433752" w:rsidRPr="007A2A72">
        <w:rPr>
          <w:rFonts w:ascii="Tahoma" w:hAnsi="Tahoma" w:cs="Tahoma"/>
          <w:b/>
        </w:rPr>
        <w:t xml:space="preserve">Zajištění dodávky </w:t>
      </w:r>
      <w:r w:rsidR="008326B3" w:rsidRPr="007A2A72">
        <w:rPr>
          <w:rFonts w:ascii="Tahoma" w:hAnsi="Tahoma" w:cs="Tahoma"/>
          <w:b/>
          <w:bCs/>
        </w:rPr>
        <w:t>obědů pro klienty Centra 83</w:t>
      </w:r>
      <w:r w:rsidR="008B4F45" w:rsidRPr="007A2A72">
        <w:rPr>
          <w:rFonts w:ascii="Tahoma" w:hAnsi="Tahoma" w:cs="Tahoma"/>
          <w:b/>
          <w:bCs/>
          <w:i/>
        </w:rPr>
        <w:t>“</w:t>
      </w:r>
      <w:r w:rsidR="001F0A31" w:rsidRPr="007A2A72">
        <w:rPr>
          <w:rFonts w:ascii="Tahoma" w:hAnsi="Tahoma" w:cs="Tahoma"/>
        </w:rPr>
        <w:t xml:space="preserve">(dále jen „veřejná zakázka“) </w:t>
      </w:r>
      <w:r w:rsidR="0087169C" w:rsidRPr="007A2A72">
        <w:rPr>
          <w:rFonts w:ascii="Tahoma" w:hAnsi="Tahoma" w:cs="Tahoma"/>
        </w:rPr>
        <w:t>a nabídka dodavatele, podaná do tohoto zadávacího řízení.</w:t>
      </w:r>
    </w:p>
    <w:p w:rsidR="00A04D2A" w:rsidRPr="007A2A72" w:rsidRDefault="00A04D2A" w:rsidP="00531B24">
      <w:pPr>
        <w:jc w:val="both"/>
        <w:rPr>
          <w:rFonts w:ascii="Tahoma" w:hAnsi="Tahoma" w:cs="Tahoma"/>
          <w:i/>
        </w:rPr>
      </w:pPr>
    </w:p>
    <w:p w:rsidR="00A46F82" w:rsidRPr="00AD100D" w:rsidRDefault="00A46F82" w:rsidP="009B5175">
      <w:pPr>
        <w:pStyle w:val="Prosttext"/>
        <w:jc w:val="center"/>
        <w:rPr>
          <w:rFonts w:ascii="Tahoma" w:hAnsi="Tahoma" w:cs="Tahoma"/>
          <w:b/>
        </w:rPr>
      </w:pPr>
      <w:r w:rsidRPr="007A2A72">
        <w:rPr>
          <w:rFonts w:ascii="Tahoma" w:hAnsi="Tahoma" w:cs="Tahoma"/>
          <w:b/>
        </w:rPr>
        <w:t>Čl. 1</w:t>
      </w:r>
    </w:p>
    <w:p w:rsidR="00A46F82" w:rsidRPr="00AD100D" w:rsidRDefault="00A46F82" w:rsidP="009B5175">
      <w:pPr>
        <w:pStyle w:val="Prosttext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Předmět smlouvy</w:t>
      </w:r>
    </w:p>
    <w:p w:rsidR="00E91699" w:rsidRPr="00AD100D" w:rsidRDefault="00E91699" w:rsidP="009B5175">
      <w:pPr>
        <w:pStyle w:val="Prosttext"/>
        <w:jc w:val="center"/>
        <w:rPr>
          <w:rFonts w:ascii="Tahoma" w:hAnsi="Tahoma" w:cs="Tahoma"/>
          <w:b/>
        </w:rPr>
      </w:pPr>
    </w:p>
    <w:p w:rsidR="0057612B" w:rsidRDefault="007433C6" w:rsidP="00140B09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 w:rsidRPr="00AE7C09">
        <w:rPr>
          <w:rFonts w:ascii="Tahoma" w:hAnsi="Tahoma" w:cs="Tahoma"/>
        </w:rPr>
        <w:t xml:space="preserve">Předmětem této </w:t>
      </w:r>
      <w:r w:rsidR="0077132B" w:rsidRPr="00AE7C09">
        <w:rPr>
          <w:rFonts w:ascii="Tahoma" w:hAnsi="Tahoma" w:cs="Tahoma"/>
        </w:rPr>
        <w:t>S</w:t>
      </w:r>
      <w:r w:rsidRPr="00AE7C09">
        <w:rPr>
          <w:rFonts w:ascii="Tahoma" w:hAnsi="Tahoma" w:cs="Tahoma"/>
        </w:rPr>
        <w:t>mlouvy je </w:t>
      </w:r>
      <w:r w:rsidR="00FE3B42" w:rsidRPr="00AE7C09">
        <w:rPr>
          <w:rFonts w:ascii="Tahoma" w:hAnsi="Tahoma" w:cs="Tahoma"/>
        </w:rPr>
        <w:t>závazek</w:t>
      </w:r>
      <w:r w:rsidR="00335690" w:rsidRPr="00AE7C09">
        <w:rPr>
          <w:rFonts w:ascii="Tahoma" w:hAnsi="Tahoma" w:cs="Tahoma"/>
        </w:rPr>
        <w:t xml:space="preserve"> doda</w:t>
      </w:r>
      <w:r w:rsidR="00C20D92" w:rsidRPr="00AE7C09">
        <w:rPr>
          <w:rFonts w:ascii="Tahoma" w:hAnsi="Tahoma" w:cs="Tahoma"/>
        </w:rPr>
        <w:t>vatele připravovat hotová jídla</w:t>
      </w:r>
      <w:r w:rsidR="00AE7C09">
        <w:rPr>
          <w:rFonts w:ascii="Tahoma" w:hAnsi="Tahoma" w:cs="Tahoma"/>
        </w:rPr>
        <w:t xml:space="preserve">na obědy </w:t>
      </w:r>
      <w:r w:rsidR="000336DB" w:rsidRPr="00AE7C09">
        <w:rPr>
          <w:rFonts w:ascii="Tahoma" w:hAnsi="Tahoma" w:cs="Tahoma"/>
          <w:szCs w:val="22"/>
        </w:rPr>
        <w:t>pro klienty</w:t>
      </w:r>
      <w:r w:rsidR="00C20D92" w:rsidRPr="00AE7C09">
        <w:rPr>
          <w:rFonts w:ascii="Tahoma" w:hAnsi="Tahoma" w:cs="Tahoma"/>
          <w:bCs/>
        </w:rPr>
        <w:t>odběratele (dále též</w:t>
      </w:r>
      <w:r w:rsidR="00FE3B42" w:rsidRPr="00AE7C09">
        <w:rPr>
          <w:rFonts w:ascii="Tahoma" w:hAnsi="Tahoma" w:cs="Tahoma"/>
          <w:bCs/>
        </w:rPr>
        <w:t xml:space="preserve"> „jídlo</w:t>
      </w:r>
      <w:r w:rsidR="00A632FF" w:rsidRPr="00AE7C09">
        <w:rPr>
          <w:rFonts w:ascii="Tahoma" w:hAnsi="Tahoma" w:cs="Tahoma"/>
          <w:bCs/>
        </w:rPr>
        <w:t xml:space="preserve"> či jídla</w:t>
      </w:r>
      <w:r w:rsidR="00FE3B42" w:rsidRPr="00AE7C09">
        <w:rPr>
          <w:rFonts w:ascii="Tahoma" w:hAnsi="Tahoma" w:cs="Tahoma"/>
          <w:bCs/>
        </w:rPr>
        <w:t>“</w:t>
      </w:r>
      <w:r w:rsidR="0087169C" w:rsidRPr="00AE7C09">
        <w:rPr>
          <w:rFonts w:ascii="Tahoma" w:hAnsi="Tahoma" w:cs="Tahoma"/>
          <w:bCs/>
        </w:rPr>
        <w:t>)</w:t>
      </w:r>
      <w:r w:rsidR="00FE3B42" w:rsidRPr="00AE7C09">
        <w:rPr>
          <w:rFonts w:ascii="Tahoma" w:hAnsi="Tahoma" w:cs="Tahoma"/>
          <w:bCs/>
        </w:rPr>
        <w:t xml:space="preserve">, </w:t>
      </w:r>
      <w:r w:rsidR="00071A6D" w:rsidRPr="00AE7C09">
        <w:rPr>
          <w:rFonts w:ascii="Tahoma" w:hAnsi="Tahoma" w:cs="Tahoma"/>
          <w:bCs/>
        </w:rPr>
        <w:t>z</w:t>
      </w:r>
      <w:r w:rsidR="00FE3B42" w:rsidRPr="00AE7C09">
        <w:rPr>
          <w:rFonts w:ascii="Tahoma" w:hAnsi="Tahoma" w:cs="Tahoma"/>
          <w:bCs/>
        </w:rPr>
        <w:t xml:space="preserve">ajistit </w:t>
      </w:r>
      <w:r w:rsidR="00117CA9" w:rsidRPr="00AE7C09">
        <w:rPr>
          <w:rFonts w:ascii="Tahoma" w:hAnsi="Tahoma" w:cs="Tahoma"/>
          <w:bCs/>
        </w:rPr>
        <w:t xml:space="preserve">jejich </w:t>
      </w:r>
      <w:r w:rsidR="00500917" w:rsidRPr="00AE7C09">
        <w:rPr>
          <w:rFonts w:ascii="Tahoma" w:hAnsi="Tahoma" w:cs="Tahoma"/>
        </w:rPr>
        <w:t>výdej</w:t>
      </w:r>
      <w:r w:rsidR="00117CA9" w:rsidRPr="00AE7C09">
        <w:rPr>
          <w:rFonts w:ascii="Tahoma" w:hAnsi="Tahoma" w:cs="Tahoma"/>
        </w:rPr>
        <w:t>v určeném místě</w:t>
      </w:r>
      <w:r w:rsidR="00500917" w:rsidRPr="00AE7C09">
        <w:rPr>
          <w:rFonts w:ascii="Tahoma" w:hAnsi="Tahoma" w:cs="Tahoma"/>
        </w:rPr>
        <w:t xml:space="preserve"> a</w:t>
      </w:r>
      <w:r w:rsidR="00071A6D" w:rsidRPr="00AE7C09">
        <w:rPr>
          <w:rFonts w:ascii="Tahoma" w:hAnsi="Tahoma" w:cs="Tahoma"/>
        </w:rPr>
        <w:t xml:space="preserve"> čase</w:t>
      </w:r>
      <w:r w:rsidR="00500917" w:rsidRPr="00AE7C09">
        <w:rPr>
          <w:rFonts w:ascii="Tahoma" w:hAnsi="Tahoma" w:cs="Tahoma"/>
        </w:rPr>
        <w:t>,</w:t>
      </w:r>
      <w:r w:rsidR="00A20FE8" w:rsidRPr="00AE7C09">
        <w:rPr>
          <w:rFonts w:ascii="Tahoma" w:hAnsi="Tahoma" w:cs="Tahoma"/>
        </w:rPr>
        <w:t xml:space="preserve"> v rozsahu </w:t>
      </w:r>
      <w:r w:rsidR="002E6E75" w:rsidRPr="00AE7C09">
        <w:rPr>
          <w:rFonts w:ascii="Tahoma" w:hAnsi="Tahoma" w:cs="Tahoma"/>
        </w:rPr>
        <w:t xml:space="preserve">dle objednávky odběratele, a to </w:t>
      </w:r>
      <w:r w:rsidR="00500917" w:rsidRPr="00AE7C09">
        <w:rPr>
          <w:rFonts w:ascii="Tahoma" w:hAnsi="Tahoma" w:cs="Tahoma"/>
        </w:rPr>
        <w:t>v pracovních dnech</w:t>
      </w:r>
      <w:r w:rsidR="003B2827" w:rsidRPr="00AE7C09">
        <w:rPr>
          <w:rFonts w:ascii="Tahoma" w:hAnsi="Tahoma" w:cs="Tahoma"/>
        </w:rPr>
        <w:t xml:space="preserve"> mimo víkendů a svátků</w:t>
      </w:r>
      <w:r w:rsidR="002E6E75" w:rsidRPr="00AE7C09">
        <w:rPr>
          <w:rFonts w:ascii="Tahoma" w:hAnsi="Tahoma" w:cs="Tahoma"/>
        </w:rPr>
        <w:t>.</w:t>
      </w:r>
    </w:p>
    <w:p w:rsidR="00AE7C09" w:rsidRPr="00AD100D" w:rsidRDefault="00A632FF" w:rsidP="00AE7C09">
      <w:pPr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Předpokládaný p</w:t>
      </w:r>
      <w:r w:rsidR="00837903" w:rsidRPr="00AD100D">
        <w:rPr>
          <w:rFonts w:ascii="Tahoma" w:hAnsi="Tahoma" w:cs="Tahoma"/>
        </w:rPr>
        <w:t>růměrný</w:t>
      </w:r>
      <w:r w:rsidR="0057612B" w:rsidRPr="00AD100D">
        <w:rPr>
          <w:rFonts w:ascii="Tahoma" w:hAnsi="Tahoma" w:cs="Tahoma"/>
        </w:rPr>
        <w:t xml:space="preserve"> počet odebraných jídel je </w:t>
      </w:r>
      <w:r w:rsidR="00261F7B">
        <w:rPr>
          <w:rFonts w:ascii="Tahoma" w:hAnsi="Tahoma" w:cs="Tahoma"/>
        </w:rPr>
        <w:t xml:space="preserve">80 </w:t>
      </w:r>
      <w:r w:rsidR="00F51DA4" w:rsidRPr="00AD100D">
        <w:rPr>
          <w:rFonts w:ascii="Tahoma" w:hAnsi="Tahoma" w:cs="Tahoma"/>
        </w:rPr>
        <w:t>porcí denně. Každá porce jídla se bude vždy skládat z polévky a hlavního jídla (dále jen „porce“)</w:t>
      </w:r>
      <w:r w:rsidR="0057612B" w:rsidRPr="00AD100D">
        <w:rPr>
          <w:rFonts w:ascii="Tahoma" w:hAnsi="Tahoma" w:cs="Tahoma"/>
        </w:rPr>
        <w:t>.</w:t>
      </w:r>
      <w:r w:rsidR="00AE7C09" w:rsidRPr="00AE7C09">
        <w:rPr>
          <w:rFonts w:ascii="Tahoma" w:hAnsi="Tahoma" w:cs="Tahoma"/>
        </w:rPr>
        <w:t>Strava bude připravovaná vždy čerstvá z kvalitních surovin v souladu se všemi právními a hygienickými předpisy, které upravují přípravu a výdej stravy</w:t>
      </w:r>
      <w:r w:rsidR="00AE7C09" w:rsidRPr="00A525EF">
        <w:rPr>
          <w:rFonts w:ascii="Tahoma" w:hAnsi="Tahoma" w:cs="Tahoma"/>
          <w:sz w:val="21"/>
          <w:szCs w:val="21"/>
        </w:rPr>
        <w:t>.</w:t>
      </w:r>
    </w:p>
    <w:p w:rsidR="007559D6" w:rsidRPr="00AD100D" w:rsidRDefault="006D63EF" w:rsidP="009554CA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>Odběratel je oprávněn ode</w:t>
      </w:r>
      <w:r w:rsidR="005B6EDF" w:rsidRPr="00AD100D">
        <w:rPr>
          <w:rFonts w:ascii="Tahoma" w:hAnsi="Tahoma" w:cs="Tahoma"/>
        </w:rPr>
        <w:t xml:space="preserve">brat nižší i vyšší počet </w:t>
      </w:r>
      <w:r w:rsidR="00B202D1" w:rsidRPr="00AD100D">
        <w:rPr>
          <w:rFonts w:ascii="Tahoma" w:hAnsi="Tahoma" w:cs="Tahoma"/>
        </w:rPr>
        <w:t>porcí</w:t>
      </w:r>
      <w:r w:rsidRPr="00AD100D">
        <w:rPr>
          <w:rFonts w:ascii="Tahoma" w:hAnsi="Tahoma" w:cs="Tahoma"/>
        </w:rPr>
        <w:t xml:space="preserve">dle </w:t>
      </w:r>
      <w:r w:rsidR="000336DB">
        <w:rPr>
          <w:rFonts w:ascii="Tahoma" w:hAnsi="Tahoma" w:cs="Tahoma"/>
        </w:rPr>
        <w:t>zájmu klientů</w:t>
      </w:r>
      <w:r w:rsidR="005B6EDF" w:rsidRPr="00AD100D">
        <w:rPr>
          <w:rFonts w:ascii="Tahoma" w:hAnsi="Tahoma" w:cs="Tahoma"/>
        </w:rPr>
        <w:t xml:space="preserve"> pro jednotlivé dny</w:t>
      </w:r>
      <w:r w:rsidRPr="00AD100D">
        <w:rPr>
          <w:rFonts w:ascii="Tahoma" w:hAnsi="Tahoma" w:cs="Tahoma"/>
        </w:rPr>
        <w:t xml:space="preserve"> při dodržení podmínek objednávání jídel ve smyslu této Smlouvy. </w:t>
      </w:r>
    </w:p>
    <w:p w:rsidR="007559D6" w:rsidRPr="00AD100D" w:rsidRDefault="007559D6" w:rsidP="00E91699">
      <w:pPr>
        <w:ind w:left="284"/>
        <w:jc w:val="both"/>
        <w:rPr>
          <w:rFonts w:ascii="Tahoma" w:hAnsi="Tahoma" w:cs="Tahoma"/>
        </w:rPr>
      </w:pPr>
    </w:p>
    <w:p w:rsidR="007559D6" w:rsidRPr="00AD100D" w:rsidRDefault="007559D6" w:rsidP="009554CA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>Dodavatel prohlašuje, že disponuje platným podnikatelským oprávněním umožňujícím mu dostát předmětu této Smlouvy</w:t>
      </w:r>
      <w:r w:rsidR="0057612B" w:rsidRPr="00AD100D">
        <w:rPr>
          <w:rFonts w:ascii="Tahoma" w:hAnsi="Tahoma" w:cs="Tahoma"/>
        </w:rPr>
        <w:t>,</w:t>
      </w:r>
      <w:r w:rsidRPr="00AD100D">
        <w:rPr>
          <w:rFonts w:ascii="Tahoma" w:hAnsi="Tahoma" w:cs="Tahoma"/>
        </w:rPr>
        <w:t xml:space="preserve"> a že je nezávisle na s tím spojených odborných předpokladech dostatečně způsobilý k tomu, aby předmět Smlouvy a další smluvní ujednání níže uvedená naplnil.</w:t>
      </w:r>
    </w:p>
    <w:p w:rsidR="007559D6" w:rsidRPr="00AD100D" w:rsidRDefault="007559D6" w:rsidP="00E91699">
      <w:pPr>
        <w:pStyle w:val="Odstavecseseznamem"/>
        <w:ind w:left="284" w:hanging="284"/>
        <w:rPr>
          <w:rFonts w:ascii="Tahoma" w:hAnsi="Tahoma" w:cs="Tahoma"/>
        </w:rPr>
      </w:pPr>
    </w:p>
    <w:p w:rsidR="005A2A7A" w:rsidRDefault="005A2A7A" w:rsidP="009554CA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Odběratel se zavazuje poskytnuté plnění převzít a zaplatit </w:t>
      </w:r>
      <w:r w:rsidR="007559D6" w:rsidRPr="00AD100D">
        <w:rPr>
          <w:rFonts w:ascii="Tahoma" w:hAnsi="Tahoma" w:cs="Tahoma"/>
        </w:rPr>
        <w:t xml:space="preserve">za něj </w:t>
      </w:r>
      <w:r w:rsidR="005D38F2" w:rsidRPr="00AD100D">
        <w:rPr>
          <w:rFonts w:ascii="Tahoma" w:hAnsi="Tahoma" w:cs="Tahoma"/>
        </w:rPr>
        <w:t>d</w:t>
      </w:r>
      <w:r w:rsidRPr="00AD100D">
        <w:rPr>
          <w:rFonts w:ascii="Tahoma" w:hAnsi="Tahoma" w:cs="Tahoma"/>
        </w:rPr>
        <w:t>odavateli dohodnutou cenu.</w:t>
      </w:r>
    </w:p>
    <w:p w:rsidR="000336DB" w:rsidRDefault="000336DB" w:rsidP="000336DB">
      <w:pPr>
        <w:pStyle w:val="Odstavecseseznamem"/>
        <w:rPr>
          <w:rFonts w:ascii="Tahoma" w:hAnsi="Tahoma" w:cs="Tahoma"/>
        </w:rPr>
      </w:pPr>
    </w:p>
    <w:p w:rsidR="000336DB" w:rsidRPr="00AD100D" w:rsidRDefault="000336DB" w:rsidP="000336DB">
      <w:pPr>
        <w:jc w:val="both"/>
        <w:rPr>
          <w:rFonts w:ascii="Tahoma" w:hAnsi="Tahoma" w:cs="Tahoma"/>
        </w:rPr>
      </w:pPr>
    </w:p>
    <w:p w:rsidR="0094355C" w:rsidRPr="00AD100D" w:rsidRDefault="0094355C" w:rsidP="00E91699">
      <w:pPr>
        <w:ind w:left="284" w:hanging="284"/>
        <w:jc w:val="both"/>
        <w:rPr>
          <w:rFonts w:ascii="Tahoma" w:hAnsi="Tahoma" w:cs="Tahoma"/>
        </w:rPr>
      </w:pPr>
    </w:p>
    <w:p w:rsidR="00616E42" w:rsidRPr="00AD100D" w:rsidRDefault="00616E42" w:rsidP="00E91699">
      <w:pPr>
        <w:ind w:left="284" w:hanging="284"/>
        <w:jc w:val="both"/>
        <w:rPr>
          <w:rFonts w:ascii="Tahoma" w:hAnsi="Tahoma" w:cs="Tahoma"/>
        </w:rPr>
      </w:pPr>
    </w:p>
    <w:p w:rsidR="00EB3949" w:rsidRPr="00AD100D" w:rsidRDefault="005A2A7A" w:rsidP="001430EE">
      <w:pPr>
        <w:ind w:left="284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Čl. 2</w:t>
      </w:r>
    </w:p>
    <w:p w:rsidR="00EB3949" w:rsidRPr="00AD100D" w:rsidRDefault="0057612B" w:rsidP="001430EE">
      <w:pPr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lastRenderedPageBreak/>
        <w:t>Specifikace</w:t>
      </w:r>
      <w:r w:rsidR="00FC095C" w:rsidRPr="00AD100D">
        <w:rPr>
          <w:rFonts w:ascii="Tahoma" w:hAnsi="Tahoma" w:cs="Tahoma"/>
          <w:b/>
        </w:rPr>
        <w:t xml:space="preserve"> a podmínky přípravy</w:t>
      </w:r>
      <w:r w:rsidR="00F42EB8">
        <w:rPr>
          <w:rFonts w:ascii="Tahoma" w:hAnsi="Tahoma" w:cs="Tahoma"/>
          <w:b/>
        </w:rPr>
        <w:t xml:space="preserve">a dodávky </w:t>
      </w:r>
      <w:r w:rsidRPr="00AD100D">
        <w:rPr>
          <w:rFonts w:ascii="Tahoma" w:hAnsi="Tahoma" w:cs="Tahoma"/>
          <w:b/>
        </w:rPr>
        <w:t>jídel</w:t>
      </w:r>
    </w:p>
    <w:p w:rsidR="0057612B" w:rsidRPr="00AD100D" w:rsidRDefault="0057612B" w:rsidP="001430EE">
      <w:pPr>
        <w:jc w:val="center"/>
        <w:rPr>
          <w:rFonts w:ascii="Tahoma" w:hAnsi="Tahoma" w:cs="Tahoma"/>
          <w:b/>
        </w:rPr>
      </w:pPr>
    </w:p>
    <w:p w:rsidR="00DF2CC6" w:rsidRPr="003B2827" w:rsidRDefault="0084698F" w:rsidP="00B202D1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Dodavatel je povinen </w:t>
      </w:r>
      <w:r w:rsidR="002B767B" w:rsidRPr="00AD100D">
        <w:rPr>
          <w:rFonts w:ascii="Tahoma" w:hAnsi="Tahoma" w:cs="Tahoma"/>
        </w:rPr>
        <w:t xml:space="preserve">pro každý den </w:t>
      </w:r>
      <w:r w:rsidR="000336DB">
        <w:rPr>
          <w:rFonts w:ascii="Tahoma" w:hAnsi="Tahoma" w:cs="Tahoma"/>
        </w:rPr>
        <w:t>zajistit 1 druh</w:t>
      </w:r>
      <w:r w:rsidR="00B202D1" w:rsidRPr="00AD100D">
        <w:rPr>
          <w:rFonts w:ascii="Tahoma" w:hAnsi="Tahoma" w:cs="Tahoma"/>
        </w:rPr>
        <w:t xml:space="preserve"> polévky a </w:t>
      </w:r>
      <w:r w:rsidR="000336DB">
        <w:rPr>
          <w:rFonts w:ascii="Tahoma" w:hAnsi="Tahoma" w:cs="Tahoma"/>
        </w:rPr>
        <w:t xml:space="preserve">výběr ze </w:t>
      </w:r>
      <w:r w:rsidR="000336DB">
        <w:rPr>
          <w:rFonts w:ascii="Tahoma" w:hAnsi="Tahoma" w:cs="Tahoma"/>
          <w:szCs w:val="22"/>
        </w:rPr>
        <w:t>2</w:t>
      </w:r>
      <w:r w:rsidR="00B202D1" w:rsidRPr="00AD100D">
        <w:rPr>
          <w:rFonts w:ascii="Tahoma" w:hAnsi="Tahoma" w:cs="Tahoma"/>
          <w:szCs w:val="22"/>
        </w:rPr>
        <w:t xml:space="preserve"> druhů hlavních </w:t>
      </w:r>
      <w:r w:rsidR="00B202D1" w:rsidRPr="003B2827">
        <w:rPr>
          <w:rFonts w:ascii="Tahoma" w:hAnsi="Tahoma" w:cs="Tahoma"/>
          <w:szCs w:val="22"/>
        </w:rPr>
        <w:t>jídel každý den.</w:t>
      </w:r>
    </w:p>
    <w:p w:rsidR="00117CA9" w:rsidRPr="003B2827" w:rsidRDefault="00117CA9" w:rsidP="002B767B">
      <w:pPr>
        <w:pStyle w:val="BodyText21"/>
        <w:widowControl/>
        <w:tabs>
          <w:tab w:val="left" w:pos="284"/>
        </w:tabs>
        <w:snapToGrid/>
        <w:rPr>
          <w:rFonts w:ascii="Tahoma" w:hAnsi="Tahoma" w:cs="Tahoma"/>
          <w:sz w:val="20"/>
        </w:rPr>
      </w:pPr>
    </w:p>
    <w:p w:rsidR="002E6E75" w:rsidRPr="003B2827" w:rsidRDefault="00F310ED" w:rsidP="00F310ED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 w:rsidRPr="003B2827">
        <w:rPr>
          <w:rFonts w:ascii="Tahoma" w:hAnsi="Tahoma" w:cs="Tahoma"/>
        </w:rPr>
        <w:t xml:space="preserve">Dodavatel </w:t>
      </w:r>
      <w:r w:rsidR="002E6E75" w:rsidRPr="003B2827">
        <w:rPr>
          <w:rFonts w:ascii="Tahoma" w:hAnsi="Tahoma" w:cs="Tahoma"/>
        </w:rPr>
        <w:t>je povinen dodržovat minimálně tyto zásady pro hotové pokrmy:</w:t>
      </w:r>
    </w:p>
    <w:p w:rsidR="002E6E75" w:rsidRPr="003B2827" w:rsidRDefault="002E6E75" w:rsidP="002B767B">
      <w:pPr>
        <w:pStyle w:val="BodyText21"/>
        <w:widowControl/>
        <w:tabs>
          <w:tab w:val="left" w:pos="284"/>
        </w:tabs>
        <w:snapToGrid/>
        <w:rPr>
          <w:rFonts w:ascii="Tahoma" w:hAnsi="Tahoma" w:cs="Tahoma"/>
          <w:sz w:val="20"/>
        </w:rPr>
      </w:pPr>
    </w:p>
    <w:tbl>
      <w:tblPr>
        <w:tblW w:w="8930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3544"/>
        <w:gridCol w:w="3402"/>
        <w:gridCol w:w="1984"/>
      </w:tblGrid>
      <w:tr w:rsidR="00F310ED" w:rsidRPr="00AD100D" w:rsidTr="008C4556">
        <w:trPr>
          <w:trHeight w:val="283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D100D">
              <w:rPr>
                <w:rFonts w:ascii="Tahoma" w:hAnsi="Tahoma" w:cs="Tahoma"/>
                <w:b/>
                <w:bCs/>
                <w:lang w:eastAsia="en-US"/>
              </w:rPr>
              <w:t>Druh pokrmu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D100D">
              <w:rPr>
                <w:rFonts w:ascii="Tahoma" w:hAnsi="Tahoma" w:cs="Tahoma"/>
                <w:b/>
                <w:bCs/>
                <w:lang w:eastAsia="en-US"/>
              </w:rPr>
              <w:t>Množství v litrech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-70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D100D">
              <w:rPr>
                <w:rFonts w:ascii="Tahoma" w:hAnsi="Tahoma" w:cs="Tahoma"/>
                <w:b/>
                <w:bCs/>
                <w:lang w:eastAsia="en-US"/>
              </w:rPr>
              <w:t>Poznámka</w:t>
            </w: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Polévky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0336DB" w:rsidP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0,33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vč. vložky/zavářky</w:t>
            </w: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Omáčky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0336DB" w:rsidP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vč. vložky</w:t>
            </w: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Šťávy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vč. vložky</w:t>
            </w:r>
          </w:p>
        </w:tc>
      </w:tr>
      <w:tr w:rsidR="00F310ED" w:rsidRPr="00AD100D" w:rsidTr="008C4556">
        <w:trPr>
          <w:trHeight w:val="283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D100D">
              <w:rPr>
                <w:rFonts w:ascii="Tahoma" w:hAnsi="Tahoma" w:cs="Tahoma"/>
                <w:b/>
                <w:bCs/>
                <w:lang w:eastAsia="en-US"/>
              </w:rPr>
              <w:t>Masa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D100D">
              <w:rPr>
                <w:rFonts w:ascii="Tahoma" w:hAnsi="Tahoma" w:cs="Tahoma"/>
                <w:b/>
                <w:bCs/>
                <w:lang w:eastAsia="en-US"/>
              </w:rPr>
              <w:t>Množství v gramech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-70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b/>
                <w:bCs/>
                <w:lang w:eastAsia="en-US"/>
              </w:rPr>
              <w:t>Poznámka</w:t>
            </w: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Vepřové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0336D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10</w:t>
            </w:r>
            <w:r w:rsidR="00F310ED" w:rsidRPr="00AD100D">
              <w:rPr>
                <w:rFonts w:ascii="Tahoma" w:hAnsi="Tahoma" w:cs="Tahoma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Hovězí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0336D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10</w:t>
            </w:r>
            <w:r w:rsidR="00F310ED" w:rsidRPr="00AD100D">
              <w:rPr>
                <w:rFonts w:ascii="Tahoma" w:hAnsi="Tahoma" w:cs="Tahoma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Drůbeží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0336D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10</w:t>
            </w:r>
            <w:r w:rsidR="00F310ED" w:rsidRPr="00AD100D">
              <w:rPr>
                <w:rFonts w:ascii="Tahoma" w:hAnsi="Tahoma" w:cs="Tahoma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Uzené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0336D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10</w:t>
            </w:r>
            <w:r w:rsidR="00F310ED" w:rsidRPr="00AD100D">
              <w:rPr>
                <w:rFonts w:ascii="Tahoma" w:hAnsi="Tahoma" w:cs="Tahoma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Mletá masa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Droby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2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Stehna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260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spacing w:line="276" w:lineRule="auto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F310ED" w:rsidRPr="00AD100D" w:rsidTr="008C4556">
        <w:trPr>
          <w:trHeight w:val="283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D100D">
              <w:rPr>
                <w:rFonts w:ascii="Tahoma" w:hAnsi="Tahoma" w:cs="Tahoma"/>
                <w:b/>
                <w:bCs/>
                <w:lang w:eastAsia="en-US"/>
              </w:rPr>
              <w:t>Přílohy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D100D">
              <w:rPr>
                <w:rFonts w:ascii="Tahoma" w:hAnsi="Tahoma" w:cs="Tahoma"/>
                <w:b/>
                <w:bCs/>
                <w:lang w:eastAsia="en-US"/>
              </w:rPr>
              <w:t>Množství v gramech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-70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D100D">
              <w:rPr>
                <w:rFonts w:ascii="Tahoma" w:hAnsi="Tahoma" w:cs="Tahoma"/>
                <w:b/>
                <w:bCs/>
                <w:lang w:eastAsia="en-US"/>
              </w:rPr>
              <w:t>Poznámka</w:t>
            </w: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Brambory vařené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Houskové knedlíky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Bramborové knedlíky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Rýže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Těstoviny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Opečené brambory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Hranolky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Nastavovaná kaše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Jihočeská lepenice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Bramborový salát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Bramborová kaše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Bramboráky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Bramborové placky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Špenát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Zelí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Zelenina k masu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Zelenina bez masa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8C4556">
        <w:trPr>
          <w:trHeight w:val="283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D100D">
              <w:rPr>
                <w:rFonts w:ascii="Tahoma" w:hAnsi="Tahoma" w:cs="Tahoma"/>
                <w:b/>
                <w:bCs/>
                <w:lang w:eastAsia="en-US"/>
              </w:rPr>
              <w:t>Porcované pokrmy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AD100D">
              <w:rPr>
                <w:rFonts w:ascii="Tahoma" w:hAnsi="Tahoma" w:cs="Tahoma"/>
                <w:b/>
                <w:bCs/>
                <w:lang w:eastAsia="en-US"/>
              </w:rPr>
              <w:t>Množství v gramech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-70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b/>
                <w:bCs/>
                <w:lang w:eastAsia="en-US"/>
              </w:rPr>
              <w:t>Poznámka</w:t>
            </w: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Rizoto s masem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Rizoto bez masa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Zapečené těstoviny s masem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Zapečené těstoviny bez masa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 w:rsidP="00F310ED">
            <w:pPr>
              <w:widowControl w:val="0"/>
              <w:autoSpaceDE w:val="0"/>
              <w:autoSpaceDN w:val="0"/>
              <w:spacing w:line="276" w:lineRule="auto"/>
              <w:ind w:left="851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Zapečené brambory bez masa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ind w:left="851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 </w:t>
            </w: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Zapečené brambory s masem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ind w:left="851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 </w:t>
            </w: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Bramborové šišky s posypem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ind w:left="851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 </w:t>
            </w: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Sladké kaše s posypem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ind w:left="851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 </w:t>
            </w: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Palačinky včetně ozdoby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ind w:left="851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 </w:t>
            </w:r>
          </w:p>
        </w:tc>
      </w:tr>
      <w:tr w:rsidR="00F310ED" w:rsidRPr="00AD100D" w:rsidTr="00F310ED">
        <w:trPr>
          <w:trHeight w:val="28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Míchané těstoviny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10ED" w:rsidRPr="00AD100D" w:rsidRDefault="00F310ED">
            <w:pPr>
              <w:widowControl w:val="0"/>
              <w:autoSpaceDE w:val="0"/>
              <w:autoSpaceDN w:val="0"/>
              <w:spacing w:line="276" w:lineRule="auto"/>
              <w:ind w:left="851"/>
              <w:jc w:val="both"/>
              <w:rPr>
                <w:rFonts w:ascii="Tahoma" w:hAnsi="Tahoma" w:cs="Tahoma"/>
                <w:lang w:eastAsia="en-US"/>
              </w:rPr>
            </w:pPr>
            <w:r w:rsidRPr="00AD100D">
              <w:rPr>
                <w:rFonts w:ascii="Tahoma" w:hAnsi="Tahoma" w:cs="Tahoma"/>
                <w:lang w:eastAsia="en-US"/>
              </w:rPr>
              <w:t> </w:t>
            </w:r>
          </w:p>
        </w:tc>
      </w:tr>
    </w:tbl>
    <w:p w:rsidR="002E6E75" w:rsidRPr="003B2827" w:rsidRDefault="002E6E75" w:rsidP="002B767B">
      <w:pPr>
        <w:pStyle w:val="BodyText21"/>
        <w:widowControl/>
        <w:tabs>
          <w:tab w:val="left" w:pos="284"/>
        </w:tabs>
        <w:snapToGrid/>
        <w:rPr>
          <w:rFonts w:ascii="Tahoma" w:hAnsi="Tahoma" w:cs="Tahoma"/>
          <w:sz w:val="20"/>
        </w:rPr>
      </w:pPr>
    </w:p>
    <w:p w:rsidR="0084698F" w:rsidRPr="003B2827" w:rsidRDefault="00F310ED" w:rsidP="009554CA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 w:rsidRPr="003B2827">
        <w:rPr>
          <w:rFonts w:ascii="Tahoma" w:hAnsi="Tahoma" w:cs="Tahoma"/>
        </w:rPr>
        <w:t>Jídla</w:t>
      </w:r>
      <w:r w:rsidR="0084698F" w:rsidRPr="003B2827">
        <w:rPr>
          <w:rFonts w:ascii="Tahoma" w:hAnsi="Tahoma" w:cs="Tahoma"/>
        </w:rPr>
        <w:t xml:space="preserve"> bude</w:t>
      </w:r>
      <w:r w:rsidR="00B343BC" w:rsidRPr="003B2827">
        <w:rPr>
          <w:rFonts w:ascii="Tahoma" w:hAnsi="Tahoma" w:cs="Tahoma"/>
        </w:rPr>
        <w:t xml:space="preserve"> dodavatel</w:t>
      </w:r>
      <w:r w:rsidR="0084698F" w:rsidRPr="003B2827">
        <w:rPr>
          <w:rFonts w:ascii="Tahoma" w:hAnsi="Tahoma" w:cs="Tahoma"/>
        </w:rPr>
        <w:t xml:space="preserve"> dodávat ve formě </w:t>
      </w:r>
      <w:r w:rsidR="0010621E" w:rsidRPr="003B2827">
        <w:rPr>
          <w:rFonts w:ascii="Tahoma" w:hAnsi="Tahoma" w:cs="Tahoma"/>
        </w:rPr>
        <w:t>tepelně zpracovaných</w:t>
      </w:r>
      <w:r w:rsidR="005B6EDF" w:rsidRPr="003B2827">
        <w:rPr>
          <w:rFonts w:ascii="Tahoma" w:hAnsi="Tahoma" w:cs="Tahoma"/>
        </w:rPr>
        <w:t xml:space="preserve"> pokrmů.</w:t>
      </w:r>
    </w:p>
    <w:p w:rsidR="002B767B" w:rsidRPr="003B2827" w:rsidRDefault="002B767B" w:rsidP="002B767B">
      <w:pPr>
        <w:ind w:left="567"/>
        <w:jc w:val="both"/>
        <w:rPr>
          <w:rFonts w:ascii="Tahoma" w:hAnsi="Tahoma" w:cs="Tahoma"/>
        </w:rPr>
      </w:pPr>
    </w:p>
    <w:p w:rsidR="009B64AE" w:rsidRPr="009B64AE" w:rsidRDefault="002B767B" w:rsidP="002B767B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 w:rsidRPr="009B64AE">
        <w:rPr>
          <w:rFonts w:ascii="Tahoma" w:hAnsi="Tahoma" w:cs="Tahoma"/>
        </w:rPr>
        <w:t xml:space="preserve">Složení stravy musí odpovídat všem stanoveným normativům správného složení </w:t>
      </w:r>
      <w:r w:rsidR="00AE7C09">
        <w:rPr>
          <w:rFonts w:ascii="Tahoma" w:hAnsi="Tahoma" w:cs="Tahoma"/>
        </w:rPr>
        <w:t xml:space="preserve">racionální </w:t>
      </w:r>
      <w:r w:rsidRPr="009B64AE">
        <w:rPr>
          <w:rFonts w:ascii="Tahoma" w:hAnsi="Tahoma" w:cs="Tahoma"/>
        </w:rPr>
        <w:t>stravy.</w:t>
      </w:r>
    </w:p>
    <w:p w:rsidR="009B64AE" w:rsidRDefault="009B64AE" w:rsidP="009B64AE">
      <w:pPr>
        <w:ind w:left="567"/>
        <w:jc w:val="both"/>
        <w:rPr>
          <w:rFonts w:ascii="Tahoma" w:hAnsi="Tahoma" w:cs="Tahoma"/>
        </w:rPr>
      </w:pPr>
    </w:p>
    <w:p w:rsidR="00A20FE8" w:rsidRPr="00AD100D" w:rsidRDefault="002B767B" w:rsidP="00A20FE8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>Dodavatel je povinen ze zdravotního i ekonomického hlediska využívat sezónní zeleniny a ovoce, maximálně využívat čerstvých surovin při přípravě jídel a v minimálním rozsahu využívat instantních náhražek, dochucovadel, jako např. polévkové bujóny atd.</w:t>
      </w:r>
    </w:p>
    <w:p w:rsidR="00A20FE8" w:rsidRPr="00AD100D" w:rsidRDefault="00A20FE8" w:rsidP="009B64AE">
      <w:pPr>
        <w:ind w:left="567"/>
        <w:jc w:val="both"/>
        <w:rPr>
          <w:rFonts w:ascii="Tahoma" w:hAnsi="Tahoma" w:cs="Tahoma"/>
        </w:rPr>
      </w:pPr>
    </w:p>
    <w:p w:rsidR="009B64AE" w:rsidRDefault="009B64AE" w:rsidP="00DD2B21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 w:rsidRPr="009B64AE">
        <w:rPr>
          <w:rFonts w:ascii="Tahoma" w:hAnsi="Tahoma" w:cs="Tahoma"/>
        </w:rPr>
        <w:t>Dodané jídlo bude splňovat veškeré požadavky na kvalitu a bezpečnost potravin dle platné legislativy ČR a EU.</w:t>
      </w:r>
    </w:p>
    <w:p w:rsidR="009B64AE" w:rsidRDefault="009B64AE" w:rsidP="009B64AE">
      <w:pPr>
        <w:ind w:left="567"/>
        <w:jc w:val="both"/>
        <w:rPr>
          <w:rFonts w:ascii="Tahoma" w:hAnsi="Tahoma" w:cs="Tahoma"/>
        </w:rPr>
      </w:pPr>
    </w:p>
    <w:p w:rsidR="00DD2B21" w:rsidRPr="00AD100D" w:rsidRDefault="005240B1" w:rsidP="00DD2B21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>Po celou dobu platnosti a účinnosti této smlouvy bude mít dodavatel pro provozovnu, ze které bude jídlo odběrateli dodáváno, zpracovaný systém HACCP, a bude plnit požadavky z tohoto systému vyplývající - systém zajištění zdravotní bezpečnosti potravin podle Nařízení Evropského parlamentu a Rady (ES) č. 852/2004 o hygieně potravin, ustanovení zákona č. 258/2000 Sb. a vyhl. č. 137/2004 Sb. ve smyslu zákona č. 110/1997 Sb. ve znění platných změn a doplňků.</w:t>
      </w:r>
      <w:bookmarkStart w:id="1" w:name="_Toc477940439"/>
    </w:p>
    <w:p w:rsidR="00A20FE8" w:rsidRPr="00AD100D" w:rsidRDefault="00A20FE8" w:rsidP="009B64AE">
      <w:pPr>
        <w:ind w:left="567"/>
        <w:jc w:val="both"/>
        <w:rPr>
          <w:rFonts w:ascii="Tahoma" w:hAnsi="Tahoma" w:cs="Tahoma"/>
        </w:rPr>
      </w:pPr>
    </w:p>
    <w:p w:rsidR="00921F1A" w:rsidRDefault="00921F1A" w:rsidP="00A20FE8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Dodavatel vypracuje systém HACCP pro výdej jídel včetně manipulace s přepravními nádobami a stolním náčiním.</w:t>
      </w:r>
    </w:p>
    <w:p w:rsidR="00921F1A" w:rsidRDefault="00921F1A" w:rsidP="00921F1A">
      <w:pPr>
        <w:ind w:left="567"/>
        <w:jc w:val="both"/>
        <w:rPr>
          <w:rFonts w:ascii="Tahoma" w:hAnsi="Tahoma" w:cs="Tahoma"/>
        </w:rPr>
      </w:pPr>
    </w:p>
    <w:p w:rsidR="00A20FE8" w:rsidRPr="00AD100D" w:rsidRDefault="00EA6BEE" w:rsidP="00A20FE8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>Dodavatel je v provozovně, ze které bude jídlo odběrateli dodáváno, povinen provádět pravidelnou deratizaci, dezinfekci</w:t>
      </w:r>
      <w:r w:rsidR="00FC095C" w:rsidRPr="00AD100D">
        <w:rPr>
          <w:rFonts w:ascii="Tahoma" w:hAnsi="Tahoma" w:cs="Tahoma"/>
        </w:rPr>
        <w:t>, dezinsekc</w:t>
      </w:r>
      <w:r w:rsidRPr="00AD100D">
        <w:rPr>
          <w:rFonts w:ascii="Tahoma" w:hAnsi="Tahoma" w:cs="Tahoma"/>
        </w:rPr>
        <w:t>i</w:t>
      </w:r>
      <w:bookmarkEnd w:id="1"/>
      <w:r w:rsidRPr="00AD100D">
        <w:rPr>
          <w:rFonts w:ascii="Tahoma" w:hAnsi="Tahoma" w:cs="Tahoma"/>
        </w:rPr>
        <w:t>.</w:t>
      </w:r>
      <w:bookmarkStart w:id="2" w:name="_Toc477940440"/>
      <w:r w:rsidR="009B64AE">
        <w:rPr>
          <w:rFonts w:ascii="Tahoma" w:hAnsi="Tahoma" w:cs="Tahoma"/>
        </w:rPr>
        <w:t xml:space="preserve"> Na žádost odběratele předloží doklady o jejich provedení.</w:t>
      </w:r>
    </w:p>
    <w:bookmarkEnd w:id="2"/>
    <w:p w:rsidR="00A20FE8" w:rsidRPr="00AD100D" w:rsidRDefault="00A20FE8" w:rsidP="00DE0ACC">
      <w:pPr>
        <w:jc w:val="both"/>
        <w:rPr>
          <w:rFonts w:ascii="Tahoma" w:hAnsi="Tahoma" w:cs="Tahoma"/>
        </w:rPr>
      </w:pPr>
    </w:p>
    <w:p w:rsidR="005240B1" w:rsidRPr="00AD100D" w:rsidRDefault="005240B1" w:rsidP="00A20FE8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>Dodavatel bude používat obalový materiál splňující hygienické požadavky na výrobky určené pro styk s potravinami a pokrmy dle platné legislativy ČR a EU.</w:t>
      </w:r>
    </w:p>
    <w:p w:rsidR="00E91699" w:rsidRPr="00AD100D" w:rsidRDefault="00E91699" w:rsidP="00B25590">
      <w:pPr>
        <w:pStyle w:val="BodyText21"/>
        <w:widowControl/>
        <w:tabs>
          <w:tab w:val="left" w:pos="284"/>
        </w:tabs>
        <w:snapToGrid/>
        <w:ind w:left="284" w:hanging="284"/>
        <w:rPr>
          <w:rFonts w:ascii="Tahoma" w:hAnsi="Tahoma" w:cs="Tahoma"/>
          <w:sz w:val="20"/>
          <w:highlight w:val="yellow"/>
        </w:rPr>
      </w:pPr>
    </w:p>
    <w:p w:rsidR="009943A2" w:rsidRPr="00AD100D" w:rsidRDefault="009943A2" w:rsidP="00B25590">
      <w:pPr>
        <w:pStyle w:val="BodyText21"/>
        <w:widowControl/>
        <w:tabs>
          <w:tab w:val="left" w:pos="284"/>
        </w:tabs>
        <w:snapToGrid/>
        <w:ind w:left="284" w:hanging="284"/>
        <w:rPr>
          <w:rFonts w:ascii="Tahoma" w:hAnsi="Tahoma" w:cs="Tahoma"/>
          <w:sz w:val="20"/>
          <w:highlight w:val="yellow"/>
        </w:rPr>
      </w:pPr>
    </w:p>
    <w:p w:rsidR="00715B5D" w:rsidRPr="00AD100D" w:rsidRDefault="00616E42" w:rsidP="00E91699">
      <w:pPr>
        <w:ind w:left="284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Čl. 3</w:t>
      </w:r>
    </w:p>
    <w:p w:rsidR="00715B5D" w:rsidRPr="00AD100D" w:rsidRDefault="00715B5D" w:rsidP="001430EE">
      <w:pPr>
        <w:pStyle w:val="Prosttext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 xml:space="preserve">Objednávky, </w:t>
      </w:r>
      <w:r w:rsidR="00843E79" w:rsidRPr="00AD100D">
        <w:rPr>
          <w:rFonts w:ascii="Tahoma" w:hAnsi="Tahoma" w:cs="Tahoma"/>
          <w:b/>
        </w:rPr>
        <w:t>dodávky,</w:t>
      </w:r>
      <w:r w:rsidRPr="00AD100D">
        <w:rPr>
          <w:rFonts w:ascii="Tahoma" w:hAnsi="Tahoma" w:cs="Tahoma"/>
          <w:b/>
        </w:rPr>
        <w:t xml:space="preserve"> předání</w:t>
      </w:r>
      <w:r w:rsidR="00052343">
        <w:rPr>
          <w:rFonts w:ascii="Tahoma" w:hAnsi="Tahoma" w:cs="Tahoma"/>
          <w:b/>
        </w:rPr>
        <w:t xml:space="preserve"> </w:t>
      </w:r>
      <w:r w:rsidRPr="00AD100D">
        <w:rPr>
          <w:rFonts w:ascii="Tahoma" w:hAnsi="Tahoma" w:cs="Tahoma"/>
          <w:b/>
        </w:rPr>
        <w:t>jídel</w:t>
      </w:r>
    </w:p>
    <w:p w:rsidR="0010621E" w:rsidRPr="00AD100D" w:rsidRDefault="0010621E" w:rsidP="001430EE">
      <w:pPr>
        <w:pStyle w:val="Prosttext"/>
        <w:rPr>
          <w:rFonts w:ascii="Tahoma" w:hAnsi="Tahoma" w:cs="Tahoma"/>
          <w:highlight w:val="yellow"/>
        </w:rPr>
      </w:pPr>
    </w:p>
    <w:p w:rsidR="00A20FE8" w:rsidRDefault="003E2266" w:rsidP="00A20FE8">
      <w:pPr>
        <w:numPr>
          <w:ilvl w:val="1"/>
          <w:numId w:val="25"/>
        </w:numPr>
        <w:ind w:left="567" w:hanging="567"/>
        <w:jc w:val="both"/>
        <w:rPr>
          <w:rFonts w:ascii="Tahoma" w:hAnsi="Tahoma" w:cs="Tahoma"/>
        </w:rPr>
      </w:pPr>
      <w:r w:rsidRPr="00FD50E4">
        <w:rPr>
          <w:rFonts w:ascii="Tahoma" w:hAnsi="Tahoma" w:cs="Tahoma"/>
        </w:rPr>
        <w:t xml:space="preserve">Dodavatel je povinen osobě </w:t>
      </w:r>
      <w:r w:rsidR="009D79E6">
        <w:rPr>
          <w:rFonts w:ascii="Tahoma" w:hAnsi="Tahoma" w:cs="Tahoma"/>
        </w:rPr>
        <w:t xml:space="preserve">pověřené odběratelem </w:t>
      </w:r>
      <w:r w:rsidRPr="00FD50E4">
        <w:rPr>
          <w:rFonts w:ascii="Tahoma" w:hAnsi="Tahoma" w:cs="Tahoma"/>
        </w:rPr>
        <w:t xml:space="preserve">předkládat </w:t>
      </w:r>
      <w:r w:rsidR="00EE2984" w:rsidRPr="00FD50E4">
        <w:rPr>
          <w:rFonts w:ascii="Tahoma" w:hAnsi="Tahoma" w:cs="Tahoma"/>
        </w:rPr>
        <w:t>jídelníček na dal</w:t>
      </w:r>
      <w:r w:rsidR="009D79E6">
        <w:rPr>
          <w:rFonts w:ascii="Tahoma" w:hAnsi="Tahoma" w:cs="Tahoma"/>
        </w:rPr>
        <w:t>ší týden nejpozději ve čtvrtek</w:t>
      </w:r>
      <w:r w:rsidR="00FD50E4" w:rsidRPr="00FD50E4">
        <w:rPr>
          <w:rFonts w:ascii="Tahoma" w:hAnsi="Tahoma" w:cs="Tahoma"/>
        </w:rPr>
        <w:t>.</w:t>
      </w:r>
    </w:p>
    <w:p w:rsidR="00FD50E4" w:rsidRPr="00FD50E4" w:rsidRDefault="00FD50E4" w:rsidP="00FD50E4">
      <w:pPr>
        <w:jc w:val="both"/>
        <w:rPr>
          <w:rFonts w:ascii="Tahoma" w:hAnsi="Tahoma" w:cs="Tahoma"/>
        </w:rPr>
      </w:pPr>
    </w:p>
    <w:p w:rsidR="009B64AE" w:rsidRDefault="00DE160A" w:rsidP="00140E5C">
      <w:pPr>
        <w:numPr>
          <w:ilvl w:val="1"/>
          <w:numId w:val="25"/>
        </w:numPr>
        <w:ind w:left="567" w:hanging="567"/>
        <w:jc w:val="both"/>
        <w:rPr>
          <w:rFonts w:ascii="Tahoma" w:hAnsi="Tahoma" w:cs="Tahoma"/>
        </w:rPr>
      </w:pPr>
      <w:r w:rsidRPr="00FD50E4">
        <w:rPr>
          <w:rFonts w:ascii="Tahoma" w:hAnsi="Tahoma" w:cs="Tahoma"/>
        </w:rPr>
        <w:t xml:space="preserve">Objednávky </w:t>
      </w:r>
      <w:r w:rsidR="00425512">
        <w:rPr>
          <w:rFonts w:ascii="Tahoma" w:hAnsi="Tahoma" w:cs="Tahoma"/>
        </w:rPr>
        <w:t>obědů</w:t>
      </w:r>
      <w:r w:rsidRPr="00FD50E4">
        <w:rPr>
          <w:rFonts w:ascii="Tahoma" w:hAnsi="Tahoma" w:cs="Tahoma"/>
        </w:rPr>
        <w:t xml:space="preserve"> budou prováděny</w:t>
      </w:r>
      <w:r w:rsidR="00DE0ACC" w:rsidRPr="00FD50E4">
        <w:rPr>
          <w:rFonts w:ascii="Tahoma" w:hAnsi="Tahoma" w:cs="Tahoma"/>
        </w:rPr>
        <w:t xml:space="preserve"> prostřednictvím kontaktní osoby odběratele,</w:t>
      </w:r>
      <w:r w:rsidR="006F2CDF">
        <w:rPr>
          <w:rFonts w:ascii="Tahoma" w:hAnsi="Tahoma" w:cs="Tahoma"/>
        </w:rPr>
        <w:t xml:space="preserve"> nahlášení objednávky proběhne</w:t>
      </w:r>
      <w:r w:rsidR="009D79E6">
        <w:rPr>
          <w:rFonts w:ascii="Tahoma" w:hAnsi="Tahoma" w:cs="Tahoma"/>
        </w:rPr>
        <w:t xml:space="preserve"> nejpozději do14 hodin předchozího pracovního dne.</w:t>
      </w:r>
    </w:p>
    <w:p w:rsidR="00A95EE6" w:rsidRPr="00EE2984" w:rsidRDefault="00A95EE6" w:rsidP="00EE2984">
      <w:pPr>
        <w:rPr>
          <w:rFonts w:ascii="Tahoma" w:hAnsi="Tahoma" w:cs="Tahoma"/>
        </w:rPr>
      </w:pPr>
    </w:p>
    <w:p w:rsidR="006F2CDF" w:rsidRDefault="00425512" w:rsidP="006F2CDF">
      <w:pPr>
        <w:numPr>
          <w:ilvl w:val="1"/>
          <w:numId w:val="25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Dodávka obědů bude dodavatelem realizována</w:t>
      </w:r>
      <w:r w:rsidR="00A95EE6" w:rsidRPr="00AD100D">
        <w:rPr>
          <w:rFonts w:ascii="Tahoma" w:hAnsi="Tahoma" w:cs="Tahoma"/>
        </w:rPr>
        <w:t xml:space="preserve"> v rozsahu požadavků a objednávek v</w:t>
      </w:r>
      <w:r w:rsidR="00052343">
        <w:rPr>
          <w:rFonts w:ascii="Tahoma" w:hAnsi="Tahoma" w:cs="Tahoma"/>
        </w:rPr>
        <w:t> </w:t>
      </w:r>
      <w:r w:rsidR="00A95EE6" w:rsidRPr="00AD100D">
        <w:rPr>
          <w:rFonts w:ascii="Tahoma" w:hAnsi="Tahoma" w:cs="Tahoma"/>
        </w:rPr>
        <w:t>kvalitě</w:t>
      </w:r>
      <w:r w:rsidR="00052343">
        <w:rPr>
          <w:rFonts w:ascii="Tahoma" w:hAnsi="Tahoma" w:cs="Tahoma"/>
        </w:rPr>
        <w:t xml:space="preserve"> </w:t>
      </w:r>
      <w:r w:rsidR="003F3322" w:rsidRPr="00965D20">
        <w:rPr>
          <w:rFonts w:ascii="Tahoma" w:hAnsi="Tahoma" w:cs="Tahoma"/>
        </w:rPr>
        <w:t>(kvalita surovin, váha masa apod.)</w:t>
      </w:r>
      <w:r w:rsidR="00A95EE6" w:rsidRPr="00AD100D">
        <w:rPr>
          <w:rFonts w:ascii="Tahoma" w:hAnsi="Tahoma" w:cs="Tahoma"/>
        </w:rPr>
        <w:t xml:space="preserve">, množství, v příslušném obalu, při dodržení hygienických podmínek na určené </w:t>
      </w:r>
      <w:r w:rsidR="00261F7B">
        <w:rPr>
          <w:rFonts w:ascii="Tahoma" w:hAnsi="Tahoma" w:cs="Tahoma"/>
        </w:rPr>
        <w:t>místo v pracovní dny v době od 11:00</w:t>
      </w:r>
      <w:r w:rsidR="00261F7B" w:rsidRPr="00AD100D">
        <w:rPr>
          <w:rFonts w:ascii="Tahoma" w:hAnsi="Tahoma" w:cs="Tahoma"/>
        </w:rPr>
        <w:t xml:space="preserve"> hodin do 1</w:t>
      </w:r>
      <w:r w:rsidR="00261F7B">
        <w:rPr>
          <w:rFonts w:ascii="Tahoma" w:hAnsi="Tahoma" w:cs="Tahoma"/>
        </w:rPr>
        <w:t>3:00</w:t>
      </w:r>
      <w:r w:rsidR="00261F7B" w:rsidRPr="00AD100D">
        <w:rPr>
          <w:rFonts w:ascii="Tahoma" w:hAnsi="Tahoma" w:cs="Tahoma"/>
        </w:rPr>
        <w:t xml:space="preserve"> hodin</w:t>
      </w:r>
    </w:p>
    <w:p w:rsidR="006F2CDF" w:rsidRPr="006F2CDF" w:rsidRDefault="006F2CDF" w:rsidP="006F2CDF">
      <w:pPr>
        <w:jc w:val="both"/>
        <w:rPr>
          <w:rFonts w:ascii="Tahoma" w:hAnsi="Tahoma" w:cs="Tahoma"/>
        </w:rPr>
      </w:pPr>
    </w:p>
    <w:p w:rsidR="0044494D" w:rsidRPr="006F2CDF" w:rsidRDefault="00F42EB8" w:rsidP="0044494D">
      <w:pPr>
        <w:numPr>
          <w:ilvl w:val="1"/>
          <w:numId w:val="25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Převzetí</w:t>
      </w:r>
      <w:r w:rsidR="00052343">
        <w:rPr>
          <w:rFonts w:ascii="Tahoma" w:hAnsi="Tahoma" w:cs="Tahoma"/>
        </w:rPr>
        <w:t xml:space="preserve"> </w:t>
      </w:r>
      <w:r w:rsidR="00944D7E" w:rsidRPr="006F2CDF">
        <w:rPr>
          <w:rFonts w:ascii="Tahoma" w:hAnsi="Tahoma" w:cs="Tahoma"/>
        </w:rPr>
        <w:t>jídel bud</w:t>
      </w:r>
      <w:r>
        <w:rPr>
          <w:rFonts w:ascii="Tahoma" w:hAnsi="Tahoma" w:cs="Tahoma"/>
        </w:rPr>
        <w:t>ou</w:t>
      </w:r>
      <w:r w:rsidR="00944D7E" w:rsidRPr="006F2CDF">
        <w:rPr>
          <w:rFonts w:ascii="Tahoma" w:hAnsi="Tahoma" w:cs="Tahoma"/>
        </w:rPr>
        <w:t xml:space="preserve"> zajišťovat </w:t>
      </w:r>
      <w:r w:rsidR="0044494D" w:rsidRPr="006F2CDF">
        <w:rPr>
          <w:rFonts w:ascii="Tahoma" w:hAnsi="Tahoma" w:cs="Tahoma"/>
        </w:rPr>
        <w:t xml:space="preserve">pracovníci </w:t>
      </w:r>
      <w:r>
        <w:rPr>
          <w:rFonts w:ascii="Tahoma" w:hAnsi="Tahoma" w:cs="Tahoma"/>
        </w:rPr>
        <w:t>odběratele.</w:t>
      </w:r>
    </w:p>
    <w:p w:rsidR="00590A06" w:rsidRPr="00036DA4" w:rsidRDefault="00590A06" w:rsidP="00036DA4">
      <w:pPr>
        <w:tabs>
          <w:tab w:val="left" w:pos="284"/>
        </w:tabs>
        <w:jc w:val="both"/>
        <w:rPr>
          <w:rFonts w:ascii="Tahoma" w:hAnsi="Tahoma" w:cs="Tahoma"/>
          <w:highlight w:val="yellow"/>
        </w:rPr>
      </w:pPr>
    </w:p>
    <w:p w:rsidR="0094355C" w:rsidRPr="00AD100D" w:rsidRDefault="0094355C" w:rsidP="00E91699">
      <w:pPr>
        <w:pStyle w:val="Prosttext"/>
        <w:rPr>
          <w:rFonts w:ascii="Tahoma" w:hAnsi="Tahoma" w:cs="Tahoma"/>
          <w:highlight w:val="yellow"/>
        </w:rPr>
      </w:pPr>
    </w:p>
    <w:p w:rsidR="005240B1" w:rsidRPr="00AD100D" w:rsidRDefault="00616E42" w:rsidP="001430EE">
      <w:pPr>
        <w:pStyle w:val="Prosttext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Čl. 4</w:t>
      </w:r>
    </w:p>
    <w:p w:rsidR="005240B1" w:rsidRPr="00AD100D" w:rsidRDefault="005240B1" w:rsidP="001430EE">
      <w:pPr>
        <w:pStyle w:val="Prosttext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Cen</w:t>
      </w:r>
      <w:r w:rsidR="005D660E" w:rsidRPr="00AD100D">
        <w:rPr>
          <w:rFonts w:ascii="Tahoma" w:hAnsi="Tahoma" w:cs="Tahoma"/>
          <w:b/>
        </w:rPr>
        <w:t xml:space="preserve">a plnění, </w:t>
      </w:r>
      <w:r w:rsidRPr="00AD100D">
        <w:rPr>
          <w:rFonts w:ascii="Tahoma" w:hAnsi="Tahoma" w:cs="Tahoma"/>
          <w:b/>
        </w:rPr>
        <w:t>způsob úhrady</w:t>
      </w:r>
      <w:r w:rsidR="005D660E" w:rsidRPr="00AD100D">
        <w:rPr>
          <w:rFonts w:ascii="Tahoma" w:hAnsi="Tahoma" w:cs="Tahoma"/>
          <w:b/>
        </w:rPr>
        <w:t xml:space="preserve"> a změna ceny</w:t>
      </w:r>
    </w:p>
    <w:p w:rsidR="005240B1" w:rsidRPr="00AD100D" w:rsidRDefault="005240B1" w:rsidP="001430EE">
      <w:pPr>
        <w:pStyle w:val="Prosttext"/>
        <w:rPr>
          <w:rFonts w:ascii="Tahoma" w:hAnsi="Tahoma" w:cs="Tahoma"/>
          <w:highlight w:val="yellow"/>
        </w:rPr>
      </w:pPr>
    </w:p>
    <w:p w:rsidR="00A20FE8" w:rsidRPr="00AD100D" w:rsidRDefault="005240B1" w:rsidP="00A20FE8">
      <w:pPr>
        <w:numPr>
          <w:ilvl w:val="1"/>
          <w:numId w:val="26"/>
        </w:numPr>
        <w:ind w:left="567" w:hanging="567"/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>Cena plnění je stanovena jako maximální, nejvýše přípustná a obsahuje veškeré náklady nezbytné k realizaci předmětu smlouvy</w:t>
      </w:r>
      <w:r w:rsidR="003D470B" w:rsidRPr="00AD100D">
        <w:rPr>
          <w:rFonts w:ascii="Tahoma" w:hAnsi="Tahoma" w:cs="Tahoma"/>
        </w:rPr>
        <w:t xml:space="preserve">, vč. </w:t>
      </w:r>
      <w:r w:rsidRPr="00AD100D">
        <w:rPr>
          <w:rFonts w:ascii="Tahoma" w:hAnsi="Tahoma" w:cs="Tahoma"/>
        </w:rPr>
        <w:t>náklad</w:t>
      </w:r>
      <w:r w:rsidR="003D470B" w:rsidRPr="00AD100D">
        <w:rPr>
          <w:rFonts w:ascii="Tahoma" w:hAnsi="Tahoma" w:cs="Tahoma"/>
        </w:rPr>
        <w:t>ů</w:t>
      </w:r>
      <w:r w:rsidRPr="00AD100D">
        <w:rPr>
          <w:rFonts w:ascii="Tahoma" w:hAnsi="Tahoma" w:cs="Tahoma"/>
        </w:rPr>
        <w:t xml:space="preserve"> na pořízení </w:t>
      </w:r>
      <w:r w:rsidR="003D470B" w:rsidRPr="00AD100D">
        <w:rPr>
          <w:rFonts w:ascii="Tahoma" w:hAnsi="Tahoma" w:cs="Tahoma"/>
        </w:rPr>
        <w:t xml:space="preserve">surovin, energií, </w:t>
      </w:r>
      <w:r w:rsidRPr="00AD100D">
        <w:rPr>
          <w:rFonts w:ascii="Tahoma" w:hAnsi="Tahoma" w:cs="Tahoma"/>
        </w:rPr>
        <w:t xml:space="preserve">obalového materiálu pro zajištění dodání </w:t>
      </w:r>
      <w:r w:rsidR="00A04D2A" w:rsidRPr="00AD100D">
        <w:rPr>
          <w:rFonts w:ascii="Tahoma" w:hAnsi="Tahoma" w:cs="Tahoma"/>
        </w:rPr>
        <w:t>jídel</w:t>
      </w:r>
      <w:r w:rsidR="003D470B" w:rsidRPr="00AD100D">
        <w:rPr>
          <w:rFonts w:ascii="Tahoma" w:hAnsi="Tahoma" w:cs="Tahoma"/>
        </w:rPr>
        <w:t>, nákladů na dopravu, personální zajištění činnost</w:t>
      </w:r>
      <w:r w:rsidR="00C075EC" w:rsidRPr="00AD100D">
        <w:rPr>
          <w:rFonts w:ascii="Tahoma" w:hAnsi="Tahoma" w:cs="Tahoma"/>
        </w:rPr>
        <w:t>í dodavatele dle této smlouvy</w:t>
      </w:r>
      <w:r w:rsidRPr="00AD100D">
        <w:rPr>
          <w:rFonts w:ascii="Tahoma" w:hAnsi="Tahoma" w:cs="Tahoma"/>
        </w:rPr>
        <w:t>.</w:t>
      </w:r>
    </w:p>
    <w:p w:rsidR="00A20FE8" w:rsidRPr="00AD100D" w:rsidRDefault="00A20FE8" w:rsidP="00A20FE8">
      <w:pPr>
        <w:ind w:left="567"/>
        <w:jc w:val="both"/>
        <w:rPr>
          <w:rFonts w:ascii="Tahoma" w:hAnsi="Tahoma" w:cs="Tahoma"/>
        </w:rPr>
      </w:pPr>
    </w:p>
    <w:p w:rsidR="00A20FE8" w:rsidRDefault="00264087" w:rsidP="00590A06">
      <w:pPr>
        <w:numPr>
          <w:ilvl w:val="1"/>
          <w:numId w:val="26"/>
        </w:numPr>
        <w:ind w:left="567" w:hanging="567"/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Cena </w:t>
      </w:r>
      <w:r w:rsidR="00721526">
        <w:rPr>
          <w:rFonts w:ascii="Tahoma" w:hAnsi="Tahoma" w:cs="Tahoma"/>
        </w:rPr>
        <w:t xml:space="preserve">dodávky </w:t>
      </w:r>
      <w:r w:rsidRPr="00AD100D">
        <w:rPr>
          <w:rFonts w:ascii="Tahoma" w:hAnsi="Tahoma" w:cs="Tahoma"/>
        </w:rPr>
        <w:t xml:space="preserve">1 </w:t>
      </w:r>
      <w:r w:rsidR="00721526">
        <w:rPr>
          <w:rFonts w:ascii="Tahoma" w:hAnsi="Tahoma" w:cs="Tahoma"/>
        </w:rPr>
        <w:t>jídla</w:t>
      </w:r>
      <w:r w:rsidR="00CA3F03" w:rsidRPr="00AD100D">
        <w:rPr>
          <w:rFonts w:ascii="Tahoma" w:hAnsi="Tahoma" w:cs="Tahoma"/>
        </w:rPr>
        <w:t xml:space="preserve"> (polévka a hlavní chod)</w:t>
      </w:r>
      <w:r w:rsidRPr="00AD100D">
        <w:rPr>
          <w:rFonts w:ascii="Tahoma" w:hAnsi="Tahoma" w:cs="Tahoma"/>
        </w:rPr>
        <w:t xml:space="preserve"> ve smyslu této Smlouvy činí </w:t>
      </w:r>
      <w:r w:rsidR="00186DC1">
        <w:rPr>
          <w:rFonts w:ascii="Tahoma" w:hAnsi="Tahoma" w:cs="Tahoma"/>
        </w:rPr>
        <w:t>59,- Kč bez DPH, tj. 67,85,</w:t>
      </w:r>
      <w:r w:rsidR="003B7D01">
        <w:rPr>
          <w:rFonts w:ascii="Tahoma" w:hAnsi="Tahoma" w:cs="Tahoma"/>
        </w:rPr>
        <w:t>-</w:t>
      </w:r>
      <w:r w:rsidRPr="00AD100D">
        <w:rPr>
          <w:rFonts w:ascii="Tahoma" w:hAnsi="Tahoma" w:cs="Tahoma"/>
        </w:rPr>
        <w:t xml:space="preserve"> Kč vč. </w:t>
      </w:r>
      <w:r w:rsidR="003B7D01">
        <w:rPr>
          <w:rFonts w:ascii="Tahoma" w:hAnsi="Tahoma" w:cs="Tahoma"/>
        </w:rPr>
        <w:t xml:space="preserve">15% </w:t>
      </w:r>
      <w:r w:rsidRPr="00AD100D">
        <w:rPr>
          <w:rFonts w:ascii="Tahoma" w:hAnsi="Tahoma" w:cs="Tahoma"/>
        </w:rPr>
        <w:t>DPH</w:t>
      </w:r>
      <w:r w:rsidR="00153E12">
        <w:rPr>
          <w:rFonts w:ascii="Tahoma" w:hAnsi="Tahoma" w:cs="Tahoma"/>
        </w:rPr>
        <w:t>, přič</w:t>
      </w:r>
      <w:r w:rsidR="00721526">
        <w:rPr>
          <w:rFonts w:ascii="Tahoma" w:hAnsi="Tahoma" w:cs="Tahoma"/>
        </w:rPr>
        <w:t xml:space="preserve">emž částka 1.972 800 Kč bez DPH, </w:t>
      </w:r>
      <w:r w:rsidR="00721526" w:rsidRPr="00721526">
        <w:rPr>
          <w:rFonts w:ascii="Tahoma" w:hAnsi="Tahoma" w:cs="Tahoma"/>
        </w:rPr>
        <w:t>2.268.720 Kč včetně 15% DPH</w:t>
      </w:r>
      <w:r w:rsidR="00721526">
        <w:rPr>
          <w:rFonts w:cs="Arial"/>
        </w:rPr>
        <w:t xml:space="preserve"> ,</w:t>
      </w:r>
      <w:r w:rsidR="00153E12">
        <w:rPr>
          <w:rFonts w:ascii="Tahoma" w:hAnsi="Tahoma" w:cs="Tahoma"/>
        </w:rPr>
        <w:t>představuje nejvýše přípustnou a nepřekročitelnou cenu ve smluvním období dle čl.6, bodu 1. smlouvy.</w:t>
      </w:r>
    </w:p>
    <w:p w:rsidR="00590A06" w:rsidRPr="00590A06" w:rsidRDefault="00590A06" w:rsidP="00590A06">
      <w:pPr>
        <w:ind w:left="567"/>
        <w:jc w:val="both"/>
        <w:rPr>
          <w:rFonts w:ascii="Tahoma" w:hAnsi="Tahoma" w:cs="Tahoma"/>
        </w:rPr>
      </w:pPr>
    </w:p>
    <w:p w:rsidR="00A20FE8" w:rsidRDefault="00153E12" w:rsidP="00FA7218">
      <w:pPr>
        <w:numPr>
          <w:ilvl w:val="1"/>
          <w:numId w:val="26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Ke dni podpisu této smlouvy činí DPH 15 %. Dojde- li během plnění této smlouvy ke změně zákonem stanovené DPH, je </w:t>
      </w:r>
      <w:r w:rsidR="00FA7218">
        <w:rPr>
          <w:rFonts w:ascii="Tahoma" w:hAnsi="Tahoma" w:cs="Tahoma"/>
        </w:rPr>
        <w:t>dodavatel oprávněn v souladu s takovou změnou upravit výši DPH a cenu včetně DPH a to tak, že částku odpovídající DPH a částku odpovídající ceně včetně DPH upraví tak, aby DPH odpovídalo zákonem stanovené sazbě. Změna zákonem stanovené sazby DPH dle předchozí věty není důvodem k jakémukoliv navýšení částky odpovídající ceně bez DPH uvedené v čl . 4. 2.</w:t>
      </w:r>
    </w:p>
    <w:p w:rsidR="00FA7218" w:rsidRDefault="00FA7218" w:rsidP="00FA7218">
      <w:pPr>
        <w:ind w:left="567"/>
        <w:jc w:val="both"/>
        <w:rPr>
          <w:rFonts w:ascii="Tahoma" w:hAnsi="Tahoma" w:cs="Tahoma"/>
        </w:rPr>
      </w:pPr>
    </w:p>
    <w:p w:rsidR="00FA7218" w:rsidRPr="00AD100D" w:rsidRDefault="00FA7218" w:rsidP="00FA7218">
      <w:pPr>
        <w:numPr>
          <w:ilvl w:val="1"/>
          <w:numId w:val="26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jednoho jídla po dobu platnosti smlouvy nebude navyšována o částku rovnající se indexu inflace.</w:t>
      </w:r>
    </w:p>
    <w:p w:rsidR="00AA48A0" w:rsidRPr="00AD100D" w:rsidRDefault="00AA48A0" w:rsidP="001C03D9">
      <w:pPr>
        <w:jc w:val="both"/>
        <w:rPr>
          <w:rFonts w:ascii="Tahoma" w:hAnsi="Tahoma" w:cs="Tahoma"/>
          <w:lang w:eastAsia="ar-SA"/>
        </w:rPr>
      </w:pPr>
    </w:p>
    <w:p w:rsidR="00153E12" w:rsidRPr="00590A06" w:rsidRDefault="00AA48A0" w:rsidP="00590A06">
      <w:pPr>
        <w:numPr>
          <w:ilvl w:val="1"/>
          <w:numId w:val="26"/>
        </w:numPr>
        <w:ind w:left="567" w:hanging="567"/>
        <w:jc w:val="both"/>
        <w:rPr>
          <w:rFonts w:ascii="Tahoma" w:hAnsi="Tahoma" w:cs="Tahoma"/>
          <w:lang w:eastAsia="ar-SA"/>
        </w:rPr>
      </w:pPr>
      <w:r w:rsidRPr="00AD100D">
        <w:rPr>
          <w:rFonts w:ascii="Tahoma" w:hAnsi="Tahoma" w:cs="Tahoma"/>
        </w:rPr>
        <w:lastRenderedPageBreak/>
        <w:t>Odběratel uhradí dodavateli cenu za všechna objednaná jídla, která neby</w:t>
      </w:r>
      <w:r w:rsidR="00DA1BF9">
        <w:rPr>
          <w:rFonts w:ascii="Tahoma" w:hAnsi="Tahoma" w:cs="Tahoma"/>
        </w:rPr>
        <w:t>la zrušena v souladu s odstavcem 3.</w:t>
      </w:r>
      <w:r w:rsidR="00153E12">
        <w:rPr>
          <w:rFonts w:ascii="Tahoma" w:hAnsi="Tahoma" w:cs="Tahoma"/>
        </w:rPr>
        <w:t>2</w:t>
      </w:r>
      <w:r w:rsidRPr="00AD100D">
        <w:rPr>
          <w:rFonts w:ascii="Tahoma" w:hAnsi="Tahoma" w:cs="Tahoma"/>
        </w:rPr>
        <w:t>. této smlouvy, a za případná další jídla odebraná nad rámec objednávek</w:t>
      </w:r>
      <w:r w:rsidR="00DD2B21" w:rsidRPr="00AD100D">
        <w:rPr>
          <w:rFonts w:ascii="Tahoma" w:hAnsi="Tahoma" w:cs="Tahoma"/>
        </w:rPr>
        <w:t xml:space="preserve"> za příslušný měsíc. </w:t>
      </w:r>
      <w:r w:rsidR="005240B1" w:rsidRPr="00AD100D">
        <w:rPr>
          <w:rFonts w:ascii="Tahoma" w:hAnsi="Tahoma" w:cs="Tahoma"/>
        </w:rPr>
        <w:t xml:space="preserve">Vyúčtování </w:t>
      </w:r>
      <w:r w:rsidR="00DD2B21" w:rsidRPr="00AD100D">
        <w:rPr>
          <w:rFonts w:ascii="Tahoma" w:hAnsi="Tahoma" w:cs="Tahoma"/>
        </w:rPr>
        <w:t>bude prováděno měsíční fakturou vytavenou</w:t>
      </w:r>
      <w:r w:rsidR="005240B1" w:rsidRPr="00AD100D">
        <w:rPr>
          <w:rFonts w:ascii="Tahoma" w:hAnsi="Tahoma" w:cs="Tahoma"/>
        </w:rPr>
        <w:t xml:space="preserve">za plnění uskutečněná v předchozím měsíci. </w:t>
      </w:r>
    </w:p>
    <w:p w:rsidR="00A20FE8" w:rsidRPr="00AD100D" w:rsidRDefault="00A20FE8" w:rsidP="00A20FE8">
      <w:pPr>
        <w:ind w:left="567"/>
        <w:jc w:val="both"/>
        <w:rPr>
          <w:rFonts w:ascii="Tahoma" w:hAnsi="Tahoma" w:cs="Tahoma"/>
          <w:lang w:eastAsia="ar-SA"/>
        </w:rPr>
      </w:pPr>
    </w:p>
    <w:p w:rsidR="00A20FE8" w:rsidRPr="00AD100D" w:rsidRDefault="005240B1" w:rsidP="00D831E0">
      <w:pPr>
        <w:numPr>
          <w:ilvl w:val="1"/>
          <w:numId w:val="26"/>
        </w:numPr>
        <w:ind w:left="567" w:hanging="567"/>
        <w:jc w:val="both"/>
        <w:rPr>
          <w:rFonts w:ascii="Tahoma" w:hAnsi="Tahoma" w:cs="Tahoma"/>
          <w:lang w:eastAsia="ar-SA"/>
        </w:rPr>
      </w:pPr>
      <w:r w:rsidRPr="00AD100D">
        <w:rPr>
          <w:rFonts w:ascii="Tahoma" w:hAnsi="Tahoma" w:cs="Tahoma"/>
        </w:rPr>
        <w:t>Splatnost</w:t>
      </w:r>
      <w:r w:rsidR="00052343">
        <w:rPr>
          <w:rFonts w:ascii="Tahoma" w:hAnsi="Tahoma" w:cs="Tahoma"/>
        </w:rPr>
        <w:t xml:space="preserve"> </w:t>
      </w:r>
      <w:r w:rsidRPr="00AD100D">
        <w:rPr>
          <w:rFonts w:ascii="Tahoma" w:hAnsi="Tahoma" w:cs="Tahoma"/>
        </w:rPr>
        <w:t>faktur</w:t>
      </w:r>
      <w:r w:rsidR="00052343">
        <w:rPr>
          <w:rFonts w:ascii="Tahoma" w:hAnsi="Tahoma" w:cs="Tahoma"/>
        </w:rPr>
        <w:t xml:space="preserve"> </w:t>
      </w:r>
      <w:r w:rsidRPr="00AD100D">
        <w:rPr>
          <w:rFonts w:ascii="Tahoma" w:hAnsi="Tahoma" w:cs="Tahoma"/>
        </w:rPr>
        <w:t>vystavovaných</w:t>
      </w:r>
      <w:r w:rsidR="00052343">
        <w:rPr>
          <w:rFonts w:ascii="Tahoma" w:hAnsi="Tahoma" w:cs="Tahoma"/>
        </w:rPr>
        <w:t xml:space="preserve"> </w:t>
      </w:r>
      <w:r w:rsidRPr="00AD100D">
        <w:rPr>
          <w:rFonts w:ascii="Tahoma" w:hAnsi="Tahoma" w:cs="Tahoma"/>
        </w:rPr>
        <w:t>v</w:t>
      </w:r>
      <w:r w:rsidR="00052343">
        <w:rPr>
          <w:rFonts w:ascii="Tahoma" w:hAnsi="Tahoma" w:cs="Tahoma"/>
        </w:rPr>
        <w:t> </w:t>
      </w:r>
      <w:r w:rsidRPr="00AD100D">
        <w:rPr>
          <w:rFonts w:ascii="Tahoma" w:hAnsi="Tahoma" w:cs="Tahoma"/>
        </w:rPr>
        <w:t>souladu</w:t>
      </w:r>
      <w:r w:rsidR="00052343">
        <w:rPr>
          <w:rFonts w:ascii="Tahoma" w:hAnsi="Tahoma" w:cs="Tahoma"/>
        </w:rPr>
        <w:t xml:space="preserve"> </w:t>
      </w:r>
      <w:r w:rsidRPr="00AD100D">
        <w:rPr>
          <w:rFonts w:ascii="Tahoma" w:hAnsi="Tahoma" w:cs="Tahoma"/>
        </w:rPr>
        <w:t>s</w:t>
      </w:r>
      <w:r w:rsidR="00052343">
        <w:rPr>
          <w:rFonts w:ascii="Tahoma" w:hAnsi="Tahoma" w:cs="Tahoma"/>
        </w:rPr>
        <w:t> </w:t>
      </w:r>
      <w:r w:rsidRPr="00AD100D">
        <w:rPr>
          <w:rFonts w:ascii="Tahoma" w:hAnsi="Tahoma" w:cs="Tahoma"/>
        </w:rPr>
        <w:t>touto</w:t>
      </w:r>
      <w:r w:rsidR="00052343">
        <w:rPr>
          <w:rFonts w:ascii="Tahoma" w:hAnsi="Tahoma" w:cs="Tahoma"/>
        </w:rPr>
        <w:t xml:space="preserve"> </w:t>
      </w:r>
      <w:r w:rsidRPr="00AD100D">
        <w:rPr>
          <w:rFonts w:ascii="Tahoma" w:hAnsi="Tahoma" w:cs="Tahoma"/>
        </w:rPr>
        <w:t>smlouvou</w:t>
      </w:r>
      <w:r w:rsidR="00052343">
        <w:rPr>
          <w:rFonts w:ascii="Tahoma" w:hAnsi="Tahoma" w:cs="Tahoma"/>
        </w:rPr>
        <w:t xml:space="preserve"> </w:t>
      </w:r>
      <w:r w:rsidRPr="00AD100D">
        <w:rPr>
          <w:rFonts w:ascii="Tahoma" w:hAnsi="Tahoma" w:cs="Tahoma"/>
        </w:rPr>
        <w:t>se</w:t>
      </w:r>
      <w:r w:rsidR="00052343">
        <w:rPr>
          <w:rFonts w:ascii="Tahoma" w:hAnsi="Tahoma" w:cs="Tahoma"/>
        </w:rPr>
        <w:t xml:space="preserve"> </w:t>
      </w:r>
      <w:r w:rsidRPr="00AD100D">
        <w:rPr>
          <w:rFonts w:ascii="Tahoma" w:hAnsi="Tahoma" w:cs="Tahoma"/>
        </w:rPr>
        <w:t>stanovuje</w:t>
      </w:r>
      <w:r w:rsidR="00052343">
        <w:rPr>
          <w:rFonts w:ascii="Tahoma" w:hAnsi="Tahoma" w:cs="Tahoma"/>
        </w:rPr>
        <w:t xml:space="preserve"> </w:t>
      </w:r>
      <w:r w:rsidRPr="00AD100D">
        <w:rPr>
          <w:rFonts w:ascii="Tahoma" w:hAnsi="Tahoma" w:cs="Tahoma"/>
        </w:rPr>
        <w:t>na</w:t>
      </w:r>
      <w:r w:rsidR="00052343">
        <w:rPr>
          <w:rFonts w:ascii="Tahoma" w:hAnsi="Tahoma" w:cs="Tahoma"/>
        </w:rPr>
        <w:t xml:space="preserve"> </w:t>
      </w:r>
      <w:r w:rsidRPr="00AD100D">
        <w:rPr>
          <w:rFonts w:ascii="Tahoma" w:hAnsi="Tahoma" w:cs="Tahoma"/>
        </w:rPr>
        <w:t>30</w:t>
      </w:r>
      <w:r w:rsidR="00052343">
        <w:rPr>
          <w:rFonts w:ascii="Tahoma" w:hAnsi="Tahoma" w:cs="Tahoma"/>
        </w:rPr>
        <w:t xml:space="preserve"> </w:t>
      </w:r>
      <w:r w:rsidRPr="00AD100D">
        <w:rPr>
          <w:rFonts w:ascii="Tahoma" w:hAnsi="Tahoma" w:cs="Tahoma"/>
        </w:rPr>
        <w:t>dnů</w:t>
      </w:r>
      <w:r w:rsidR="00052343">
        <w:rPr>
          <w:rFonts w:ascii="Tahoma" w:hAnsi="Tahoma" w:cs="Tahoma"/>
        </w:rPr>
        <w:t xml:space="preserve"> </w:t>
      </w:r>
      <w:r w:rsidRPr="00AD100D">
        <w:rPr>
          <w:rFonts w:ascii="Tahoma" w:hAnsi="Tahoma" w:cs="Tahoma"/>
        </w:rPr>
        <w:t>ode</w:t>
      </w:r>
      <w:r w:rsidR="00052343">
        <w:rPr>
          <w:rFonts w:ascii="Tahoma" w:hAnsi="Tahoma" w:cs="Tahoma"/>
        </w:rPr>
        <w:t xml:space="preserve"> </w:t>
      </w:r>
      <w:r w:rsidRPr="00AD100D">
        <w:rPr>
          <w:rFonts w:ascii="Tahoma" w:hAnsi="Tahoma" w:cs="Tahoma"/>
        </w:rPr>
        <w:t>dne</w:t>
      </w:r>
      <w:r w:rsidR="00052343">
        <w:rPr>
          <w:rFonts w:ascii="Tahoma" w:hAnsi="Tahoma" w:cs="Tahoma"/>
        </w:rPr>
        <w:t xml:space="preserve"> </w:t>
      </w:r>
      <w:r w:rsidRPr="00AD100D">
        <w:rPr>
          <w:rFonts w:ascii="Tahoma" w:hAnsi="Tahoma" w:cs="Tahoma"/>
        </w:rPr>
        <w:t xml:space="preserve">vystavení. Faktury musejí být doručeny do 3 pracovních dnů ode dne vystavení na adresu </w:t>
      </w:r>
      <w:r w:rsidR="00A04D2A" w:rsidRPr="00AD100D">
        <w:rPr>
          <w:rFonts w:ascii="Tahoma" w:hAnsi="Tahoma" w:cs="Tahoma"/>
        </w:rPr>
        <w:t>odběratele</w:t>
      </w:r>
      <w:r w:rsidRPr="00AD100D">
        <w:rPr>
          <w:rFonts w:ascii="Tahoma" w:hAnsi="Tahoma" w:cs="Tahoma"/>
        </w:rPr>
        <w:t>. V případě pozdějšího doručení faktury než stanoví tato smlouva, se o tuto dobu prodlužuje délka splatnosti faktury.</w:t>
      </w:r>
      <w:r w:rsidR="00D831E0" w:rsidRPr="00AD100D">
        <w:rPr>
          <w:rFonts w:ascii="Tahoma" w:hAnsi="Tahoma" w:cs="Tahoma"/>
        </w:rPr>
        <w:t xml:space="preserve"> Fakturu je možné zasílat rovněž elektronickou formou prostřednictvím emailu na adresu: </w:t>
      </w:r>
      <w:hyperlink r:id="rId8" w:history="1">
        <w:r w:rsidR="001C03D9">
          <w:rPr>
            <w:rStyle w:val="Hypertextovodkaz"/>
            <w:rFonts w:ascii="Tahoma" w:hAnsi="Tahoma" w:cs="Tahoma"/>
          </w:rPr>
          <w:t>fakturace@centrum83</w:t>
        </w:r>
        <w:r w:rsidR="00C91C13" w:rsidRPr="0058187D">
          <w:rPr>
            <w:rStyle w:val="Hypertextovodkaz"/>
            <w:rFonts w:ascii="Tahoma" w:hAnsi="Tahoma" w:cs="Tahoma"/>
          </w:rPr>
          <w:t>.cz</w:t>
        </w:r>
      </w:hyperlink>
      <w:r w:rsidR="00C91C13">
        <w:rPr>
          <w:rFonts w:ascii="Tahoma" w:hAnsi="Tahoma" w:cs="Tahoma"/>
        </w:rPr>
        <w:t>.</w:t>
      </w:r>
    </w:p>
    <w:p w:rsidR="00A20FE8" w:rsidRPr="005C1811" w:rsidRDefault="00A20FE8" w:rsidP="005C1811">
      <w:pPr>
        <w:ind w:left="567"/>
        <w:jc w:val="both"/>
        <w:rPr>
          <w:rFonts w:ascii="Tahoma" w:hAnsi="Tahoma" w:cs="Tahoma"/>
        </w:rPr>
      </w:pPr>
    </w:p>
    <w:p w:rsidR="00A20FE8" w:rsidRDefault="005240B1" w:rsidP="00A20FE8">
      <w:pPr>
        <w:numPr>
          <w:ilvl w:val="1"/>
          <w:numId w:val="26"/>
        </w:numPr>
        <w:ind w:left="567" w:hanging="567"/>
        <w:jc w:val="both"/>
        <w:rPr>
          <w:rFonts w:ascii="Tahoma" w:hAnsi="Tahoma" w:cs="Tahoma"/>
          <w:lang w:eastAsia="ar-SA"/>
        </w:rPr>
      </w:pPr>
      <w:r w:rsidRPr="00AD100D">
        <w:rPr>
          <w:rFonts w:ascii="Tahoma" w:hAnsi="Tahoma" w:cs="Tahoma"/>
        </w:rPr>
        <w:t xml:space="preserve">Daňový doklad dle tohoto článku smlouvy bude obsahovat pojmové náležitosti daňového dokladu stanovené zákonem č. 235/2004 Sb. – o dani z přidané hodnoty, ve znění pozdějších předpisů, a zákonem č. 563/1991 Sb. – o účetnictví, ve znění pozdějších předpisů. V případě, že daňový doklad nebude obsahovat správné údaje či bude neúplný, je </w:t>
      </w:r>
      <w:r w:rsidR="00A04D2A" w:rsidRPr="00AD100D">
        <w:rPr>
          <w:rFonts w:ascii="Tahoma" w:hAnsi="Tahoma" w:cs="Tahoma"/>
        </w:rPr>
        <w:t>odběratel</w:t>
      </w:r>
      <w:r w:rsidRPr="00AD100D">
        <w:rPr>
          <w:rFonts w:ascii="Tahoma" w:hAnsi="Tahoma" w:cs="Tahoma"/>
        </w:rPr>
        <w:t xml:space="preserve"> oprávněn daňový doklad vrátit ve lhůtě do data jeho splatnosti dodavateli. Dodavatel je povinen takový daňový doklad opravit, aby splňoval podmínky stanovené v tomto článku smlouvy.</w:t>
      </w:r>
    </w:p>
    <w:p w:rsidR="00590A06" w:rsidRDefault="00590A06" w:rsidP="00590A06">
      <w:pPr>
        <w:spacing w:before="60" w:after="60"/>
        <w:contextualSpacing/>
        <w:rPr>
          <w:rFonts w:ascii="Tahoma" w:hAnsi="Tahoma" w:cs="Tahoma"/>
        </w:rPr>
      </w:pPr>
    </w:p>
    <w:p w:rsidR="00721526" w:rsidRDefault="00721526" w:rsidP="00590A06">
      <w:pPr>
        <w:spacing w:before="60" w:after="60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4.8    </w:t>
      </w:r>
      <w:r w:rsidRPr="00721526">
        <w:rPr>
          <w:rFonts w:ascii="Tahoma" w:hAnsi="Tahoma" w:cs="Tahoma"/>
        </w:rPr>
        <w:t xml:space="preserve">V případě prodlení s úhradou jakékoli oprávněně vystavené faktury je </w:t>
      </w:r>
      <w:r>
        <w:rPr>
          <w:rFonts w:ascii="Tahoma" w:hAnsi="Tahoma" w:cs="Tahoma"/>
        </w:rPr>
        <w:t>odběratel</w:t>
      </w:r>
      <w:r w:rsidRPr="00721526">
        <w:rPr>
          <w:rFonts w:ascii="Tahoma" w:hAnsi="Tahoma" w:cs="Tahoma"/>
        </w:rPr>
        <w:t xml:space="preserve">, kterému je faktura </w:t>
      </w:r>
    </w:p>
    <w:p w:rsidR="007A2A72" w:rsidRDefault="00721526" w:rsidP="00052343">
      <w:pPr>
        <w:spacing w:before="60" w:after="60"/>
        <w:ind w:left="567"/>
        <w:contextualSpacing/>
        <w:rPr>
          <w:rFonts w:ascii="Tahoma" w:hAnsi="Tahoma" w:cs="Tahoma"/>
        </w:rPr>
      </w:pPr>
      <w:r w:rsidRPr="00721526">
        <w:rPr>
          <w:rFonts w:ascii="Tahoma" w:hAnsi="Tahoma" w:cs="Tahoma"/>
        </w:rPr>
        <w:t xml:space="preserve">určena, povinen poskytovateli zaplatit úrok z prodlení ve smluvené výši  </w:t>
      </w:r>
      <w:r>
        <w:rPr>
          <w:rFonts w:ascii="Tahoma" w:hAnsi="Tahoma" w:cs="Tahoma"/>
        </w:rPr>
        <w:t xml:space="preserve">0,05 % denně z hodnoty </w:t>
      </w:r>
    </w:p>
    <w:p w:rsidR="00721526" w:rsidRDefault="00721526" w:rsidP="00052343">
      <w:pPr>
        <w:spacing w:before="60" w:after="60"/>
        <w:ind w:left="567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částky vystavené faktury.</w:t>
      </w:r>
    </w:p>
    <w:p w:rsidR="00590A06" w:rsidRDefault="00590A06" w:rsidP="00721526">
      <w:pPr>
        <w:spacing w:before="60" w:after="60" w:line="280" w:lineRule="atLeast"/>
        <w:ind w:left="142"/>
        <w:contextualSpacing/>
        <w:rPr>
          <w:rFonts w:ascii="Tahoma" w:hAnsi="Tahoma" w:cs="Tahoma"/>
        </w:rPr>
      </w:pPr>
    </w:p>
    <w:p w:rsidR="007A2A72" w:rsidRDefault="00590A06" w:rsidP="00052343">
      <w:pPr>
        <w:spacing w:before="60" w:after="60"/>
        <w:ind w:left="567" w:hanging="567"/>
        <w:contextualSpacing/>
        <w:jc w:val="both"/>
        <w:rPr>
          <w:rFonts w:ascii="Tahoma" w:hAnsi="Tahoma" w:cs="Tahoma"/>
        </w:rPr>
      </w:pPr>
      <w:r w:rsidRPr="00590A06">
        <w:rPr>
          <w:rFonts w:ascii="Tahoma" w:hAnsi="Tahoma" w:cs="Tahoma"/>
        </w:rPr>
        <w:t xml:space="preserve">4.9. </w:t>
      </w:r>
      <w:r>
        <w:rPr>
          <w:rFonts w:ascii="Tahoma" w:hAnsi="Tahoma" w:cs="Tahoma"/>
        </w:rPr>
        <w:t>Odběratel s</w:t>
      </w:r>
      <w:r w:rsidRPr="00590A06">
        <w:rPr>
          <w:rFonts w:ascii="Tahoma" w:hAnsi="Tahoma" w:cs="Tahoma"/>
        </w:rPr>
        <w:t xml:space="preserve">i současně vyhrazuje právo odebrat služby v menším finančním rozsahu </w:t>
      </w:r>
      <w:r w:rsidRPr="00590A06">
        <w:rPr>
          <w:rFonts w:ascii="Tahoma" w:hAnsi="Tahoma" w:cs="Tahoma"/>
        </w:rPr>
        <w:br/>
        <w:t>a nevyčerpat jej v </w:t>
      </w:r>
      <w:r w:rsidRPr="007A2A72">
        <w:rPr>
          <w:rFonts w:ascii="Tahoma" w:hAnsi="Tahoma" w:cs="Tahoma"/>
        </w:rPr>
        <w:t>maximální výši 1.9</w:t>
      </w:r>
      <w:r w:rsidR="007A2A72" w:rsidRPr="007A2A72">
        <w:rPr>
          <w:rFonts w:ascii="Tahoma" w:hAnsi="Tahoma" w:cs="Tahoma"/>
        </w:rPr>
        <w:t>72 8</w:t>
      </w:r>
      <w:r w:rsidRPr="007A2A72">
        <w:rPr>
          <w:rFonts w:ascii="Tahoma" w:hAnsi="Tahoma" w:cs="Tahoma"/>
        </w:rPr>
        <w:t>00 bez DPH, tj. 2.</w:t>
      </w:r>
      <w:r w:rsidR="007A2A72" w:rsidRPr="007A2A72">
        <w:rPr>
          <w:rFonts w:ascii="Tahoma" w:hAnsi="Tahoma" w:cs="Tahoma"/>
        </w:rPr>
        <w:t>268. 720</w:t>
      </w:r>
      <w:r w:rsidRPr="007A2A72">
        <w:rPr>
          <w:rFonts w:ascii="Tahoma" w:hAnsi="Tahoma" w:cs="Tahoma"/>
        </w:rPr>
        <w:t xml:space="preserve"> s DPH uvedené</w:t>
      </w:r>
      <w:r w:rsidR="007A2A72">
        <w:rPr>
          <w:rFonts w:ascii="Tahoma" w:hAnsi="Tahoma" w:cs="Tahoma"/>
        </w:rPr>
        <w:t xml:space="preserve"> v zadání veřejné</w:t>
      </w:r>
    </w:p>
    <w:p w:rsidR="00226FD0" w:rsidRPr="00AD100D" w:rsidRDefault="00590A06" w:rsidP="00052343">
      <w:pPr>
        <w:spacing w:before="60" w:after="60"/>
        <w:ind w:left="567"/>
        <w:contextualSpacing/>
        <w:jc w:val="both"/>
        <w:rPr>
          <w:rFonts w:ascii="Tahoma" w:hAnsi="Tahoma" w:cs="Tahoma"/>
        </w:rPr>
      </w:pPr>
      <w:r w:rsidRPr="00590A06">
        <w:rPr>
          <w:rFonts w:ascii="Tahoma" w:hAnsi="Tahoma" w:cs="Tahoma"/>
        </w:rPr>
        <w:t>zakázky.</w:t>
      </w:r>
    </w:p>
    <w:p w:rsidR="003F3322" w:rsidRPr="00AD100D" w:rsidRDefault="003F3322" w:rsidP="00D831E0">
      <w:pPr>
        <w:pStyle w:val="Odstavecseseznamem"/>
        <w:ind w:left="0"/>
        <w:rPr>
          <w:rFonts w:ascii="Tahoma" w:hAnsi="Tahoma" w:cs="Tahoma"/>
        </w:rPr>
      </w:pPr>
    </w:p>
    <w:p w:rsidR="003F3322" w:rsidRPr="00AD100D" w:rsidRDefault="003F3322" w:rsidP="003F3322">
      <w:pPr>
        <w:ind w:left="284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Čl. 5</w:t>
      </w:r>
    </w:p>
    <w:p w:rsidR="003F3322" w:rsidRPr="00AD100D" w:rsidRDefault="00F668CD" w:rsidP="003F3322">
      <w:pPr>
        <w:pStyle w:val="Prosttex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Ostatní podmínky</w:t>
      </w:r>
    </w:p>
    <w:p w:rsidR="003F3322" w:rsidRPr="00AD100D" w:rsidRDefault="003F3322" w:rsidP="003F3322">
      <w:pPr>
        <w:pStyle w:val="Prosttext"/>
        <w:ind w:left="284"/>
        <w:jc w:val="both"/>
        <w:rPr>
          <w:rFonts w:ascii="Tahoma" w:hAnsi="Tahoma" w:cs="Tahoma"/>
          <w:highlight w:val="yellow"/>
        </w:rPr>
      </w:pPr>
    </w:p>
    <w:p w:rsidR="00F668CD" w:rsidRDefault="00A60113" w:rsidP="00F668CD">
      <w:pPr>
        <w:pStyle w:val="Prosttext"/>
        <w:numPr>
          <w:ilvl w:val="1"/>
          <w:numId w:val="27"/>
        </w:numPr>
        <w:jc w:val="both"/>
        <w:rPr>
          <w:rFonts w:ascii="Tahoma" w:hAnsi="Tahoma" w:cs="Tahoma"/>
        </w:rPr>
      </w:pPr>
      <w:r w:rsidRPr="00F668CD">
        <w:rPr>
          <w:rFonts w:ascii="Tahoma" w:hAnsi="Tahoma" w:cs="Tahoma"/>
        </w:rPr>
        <w:t>Smluvní strany se zavazují vzájemně se p</w:t>
      </w:r>
      <w:r w:rsidR="00AF677A" w:rsidRPr="00F668CD">
        <w:rPr>
          <w:rFonts w:ascii="Tahoma" w:hAnsi="Tahoma" w:cs="Tahoma"/>
        </w:rPr>
        <w:t xml:space="preserve">ísemně </w:t>
      </w:r>
      <w:r w:rsidRPr="00F668CD">
        <w:rPr>
          <w:rFonts w:ascii="Tahoma" w:hAnsi="Tahoma" w:cs="Tahoma"/>
        </w:rPr>
        <w:t xml:space="preserve">informovat o všech </w:t>
      </w:r>
      <w:r w:rsidR="00DD3C24" w:rsidRPr="00F668CD">
        <w:rPr>
          <w:rFonts w:ascii="Tahoma" w:hAnsi="Tahoma" w:cs="Tahoma"/>
        </w:rPr>
        <w:t>podstatn</w:t>
      </w:r>
      <w:r w:rsidRPr="00F668CD">
        <w:rPr>
          <w:rFonts w:ascii="Tahoma" w:hAnsi="Tahoma" w:cs="Tahoma"/>
        </w:rPr>
        <w:t>ých</w:t>
      </w:r>
      <w:r w:rsidR="00DD3C24" w:rsidRPr="00F668CD">
        <w:rPr>
          <w:rFonts w:ascii="Tahoma" w:hAnsi="Tahoma" w:cs="Tahoma"/>
        </w:rPr>
        <w:t xml:space="preserve"> okolnost</w:t>
      </w:r>
      <w:r w:rsidRPr="00F668CD">
        <w:rPr>
          <w:rFonts w:ascii="Tahoma" w:hAnsi="Tahoma" w:cs="Tahoma"/>
        </w:rPr>
        <w:t>ech</w:t>
      </w:r>
      <w:r w:rsidR="00DD3C24" w:rsidRPr="00F668CD">
        <w:rPr>
          <w:rFonts w:ascii="Tahoma" w:hAnsi="Tahoma" w:cs="Tahoma"/>
        </w:rPr>
        <w:t xml:space="preserve">, které </w:t>
      </w:r>
      <w:r w:rsidRPr="00F668CD">
        <w:rPr>
          <w:rFonts w:ascii="Tahoma" w:hAnsi="Tahoma" w:cs="Tahoma"/>
        </w:rPr>
        <w:t xml:space="preserve">mají nebo </w:t>
      </w:r>
      <w:r w:rsidR="00DD3C24" w:rsidRPr="00F668CD">
        <w:rPr>
          <w:rFonts w:ascii="Tahoma" w:hAnsi="Tahoma" w:cs="Tahoma"/>
        </w:rPr>
        <w:t xml:space="preserve">mohou mít vliv na </w:t>
      </w:r>
      <w:r w:rsidRPr="00F668CD">
        <w:rPr>
          <w:rFonts w:ascii="Tahoma" w:hAnsi="Tahoma" w:cs="Tahoma"/>
        </w:rPr>
        <w:t>plnění předmětu této smlouvy</w:t>
      </w:r>
      <w:r w:rsidR="00DD3C24" w:rsidRPr="00F668CD">
        <w:rPr>
          <w:rFonts w:ascii="Tahoma" w:hAnsi="Tahoma" w:cs="Tahoma"/>
        </w:rPr>
        <w:t>.</w:t>
      </w:r>
    </w:p>
    <w:p w:rsidR="00F668CD" w:rsidRDefault="00F668CD" w:rsidP="00F668CD">
      <w:pPr>
        <w:pStyle w:val="Prosttext"/>
        <w:jc w:val="both"/>
        <w:rPr>
          <w:rFonts w:ascii="Tahoma" w:hAnsi="Tahoma" w:cs="Tahoma"/>
        </w:rPr>
      </w:pPr>
    </w:p>
    <w:p w:rsidR="00F668CD" w:rsidRDefault="00B14084" w:rsidP="00F668CD">
      <w:pPr>
        <w:pStyle w:val="Prosttext"/>
        <w:numPr>
          <w:ilvl w:val="1"/>
          <w:numId w:val="27"/>
        </w:numPr>
        <w:jc w:val="both"/>
        <w:rPr>
          <w:rFonts w:ascii="Tahoma" w:hAnsi="Tahoma" w:cs="Tahoma"/>
        </w:rPr>
      </w:pPr>
      <w:r w:rsidRPr="00F668CD">
        <w:rPr>
          <w:rFonts w:ascii="Tahoma" w:hAnsi="Tahoma" w:cs="Tahoma"/>
        </w:rPr>
        <w:t>Na žádost odběratele umožní d</w:t>
      </w:r>
      <w:r w:rsidR="004C0573" w:rsidRPr="00F668CD">
        <w:rPr>
          <w:rFonts w:ascii="Tahoma" w:hAnsi="Tahoma" w:cs="Tahoma"/>
        </w:rPr>
        <w:t xml:space="preserve">odavatel </w:t>
      </w:r>
      <w:r w:rsidR="003F3322" w:rsidRPr="00F668CD">
        <w:rPr>
          <w:rFonts w:ascii="Tahoma" w:hAnsi="Tahoma" w:cs="Tahoma"/>
        </w:rPr>
        <w:t xml:space="preserve">pověřené osobě </w:t>
      </w:r>
      <w:r w:rsidRPr="00F668CD">
        <w:rPr>
          <w:rFonts w:ascii="Tahoma" w:hAnsi="Tahoma" w:cs="Tahoma"/>
        </w:rPr>
        <w:t>odběratele</w:t>
      </w:r>
      <w:r w:rsidR="00052343">
        <w:rPr>
          <w:rFonts w:ascii="Tahoma" w:hAnsi="Tahoma" w:cs="Tahoma"/>
        </w:rPr>
        <w:t xml:space="preserve"> </w:t>
      </w:r>
      <w:r w:rsidRPr="00F668CD">
        <w:rPr>
          <w:rFonts w:ascii="Tahoma" w:hAnsi="Tahoma" w:cs="Tahoma"/>
        </w:rPr>
        <w:t>v</w:t>
      </w:r>
      <w:r w:rsidR="00783A36" w:rsidRPr="00F668CD">
        <w:rPr>
          <w:rFonts w:ascii="Tahoma" w:hAnsi="Tahoma" w:cs="Tahoma"/>
        </w:rPr>
        <w:t xml:space="preserve"> běžné pracovní </w:t>
      </w:r>
      <w:r w:rsidRPr="00F668CD">
        <w:rPr>
          <w:rFonts w:ascii="Tahoma" w:hAnsi="Tahoma" w:cs="Tahoma"/>
        </w:rPr>
        <w:t xml:space="preserve">době </w:t>
      </w:r>
      <w:r w:rsidR="002D0F3B" w:rsidRPr="00F668CD">
        <w:rPr>
          <w:rFonts w:ascii="Tahoma" w:hAnsi="Tahoma" w:cs="Tahoma"/>
        </w:rPr>
        <w:t xml:space="preserve">vstup do </w:t>
      </w:r>
      <w:r w:rsidRPr="00F668CD">
        <w:rPr>
          <w:rFonts w:ascii="Tahoma" w:hAnsi="Tahoma" w:cs="Tahoma"/>
        </w:rPr>
        <w:t xml:space="preserve">prostor, kde je jídlo připravováno, a to za účelem </w:t>
      </w:r>
      <w:r w:rsidR="00A60113" w:rsidRPr="00F668CD">
        <w:rPr>
          <w:rFonts w:ascii="Tahoma" w:hAnsi="Tahoma" w:cs="Tahoma"/>
        </w:rPr>
        <w:t>kontroly</w:t>
      </w:r>
      <w:r w:rsidR="002D0F3B" w:rsidRPr="00F668CD">
        <w:rPr>
          <w:rFonts w:ascii="Tahoma" w:hAnsi="Tahoma" w:cs="Tahoma"/>
        </w:rPr>
        <w:t xml:space="preserve"> dodržování hygienick</w:t>
      </w:r>
      <w:r w:rsidR="004C0573" w:rsidRPr="00F668CD">
        <w:rPr>
          <w:rFonts w:ascii="Tahoma" w:hAnsi="Tahoma" w:cs="Tahoma"/>
        </w:rPr>
        <w:t xml:space="preserve">ých </w:t>
      </w:r>
      <w:r w:rsidR="00A60113" w:rsidRPr="00F668CD">
        <w:rPr>
          <w:rFonts w:ascii="Tahoma" w:hAnsi="Tahoma" w:cs="Tahoma"/>
        </w:rPr>
        <w:t xml:space="preserve">a jiných norem </w:t>
      </w:r>
      <w:r w:rsidR="004C0573" w:rsidRPr="00F668CD">
        <w:rPr>
          <w:rFonts w:ascii="Tahoma" w:hAnsi="Tahoma" w:cs="Tahoma"/>
        </w:rPr>
        <w:t>při přípravě jíd</w:t>
      </w:r>
      <w:r w:rsidR="00A60113" w:rsidRPr="00F668CD">
        <w:rPr>
          <w:rFonts w:ascii="Tahoma" w:hAnsi="Tahoma" w:cs="Tahoma"/>
        </w:rPr>
        <w:t>e</w:t>
      </w:r>
      <w:r w:rsidR="004C0573" w:rsidRPr="00F668CD">
        <w:rPr>
          <w:rFonts w:ascii="Tahoma" w:hAnsi="Tahoma" w:cs="Tahoma"/>
        </w:rPr>
        <w:t>l.</w:t>
      </w:r>
    </w:p>
    <w:p w:rsidR="00F668CD" w:rsidRDefault="00F668CD" w:rsidP="00F668CD">
      <w:pPr>
        <w:pStyle w:val="Odstavecseseznamem"/>
        <w:rPr>
          <w:rFonts w:ascii="Tahoma" w:hAnsi="Tahoma" w:cs="Tahoma"/>
        </w:rPr>
      </w:pPr>
    </w:p>
    <w:p w:rsidR="00A60113" w:rsidRPr="00F668CD" w:rsidRDefault="001F0A31" w:rsidP="00F668CD">
      <w:pPr>
        <w:pStyle w:val="Prosttext"/>
        <w:numPr>
          <w:ilvl w:val="1"/>
          <w:numId w:val="27"/>
        </w:numPr>
        <w:jc w:val="both"/>
        <w:rPr>
          <w:rFonts w:ascii="Tahoma" w:hAnsi="Tahoma" w:cs="Tahoma"/>
        </w:rPr>
      </w:pPr>
      <w:r w:rsidRPr="00F668CD">
        <w:rPr>
          <w:rFonts w:ascii="Tahoma" w:hAnsi="Tahoma" w:cs="Tahoma"/>
        </w:rPr>
        <w:t xml:space="preserve">Odběratel je oprávněn průběžně kontrolovat </w:t>
      </w:r>
      <w:r w:rsidR="006778FA" w:rsidRPr="00F668CD">
        <w:rPr>
          <w:rFonts w:ascii="Tahoma" w:hAnsi="Tahoma" w:cs="Tahoma"/>
        </w:rPr>
        <w:t xml:space="preserve">a vyhodnocovat </w:t>
      </w:r>
      <w:r w:rsidRPr="00F668CD">
        <w:rPr>
          <w:rFonts w:ascii="Tahoma" w:hAnsi="Tahoma" w:cs="Tahoma"/>
        </w:rPr>
        <w:t>kvalitu dodávaných jídel</w:t>
      </w:r>
      <w:r w:rsidR="006778FA" w:rsidRPr="00F668CD">
        <w:rPr>
          <w:rFonts w:ascii="Tahoma" w:hAnsi="Tahoma" w:cs="Tahoma"/>
        </w:rPr>
        <w:t xml:space="preserve"> a předkládaných jídelních lístků</w:t>
      </w:r>
      <w:r w:rsidRPr="00F668CD">
        <w:rPr>
          <w:rFonts w:ascii="Tahoma" w:hAnsi="Tahoma" w:cs="Tahoma"/>
        </w:rPr>
        <w:t xml:space="preserve">, a to dle stejných </w:t>
      </w:r>
      <w:r w:rsidR="006778FA" w:rsidRPr="00F668CD">
        <w:rPr>
          <w:rFonts w:ascii="Tahoma" w:hAnsi="Tahoma" w:cs="Tahoma"/>
        </w:rPr>
        <w:t xml:space="preserve">hodnotících </w:t>
      </w:r>
      <w:r w:rsidRPr="00F668CD">
        <w:rPr>
          <w:rFonts w:ascii="Tahoma" w:hAnsi="Tahoma" w:cs="Tahoma"/>
        </w:rPr>
        <w:t>kritérií, která byla stanovena v zadávací dokumentaci veřejné zakázky pro výběr dodavatele.</w:t>
      </w:r>
      <w:r w:rsidR="00052343">
        <w:rPr>
          <w:rFonts w:ascii="Tahoma" w:hAnsi="Tahoma" w:cs="Tahoma"/>
        </w:rPr>
        <w:t xml:space="preserve"> </w:t>
      </w:r>
      <w:r w:rsidR="00E23270" w:rsidRPr="00F668CD">
        <w:rPr>
          <w:rFonts w:ascii="Tahoma" w:hAnsi="Tahoma" w:cs="Tahoma"/>
        </w:rPr>
        <w:t xml:space="preserve">Pokles </w:t>
      </w:r>
      <w:r w:rsidR="008A0722" w:rsidRPr="00F668CD">
        <w:rPr>
          <w:rFonts w:ascii="Tahoma" w:hAnsi="Tahoma" w:cs="Tahoma"/>
        </w:rPr>
        <w:t xml:space="preserve">kvality </w:t>
      </w:r>
      <w:r w:rsidR="009F6328" w:rsidRPr="00F668CD">
        <w:rPr>
          <w:rFonts w:ascii="Tahoma" w:hAnsi="Tahoma" w:cs="Tahoma"/>
        </w:rPr>
        <w:t xml:space="preserve">dodávaných jídel a předkládaných jídelních lístků </w:t>
      </w:r>
      <w:r w:rsidR="00E23270" w:rsidRPr="00F668CD">
        <w:rPr>
          <w:rFonts w:ascii="Tahoma" w:hAnsi="Tahoma" w:cs="Tahoma"/>
        </w:rPr>
        <w:t xml:space="preserve">představuje </w:t>
      </w:r>
      <w:r w:rsidR="008A0722" w:rsidRPr="00F668CD">
        <w:rPr>
          <w:rFonts w:ascii="Tahoma" w:hAnsi="Tahoma" w:cs="Tahoma"/>
        </w:rPr>
        <w:t>vadu plnění</w:t>
      </w:r>
      <w:r w:rsidR="005771EB" w:rsidRPr="00F668CD">
        <w:rPr>
          <w:rFonts w:ascii="Tahoma" w:hAnsi="Tahoma" w:cs="Tahoma"/>
        </w:rPr>
        <w:t xml:space="preserve">. </w:t>
      </w:r>
      <w:r w:rsidR="00665110" w:rsidRPr="00F668CD">
        <w:rPr>
          <w:rFonts w:ascii="Tahoma" w:hAnsi="Tahoma" w:cs="Tahoma"/>
        </w:rPr>
        <w:t xml:space="preserve">Dodavatel se </w:t>
      </w:r>
      <w:r w:rsidR="00E23270" w:rsidRPr="00F668CD">
        <w:rPr>
          <w:rFonts w:ascii="Tahoma" w:hAnsi="Tahoma" w:cs="Tahoma"/>
        </w:rPr>
        <w:t xml:space="preserve">však </w:t>
      </w:r>
      <w:r w:rsidR="00665110" w:rsidRPr="00F668CD">
        <w:rPr>
          <w:rFonts w:ascii="Tahoma" w:hAnsi="Tahoma" w:cs="Tahoma"/>
        </w:rPr>
        <w:t xml:space="preserve">zcela nebo zčásti zprostí odpovědnosti za </w:t>
      </w:r>
      <w:r w:rsidR="00E23270" w:rsidRPr="00F668CD">
        <w:rPr>
          <w:rFonts w:ascii="Tahoma" w:hAnsi="Tahoma" w:cs="Tahoma"/>
        </w:rPr>
        <w:t>tuto</w:t>
      </w:r>
      <w:r w:rsidR="00665110" w:rsidRPr="00F668CD">
        <w:rPr>
          <w:rFonts w:ascii="Tahoma" w:hAnsi="Tahoma" w:cs="Tahoma"/>
        </w:rPr>
        <w:t xml:space="preserve"> vady, p</w:t>
      </w:r>
      <w:r w:rsidR="00E23270" w:rsidRPr="00F668CD">
        <w:rPr>
          <w:rFonts w:ascii="Tahoma" w:hAnsi="Tahoma" w:cs="Tahoma"/>
        </w:rPr>
        <w:t xml:space="preserve">okud </w:t>
      </w:r>
      <w:r w:rsidR="00665110" w:rsidRPr="00F668CD">
        <w:rPr>
          <w:rFonts w:ascii="Tahoma" w:hAnsi="Tahoma" w:cs="Tahoma"/>
        </w:rPr>
        <w:t>prokáže, že k poklesu kvality došlo z důvodů porušení povinností na straně odběratele.</w:t>
      </w:r>
    </w:p>
    <w:p w:rsidR="00F668CD" w:rsidRPr="00AD100D" w:rsidRDefault="00F668CD" w:rsidP="005E0310">
      <w:pPr>
        <w:jc w:val="both"/>
        <w:rPr>
          <w:rFonts w:ascii="Tahoma" w:hAnsi="Tahoma" w:cs="Tahoma"/>
          <w:highlight w:val="yellow"/>
        </w:rPr>
      </w:pPr>
    </w:p>
    <w:p w:rsidR="00A46F82" w:rsidRPr="00AD100D" w:rsidRDefault="00A46F82" w:rsidP="006C2498">
      <w:pPr>
        <w:pStyle w:val="Prosttext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 xml:space="preserve">Čl. </w:t>
      </w:r>
      <w:r w:rsidR="00F668CD">
        <w:rPr>
          <w:rFonts w:ascii="Tahoma" w:hAnsi="Tahoma" w:cs="Tahoma"/>
          <w:b/>
        </w:rPr>
        <w:t>6</w:t>
      </w:r>
    </w:p>
    <w:p w:rsidR="00A46F82" w:rsidRPr="00AD100D" w:rsidRDefault="00A46F82" w:rsidP="00B25590">
      <w:pPr>
        <w:pStyle w:val="Prosttext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Doba trvání smlouvy</w:t>
      </w:r>
      <w:r w:rsidR="00F4358F" w:rsidRPr="00AD100D">
        <w:rPr>
          <w:rFonts w:ascii="Tahoma" w:hAnsi="Tahoma" w:cs="Tahoma"/>
          <w:b/>
        </w:rPr>
        <w:t xml:space="preserve"> a její případné ukončení</w:t>
      </w:r>
    </w:p>
    <w:p w:rsidR="00A46F82" w:rsidRPr="00AD100D" w:rsidRDefault="00A46F82" w:rsidP="00B25590">
      <w:pPr>
        <w:pStyle w:val="Prosttext"/>
        <w:jc w:val="both"/>
        <w:rPr>
          <w:rFonts w:ascii="Tahoma" w:hAnsi="Tahoma" w:cs="Tahoma"/>
          <w:highlight w:val="yellow"/>
        </w:rPr>
      </w:pPr>
    </w:p>
    <w:p w:rsidR="005E0310" w:rsidRDefault="00F668CD" w:rsidP="005E0310">
      <w:pPr>
        <w:pStyle w:val="Prosttex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6.1.      </w:t>
      </w:r>
      <w:r w:rsidR="00AB3C88">
        <w:rPr>
          <w:rFonts w:ascii="Tahoma" w:hAnsi="Tahoma" w:cs="Tahoma"/>
        </w:rPr>
        <w:t>Tato s</w:t>
      </w:r>
      <w:r>
        <w:rPr>
          <w:rFonts w:ascii="Tahoma" w:hAnsi="Tahoma" w:cs="Tahoma"/>
        </w:rPr>
        <w:t>mlouva se uzavírá na dobu určitou</w:t>
      </w:r>
      <w:r w:rsidR="00B87719">
        <w:rPr>
          <w:rFonts w:ascii="Tahoma" w:hAnsi="Tahoma" w:cs="Tahoma"/>
        </w:rPr>
        <w:t xml:space="preserve"> a to od 1.1.2019</w:t>
      </w:r>
      <w:r w:rsidR="00590A06">
        <w:rPr>
          <w:rFonts w:ascii="Tahoma" w:hAnsi="Tahoma" w:cs="Tahoma"/>
        </w:rPr>
        <w:t xml:space="preserve"> do vyčerpání finančního limitu           uvedeného v čl. 4.2., nejdéle však do 30.6.2020.</w:t>
      </w:r>
    </w:p>
    <w:p w:rsidR="005E0310" w:rsidRDefault="005E0310" w:rsidP="005E0310">
      <w:pPr>
        <w:pStyle w:val="Prosttext"/>
        <w:jc w:val="both"/>
        <w:rPr>
          <w:rFonts w:ascii="Tahoma" w:hAnsi="Tahoma" w:cs="Tahoma"/>
        </w:rPr>
      </w:pPr>
    </w:p>
    <w:p w:rsidR="005E0310" w:rsidRDefault="005E0310" w:rsidP="005E0310">
      <w:pPr>
        <w:pStyle w:val="Prosttex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6.2.      </w:t>
      </w:r>
      <w:r w:rsidR="00AB3C88" w:rsidRPr="00AB3C88">
        <w:rPr>
          <w:rFonts w:ascii="Tahoma" w:hAnsi="Tahoma" w:cs="Tahoma"/>
        </w:rPr>
        <w:t xml:space="preserve">Kterákoliv ze smluvních stran </w:t>
      </w:r>
      <w:r w:rsidR="00AB3C88">
        <w:rPr>
          <w:rFonts w:ascii="Tahoma" w:hAnsi="Tahoma" w:cs="Tahoma"/>
        </w:rPr>
        <w:t xml:space="preserve">je oprávněna tuto smlouvu vypovědět i </w:t>
      </w:r>
      <w:r w:rsidR="005D54CC" w:rsidRPr="00AB3C88">
        <w:rPr>
          <w:rFonts w:ascii="Tahoma" w:hAnsi="Tahoma" w:cs="Tahoma"/>
        </w:rPr>
        <w:t xml:space="preserve">bez udání důvodů </w:t>
      </w:r>
      <w:r w:rsidR="00A46F82" w:rsidRPr="00AB3C88">
        <w:rPr>
          <w:rFonts w:ascii="Tahoma" w:hAnsi="Tahoma" w:cs="Tahoma"/>
        </w:rPr>
        <w:t xml:space="preserve">s výpovědní </w:t>
      </w:r>
    </w:p>
    <w:p w:rsidR="00B87719" w:rsidRDefault="00A46F82" w:rsidP="00052343">
      <w:pPr>
        <w:pStyle w:val="Prosttext"/>
        <w:ind w:left="709" w:hanging="1"/>
        <w:jc w:val="both"/>
        <w:rPr>
          <w:rFonts w:ascii="Tahoma" w:hAnsi="Tahoma" w:cs="Tahoma"/>
        </w:rPr>
      </w:pPr>
      <w:r w:rsidRPr="00AB3C88">
        <w:rPr>
          <w:rFonts w:ascii="Tahoma" w:hAnsi="Tahoma" w:cs="Tahoma"/>
        </w:rPr>
        <w:t xml:space="preserve">lhůtou </w:t>
      </w:r>
      <w:r w:rsidR="00A60113" w:rsidRPr="00AB3C88">
        <w:rPr>
          <w:rFonts w:ascii="Tahoma" w:hAnsi="Tahoma" w:cs="Tahoma"/>
        </w:rPr>
        <w:t>3</w:t>
      </w:r>
      <w:r w:rsidRPr="00AB3C88">
        <w:rPr>
          <w:rFonts w:ascii="Tahoma" w:hAnsi="Tahoma" w:cs="Tahoma"/>
        </w:rPr>
        <w:t xml:space="preserve"> měsíc</w:t>
      </w:r>
      <w:r w:rsidR="009F6328" w:rsidRPr="00AB3C88">
        <w:rPr>
          <w:rFonts w:ascii="Tahoma" w:hAnsi="Tahoma" w:cs="Tahoma"/>
        </w:rPr>
        <w:t>e</w:t>
      </w:r>
      <w:r w:rsidR="004D1778" w:rsidRPr="00AB3C88">
        <w:rPr>
          <w:rFonts w:ascii="Tahoma" w:hAnsi="Tahoma" w:cs="Tahoma"/>
        </w:rPr>
        <w:t xml:space="preserve">, </w:t>
      </w:r>
      <w:r w:rsidR="0037742D">
        <w:rPr>
          <w:rFonts w:ascii="Tahoma" w:hAnsi="Tahoma" w:cs="Tahoma"/>
        </w:rPr>
        <w:t>která</w:t>
      </w:r>
      <w:r w:rsidRPr="00AB3C88">
        <w:rPr>
          <w:rFonts w:ascii="Tahoma" w:hAnsi="Tahoma" w:cs="Tahoma"/>
        </w:rPr>
        <w:t xml:space="preserve"> začne plynout prvním dnem měsíce následujícího</w:t>
      </w:r>
      <w:r w:rsidR="00B87719">
        <w:rPr>
          <w:rFonts w:ascii="Tahoma" w:hAnsi="Tahoma" w:cs="Tahoma"/>
        </w:rPr>
        <w:t xml:space="preserve"> po doručení písemné </w:t>
      </w:r>
    </w:p>
    <w:p w:rsidR="004C0573" w:rsidRDefault="00B87719" w:rsidP="005E0310">
      <w:pPr>
        <w:pStyle w:val="Prosttex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výpovědi</w:t>
      </w:r>
      <w:r w:rsidR="00052343">
        <w:rPr>
          <w:rFonts w:ascii="Tahoma" w:hAnsi="Tahoma" w:cs="Tahoma"/>
        </w:rPr>
        <w:t xml:space="preserve"> </w:t>
      </w:r>
      <w:r w:rsidR="00AB3C88">
        <w:rPr>
          <w:rFonts w:ascii="Tahoma" w:hAnsi="Tahoma" w:cs="Tahoma"/>
        </w:rPr>
        <w:t>druhé smluvní straně.</w:t>
      </w:r>
    </w:p>
    <w:p w:rsidR="005E0310" w:rsidRDefault="005E0310" w:rsidP="005E0310">
      <w:pPr>
        <w:pStyle w:val="Prosttext"/>
        <w:jc w:val="both"/>
        <w:rPr>
          <w:rFonts w:ascii="Tahoma" w:hAnsi="Tahoma" w:cs="Tahoma"/>
        </w:rPr>
      </w:pPr>
    </w:p>
    <w:p w:rsidR="004A7498" w:rsidRDefault="00AB3C88" w:rsidP="005E0310">
      <w:pPr>
        <w:pStyle w:val="Prosttext"/>
        <w:numPr>
          <w:ilvl w:val="1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Odběratel je dále oprávněn tuto smlouvu vypovědět ve zkrácené výpovědní době</w:t>
      </w:r>
      <w:r w:rsidR="004A7498">
        <w:rPr>
          <w:rFonts w:ascii="Tahoma" w:hAnsi="Tahoma" w:cs="Tahoma"/>
        </w:rPr>
        <w:t xml:space="preserve"> v případě:</w:t>
      </w:r>
    </w:p>
    <w:p w:rsidR="004A7498" w:rsidRDefault="004A7498" w:rsidP="004A7498">
      <w:pPr>
        <w:pStyle w:val="Prosttext"/>
        <w:ind w:left="709"/>
        <w:jc w:val="both"/>
        <w:rPr>
          <w:rFonts w:ascii="Tahoma" w:hAnsi="Tahoma" w:cs="Tahoma"/>
        </w:rPr>
      </w:pPr>
    </w:p>
    <w:p w:rsidR="0037742D" w:rsidRDefault="004A7498" w:rsidP="004A7498">
      <w:pPr>
        <w:pStyle w:val="Prosttext"/>
        <w:numPr>
          <w:ilvl w:val="0"/>
          <w:numId w:val="35"/>
        </w:numPr>
        <w:ind w:left="993" w:hanging="284"/>
        <w:jc w:val="both"/>
        <w:rPr>
          <w:rFonts w:ascii="Tahoma" w:hAnsi="Tahoma" w:cs="Tahoma"/>
        </w:rPr>
      </w:pPr>
      <w:r w:rsidRPr="004A7498">
        <w:rPr>
          <w:rFonts w:ascii="Tahoma" w:hAnsi="Tahoma" w:cs="Tahoma"/>
        </w:rPr>
        <w:t>opak</w:t>
      </w:r>
      <w:r w:rsidR="000D29D6">
        <w:rPr>
          <w:rFonts w:ascii="Tahoma" w:hAnsi="Tahoma" w:cs="Tahoma"/>
        </w:rPr>
        <w:t>ovaných</w:t>
      </w:r>
      <w:r>
        <w:rPr>
          <w:rFonts w:ascii="Tahoma" w:hAnsi="Tahoma" w:cs="Tahoma"/>
        </w:rPr>
        <w:t xml:space="preserve"> nedostatků v kvalitě dodávaných jídel a předkládaných jídelních lístků, pokud byl dodavatel na tuto skutečnost písemně upozorněn a ani přes stanovení přiměřené lhůty nedošlo z j</w:t>
      </w:r>
      <w:r w:rsidR="0037742D">
        <w:rPr>
          <w:rFonts w:ascii="Tahoma" w:hAnsi="Tahoma" w:cs="Tahoma"/>
        </w:rPr>
        <w:t>eho strany ke sjednání nápravy,</w:t>
      </w:r>
    </w:p>
    <w:p w:rsidR="0037742D" w:rsidRDefault="0037742D" w:rsidP="004A7498">
      <w:pPr>
        <w:pStyle w:val="Prosttext"/>
        <w:numPr>
          <w:ilvl w:val="0"/>
          <w:numId w:val="35"/>
        </w:numPr>
        <w:ind w:left="993" w:hanging="284"/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opakovaného </w:t>
      </w:r>
      <w:r>
        <w:rPr>
          <w:rFonts w:ascii="Tahoma" w:hAnsi="Tahoma" w:cs="Tahoma"/>
        </w:rPr>
        <w:t xml:space="preserve">nebo závažného </w:t>
      </w:r>
      <w:r w:rsidRPr="00AD100D">
        <w:rPr>
          <w:rFonts w:ascii="Tahoma" w:hAnsi="Tahoma" w:cs="Tahoma"/>
        </w:rPr>
        <w:t xml:space="preserve">porušení </w:t>
      </w:r>
      <w:r>
        <w:rPr>
          <w:rFonts w:ascii="Tahoma" w:hAnsi="Tahoma" w:cs="Tahoma"/>
        </w:rPr>
        <w:t xml:space="preserve">hygienických a jiných předpisů vztahujících se k plnění předmětu této smlouvy ,zejména v oblasti </w:t>
      </w:r>
      <w:r w:rsidRPr="00AD100D">
        <w:rPr>
          <w:rFonts w:ascii="Tahoma" w:hAnsi="Tahoma" w:cs="Tahoma"/>
        </w:rPr>
        <w:t>přípravy</w:t>
      </w:r>
      <w:r>
        <w:rPr>
          <w:rFonts w:ascii="Tahoma" w:hAnsi="Tahoma" w:cs="Tahoma"/>
        </w:rPr>
        <w:t>,</w:t>
      </w:r>
      <w:r w:rsidRPr="00AD100D">
        <w:rPr>
          <w:rFonts w:ascii="Tahoma" w:hAnsi="Tahoma" w:cs="Tahoma"/>
        </w:rPr>
        <w:t xml:space="preserve"> dopravy </w:t>
      </w:r>
      <w:r>
        <w:rPr>
          <w:rFonts w:ascii="Tahoma" w:hAnsi="Tahoma" w:cs="Tahoma"/>
        </w:rPr>
        <w:t xml:space="preserve">a výdeje </w:t>
      </w:r>
      <w:r w:rsidRPr="00AD100D">
        <w:rPr>
          <w:rFonts w:ascii="Tahoma" w:hAnsi="Tahoma" w:cs="Tahoma"/>
        </w:rPr>
        <w:t>jídel</w:t>
      </w:r>
      <w:r>
        <w:rPr>
          <w:rFonts w:ascii="Tahoma" w:hAnsi="Tahoma" w:cs="Tahoma"/>
        </w:rPr>
        <w:t>.</w:t>
      </w:r>
    </w:p>
    <w:p w:rsidR="0037742D" w:rsidRDefault="0037742D" w:rsidP="0037742D">
      <w:pPr>
        <w:pStyle w:val="Prosttext"/>
        <w:ind w:left="993"/>
        <w:jc w:val="both"/>
        <w:rPr>
          <w:rFonts w:ascii="Tahoma" w:hAnsi="Tahoma" w:cs="Tahoma"/>
        </w:rPr>
      </w:pPr>
    </w:p>
    <w:p w:rsidR="00AB3C88" w:rsidRDefault="0037742D" w:rsidP="0037742D">
      <w:pPr>
        <w:pStyle w:val="Prosttext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Není-li ve výpovědi odběratelem stanovena výpovědní lhůta delší, činí zkrácená výpovědní lhůta 15 dní, přičemž tato začne plynout dnem doruče</w:t>
      </w:r>
      <w:r w:rsidR="00665110">
        <w:rPr>
          <w:rFonts w:ascii="Tahoma" w:hAnsi="Tahoma" w:cs="Tahoma"/>
        </w:rPr>
        <w:t>ní písemné výpovědi dodavateli.</w:t>
      </w:r>
    </w:p>
    <w:p w:rsidR="0005233C" w:rsidRPr="00AB3C88" w:rsidRDefault="0005233C" w:rsidP="0037742D">
      <w:pPr>
        <w:pStyle w:val="Prosttext"/>
        <w:ind w:left="709"/>
        <w:jc w:val="both"/>
        <w:rPr>
          <w:rFonts w:ascii="Tahoma" w:hAnsi="Tahoma" w:cs="Tahoma"/>
        </w:rPr>
      </w:pPr>
    </w:p>
    <w:p w:rsidR="00616E42" w:rsidRPr="00590A06" w:rsidRDefault="000D29D6" w:rsidP="00616E42">
      <w:pPr>
        <w:pStyle w:val="Prosttext"/>
        <w:numPr>
          <w:ilvl w:val="1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Kromě důvodů stanovených zákonem </w:t>
      </w:r>
      <w:r w:rsidR="0005233C" w:rsidRPr="0005233C">
        <w:rPr>
          <w:rFonts w:ascii="Tahoma" w:hAnsi="Tahoma" w:cs="Tahoma"/>
        </w:rPr>
        <w:t xml:space="preserve">je </w:t>
      </w:r>
      <w:r>
        <w:rPr>
          <w:rFonts w:ascii="Tahoma" w:hAnsi="Tahoma" w:cs="Tahoma"/>
        </w:rPr>
        <w:t xml:space="preserve">odběratel </w:t>
      </w:r>
      <w:r w:rsidR="0005233C" w:rsidRPr="0005233C">
        <w:rPr>
          <w:rFonts w:ascii="Tahoma" w:hAnsi="Tahoma" w:cs="Tahoma"/>
        </w:rPr>
        <w:t>oprávněn od této smlouv</w:t>
      </w:r>
      <w:r w:rsidR="0005233C">
        <w:rPr>
          <w:rFonts w:ascii="Tahoma" w:hAnsi="Tahoma" w:cs="Tahoma"/>
        </w:rPr>
        <w:t>y</w:t>
      </w:r>
      <w:r w:rsidR="0005233C" w:rsidRPr="0005233C">
        <w:rPr>
          <w:rFonts w:ascii="Tahoma" w:hAnsi="Tahoma" w:cs="Tahoma"/>
        </w:rPr>
        <w:t xml:space="preserve"> odstoupit v případě, že </w:t>
      </w:r>
      <w:r w:rsidR="0005233C">
        <w:rPr>
          <w:rFonts w:ascii="Tahoma" w:hAnsi="Tahoma" w:cs="Tahoma"/>
        </w:rPr>
        <w:t>dodavatel pozbude oprávnění potřebná k plnění předmětu této smlouvy.</w:t>
      </w:r>
    </w:p>
    <w:p w:rsidR="00665110" w:rsidRPr="00AD100D" w:rsidRDefault="00665110" w:rsidP="00616E42">
      <w:pPr>
        <w:pStyle w:val="Prosttext"/>
        <w:rPr>
          <w:rFonts w:ascii="Tahoma" w:hAnsi="Tahoma" w:cs="Tahoma"/>
          <w:b/>
          <w:highlight w:val="yellow"/>
        </w:rPr>
      </w:pPr>
    </w:p>
    <w:p w:rsidR="00A46F82" w:rsidRPr="00AD100D" w:rsidRDefault="00A46F82" w:rsidP="006C2498">
      <w:pPr>
        <w:pStyle w:val="Prosttext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 xml:space="preserve">Čl. </w:t>
      </w:r>
      <w:r w:rsidR="005E0310">
        <w:rPr>
          <w:rFonts w:ascii="Tahoma" w:hAnsi="Tahoma" w:cs="Tahoma"/>
          <w:b/>
        </w:rPr>
        <w:t>7</w:t>
      </w:r>
    </w:p>
    <w:p w:rsidR="00A46F82" w:rsidRPr="00AD100D" w:rsidRDefault="00A46F82" w:rsidP="00B25590">
      <w:pPr>
        <w:pStyle w:val="Prosttext"/>
        <w:ind w:left="709" w:hanging="709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Závěrečná ustanovení</w:t>
      </w:r>
    </w:p>
    <w:p w:rsidR="00687922" w:rsidRPr="00AD100D" w:rsidRDefault="00687922" w:rsidP="00B25590">
      <w:pPr>
        <w:pStyle w:val="Prosttext"/>
        <w:ind w:left="426"/>
        <w:jc w:val="both"/>
        <w:rPr>
          <w:rFonts w:ascii="Tahoma" w:hAnsi="Tahoma" w:cs="Tahoma"/>
          <w:highlight w:val="yellow"/>
        </w:rPr>
      </w:pPr>
    </w:p>
    <w:p w:rsidR="005E0310" w:rsidRDefault="00A46F82" w:rsidP="005E0310">
      <w:pPr>
        <w:pStyle w:val="Prosttext"/>
        <w:numPr>
          <w:ilvl w:val="1"/>
          <w:numId w:val="37"/>
        </w:numPr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Tato smlouva je vyhotovena ve </w:t>
      </w:r>
      <w:r w:rsidR="005E0310">
        <w:rPr>
          <w:rFonts w:ascii="Tahoma" w:hAnsi="Tahoma" w:cs="Tahoma"/>
        </w:rPr>
        <w:t>čtyřech</w:t>
      </w:r>
      <w:r w:rsidR="00052343">
        <w:rPr>
          <w:rFonts w:ascii="Tahoma" w:hAnsi="Tahoma" w:cs="Tahoma"/>
        </w:rPr>
        <w:t xml:space="preserve"> </w:t>
      </w:r>
      <w:r w:rsidRPr="00AD100D">
        <w:rPr>
          <w:rFonts w:ascii="Tahoma" w:hAnsi="Tahoma" w:cs="Tahoma"/>
        </w:rPr>
        <w:t>stejnopisech, přič</w:t>
      </w:r>
      <w:r w:rsidR="005E0310">
        <w:rPr>
          <w:rFonts w:ascii="Tahoma" w:hAnsi="Tahoma" w:cs="Tahoma"/>
        </w:rPr>
        <w:t>emž odběratel obdrží tři výtisky a dodavatel jeden výtisk</w:t>
      </w:r>
      <w:r w:rsidRPr="00AD100D">
        <w:rPr>
          <w:rFonts w:ascii="Tahoma" w:hAnsi="Tahoma" w:cs="Tahoma"/>
        </w:rPr>
        <w:t>.</w:t>
      </w:r>
    </w:p>
    <w:p w:rsidR="005E0310" w:rsidRDefault="005E0310" w:rsidP="005E0310">
      <w:pPr>
        <w:pStyle w:val="Prosttext"/>
        <w:jc w:val="both"/>
        <w:rPr>
          <w:rFonts w:ascii="Tahoma" w:hAnsi="Tahoma" w:cs="Tahoma"/>
        </w:rPr>
      </w:pPr>
    </w:p>
    <w:p w:rsidR="005E0310" w:rsidRDefault="00876E18" w:rsidP="005E0310">
      <w:pPr>
        <w:pStyle w:val="Prosttext"/>
        <w:numPr>
          <w:ilvl w:val="1"/>
          <w:numId w:val="37"/>
        </w:numPr>
        <w:jc w:val="both"/>
        <w:rPr>
          <w:rFonts w:ascii="Tahoma" w:hAnsi="Tahoma" w:cs="Tahoma"/>
        </w:rPr>
      </w:pPr>
      <w:r w:rsidRPr="005E0310">
        <w:rPr>
          <w:rFonts w:ascii="Tahoma" w:hAnsi="Tahoma" w:cs="Tahoma"/>
        </w:rPr>
        <w:t>Součást</w:t>
      </w:r>
      <w:r w:rsidR="005C1811" w:rsidRPr="005E0310">
        <w:rPr>
          <w:rFonts w:ascii="Tahoma" w:hAnsi="Tahoma" w:cs="Tahoma"/>
        </w:rPr>
        <w:t>í</w:t>
      </w:r>
      <w:r w:rsidRPr="005E0310">
        <w:rPr>
          <w:rFonts w:ascii="Tahoma" w:hAnsi="Tahoma" w:cs="Tahoma"/>
        </w:rPr>
        <w:t xml:space="preserve"> smluvního ujednání</w:t>
      </w:r>
      <w:r w:rsidR="00052343">
        <w:rPr>
          <w:rFonts w:ascii="Tahoma" w:hAnsi="Tahoma" w:cs="Tahoma"/>
        </w:rPr>
        <w:t xml:space="preserve"> </w:t>
      </w:r>
      <w:r w:rsidR="005C1811" w:rsidRPr="005E0310">
        <w:rPr>
          <w:rFonts w:ascii="Tahoma" w:hAnsi="Tahoma" w:cs="Tahoma"/>
        </w:rPr>
        <w:t xml:space="preserve">obsaženého v této smlouvě je </w:t>
      </w:r>
      <w:r w:rsidR="00862A24" w:rsidRPr="005E0310">
        <w:rPr>
          <w:rFonts w:ascii="Tahoma" w:hAnsi="Tahoma" w:cs="Tahoma"/>
        </w:rPr>
        <w:t xml:space="preserve">zadávací dokumentace veřejné zakázky a </w:t>
      </w:r>
      <w:r w:rsidR="00036DA4" w:rsidRPr="005E0310">
        <w:rPr>
          <w:rFonts w:ascii="Tahoma" w:hAnsi="Tahoma" w:cs="Tahoma"/>
        </w:rPr>
        <w:t xml:space="preserve">dále </w:t>
      </w:r>
      <w:r w:rsidR="007713F6" w:rsidRPr="005E0310">
        <w:rPr>
          <w:rFonts w:ascii="Tahoma" w:hAnsi="Tahoma" w:cs="Tahoma"/>
        </w:rPr>
        <w:t>závazky</w:t>
      </w:r>
      <w:r w:rsidR="00036DA4" w:rsidRPr="005E0310">
        <w:rPr>
          <w:rFonts w:ascii="Tahoma" w:hAnsi="Tahoma" w:cs="Tahoma"/>
        </w:rPr>
        <w:t>, přísliby</w:t>
      </w:r>
      <w:r w:rsidR="00052343">
        <w:rPr>
          <w:rFonts w:ascii="Tahoma" w:hAnsi="Tahoma" w:cs="Tahoma"/>
        </w:rPr>
        <w:t xml:space="preserve"> </w:t>
      </w:r>
      <w:r w:rsidR="00036DA4" w:rsidRPr="005E0310">
        <w:rPr>
          <w:rFonts w:ascii="Tahoma" w:hAnsi="Tahoma" w:cs="Tahoma"/>
        </w:rPr>
        <w:t>či</w:t>
      </w:r>
      <w:r w:rsidRPr="005E0310">
        <w:rPr>
          <w:rFonts w:ascii="Tahoma" w:hAnsi="Tahoma" w:cs="Tahoma"/>
        </w:rPr>
        <w:t xml:space="preserve"> prohlášení, které dodavatel uvedl ve své nabídce v této </w:t>
      </w:r>
      <w:r w:rsidR="00862A24" w:rsidRPr="005E0310">
        <w:rPr>
          <w:rFonts w:ascii="Tahoma" w:hAnsi="Tahoma" w:cs="Tahoma"/>
        </w:rPr>
        <w:t>veřejné zakáz</w:t>
      </w:r>
      <w:r w:rsidRPr="005E0310">
        <w:rPr>
          <w:rFonts w:ascii="Tahoma" w:hAnsi="Tahoma" w:cs="Tahoma"/>
        </w:rPr>
        <w:t>ce</w:t>
      </w:r>
      <w:r w:rsidR="00036DA4" w:rsidRPr="005E0310">
        <w:rPr>
          <w:rFonts w:ascii="Tahoma" w:hAnsi="Tahoma" w:cs="Tahoma"/>
        </w:rPr>
        <w:t xml:space="preserve"> s tím, že </w:t>
      </w:r>
      <w:r w:rsidR="005C1811" w:rsidRPr="005E0310">
        <w:rPr>
          <w:rFonts w:ascii="Tahoma" w:hAnsi="Tahoma" w:cs="Tahoma"/>
        </w:rPr>
        <w:t xml:space="preserve">v případě odlišností </w:t>
      </w:r>
      <w:r w:rsidR="00862A24" w:rsidRPr="005E0310">
        <w:rPr>
          <w:rFonts w:ascii="Tahoma" w:hAnsi="Tahoma" w:cs="Tahoma"/>
        </w:rPr>
        <w:t>má vždy předno</w:t>
      </w:r>
      <w:r w:rsidRPr="005E0310">
        <w:rPr>
          <w:rFonts w:ascii="Tahoma" w:hAnsi="Tahoma" w:cs="Tahoma"/>
        </w:rPr>
        <w:t>s</w:t>
      </w:r>
      <w:r w:rsidR="00862A24" w:rsidRPr="005E0310">
        <w:rPr>
          <w:rFonts w:ascii="Tahoma" w:hAnsi="Tahoma" w:cs="Tahoma"/>
        </w:rPr>
        <w:t>t ujednání této smlouvy.</w:t>
      </w:r>
    </w:p>
    <w:p w:rsidR="005E0310" w:rsidRDefault="005E0310" w:rsidP="005E0310">
      <w:pPr>
        <w:pStyle w:val="Odstavecseseznamem"/>
        <w:rPr>
          <w:rFonts w:ascii="Tahoma" w:hAnsi="Tahoma" w:cs="Tahoma"/>
        </w:rPr>
      </w:pPr>
    </w:p>
    <w:p w:rsidR="005E0310" w:rsidRDefault="00E84D42" w:rsidP="005E0310">
      <w:pPr>
        <w:pStyle w:val="Prosttext"/>
        <w:numPr>
          <w:ilvl w:val="1"/>
          <w:numId w:val="37"/>
        </w:numPr>
        <w:jc w:val="both"/>
        <w:rPr>
          <w:rFonts w:ascii="Tahoma" w:hAnsi="Tahoma" w:cs="Tahoma"/>
        </w:rPr>
      </w:pPr>
      <w:r w:rsidRPr="005E0310">
        <w:rPr>
          <w:rFonts w:ascii="Tahoma" w:hAnsi="Tahoma" w:cs="Tahoma"/>
        </w:rPr>
        <w:t>Práva a povinnosti neupravené touto smlouvou se řídí zák</w:t>
      </w:r>
      <w:r w:rsidR="001430EE" w:rsidRPr="005E0310">
        <w:rPr>
          <w:rFonts w:ascii="Tahoma" w:hAnsi="Tahoma" w:cs="Tahoma"/>
        </w:rPr>
        <w:t xml:space="preserve">onem </w:t>
      </w:r>
      <w:r w:rsidRPr="005E0310">
        <w:rPr>
          <w:rFonts w:ascii="Tahoma" w:hAnsi="Tahoma" w:cs="Tahoma"/>
        </w:rPr>
        <w:t xml:space="preserve">č. 89/2012 Sb., občanský zákoník, </w:t>
      </w:r>
      <w:r w:rsidR="00CA3F03" w:rsidRPr="005E0310">
        <w:rPr>
          <w:rFonts w:ascii="Tahoma" w:hAnsi="Tahoma" w:cs="Tahoma"/>
        </w:rPr>
        <w:t>ve znění pozdějších předpisů</w:t>
      </w:r>
      <w:r w:rsidRPr="005E0310">
        <w:rPr>
          <w:rFonts w:ascii="Tahoma" w:hAnsi="Tahoma" w:cs="Tahoma"/>
        </w:rPr>
        <w:t>.</w:t>
      </w:r>
    </w:p>
    <w:p w:rsidR="005E0310" w:rsidRDefault="005E0310" w:rsidP="005E0310">
      <w:pPr>
        <w:pStyle w:val="Odstavecseseznamem"/>
        <w:rPr>
          <w:rFonts w:ascii="Tahoma" w:hAnsi="Tahoma" w:cs="Tahoma"/>
        </w:rPr>
      </w:pPr>
    </w:p>
    <w:p w:rsidR="005E0310" w:rsidRDefault="00E84D42" w:rsidP="005E0310">
      <w:pPr>
        <w:pStyle w:val="Prosttext"/>
        <w:numPr>
          <w:ilvl w:val="1"/>
          <w:numId w:val="37"/>
        </w:numPr>
        <w:jc w:val="both"/>
        <w:rPr>
          <w:rFonts w:ascii="Tahoma" w:hAnsi="Tahoma" w:cs="Tahoma"/>
        </w:rPr>
      </w:pPr>
      <w:r w:rsidRPr="005E0310">
        <w:rPr>
          <w:rFonts w:ascii="Tahoma" w:hAnsi="Tahoma" w:cs="Tahoma"/>
        </w:rPr>
        <w:t>Tuto smlouvu lze změnit pouze písemně, a to formou vzestupně číslovaných dodatků ke smlouvě, podepsaných oprávněnými zástupci smluvních stran.</w:t>
      </w:r>
      <w:r w:rsidR="00EF1EE8" w:rsidRPr="005E0310">
        <w:rPr>
          <w:rFonts w:ascii="Tahoma" w:hAnsi="Tahoma" w:cs="Tahoma"/>
        </w:rPr>
        <w:t xml:space="preserve"> Totéž platí </w:t>
      </w:r>
      <w:r w:rsidR="000D29D6" w:rsidRPr="005E0310">
        <w:rPr>
          <w:rFonts w:ascii="Tahoma" w:hAnsi="Tahoma" w:cs="Tahoma"/>
        </w:rPr>
        <w:t xml:space="preserve">i </w:t>
      </w:r>
      <w:r w:rsidR="00EF1EE8" w:rsidRPr="005E0310">
        <w:rPr>
          <w:rFonts w:ascii="Tahoma" w:hAnsi="Tahoma" w:cs="Tahoma"/>
        </w:rPr>
        <w:t>pro vzdání se písemné formy.</w:t>
      </w:r>
    </w:p>
    <w:p w:rsidR="005E0310" w:rsidRDefault="005E0310" w:rsidP="005E0310">
      <w:pPr>
        <w:pStyle w:val="Odstavecseseznamem"/>
        <w:rPr>
          <w:rFonts w:ascii="Tahoma" w:hAnsi="Tahoma" w:cs="Tahoma"/>
        </w:rPr>
      </w:pPr>
    </w:p>
    <w:p w:rsidR="005E0310" w:rsidRDefault="005A0C42" w:rsidP="005E0310">
      <w:pPr>
        <w:pStyle w:val="Prosttext"/>
        <w:numPr>
          <w:ilvl w:val="1"/>
          <w:numId w:val="37"/>
        </w:numPr>
        <w:jc w:val="both"/>
        <w:rPr>
          <w:rFonts w:ascii="Tahoma" w:hAnsi="Tahoma" w:cs="Tahoma"/>
        </w:rPr>
      </w:pPr>
      <w:r w:rsidRPr="005E0310">
        <w:rPr>
          <w:rFonts w:ascii="Tahoma" w:hAnsi="Tahoma" w:cs="Tahoma"/>
        </w:rPr>
        <w:t>Písemnosti ve věci této smlouvy lze doručovat osobně proti podpisu odpovědné osoby, doporučenou poštou na adresy uvedené v této smlouvě, případně na adresy, které s</w:t>
      </w:r>
      <w:r w:rsidR="005E0310">
        <w:rPr>
          <w:rFonts w:ascii="Tahoma" w:hAnsi="Tahoma" w:cs="Tahoma"/>
        </w:rPr>
        <w:t>i smluvní strany písemně sdělí.</w:t>
      </w:r>
    </w:p>
    <w:p w:rsidR="005E0310" w:rsidRDefault="005E0310" w:rsidP="005E0310">
      <w:pPr>
        <w:pStyle w:val="Odstavecseseznamem"/>
        <w:rPr>
          <w:rFonts w:ascii="Tahoma" w:hAnsi="Tahoma" w:cs="Tahoma"/>
        </w:rPr>
      </w:pPr>
    </w:p>
    <w:p w:rsidR="005E0310" w:rsidRDefault="00EF1EE8" w:rsidP="005E0310">
      <w:pPr>
        <w:pStyle w:val="Prosttext"/>
        <w:numPr>
          <w:ilvl w:val="1"/>
          <w:numId w:val="37"/>
        </w:numPr>
        <w:jc w:val="both"/>
        <w:rPr>
          <w:rFonts w:ascii="Tahoma" w:hAnsi="Tahoma" w:cs="Tahoma"/>
        </w:rPr>
      </w:pPr>
      <w:r w:rsidRPr="005E0310">
        <w:rPr>
          <w:rFonts w:ascii="Tahoma" w:hAnsi="Tahoma" w:cs="Tahoma"/>
        </w:rPr>
        <w:t>Dodavatel není oprávněn postoupit jakoukoliv svou pohledávky plynoucí z této smlouvy bez předchozího písemného souhlasu odběratele. Jinak je takové postoupení neplatné.</w:t>
      </w:r>
    </w:p>
    <w:p w:rsidR="005E0310" w:rsidRDefault="005E0310" w:rsidP="005E0310">
      <w:pPr>
        <w:pStyle w:val="Odstavecseseznamem"/>
        <w:rPr>
          <w:rFonts w:ascii="Tahoma" w:hAnsi="Tahoma" w:cs="Tahoma"/>
        </w:rPr>
      </w:pPr>
    </w:p>
    <w:p w:rsidR="00266A17" w:rsidRDefault="00EF1EE8" w:rsidP="00266A17">
      <w:pPr>
        <w:pStyle w:val="Prosttext"/>
        <w:numPr>
          <w:ilvl w:val="1"/>
          <w:numId w:val="37"/>
        </w:numPr>
        <w:jc w:val="both"/>
        <w:rPr>
          <w:rFonts w:ascii="Tahoma" w:hAnsi="Tahoma" w:cs="Tahoma"/>
        </w:rPr>
      </w:pPr>
      <w:r w:rsidRPr="005E0310">
        <w:rPr>
          <w:rFonts w:ascii="Tahoma" w:hAnsi="Tahoma" w:cs="Tahoma"/>
        </w:rPr>
        <w:t>Místní příslušnost soudu k projednání a rozhodnutí sporů a jiných právních věcí vyplývajících z právního vztahu založeného touto smlouvou, jakož i ze vztahů s tímto vztahem souvisejících, se řídí sídlem odběratele.</w:t>
      </w:r>
    </w:p>
    <w:p w:rsidR="00266A17" w:rsidRDefault="00266A17" w:rsidP="00266A17">
      <w:pPr>
        <w:pStyle w:val="Odstavecseseznamem"/>
        <w:rPr>
          <w:rFonts w:ascii="Tahoma" w:hAnsi="Tahoma" w:cs="Tahoma"/>
        </w:rPr>
      </w:pPr>
    </w:p>
    <w:p w:rsidR="00266A17" w:rsidRDefault="00A46F82" w:rsidP="00266A17">
      <w:pPr>
        <w:pStyle w:val="Prosttext"/>
        <w:numPr>
          <w:ilvl w:val="1"/>
          <w:numId w:val="37"/>
        </w:numPr>
        <w:jc w:val="both"/>
        <w:rPr>
          <w:rFonts w:ascii="Tahoma" w:hAnsi="Tahoma" w:cs="Tahoma"/>
        </w:rPr>
      </w:pPr>
      <w:r w:rsidRPr="00266A17">
        <w:rPr>
          <w:rFonts w:ascii="Tahoma" w:hAnsi="Tahoma" w:cs="Tahoma"/>
        </w:rPr>
        <w:t>Smluvní strany shodně prohlašují, že si smlouvu před podpisem přečetly a že ji uzavřely za své plné způsobilosti k právním úkonům a za shora deklarované právní subjektivity.</w:t>
      </w:r>
    </w:p>
    <w:p w:rsidR="00266A17" w:rsidRDefault="00266A17" w:rsidP="00266A17">
      <w:pPr>
        <w:pStyle w:val="Odstavecseseznamem"/>
        <w:rPr>
          <w:rFonts w:ascii="Tahoma" w:hAnsi="Tahoma" w:cs="Tahoma"/>
        </w:rPr>
      </w:pPr>
    </w:p>
    <w:p w:rsidR="00266A17" w:rsidRDefault="000D29D6" w:rsidP="00266A17">
      <w:pPr>
        <w:pStyle w:val="Prosttext"/>
        <w:numPr>
          <w:ilvl w:val="1"/>
          <w:numId w:val="37"/>
        </w:numPr>
        <w:jc w:val="both"/>
        <w:rPr>
          <w:rFonts w:ascii="Tahoma" w:hAnsi="Tahoma" w:cs="Tahoma"/>
        </w:rPr>
      </w:pPr>
      <w:r w:rsidRPr="00266A17">
        <w:rPr>
          <w:rFonts w:ascii="Tahoma" w:hAnsi="Tahoma" w:cs="Tahoma"/>
        </w:rPr>
        <w:t>Smluvní strany berou na vědomí a výslovně prohlašují, že jsou jim známy účinky Zákona o registru smluv, kterým je odběratel vázán, přičemž nemají výhrady proti uveřejnění celého textu Smlouvy. Příslušné uveřejnění dle Zákona o registru smluv zajistí odběratel, při plné součinnosti ze strany dodavatele.</w:t>
      </w:r>
    </w:p>
    <w:p w:rsidR="00266A17" w:rsidRDefault="00266A17" w:rsidP="00266A17">
      <w:pPr>
        <w:pStyle w:val="Odstavecseseznamem"/>
        <w:rPr>
          <w:rFonts w:ascii="Tahoma" w:hAnsi="Tahoma" w:cs="Tahoma"/>
        </w:rPr>
      </w:pPr>
    </w:p>
    <w:p w:rsidR="00E84D42" w:rsidRPr="00266A17" w:rsidRDefault="00E84D42" w:rsidP="00266A17">
      <w:pPr>
        <w:pStyle w:val="Prosttext"/>
        <w:numPr>
          <w:ilvl w:val="1"/>
          <w:numId w:val="37"/>
        </w:numPr>
        <w:jc w:val="both"/>
        <w:rPr>
          <w:rFonts w:ascii="Tahoma" w:hAnsi="Tahoma" w:cs="Tahoma"/>
        </w:rPr>
      </w:pPr>
      <w:r w:rsidRPr="00266A17">
        <w:rPr>
          <w:rFonts w:ascii="Tahoma" w:hAnsi="Tahoma" w:cs="Tahoma"/>
        </w:rPr>
        <w:t>Tato smlouva nabývá platnosti dnem podpisu oprávněnými zástupci obou smluvních stran</w:t>
      </w:r>
      <w:r w:rsidR="00EF1EE8" w:rsidRPr="00266A17">
        <w:rPr>
          <w:rFonts w:ascii="Tahoma" w:hAnsi="Tahoma" w:cs="Tahoma"/>
        </w:rPr>
        <w:t xml:space="preserve"> a účinnosti dnem uveřejnění v registru smluv</w:t>
      </w:r>
      <w:r w:rsidR="000D29D6" w:rsidRPr="00266A17">
        <w:rPr>
          <w:rFonts w:ascii="Tahoma" w:hAnsi="Tahoma" w:cs="Tahoma"/>
        </w:rPr>
        <w:t>.</w:t>
      </w:r>
    </w:p>
    <w:p w:rsidR="00E84D42" w:rsidRPr="00AD100D" w:rsidRDefault="00E84D42" w:rsidP="00E91699">
      <w:pPr>
        <w:pStyle w:val="Prosttext"/>
        <w:ind w:left="426"/>
        <w:jc w:val="both"/>
        <w:rPr>
          <w:rFonts w:ascii="Tahoma" w:hAnsi="Tahoma" w:cs="Tahoma"/>
          <w:highlight w:val="yellow"/>
        </w:rPr>
      </w:pPr>
    </w:p>
    <w:p w:rsidR="00687922" w:rsidRPr="00AD100D" w:rsidRDefault="00687922" w:rsidP="00052343">
      <w:pPr>
        <w:pStyle w:val="Prosttext"/>
        <w:ind w:firstLine="708"/>
        <w:rPr>
          <w:rFonts w:ascii="Tahoma" w:hAnsi="Tahoma" w:cs="Tahoma"/>
        </w:rPr>
      </w:pPr>
      <w:r w:rsidRPr="00AD100D">
        <w:rPr>
          <w:rFonts w:ascii="Tahoma" w:hAnsi="Tahoma" w:cs="Tahoma"/>
        </w:rPr>
        <w:t>V</w:t>
      </w:r>
      <w:r w:rsidR="00457AFC" w:rsidRPr="00AD100D">
        <w:rPr>
          <w:rFonts w:ascii="Tahoma" w:hAnsi="Tahoma" w:cs="Tahoma"/>
        </w:rPr>
        <w:t> </w:t>
      </w:r>
      <w:r w:rsidR="00C60A84" w:rsidRPr="00AD100D">
        <w:rPr>
          <w:rFonts w:ascii="Tahoma" w:hAnsi="Tahoma" w:cs="Tahoma"/>
        </w:rPr>
        <w:t>M</w:t>
      </w:r>
      <w:r w:rsidR="00457AFC" w:rsidRPr="00AD100D">
        <w:rPr>
          <w:rFonts w:ascii="Tahoma" w:hAnsi="Tahoma" w:cs="Tahoma"/>
        </w:rPr>
        <w:t>ladé Boleslavi</w:t>
      </w:r>
      <w:r w:rsidRPr="00AD100D">
        <w:rPr>
          <w:rFonts w:ascii="Tahoma" w:hAnsi="Tahoma" w:cs="Tahoma"/>
        </w:rPr>
        <w:t xml:space="preserve">, dne  …………….  </w:t>
      </w:r>
      <w:r w:rsidR="00052343">
        <w:rPr>
          <w:rFonts w:ascii="Tahoma" w:hAnsi="Tahoma" w:cs="Tahoma"/>
        </w:rPr>
        <w:tab/>
      </w:r>
      <w:r w:rsidR="00052343">
        <w:rPr>
          <w:rFonts w:ascii="Tahoma" w:hAnsi="Tahoma" w:cs="Tahoma"/>
        </w:rPr>
        <w:tab/>
      </w:r>
      <w:r w:rsidR="00052343">
        <w:rPr>
          <w:rFonts w:ascii="Tahoma" w:hAnsi="Tahoma" w:cs="Tahoma"/>
        </w:rPr>
        <w:tab/>
      </w:r>
      <w:r w:rsidR="00186DC1">
        <w:rPr>
          <w:rFonts w:ascii="Tahoma" w:hAnsi="Tahoma" w:cs="Tahoma"/>
        </w:rPr>
        <w:t xml:space="preserve">V Mladé Boleslavi dne </w:t>
      </w:r>
      <w:r w:rsidR="006E3223">
        <w:rPr>
          <w:rFonts w:ascii="Tahoma" w:hAnsi="Tahoma" w:cs="Tahoma"/>
        </w:rPr>
        <w:t>……………….</w:t>
      </w:r>
    </w:p>
    <w:p w:rsidR="00687922" w:rsidRPr="00AD100D" w:rsidRDefault="00687922" w:rsidP="001430EE">
      <w:pPr>
        <w:pStyle w:val="Prosttext"/>
        <w:rPr>
          <w:rFonts w:ascii="Tahoma" w:hAnsi="Tahoma" w:cs="Tahoma"/>
        </w:rPr>
      </w:pPr>
    </w:p>
    <w:p w:rsidR="00E91699" w:rsidRPr="00AD100D" w:rsidRDefault="00E91699" w:rsidP="001430EE">
      <w:pPr>
        <w:pStyle w:val="Prosttext"/>
        <w:rPr>
          <w:rFonts w:ascii="Tahoma" w:hAnsi="Tahoma" w:cs="Tahoma"/>
        </w:rPr>
      </w:pPr>
    </w:p>
    <w:p w:rsidR="00687922" w:rsidRPr="00AD100D" w:rsidRDefault="00687922" w:rsidP="00052343">
      <w:pPr>
        <w:pStyle w:val="Prosttext"/>
        <w:ind w:left="1416" w:firstLine="708"/>
        <w:rPr>
          <w:rFonts w:ascii="Tahoma" w:hAnsi="Tahoma" w:cs="Tahoma"/>
        </w:rPr>
      </w:pPr>
      <w:r w:rsidRPr="00AD100D">
        <w:rPr>
          <w:rFonts w:ascii="Tahoma" w:hAnsi="Tahoma" w:cs="Tahoma"/>
          <w:b/>
        </w:rPr>
        <w:t>Odběratel</w:t>
      </w:r>
      <w:r w:rsidR="00266A17">
        <w:rPr>
          <w:rFonts w:ascii="Tahoma" w:hAnsi="Tahoma" w:cs="Tahoma"/>
        </w:rPr>
        <w:tab/>
      </w:r>
      <w:r w:rsidR="00266A17">
        <w:rPr>
          <w:rFonts w:ascii="Tahoma" w:hAnsi="Tahoma" w:cs="Tahoma"/>
        </w:rPr>
        <w:tab/>
      </w:r>
      <w:r w:rsidR="00266A17">
        <w:rPr>
          <w:rFonts w:ascii="Tahoma" w:hAnsi="Tahoma" w:cs="Tahoma"/>
        </w:rPr>
        <w:tab/>
      </w:r>
      <w:r w:rsidR="00266A17">
        <w:rPr>
          <w:rFonts w:ascii="Tahoma" w:hAnsi="Tahoma" w:cs="Tahoma"/>
        </w:rPr>
        <w:tab/>
      </w:r>
      <w:r w:rsidR="00052343">
        <w:rPr>
          <w:rFonts w:ascii="Tahoma" w:hAnsi="Tahoma" w:cs="Tahoma"/>
        </w:rPr>
        <w:tab/>
      </w:r>
      <w:r w:rsidRPr="00AD100D">
        <w:rPr>
          <w:rFonts w:ascii="Tahoma" w:hAnsi="Tahoma" w:cs="Tahoma"/>
          <w:b/>
        </w:rPr>
        <w:t>Dodavatel</w:t>
      </w:r>
    </w:p>
    <w:p w:rsidR="00A04D2A" w:rsidRDefault="00A04D2A" w:rsidP="001430EE">
      <w:pPr>
        <w:pStyle w:val="Prosttext"/>
        <w:rPr>
          <w:rFonts w:ascii="Tahoma" w:hAnsi="Tahoma" w:cs="Tahoma"/>
        </w:rPr>
      </w:pPr>
    </w:p>
    <w:p w:rsidR="006E3223" w:rsidRDefault="006E3223" w:rsidP="001430EE">
      <w:pPr>
        <w:pStyle w:val="Prosttext"/>
        <w:rPr>
          <w:rFonts w:ascii="Tahoma" w:hAnsi="Tahoma" w:cs="Tahoma"/>
        </w:rPr>
      </w:pPr>
    </w:p>
    <w:p w:rsidR="006E3223" w:rsidRDefault="006E3223" w:rsidP="001430EE">
      <w:pPr>
        <w:pStyle w:val="Prosttext"/>
        <w:rPr>
          <w:rFonts w:ascii="Tahoma" w:hAnsi="Tahoma" w:cs="Tahoma"/>
        </w:rPr>
      </w:pPr>
    </w:p>
    <w:p w:rsidR="006E3223" w:rsidRPr="00AD100D" w:rsidRDefault="006E3223" w:rsidP="001430EE">
      <w:pPr>
        <w:pStyle w:val="Prosttext"/>
        <w:rPr>
          <w:rFonts w:ascii="Tahoma" w:hAnsi="Tahoma" w:cs="Tahoma"/>
        </w:rPr>
      </w:pPr>
    </w:p>
    <w:p w:rsidR="008B2F6D" w:rsidRPr="00AD100D" w:rsidRDefault="00266A17" w:rsidP="001430EE">
      <w:pPr>
        <w:pStyle w:val="Prosttext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687922" w:rsidRPr="00AD100D" w:rsidRDefault="00687922" w:rsidP="00052343">
      <w:pPr>
        <w:pStyle w:val="Prosttext"/>
        <w:spacing w:after="120"/>
        <w:ind w:left="708" w:firstLine="708"/>
        <w:rPr>
          <w:rFonts w:ascii="Tahoma" w:hAnsi="Tahoma" w:cs="Tahoma"/>
        </w:rPr>
      </w:pPr>
      <w:r w:rsidRPr="00AD100D">
        <w:rPr>
          <w:rFonts w:ascii="Tahoma" w:hAnsi="Tahoma" w:cs="Tahoma"/>
        </w:rPr>
        <w:t>…………………………</w:t>
      </w:r>
      <w:r w:rsidR="00E91699" w:rsidRPr="00AD100D">
        <w:rPr>
          <w:rFonts w:ascii="Tahoma" w:hAnsi="Tahoma" w:cs="Tahoma"/>
        </w:rPr>
        <w:t>………………………</w:t>
      </w:r>
      <w:r w:rsidR="00266A17">
        <w:rPr>
          <w:rFonts w:ascii="Tahoma" w:hAnsi="Tahoma" w:cs="Tahoma"/>
        </w:rPr>
        <w:tab/>
      </w:r>
      <w:r w:rsidR="00266A17">
        <w:rPr>
          <w:rFonts w:ascii="Tahoma" w:hAnsi="Tahoma" w:cs="Tahoma"/>
        </w:rPr>
        <w:tab/>
      </w:r>
      <w:r w:rsidR="001430EE" w:rsidRPr="00AD100D">
        <w:rPr>
          <w:rFonts w:ascii="Tahoma" w:hAnsi="Tahoma" w:cs="Tahoma"/>
        </w:rPr>
        <w:t>………………………………………………</w:t>
      </w:r>
    </w:p>
    <w:p w:rsidR="001430EE" w:rsidRPr="00AD100D" w:rsidRDefault="00266A17" w:rsidP="00052343">
      <w:pPr>
        <w:pStyle w:val="Normln0"/>
        <w:ind w:left="708" w:firstLine="70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Mgr. Luďka Jiránková            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186DC1">
        <w:rPr>
          <w:rFonts w:ascii="Tahoma" w:hAnsi="Tahoma" w:cs="Tahoma"/>
          <w:sz w:val="20"/>
        </w:rPr>
        <w:t xml:space="preserve"> Ratimec Michal </w:t>
      </w:r>
    </w:p>
    <w:p w:rsidR="000B509C" w:rsidRPr="00AD100D" w:rsidRDefault="00266A17" w:rsidP="00052343">
      <w:pPr>
        <w:pStyle w:val="Normln0"/>
        <w:ind w:left="1416" w:firstLine="708"/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</w:rPr>
        <w:t xml:space="preserve">ředitelka </w:t>
      </w:r>
    </w:p>
    <w:sectPr w:rsidR="000B509C" w:rsidRPr="00AD100D" w:rsidSect="000523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56A" w:rsidRDefault="003D356A" w:rsidP="00A40D8C">
      <w:r>
        <w:separator/>
      </w:r>
    </w:p>
  </w:endnote>
  <w:endnote w:type="continuationSeparator" w:id="1">
    <w:p w:rsidR="003D356A" w:rsidRDefault="003D356A" w:rsidP="00A40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A4" w:rsidRDefault="00036DA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A4" w:rsidRPr="005B6F80" w:rsidRDefault="00036DA4" w:rsidP="005B6F8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A4" w:rsidRDefault="00036DA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56A" w:rsidRDefault="003D356A" w:rsidP="00A40D8C">
      <w:r>
        <w:separator/>
      </w:r>
    </w:p>
  </w:footnote>
  <w:footnote w:type="continuationSeparator" w:id="1">
    <w:p w:rsidR="003D356A" w:rsidRDefault="003D356A" w:rsidP="00A40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A4" w:rsidRDefault="00036DA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A4" w:rsidRDefault="00036DA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A4" w:rsidRDefault="00036DA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5860918"/>
    <w:lvl w:ilvl="0">
      <w:start w:val="1"/>
      <w:numFmt w:val="decimal"/>
      <w:pStyle w:val="StylNadpis1ZKLAD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</w:rPr>
    </w:lvl>
    <w:lvl w:ilvl="1">
      <w:start w:val="1"/>
      <w:numFmt w:val="lowerLetter"/>
      <w:pStyle w:val="Stylodstavecslovan"/>
      <w:lvlText w:val="%2)"/>
      <w:lvlJc w:val="left"/>
      <w:pPr>
        <w:tabs>
          <w:tab w:val="num" w:pos="771"/>
        </w:tabs>
      </w:pPr>
      <w:rPr>
        <w:rFonts w:ascii="Calibri" w:eastAsia="Times New Roman" w:hAnsi="Calibri" w:cs="Calibri"/>
        <w:b w:val="0"/>
        <w:bCs w:val="0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B43954"/>
    <w:multiLevelType w:val="hybridMultilevel"/>
    <w:tmpl w:val="23AABAAA"/>
    <w:lvl w:ilvl="0" w:tplc="1CE0257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F252E"/>
    <w:multiLevelType w:val="hybridMultilevel"/>
    <w:tmpl w:val="1E32A67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620C7A"/>
    <w:multiLevelType w:val="multilevel"/>
    <w:tmpl w:val="C4F459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9302149"/>
    <w:multiLevelType w:val="hybridMultilevel"/>
    <w:tmpl w:val="FF424F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98A"/>
    <w:multiLevelType w:val="multilevel"/>
    <w:tmpl w:val="28861B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58A0C22"/>
    <w:multiLevelType w:val="hybridMultilevel"/>
    <w:tmpl w:val="5DC4BA1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6E32BEC"/>
    <w:multiLevelType w:val="hybridMultilevel"/>
    <w:tmpl w:val="5616F1E2"/>
    <w:lvl w:ilvl="0" w:tplc="F3A0ED6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E294E"/>
    <w:multiLevelType w:val="multilevel"/>
    <w:tmpl w:val="999447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AB30BBE"/>
    <w:multiLevelType w:val="hybridMultilevel"/>
    <w:tmpl w:val="06FA10AA"/>
    <w:name w:val="WW8Num18322232222222222222"/>
    <w:lvl w:ilvl="0" w:tplc="CD1AFAFE">
      <w:start w:val="601"/>
      <w:numFmt w:val="bullet"/>
      <w:lvlText w:val="-"/>
      <w:lvlJc w:val="left"/>
      <w:pPr>
        <w:tabs>
          <w:tab w:val="num" w:pos="1107"/>
        </w:tabs>
        <w:ind w:left="1107" w:hanging="283"/>
      </w:pPr>
      <w:rPr>
        <w:rFonts w:ascii="Tahoma" w:eastAsia="Times New Roman" w:hAnsi="Tahoma" w:cs="Tahoma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68615D2"/>
    <w:multiLevelType w:val="hybridMultilevel"/>
    <w:tmpl w:val="86D65D20"/>
    <w:lvl w:ilvl="0" w:tplc="B55ACE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10264"/>
    <w:multiLevelType w:val="multilevel"/>
    <w:tmpl w:val="0C928054"/>
    <w:name w:val="WW8Num1832223222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9C522B9"/>
    <w:multiLevelType w:val="hybridMultilevel"/>
    <w:tmpl w:val="FA94A602"/>
    <w:lvl w:ilvl="0" w:tplc="A238B1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A51518"/>
    <w:multiLevelType w:val="multilevel"/>
    <w:tmpl w:val="28861B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FFF08BC"/>
    <w:multiLevelType w:val="multilevel"/>
    <w:tmpl w:val="39C810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396AA8"/>
    <w:multiLevelType w:val="multilevel"/>
    <w:tmpl w:val="E138B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86F4742"/>
    <w:multiLevelType w:val="hybridMultilevel"/>
    <w:tmpl w:val="653E5490"/>
    <w:lvl w:ilvl="0" w:tplc="A3BE22E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2089D"/>
    <w:multiLevelType w:val="multilevel"/>
    <w:tmpl w:val="5E5417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481560D"/>
    <w:multiLevelType w:val="multilevel"/>
    <w:tmpl w:val="28861B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8D0079B"/>
    <w:multiLevelType w:val="hybridMultilevel"/>
    <w:tmpl w:val="76B0D4A8"/>
    <w:lvl w:ilvl="0" w:tplc="F9B43A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462B3"/>
    <w:multiLevelType w:val="hybridMultilevel"/>
    <w:tmpl w:val="09D81C5C"/>
    <w:lvl w:ilvl="0" w:tplc="CD1AFAFE">
      <w:start w:val="60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102A6"/>
    <w:multiLevelType w:val="multilevel"/>
    <w:tmpl w:val="8026A4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3843B22"/>
    <w:multiLevelType w:val="hybridMultilevel"/>
    <w:tmpl w:val="129C2ABA"/>
    <w:lvl w:ilvl="0" w:tplc="5D9C7EC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7F2F77"/>
    <w:multiLevelType w:val="multilevel"/>
    <w:tmpl w:val="236C62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AE30FAC"/>
    <w:multiLevelType w:val="multilevel"/>
    <w:tmpl w:val="EF08C9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B75710C"/>
    <w:multiLevelType w:val="multilevel"/>
    <w:tmpl w:val="3692D3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DDB520E"/>
    <w:multiLevelType w:val="hybridMultilevel"/>
    <w:tmpl w:val="3E164FC8"/>
    <w:lvl w:ilvl="0" w:tplc="68E696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D11053"/>
    <w:multiLevelType w:val="multilevel"/>
    <w:tmpl w:val="E5663D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0864757"/>
    <w:multiLevelType w:val="hybridMultilevel"/>
    <w:tmpl w:val="CD828F4E"/>
    <w:lvl w:ilvl="0" w:tplc="71AC575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9C7E60"/>
    <w:multiLevelType w:val="multilevel"/>
    <w:tmpl w:val="0682E5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1B10A97"/>
    <w:multiLevelType w:val="hybridMultilevel"/>
    <w:tmpl w:val="78FE0850"/>
    <w:lvl w:ilvl="0" w:tplc="E8F6C382">
      <w:start w:val="1"/>
      <w:numFmt w:val="decimal"/>
      <w:lvlText w:val="1.%1."/>
      <w:lvlJc w:val="left"/>
      <w:pPr>
        <w:ind w:left="128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>
    <w:nsid w:val="643B7B5E"/>
    <w:multiLevelType w:val="multilevel"/>
    <w:tmpl w:val="506479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6F16ED2"/>
    <w:multiLevelType w:val="hybridMultilevel"/>
    <w:tmpl w:val="E2EE83C6"/>
    <w:lvl w:ilvl="0" w:tplc="89EEFB0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F9502D"/>
    <w:multiLevelType w:val="multilevel"/>
    <w:tmpl w:val="BC68640E"/>
    <w:name w:val="WW8Num183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DA658CB"/>
    <w:multiLevelType w:val="multilevel"/>
    <w:tmpl w:val="3A08C3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DFF0E32"/>
    <w:multiLevelType w:val="hybridMultilevel"/>
    <w:tmpl w:val="BBCAECB8"/>
    <w:lvl w:ilvl="0" w:tplc="AE72EE6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B35D90"/>
    <w:multiLevelType w:val="hybridMultilevel"/>
    <w:tmpl w:val="11B6D572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94255"/>
    <w:multiLevelType w:val="hybridMultilevel"/>
    <w:tmpl w:val="F264751E"/>
    <w:lvl w:ilvl="0" w:tplc="6BD07C62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F53260"/>
    <w:multiLevelType w:val="hybridMultilevel"/>
    <w:tmpl w:val="FA94A602"/>
    <w:lvl w:ilvl="0" w:tplc="A238B1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AAF6140"/>
    <w:multiLevelType w:val="hybridMultilevel"/>
    <w:tmpl w:val="8B023850"/>
    <w:lvl w:ilvl="0" w:tplc="CD1AFAFE">
      <w:start w:val="601"/>
      <w:numFmt w:val="bullet"/>
      <w:lvlText w:val="-"/>
      <w:lvlJc w:val="left"/>
      <w:pPr>
        <w:ind w:left="1287" w:hanging="360"/>
      </w:pPr>
      <w:rPr>
        <w:rFonts w:ascii="Tahoma" w:eastAsia="Times New Roman" w:hAnsi="Tahoma" w:cs="Tahoma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37"/>
  </w:num>
  <w:num w:numId="4">
    <w:abstractNumId w:val="31"/>
  </w:num>
  <w:num w:numId="5">
    <w:abstractNumId w:val="10"/>
  </w:num>
  <w:num w:numId="6">
    <w:abstractNumId w:val="20"/>
  </w:num>
  <w:num w:numId="7">
    <w:abstractNumId w:val="2"/>
  </w:num>
  <w:num w:numId="8">
    <w:abstractNumId w:val="11"/>
  </w:num>
  <w:num w:numId="9">
    <w:abstractNumId w:val="17"/>
  </w:num>
  <w:num w:numId="10">
    <w:abstractNumId w:val="33"/>
  </w:num>
  <w:num w:numId="11">
    <w:abstractNumId w:val="29"/>
  </w:num>
  <w:num w:numId="12">
    <w:abstractNumId w:val="8"/>
  </w:num>
  <w:num w:numId="13">
    <w:abstractNumId w:val="38"/>
  </w:num>
  <w:num w:numId="14">
    <w:abstractNumId w:val="40"/>
  </w:num>
  <w:num w:numId="15">
    <w:abstractNumId w:val="7"/>
  </w:num>
  <w:num w:numId="16">
    <w:abstractNumId w:val="27"/>
  </w:num>
  <w:num w:numId="17">
    <w:abstractNumId w:val="35"/>
  </w:num>
  <w:num w:numId="18">
    <w:abstractNumId w:val="30"/>
  </w:num>
  <w:num w:numId="19">
    <w:abstractNumId w:val="32"/>
  </w:num>
  <w:num w:numId="20">
    <w:abstractNumId w:val="28"/>
  </w:num>
  <w:num w:numId="21">
    <w:abstractNumId w:val="3"/>
  </w:num>
  <w:num w:numId="22">
    <w:abstractNumId w:val="39"/>
  </w:num>
  <w:num w:numId="23">
    <w:abstractNumId w:val="36"/>
  </w:num>
  <w:num w:numId="24">
    <w:abstractNumId w:val="0"/>
  </w:num>
  <w:num w:numId="25">
    <w:abstractNumId w:val="24"/>
  </w:num>
  <w:num w:numId="26">
    <w:abstractNumId w:val="26"/>
  </w:num>
  <w:num w:numId="27">
    <w:abstractNumId w:val="6"/>
  </w:num>
  <w:num w:numId="28">
    <w:abstractNumId w:val="18"/>
  </w:num>
  <w:num w:numId="29">
    <w:abstractNumId w:val="9"/>
  </w:num>
  <w:num w:numId="30">
    <w:abstractNumId w:val="13"/>
  </w:num>
  <w:num w:numId="31">
    <w:abstractNumId w:val="14"/>
  </w:num>
  <w:num w:numId="32">
    <w:abstractNumId w:val="25"/>
  </w:num>
  <w:num w:numId="33">
    <w:abstractNumId w:val="22"/>
  </w:num>
  <w:num w:numId="34">
    <w:abstractNumId w:val="19"/>
  </w:num>
  <w:num w:numId="35">
    <w:abstractNumId w:val="21"/>
  </w:num>
  <w:num w:numId="36">
    <w:abstractNumId w:val="16"/>
  </w:num>
  <w:num w:numId="37">
    <w:abstractNumId w:val="4"/>
  </w:num>
  <w:num w:numId="38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46F82"/>
    <w:rsid w:val="00003E2D"/>
    <w:rsid w:val="0001251C"/>
    <w:rsid w:val="000247ED"/>
    <w:rsid w:val="0003093A"/>
    <w:rsid w:val="000321B8"/>
    <w:rsid w:val="0003257D"/>
    <w:rsid w:val="00032EC3"/>
    <w:rsid w:val="000336DB"/>
    <w:rsid w:val="00036DA4"/>
    <w:rsid w:val="00037F15"/>
    <w:rsid w:val="000406C9"/>
    <w:rsid w:val="00043D41"/>
    <w:rsid w:val="00046529"/>
    <w:rsid w:val="00051F3C"/>
    <w:rsid w:val="0005233C"/>
    <w:rsid w:val="00052342"/>
    <w:rsid w:val="00052343"/>
    <w:rsid w:val="000568E9"/>
    <w:rsid w:val="0006077B"/>
    <w:rsid w:val="000620BD"/>
    <w:rsid w:val="000717FA"/>
    <w:rsid w:val="00071A6D"/>
    <w:rsid w:val="00073510"/>
    <w:rsid w:val="000759D1"/>
    <w:rsid w:val="00077F25"/>
    <w:rsid w:val="00080CC5"/>
    <w:rsid w:val="00081186"/>
    <w:rsid w:val="00097819"/>
    <w:rsid w:val="000A1930"/>
    <w:rsid w:val="000B509C"/>
    <w:rsid w:val="000C0514"/>
    <w:rsid w:val="000C09E9"/>
    <w:rsid w:val="000C3638"/>
    <w:rsid w:val="000D29D6"/>
    <w:rsid w:val="000D5006"/>
    <w:rsid w:val="000D56B6"/>
    <w:rsid w:val="000D6698"/>
    <w:rsid w:val="000D775E"/>
    <w:rsid w:val="000E27FE"/>
    <w:rsid w:val="000F2807"/>
    <w:rsid w:val="000F364C"/>
    <w:rsid w:val="001044D2"/>
    <w:rsid w:val="0010621E"/>
    <w:rsid w:val="00110D99"/>
    <w:rsid w:val="00117CA9"/>
    <w:rsid w:val="00120536"/>
    <w:rsid w:val="001223BC"/>
    <w:rsid w:val="00141199"/>
    <w:rsid w:val="001430EE"/>
    <w:rsid w:val="00147CCA"/>
    <w:rsid w:val="001530D8"/>
    <w:rsid w:val="00153E12"/>
    <w:rsid w:val="0016663C"/>
    <w:rsid w:val="001813CF"/>
    <w:rsid w:val="00186DC1"/>
    <w:rsid w:val="001950CC"/>
    <w:rsid w:val="001C03D9"/>
    <w:rsid w:val="001D6A4C"/>
    <w:rsid w:val="001E25F9"/>
    <w:rsid w:val="001F0A31"/>
    <w:rsid w:val="00216167"/>
    <w:rsid w:val="00222BCF"/>
    <w:rsid w:val="00226FD0"/>
    <w:rsid w:val="00245367"/>
    <w:rsid w:val="00251DF3"/>
    <w:rsid w:val="00255248"/>
    <w:rsid w:val="00260A75"/>
    <w:rsid w:val="00261F7B"/>
    <w:rsid w:val="00264087"/>
    <w:rsid w:val="00266A17"/>
    <w:rsid w:val="00272A02"/>
    <w:rsid w:val="00277321"/>
    <w:rsid w:val="00280C9F"/>
    <w:rsid w:val="0028222C"/>
    <w:rsid w:val="002846CC"/>
    <w:rsid w:val="002910E5"/>
    <w:rsid w:val="002956C2"/>
    <w:rsid w:val="002A21D2"/>
    <w:rsid w:val="002B0EB5"/>
    <w:rsid w:val="002B619B"/>
    <w:rsid w:val="002B767B"/>
    <w:rsid w:val="002C2CF9"/>
    <w:rsid w:val="002D0F3B"/>
    <w:rsid w:val="002D1663"/>
    <w:rsid w:val="002D6253"/>
    <w:rsid w:val="002E0238"/>
    <w:rsid w:val="002E4C14"/>
    <w:rsid w:val="002E6E75"/>
    <w:rsid w:val="002F416F"/>
    <w:rsid w:val="003005AA"/>
    <w:rsid w:val="00306FB2"/>
    <w:rsid w:val="003071B4"/>
    <w:rsid w:val="0031068D"/>
    <w:rsid w:val="003155CC"/>
    <w:rsid w:val="00323054"/>
    <w:rsid w:val="0032538A"/>
    <w:rsid w:val="00334D55"/>
    <w:rsid w:val="00335690"/>
    <w:rsid w:val="003404CE"/>
    <w:rsid w:val="00352365"/>
    <w:rsid w:val="0035730D"/>
    <w:rsid w:val="0037742D"/>
    <w:rsid w:val="00391317"/>
    <w:rsid w:val="00394398"/>
    <w:rsid w:val="003975DC"/>
    <w:rsid w:val="003A0947"/>
    <w:rsid w:val="003A32F8"/>
    <w:rsid w:val="003A3FA1"/>
    <w:rsid w:val="003A401F"/>
    <w:rsid w:val="003A6B8A"/>
    <w:rsid w:val="003B2827"/>
    <w:rsid w:val="003B7D01"/>
    <w:rsid w:val="003C5BB8"/>
    <w:rsid w:val="003D356A"/>
    <w:rsid w:val="003D470B"/>
    <w:rsid w:val="003E2266"/>
    <w:rsid w:val="003E285A"/>
    <w:rsid w:val="003F3322"/>
    <w:rsid w:val="003F455A"/>
    <w:rsid w:val="003F4A17"/>
    <w:rsid w:val="00403103"/>
    <w:rsid w:val="0041046A"/>
    <w:rsid w:val="0041082B"/>
    <w:rsid w:val="0042158F"/>
    <w:rsid w:val="004227D9"/>
    <w:rsid w:val="00425512"/>
    <w:rsid w:val="00430BF6"/>
    <w:rsid w:val="00431B2A"/>
    <w:rsid w:val="00432415"/>
    <w:rsid w:val="00433752"/>
    <w:rsid w:val="004340D5"/>
    <w:rsid w:val="0043660C"/>
    <w:rsid w:val="0044004D"/>
    <w:rsid w:val="00442686"/>
    <w:rsid w:val="0044494D"/>
    <w:rsid w:val="00457AFC"/>
    <w:rsid w:val="00461131"/>
    <w:rsid w:val="00462766"/>
    <w:rsid w:val="00465763"/>
    <w:rsid w:val="00472B74"/>
    <w:rsid w:val="00474782"/>
    <w:rsid w:val="00477F0C"/>
    <w:rsid w:val="004A055D"/>
    <w:rsid w:val="004A098D"/>
    <w:rsid w:val="004A7498"/>
    <w:rsid w:val="004B6D84"/>
    <w:rsid w:val="004B7104"/>
    <w:rsid w:val="004C0573"/>
    <w:rsid w:val="004C7ED6"/>
    <w:rsid w:val="004D1778"/>
    <w:rsid w:val="004D7B7D"/>
    <w:rsid w:val="004F47FA"/>
    <w:rsid w:val="00500917"/>
    <w:rsid w:val="00520658"/>
    <w:rsid w:val="0052092E"/>
    <w:rsid w:val="005240B1"/>
    <w:rsid w:val="00531B24"/>
    <w:rsid w:val="0053498C"/>
    <w:rsid w:val="00540067"/>
    <w:rsid w:val="005435A7"/>
    <w:rsid w:val="00554FEE"/>
    <w:rsid w:val="005608B0"/>
    <w:rsid w:val="00561C6B"/>
    <w:rsid w:val="005627E4"/>
    <w:rsid w:val="00562A43"/>
    <w:rsid w:val="005633AC"/>
    <w:rsid w:val="005727FE"/>
    <w:rsid w:val="0057612B"/>
    <w:rsid w:val="005771EB"/>
    <w:rsid w:val="00580BC5"/>
    <w:rsid w:val="00580CDB"/>
    <w:rsid w:val="00582BA5"/>
    <w:rsid w:val="005847BE"/>
    <w:rsid w:val="00590A06"/>
    <w:rsid w:val="005A0C42"/>
    <w:rsid w:val="005A1706"/>
    <w:rsid w:val="005A2A7A"/>
    <w:rsid w:val="005A2CEB"/>
    <w:rsid w:val="005A3451"/>
    <w:rsid w:val="005A3993"/>
    <w:rsid w:val="005A5136"/>
    <w:rsid w:val="005B1FE9"/>
    <w:rsid w:val="005B3619"/>
    <w:rsid w:val="005B564C"/>
    <w:rsid w:val="005B670E"/>
    <w:rsid w:val="005B6EDF"/>
    <w:rsid w:val="005B6F80"/>
    <w:rsid w:val="005C1811"/>
    <w:rsid w:val="005D285F"/>
    <w:rsid w:val="005D38F2"/>
    <w:rsid w:val="005D42C1"/>
    <w:rsid w:val="005D54CC"/>
    <w:rsid w:val="005D660E"/>
    <w:rsid w:val="005E0310"/>
    <w:rsid w:val="005E436A"/>
    <w:rsid w:val="005E64C4"/>
    <w:rsid w:val="005E775B"/>
    <w:rsid w:val="005F2A0E"/>
    <w:rsid w:val="00603EA3"/>
    <w:rsid w:val="0060537C"/>
    <w:rsid w:val="00611C67"/>
    <w:rsid w:val="00616E42"/>
    <w:rsid w:val="00633FFF"/>
    <w:rsid w:val="006366BC"/>
    <w:rsid w:val="00641DF0"/>
    <w:rsid w:val="006549CC"/>
    <w:rsid w:val="00663838"/>
    <w:rsid w:val="00665110"/>
    <w:rsid w:val="0066756D"/>
    <w:rsid w:val="00670930"/>
    <w:rsid w:val="006778FA"/>
    <w:rsid w:val="00684843"/>
    <w:rsid w:val="006876E1"/>
    <w:rsid w:val="00687922"/>
    <w:rsid w:val="006A341D"/>
    <w:rsid w:val="006C2498"/>
    <w:rsid w:val="006C763B"/>
    <w:rsid w:val="006D63EF"/>
    <w:rsid w:val="006E3223"/>
    <w:rsid w:val="006E58E1"/>
    <w:rsid w:val="006F2CDF"/>
    <w:rsid w:val="006F52EA"/>
    <w:rsid w:val="007007B4"/>
    <w:rsid w:val="0070279C"/>
    <w:rsid w:val="00714D89"/>
    <w:rsid w:val="00715861"/>
    <w:rsid w:val="00715B5D"/>
    <w:rsid w:val="00721526"/>
    <w:rsid w:val="0072164E"/>
    <w:rsid w:val="00725532"/>
    <w:rsid w:val="00730D24"/>
    <w:rsid w:val="00735B9E"/>
    <w:rsid w:val="00741278"/>
    <w:rsid w:val="007413FE"/>
    <w:rsid w:val="007433C6"/>
    <w:rsid w:val="00754B6B"/>
    <w:rsid w:val="007559D6"/>
    <w:rsid w:val="0075627F"/>
    <w:rsid w:val="00757A75"/>
    <w:rsid w:val="00762243"/>
    <w:rsid w:val="00771118"/>
    <w:rsid w:val="0077132B"/>
    <w:rsid w:val="007713F6"/>
    <w:rsid w:val="007815DB"/>
    <w:rsid w:val="00783A36"/>
    <w:rsid w:val="00790459"/>
    <w:rsid w:val="007A2A72"/>
    <w:rsid w:val="007B09C9"/>
    <w:rsid w:val="007B1633"/>
    <w:rsid w:val="007B5423"/>
    <w:rsid w:val="007C1216"/>
    <w:rsid w:val="007C3FFC"/>
    <w:rsid w:val="007C609E"/>
    <w:rsid w:val="007F2D4A"/>
    <w:rsid w:val="007F4AB6"/>
    <w:rsid w:val="0080683B"/>
    <w:rsid w:val="00806946"/>
    <w:rsid w:val="008155DC"/>
    <w:rsid w:val="00816D79"/>
    <w:rsid w:val="008200C3"/>
    <w:rsid w:val="008217DA"/>
    <w:rsid w:val="00825F25"/>
    <w:rsid w:val="008326B3"/>
    <w:rsid w:val="00833378"/>
    <w:rsid w:val="00837903"/>
    <w:rsid w:val="00842F46"/>
    <w:rsid w:val="00843E79"/>
    <w:rsid w:val="00844E60"/>
    <w:rsid w:val="00846875"/>
    <w:rsid w:val="0084698F"/>
    <w:rsid w:val="0085502D"/>
    <w:rsid w:val="00856004"/>
    <w:rsid w:val="00857729"/>
    <w:rsid w:val="008620F7"/>
    <w:rsid w:val="00862A24"/>
    <w:rsid w:val="00865097"/>
    <w:rsid w:val="00871696"/>
    <w:rsid w:val="0087169C"/>
    <w:rsid w:val="00876E18"/>
    <w:rsid w:val="008812CD"/>
    <w:rsid w:val="00891A27"/>
    <w:rsid w:val="008954D9"/>
    <w:rsid w:val="008A0722"/>
    <w:rsid w:val="008B2F6D"/>
    <w:rsid w:val="008B32D5"/>
    <w:rsid w:val="008B4F45"/>
    <w:rsid w:val="008B5303"/>
    <w:rsid w:val="008C4556"/>
    <w:rsid w:val="008D3AAF"/>
    <w:rsid w:val="008E0E8D"/>
    <w:rsid w:val="008E3CFE"/>
    <w:rsid w:val="008F1D44"/>
    <w:rsid w:val="00906189"/>
    <w:rsid w:val="0090639C"/>
    <w:rsid w:val="00912AA8"/>
    <w:rsid w:val="009146E4"/>
    <w:rsid w:val="009205D9"/>
    <w:rsid w:val="00921F1A"/>
    <w:rsid w:val="009261FC"/>
    <w:rsid w:val="009319C0"/>
    <w:rsid w:val="00932321"/>
    <w:rsid w:val="00933590"/>
    <w:rsid w:val="0093639B"/>
    <w:rsid w:val="0094355C"/>
    <w:rsid w:val="00944D7E"/>
    <w:rsid w:val="009529B2"/>
    <w:rsid w:val="009554CA"/>
    <w:rsid w:val="0096371C"/>
    <w:rsid w:val="00964074"/>
    <w:rsid w:val="00965D20"/>
    <w:rsid w:val="009825F7"/>
    <w:rsid w:val="00985C31"/>
    <w:rsid w:val="009943A2"/>
    <w:rsid w:val="00996168"/>
    <w:rsid w:val="009A7830"/>
    <w:rsid w:val="009B0F2B"/>
    <w:rsid w:val="009B283E"/>
    <w:rsid w:val="009B5175"/>
    <w:rsid w:val="009B64AE"/>
    <w:rsid w:val="009C6867"/>
    <w:rsid w:val="009D01E2"/>
    <w:rsid w:val="009D0985"/>
    <w:rsid w:val="009D2F55"/>
    <w:rsid w:val="009D3A78"/>
    <w:rsid w:val="009D43CA"/>
    <w:rsid w:val="009D71AF"/>
    <w:rsid w:val="009D79E6"/>
    <w:rsid w:val="009F570F"/>
    <w:rsid w:val="009F6328"/>
    <w:rsid w:val="00A0095A"/>
    <w:rsid w:val="00A03969"/>
    <w:rsid w:val="00A04D2A"/>
    <w:rsid w:val="00A04D3D"/>
    <w:rsid w:val="00A17C92"/>
    <w:rsid w:val="00A20BEA"/>
    <w:rsid w:val="00A20FE8"/>
    <w:rsid w:val="00A35494"/>
    <w:rsid w:val="00A40D8C"/>
    <w:rsid w:val="00A46F82"/>
    <w:rsid w:val="00A525D4"/>
    <w:rsid w:val="00A54B35"/>
    <w:rsid w:val="00A57856"/>
    <w:rsid w:val="00A60113"/>
    <w:rsid w:val="00A632FF"/>
    <w:rsid w:val="00A668C7"/>
    <w:rsid w:val="00A7249F"/>
    <w:rsid w:val="00A76B76"/>
    <w:rsid w:val="00A8045C"/>
    <w:rsid w:val="00A907FF"/>
    <w:rsid w:val="00A934D9"/>
    <w:rsid w:val="00A940B2"/>
    <w:rsid w:val="00A95EE6"/>
    <w:rsid w:val="00AA13CB"/>
    <w:rsid w:val="00AA4619"/>
    <w:rsid w:val="00AA48A0"/>
    <w:rsid w:val="00AB3C88"/>
    <w:rsid w:val="00AC3B36"/>
    <w:rsid w:val="00AC5BAA"/>
    <w:rsid w:val="00AD100D"/>
    <w:rsid w:val="00AD1B9B"/>
    <w:rsid w:val="00AD5F94"/>
    <w:rsid w:val="00AE79EC"/>
    <w:rsid w:val="00AE7C09"/>
    <w:rsid w:val="00AF677A"/>
    <w:rsid w:val="00B0135A"/>
    <w:rsid w:val="00B0739C"/>
    <w:rsid w:val="00B14084"/>
    <w:rsid w:val="00B16F3F"/>
    <w:rsid w:val="00B202D1"/>
    <w:rsid w:val="00B24D8A"/>
    <w:rsid w:val="00B25590"/>
    <w:rsid w:val="00B30781"/>
    <w:rsid w:val="00B343BC"/>
    <w:rsid w:val="00B401D4"/>
    <w:rsid w:val="00B426D2"/>
    <w:rsid w:val="00B426EC"/>
    <w:rsid w:val="00B43950"/>
    <w:rsid w:val="00B43DAA"/>
    <w:rsid w:val="00B5745B"/>
    <w:rsid w:val="00B6053C"/>
    <w:rsid w:val="00B83B9D"/>
    <w:rsid w:val="00B86A4F"/>
    <w:rsid w:val="00B87719"/>
    <w:rsid w:val="00BA3ECC"/>
    <w:rsid w:val="00BB3284"/>
    <w:rsid w:val="00BB4424"/>
    <w:rsid w:val="00BD2457"/>
    <w:rsid w:val="00BD33E2"/>
    <w:rsid w:val="00BD4CC7"/>
    <w:rsid w:val="00BE3488"/>
    <w:rsid w:val="00C075EC"/>
    <w:rsid w:val="00C10FDC"/>
    <w:rsid w:val="00C115B6"/>
    <w:rsid w:val="00C14D41"/>
    <w:rsid w:val="00C20D92"/>
    <w:rsid w:val="00C30833"/>
    <w:rsid w:val="00C35491"/>
    <w:rsid w:val="00C60A84"/>
    <w:rsid w:val="00C62F2F"/>
    <w:rsid w:val="00C647FF"/>
    <w:rsid w:val="00C671E4"/>
    <w:rsid w:val="00C71AED"/>
    <w:rsid w:val="00C77612"/>
    <w:rsid w:val="00C77722"/>
    <w:rsid w:val="00C80FA6"/>
    <w:rsid w:val="00C900A0"/>
    <w:rsid w:val="00C91C13"/>
    <w:rsid w:val="00C94D7D"/>
    <w:rsid w:val="00CA3F03"/>
    <w:rsid w:val="00CA52B1"/>
    <w:rsid w:val="00CA554D"/>
    <w:rsid w:val="00CC1B9D"/>
    <w:rsid w:val="00CC3816"/>
    <w:rsid w:val="00CE2ECE"/>
    <w:rsid w:val="00D0253B"/>
    <w:rsid w:val="00D178EC"/>
    <w:rsid w:val="00D17BDA"/>
    <w:rsid w:val="00D24E7D"/>
    <w:rsid w:val="00D3590C"/>
    <w:rsid w:val="00D446EE"/>
    <w:rsid w:val="00D51752"/>
    <w:rsid w:val="00D64370"/>
    <w:rsid w:val="00D71EB4"/>
    <w:rsid w:val="00D831E0"/>
    <w:rsid w:val="00D95060"/>
    <w:rsid w:val="00DA1BF9"/>
    <w:rsid w:val="00DB343E"/>
    <w:rsid w:val="00DB6344"/>
    <w:rsid w:val="00DD0880"/>
    <w:rsid w:val="00DD2B21"/>
    <w:rsid w:val="00DD3C24"/>
    <w:rsid w:val="00DD6928"/>
    <w:rsid w:val="00DE0ACC"/>
    <w:rsid w:val="00DE160A"/>
    <w:rsid w:val="00DE4C1B"/>
    <w:rsid w:val="00DF0A05"/>
    <w:rsid w:val="00DF2CC6"/>
    <w:rsid w:val="00DF567A"/>
    <w:rsid w:val="00DF59FD"/>
    <w:rsid w:val="00E04ACB"/>
    <w:rsid w:val="00E05D07"/>
    <w:rsid w:val="00E120A6"/>
    <w:rsid w:val="00E23270"/>
    <w:rsid w:val="00E34AA1"/>
    <w:rsid w:val="00E41DEE"/>
    <w:rsid w:val="00E506DB"/>
    <w:rsid w:val="00E616C0"/>
    <w:rsid w:val="00E63DF9"/>
    <w:rsid w:val="00E718AB"/>
    <w:rsid w:val="00E71CA8"/>
    <w:rsid w:val="00E8473B"/>
    <w:rsid w:val="00E84D42"/>
    <w:rsid w:val="00E908CA"/>
    <w:rsid w:val="00E90E50"/>
    <w:rsid w:val="00E91699"/>
    <w:rsid w:val="00EA6BEE"/>
    <w:rsid w:val="00EB0326"/>
    <w:rsid w:val="00EB3949"/>
    <w:rsid w:val="00ED0E22"/>
    <w:rsid w:val="00EE237D"/>
    <w:rsid w:val="00EE2984"/>
    <w:rsid w:val="00EF183A"/>
    <w:rsid w:val="00EF1EE8"/>
    <w:rsid w:val="00EF3875"/>
    <w:rsid w:val="00EF564C"/>
    <w:rsid w:val="00F017C2"/>
    <w:rsid w:val="00F153AA"/>
    <w:rsid w:val="00F16892"/>
    <w:rsid w:val="00F262E5"/>
    <w:rsid w:val="00F310ED"/>
    <w:rsid w:val="00F345B1"/>
    <w:rsid w:val="00F353AD"/>
    <w:rsid w:val="00F37A4E"/>
    <w:rsid w:val="00F42EB8"/>
    <w:rsid w:val="00F4358F"/>
    <w:rsid w:val="00F51DA4"/>
    <w:rsid w:val="00F54222"/>
    <w:rsid w:val="00F55CFC"/>
    <w:rsid w:val="00F668CD"/>
    <w:rsid w:val="00F66DA0"/>
    <w:rsid w:val="00F702A1"/>
    <w:rsid w:val="00F80666"/>
    <w:rsid w:val="00F92CE0"/>
    <w:rsid w:val="00FA093E"/>
    <w:rsid w:val="00FA7218"/>
    <w:rsid w:val="00FB0CF1"/>
    <w:rsid w:val="00FB148A"/>
    <w:rsid w:val="00FB1704"/>
    <w:rsid w:val="00FC095C"/>
    <w:rsid w:val="00FC4DFB"/>
    <w:rsid w:val="00FD50E4"/>
    <w:rsid w:val="00FE3B42"/>
    <w:rsid w:val="00FE4415"/>
    <w:rsid w:val="00FE5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F8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C09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9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ormln"/>
    <w:next w:val="Normln"/>
    <w:link w:val="Nadpis3Char"/>
    <w:qFormat/>
    <w:rsid w:val="00FC095C"/>
    <w:pPr>
      <w:widowControl w:val="0"/>
      <w:numPr>
        <w:ilvl w:val="2"/>
        <w:numId w:val="24"/>
      </w:numPr>
      <w:spacing w:before="240" w:after="240"/>
      <w:outlineLvl w:val="2"/>
    </w:pPr>
    <w:rPr>
      <w:rFonts w:ascii="Calibri" w:hAnsi="Calibri" w:cs="NimbusSanNovTEE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A46F82"/>
    <w:rPr>
      <w:rFonts w:ascii="Courier New" w:hAnsi="Courier New"/>
    </w:rPr>
  </w:style>
  <w:style w:type="character" w:customStyle="1" w:styleId="ProsttextChar">
    <w:name w:val="Prostý text Char"/>
    <w:link w:val="Prosttext"/>
    <w:rsid w:val="00A46F82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ormln0">
    <w:name w:val="Normální~"/>
    <w:basedOn w:val="Normln"/>
    <w:rsid w:val="00A46F82"/>
    <w:pPr>
      <w:widowControl w:val="0"/>
    </w:pPr>
    <w:rPr>
      <w:sz w:val="24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A46F82"/>
  </w:style>
  <w:style w:type="character" w:customStyle="1" w:styleId="TextkomenteChar">
    <w:name w:val="Text komentáře Char"/>
    <w:aliases w:val="RL Text komentáře Char"/>
    <w:link w:val="Textkomente"/>
    <w:uiPriority w:val="99"/>
    <w:rsid w:val="00A46F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A46F82"/>
    <w:rPr>
      <w:b/>
      <w:bCs/>
    </w:rPr>
  </w:style>
  <w:style w:type="character" w:customStyle="1" w:styleId="PedmtkomenteChar">
    <w:name w:val="Předmět komentáře Char"/>
    <w:link w:val="Pedmtkomente"/>
    <w:semiHidden/>
    <w:rsid w:val="00A46F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C671E4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B3949"/>
    <w:pPr>
      <w:ind w:left="708"/>
    </w:pPr>
  </w:style>
  <w:style w:type="paragraph" w:styleId="Zkladntext">
    <w:name w:val="Body Text"/>
    <w:basedOn w:val="Normln"/>
    <w:link w:val="ZkladntextChar"/>
    <w:rsid w:val="003F4A17"/>
    <w:pPr>
      <w:autoSpaceDE w:val="0"/>
      <w:autoSpaceDN w:val="0"/>
      <w:jc w:val="both"/>
    </w:pPr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3F4A17"/>
    <w:rPr>
      <w:rFonts w:ascii="Times New Roman" w:eastAsia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40D8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40D8C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40D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40D8C"/>
    <w:rPr>
      <w:rFonts w:ascii="Times New Roman" w:eastAsia="Times New Roman" w:hAnsi="Times New Roman"/>
    </w:rPr>
  </w:style>
  <w:style w:type="character" w:styleId="Odkaznakoment">
    <w:name w:val="annotation reference"/>
    <w:uiPriority w:val="99"/>
    <w:unhideWhenUsed/>
    <w:rsid w:val="0072164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64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164E"/>
    <w:rPr>
      <w:rFonts w:ascii="Tahoma" w:eastAsia="Times New Roman" w:hAnsi="Tahoma" w:cs="Tahoma"/>
      <w:sz w:val="16"/>
      <w:szCs w:val="16"/>
    </w:rPr>
  </w:style>
  <w:style w:type="paragraph" w:customStyle="1" w:styleId="BodyText21">
    <w:name w:val="Body Text 21"/>
    <w:basedOn w:val="Normln"/>
    <w:rsid w:val="007433C6"/>
    <w:pPr>
      <w:widowControl w:val="0"/>
      <w:snapToGrid w:val="0"/>
      <w:jc w:val="both"/>
    </w:pPr>
    <w:rPr>
      <w:sz w:val="22"/>
    </w:rPr>
  </w:style>
  <w:style w:type="character" w:customStyle="1" w:styleId="OdstavecseseznamemChar">
    <w:name w:val="Odstavec se seznamem Char"/>
    <w:link w:val="Odstavecseseznamem"/>
    <w:uiPriority w:val="99"/>
    <w:locked/>
    <w:rsid w:val="004F47FA"/>
    <w:rPr>
      <w:rFonts w:ascii="Times New Roman" w:eastAsia="Times New Roman" w:hAnsi="Times New Roman"/>
    </w:rPr>
  </w:style>
  <w:style w:type="paragraph" w:customStyle="1" w:styleId="Zkladntext21">
    <w:name w:val="Základní text 21"/>
    <w:basedOn w:val="Normln"/>
    <w:rsid w:val="00E84D42"/>
    <w:pPr>
      <w:suppressAutoHyphens/>
      <w:jc w:val="center"/>
    </w:pPr>
    <w:rPr>
      <w:rFonts w:ascii="Arial" w:hAnsi="Arial" w:cs="Calibri"/>
      <w:b/>
      <w:szCs w:val="28"/>
      <w:lang w:eastAsia="ar-SA"/>
    </w:rPr>
  </w:style>
  <w:style w:type="character" w:customStyle="1" w:styleId="NormlnpsmoChar">
    <w:name w:val="Normální písmo Char"/>
    <w:link w:val="Normlnpsmo"/>
    <w:uiPriority w:val="99"/>
    <w:locked/>
    <w:rsid w:val="0057612B"/>
    <w:rPr>
      <w:rFonts w:ascii="Arial" w:hAnsi="Arial" w:cs="Arial"/>
    </w:rPr>
  </w:style>
  <w:style w:type="paragraph" w:customStyle="1" w:styleId="Normlnpsmo">
    <w:name w:val="Normální písmo"/>
    <w:basedOn w:val="Normln"/>
    <w:link w:val="NormlnpsmoChar"/>
    <w:uiPriority w:val="99"/>
    <w:rsid w:val="0057612B"/>
    <w:pPr>
      <w:spacing w:after="160"/>
      <w:jc w:val="both"/>
    </w:pPr>
    <w:rPr>
      <w:rFonts w:ascii="Arial" w:eastAsia="Calibri" w:hAnsi="Arial" w:cs="Arial"/>
    </w:rPr>
  </w:style>
  <w:style w:type="paragraph" w:styleId="Revize">
    <w:name w:val="Revision"/>
    <w:hidden/>
    <w:uiPriority w:val="99"/>
    <w:semiHidden/>
    <w:rsid w:val="0084698F"/>
    <w:rPr>
      <w:rFonts w:ascii="Times New Roman" w:eastAsia="Times New Roman" w:hAnsi="Times New Roman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link w:val="Nadpis3"/>
    <w:rsid w:val="00FC095C"/>
    <w:rPr>
      <w:rFonts w:eastAsia="Times New Roman" w:cs="NimbusSanNovTEE"/>
      <w:sz w:val="22"/>
      <w:szCs w:val="22"/>
    </w:rPr>
  </w:style>
  <w:style w:type="paragraph" w:customStyle="1" w:styleId="Stylodstavecslovan">
    <w:name w:val="Styl odstavec číslovaný"/>
    <w:basedOn w:val="Nadpis2"/>
    <w:rsid w:val="00FC095C"/>
    <w:pPr>
      <w:keepNext w:val="0"/>
      <w:numPr>
        <w:ilvl w:val="1"/>
        <w:numId w:val="24"/>
      </w:numPr>
      <w:tabs>
        <w:tab w:val="clear" w:pos="771"/>
        <w:tab w:val="left" w:pos="709"/>
      </w:tabs>
      <w:autoSpaceDE w:val="0"/>
      <w:autoSpaceDN w:val="0"/>
      <w:adjustRightInd w:val="0"/>
      <w:spacing w:before="100" w:beforeAutospacing="1" w:after="100" w:afterAutospacing="1" w:line="320" w:lineRule="atLeast"/>
      <w:ind w:left="1440" w:hanging="360"/>
      <w:jc w:val="both"/>
    </w:pPr>
    <w:rPr>
      <w:rFonts w:ascii="Calibri" w:hAnsi="Calibri" w:cs="Calibri"/>
      <w:b w:val="0"/>
      <w:bCs w:val="0"/>
      <w:i w:val="0"/>
      <w:iCs w:val="0"/>
      <w:sz w:val="22"/>
      <w:szCs w:val="22"/>
    </w:rPr>
  </w:style>
  <w:style w:type="paragraph" w:customStyle="1" w:styleId="StylNadpis1ZKLADN">
    <w:name w:val="Styl Nadpis 1 ZÁKLADNÍ"/>
    <w:basedOn w:val="Nadpis1"/>
    <w:uiPriority w:val="99"/>
    <w:rsid w:val="00FC095C"/>
    <w:pPr>
      <w:widowControl w:val="0"/>
      <w:numPr>
        <w:numId w:val="24"/>
      </w:numPr>
      <w:shd w:val="clear" w:color="auto" w:fill="D9D9D9"/>
      <w:tabs>
        <w:tab w:val="clear" w:pos="0"/>
      </w:tabs>
      <w:spacing w:before="480" w:after="360"/>
      <w:ind w:left="720" w:hanging="360"/>
    </w:pPr>
    <w:rPr>
      <w:rFonts w:ascii="Calibri" w:hAnsi="Calibri" w:cs="Calibri"/>
      <w:color w:val="394A58"/>
      <w:kern w:val="28"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FC09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1Char">
    <w:name w:val="Nadpis 1 Char"/>
    <w:link w:val="Nadpis1"/>
    <w:uiPriority w:val="9"/>
    <w:rsid w:val="00FC095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C80F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nmb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3B1D6-0D04-4991-8570-8C5BC9BB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1852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2018-12-22T22:29:00Z</dcterms:created>
  <dcterms:modified xsi:type="dcterms:W3CDTF">2018-12-22T22:29:00Z</dcterms:modified>
</cp:coreProperties>
</file>