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2D2098" w14:textId="48EB30D7" w:rsidR="00A900E7" w:rsidRPr="00F41AEB" w:rsidRDefault="00A900E7">
      <w:pPr>
        <w:pStyle w:val="SSNzev1"/>
        <w:rPr>
          <w:rFonts w:ascii="Tahoma" w:hAnsi="Tahoma" w:cs="Tahoma"/>
          <w:sz w:val="16"/>
          <w:szCs w:val="16"/>
        </w:rPr>
      </w:pPr>
      <w:r w:rsidRPr="00F41AEB">
        <w:rPr>
          <w:rFonts w:ascii="Tahoma" w:hAnsi="Tahoma" w:cs="Tahoma"/>
          <w:sz w:val="16"/>
          <w:szCs w:val="16"/>
        </w:rPr>
        <w:t>smlouva o poskytování služeb podpory</w:t>
      </w:r>
    </w:p>
    <w:p w14:paraId="72483A9C" w14:textId="77777777" w:rsidR="00A900E7" w:rsidRPr="00F41AEB" w:rsidRDefault="00A900E7">
      <w:pPr>
        <w:jc w:val="center"/>
        <w:rPr>
          <w:rFonts w:ascii="Tahoma" w:hAnsi="Tahoma" w:cs="Tahoma"/>
          <w:b/>
          <w:sz w:val="16"/>
          <w:szCs w:val="16"/>
        </w:rPr>
      </w:pPr>
      <w:r w:rsidRPr="00F41AEB">
        <w:rPr>
          <w:rFonts w:ascii="Tahoma" w:hAnsi="Tahoma" w:cs="Tahoma"/>
          <w:sz w:val="16"/>
          <w:szCs w:val="16"/>
        </w:rPr>
        <w:t>uzavřená dle</w:t>
      </w:r>
      <w:r w:rsidRPr="00F41AEB">
        <w:rPr>
          <w:rFonts w:ascii="Tahoma" w:hAnsi="Tahoma" w:cs="Tahoma"/>
          <w:iCs/>
          <w:sz w:val="16"/>
          <w:szCs w:val="16"/>
        </w:rPr>
        <w:t xml:space="preserve"> § 1746, odst. 2., zákona č. 89/2012 Sb., občanský zákoník</w:t>
      </w:r>
      <w:r w:rsidRPr="00F41AEB">
        <w:rPr>
          <w:rFonts w:ascii="Tahoma" w:hAnsi="Tahoma" w:cs="Tahoma"/>
          <w:sz w:val="16"/>
          <w:szCs w:val="16"/>
        </w:rPr>
        <w:t>, v platném znění, (dále jen „zákon č. 89/2012 Sb.“)</w:t>
      </w:r>
    </w:p>
    <w:p w14:paraId="57FD793E" w14:textId="77777777" w:rsidR="00A900E7" w:rsidRPr="00F41AEB" w:rsidRDefault="00A900E7">
      <w:pPr>
        <w:rPr>
          <w:rFonts w:ascii="Tahoma" w:hAnsi="Tahoma" w:cs="Tahoma"/>
          <w:b/>
          <w:sz w:val="16"/>
          <w:szCs w:val="16"/>
        </w:rPr>
      </w:pPr>
    </w:p>
    <w:p w14:paraId="3221220E" w14:textId="77777777" w:rsidR="00A900E7" w:rsidRPr="00F41AEB" w:rsidRDefault="00A900E7">
      <w:pPr>
        <w:rPr>
          <w:rFonts w:ascii="Tahoma" w:hAnsi="Tahoma" w:cs="Tahoma"/>
          <w:b/>
          <w:sz w:val="16"/>
          <w:szCs w:val="16"/>
        </w:rPr>
      </w:pPr>
    </w:p>
    <w:p w14:paraId="6F180DCB" w14:textId="77777777" w:rsidR="00147B7D" w:rsidRDefault="00147B7D" w:rsidP="00147B7D">
      <w:pPr>
        <w:tabs>
          <w:tab w:val="left" w:pos="0"/>
          <w:tab w:val="left" w:pos="284"/>
          <w:tab w:val="left" w:pos="1701"/>
        </w:tabs>
        <w:spacing w:line="276" w:lineRule="auto"/>
        <w:contextualSpacing/>
        <w:jc w:val="both"/>
        <w:rPr>
          <w:rFonts w:ascii="Tahoma" w:hAnsi="Tahoma" w:cs="Tahoma"/>
          <w:b/>
          <w:sz w:val="16"/>
          <w:szCs w:val="16"/>
        </w:rPr>
      </w:pPr>
      <w:r w:rsidRPr="00A50B1C">
        <w:rPr>
          <w:rFonts w:ascii="Tahoma" w:hAnsi="Tahoma" w:cs="Tahoma"/>
          <w:b/>
          <w:sz w:val="16"/>
          <w:szCs w:val="16"/>
        </w:rPr>
        <w:t xml:space="preserve">GeneTiCA s.r.o. </w:t>
      </w:r>
    </w:p>
    <w:p w14:paraId="08D61ECF" w14:textId="77777777" w:rsidR="00147B7D" w:rsidRPr="00C2004B" w:rsidRDefault="00147B7D" w:rsidP="00147B7D">
      <w:pPr>
        <w:spacing w:line="276" w:lineRule="auto"/>
        <w:contextualSpacing/>
        <w:jc w:val="both"/>
        <w:rPr>
          <w:rFonts w:ascii="Tahoma" w:hAnsi="Tahoma" w:cs="Tahoma"/>
          <w:sz w:val="16"/>
          <w:szCs w:val="16"/>
        </w:rPr>
      </w:pPr>
      <w:r>
        <w:rPr>
          <w:rFonts w:ascii="Tahoma" w:hAnsi="Tahoma" w:cs="Tahoma"/>
          <w:sz w:val="16"/>
          <w:szCs w:val="16"/>
        </w:rPr>
        <w:t xml:space="preserve">zapsána: </w:t>
      </w:r>
      <w:r>
        <w:rPr>
          <w:rFonts w:ascii="Tahoma" w:hAnsi="Tahoma" w:cs="Tahoma"/>
          <w:sz w:val="16"/>
          <w:szCs w:val="16"/>
        </w:rPr>
        <w:tab/>
      </w:r>
      <w:r>
        <w:rPr>
          <w:rFonts w:ascii="Tahoma" w:hAnsi="Tahoma" w:cs="Tahoma"/>
          <w:sz w:val="16"/>
          <w:szCs w:val="16"/>
        </w:rPr>
        <w:tab/>
      </w:r>
      <w:r w:rsidRPr="00C2004B">
        <w:rPr>
          <w:rFonts w:ascii="Tahoma" w:hAnsi="Tahoma" w:cs="Tahoma"/>
          <w:sz w:val="16"/>
          <w:szCs w:val="16"/>
        </w:rPr>
        <w:t xml:space="preserve">v obchodním rejstříku Městským soudem v Praze oddíl C, vložka 54529 </w:t>
      </w:r>
    </w:p>
    <w:p w14:paraId="19689AA2" w14:textId="77777777" w:rsidR="00147B7D" w:rsidRDefault="00147B7D" w:rsidP="00147B7D">
      <w:pPr>
        <w:rPr>
          <w:rFonts w:ascii="Tahoma" w:hAnsi="Tahoma" w:cs="Tahoma"/>
          <w:b/>
          <w:sz w:val="16"/>
          <w:szCs w:val="16"/>
        </w:rPr>
      </w:pPr>
      <w:r>
        <w:rPr>
          <w:rFonts w:ascii="Tahoma" w:hAnsi="Tahoma" w:cs="Tahoma"/>
          <w:sz w:val="16"/>
          <w:szCs w:val="16"/>
        </w:rPr>
        <w:t>se sídlem:</w:t>
      </w:r>
      <w:r>
        <w:rPr>
          <w:rFonts w:ascii="Tahoma" w:hAnsi="Tahoma" w:cs="Tahoma"/>
          <w:b/>
          <w:sz w:val="16"/>
          <w:szCs w:val="16"/>
        </w:rPr>
        <w:t xml:space="preserve"> </w:t>
      </w:r>
      <w:r>
        <w:rPr>
          <w:rFonts w:ascii="Tahoma" w:hAnsi="Tahoma" w:cs="Tahoma"/>
          <w:b/>
          <w:sz w:val="16"/>
          <w:szCs w:val="16"/>
        </w:rPr>
        <w:tab/>
      </w:r>
      <w:r w:rsidRPr="00C2004B">
        <w:rPr>
          <w:rFonts w:ascii="Tahoma" w:hAnsi="Tahoma" w:cs="Tahoma"/>
          <w:sz w:val="16"/>
          <w:szCs w:val="16"/>
        </w:rPr>
        <w:t>Tymiánová 619/14, 103 00 Praha 10</w:t>
      </w:r>
      <w:r>
        <w:rPr>
          <w:rFonts w:ascii="Tahoma" w:hAnsi="Tahoma" w:cs="Tahoma"/>
          <w:b/>
          <w:sz w:val="16"/>
          <w:szCs w:val="16"/>
        </w:rPr>
        <w:tab/>
      </w:r>
      <w:r>
        <w:rPr>
          <w:rFonts w:ascii="Tahoma" w:hAnsi="Tahoma" w:cs="Tahoma"/>
          <w:b/>
          <w:sz w:val="16"/>
          <w:szCs w:val="16"/>
        </w:rPr>
        <w:tab/>
        <w:t xml:space="preserve"> </w:t>
      </w:r>
    </w:p>
    <w:p w14:paraId="5D00EB80" w14:textId="28450E4B" w:rsidR="00147B7D" w:rsidRDefault="00147B7D" w:rsidP="00147B7D">
      <w:pPr>
        <w:rPr>
          <w:rFonts w:ascii="Tahoma" w:hAnsi="Tahoma" w:cs="Tahoma"/>
          <w:b/>
          <w:sz w:val="16"/>
          <w:szCs w:val="16"/>
        </w:rPr>
      </w:pPr>
      <w:r>
        <w:rPr>
          <w:rFonts w:ascii="Tahoma" w:hAnsi="Tahoma" w:cs="Tahoma"/>
          <w:sz w:val="16"/>
          <w:szCs w:val="16"/>
        </w:rPr>
        <w:t>IČ:</w:t>
      </w:r>
      <w:r>
        <w:rPr>
          <w:rFonts w:ascii="Tahoma" w:hAnsi="Tahoma" w:cs="Tahoma"/>
          <w:b/>
          <w:sz w:val="16"/>
          <w:szCs w:val="16"/>
        </w:rPr>
        <w:t xml:space="preserve">  </w:t>
      </w:r>
      <w:r w:rsidRPr="00C2004B">
        <w:rPr>
          <w:rFonts w:ascii="Tahoma" w:hAnsi="Tahoma" w:cs="Tahoma"/>
          <w:sz w:val="16"/>
          <w:szCs w:val="16"/>
        </w:rPr>
        <w:t>25609378</w:t>
      </w:r>
      <w:r>
        <w:rPr>
          <w:rFonts w:ascii="Tahoma" w:hAnsi="Tahoma" w:cs="Tahoma"/>
          <w:b/>
          <w:sz w:val="16"/>
          <w:szCs w:val="16"/>
        </w:rPr>
        <w:tab/>
      </w:r>
      <w:r>
        <w:rPr>
          <w:rFonts w:ascii="Tahoma" w:hAnsi="Tahoma" w:cs="Tahoma"/>
          <w:sz w:val="16"/>
          <w:szCs w:val="16"/>
        </w:rPr>
        <w:t xml:space="preserve">DIČ: </w:t>
      </w:r>
      <w:r>
        <w:rPr>
          <w:rFonts w:ascii="Tahoma" w:hAnsi="Tahoma" w:cs="Tahoma"/>
          <w:b/>
          <w:sz w:val="16"/>
          <w:szCs w:val="16"/>
        </w:rPr>
        <w:t xml:space="preserve"> </w:t>
      </w:r>
      <w:r w:rsidRPr="00147B7D">
        <w:rPr>
          <w:rFonts w:ascii="Tahoma" w:hAnsi="Tahoma" w:cs="Tahoma"/>
          <w:sz w:val="16"/>
          <w:szCs w:val="16"/>
        </w:rPr>
        <w:t>CZ2</w:t>
      </w:r>
      <w:r w:rsidRPr="00C2004B">
        <w:rPr>
          <w:rFonts w:ascii="Tahoma" w:hAnsi="Tahoma" w:cs="Tahoma"/>
          <w:sz w:val="16"/>
          <w:szCs w:val="16"/>
        </w:rPr>
        <w:t>5609378</w:t>
      </w:r>
    </w:p>
    <w:p w14:paraId="0757859D" w14:textId="77777777" w:rsidR="00147B7D" w:rsidRPr="00C2004B" w:rsidRDefault="00147B7D" w:rsidP="00147B7D">
      <w:pPr>
        <w:spacing w:line="276" w:lineRule="auto"/>
        <w:contextualSpacing/>
        <w:jc w:val="both"/>
        <w:rPr>
          <w:rFonts w:ascii="Tahoma" w:hAnsi="Tahoma" w:cs="Tahoma"/>
          <w:sz w:val="16"/>
          <w:szCs w:val="16"/>
        </w:rPr>
      </w:pPr>
      <w:r>
        <w:rPr>
          <w:rFonts w:ascii="Tahoma" w:hAnsi="Tahoma" w:cs="Tahoma"/>
          <w:sz w:val="16"/>
          <w:szCs w:val="16"/>
        </w:rPr>
        <w:t>jednající:</w:t>
      </w:r>
      <w:r>
        <w:rPr>
          <w:rFonts w:ascii="Tahoma" w:hAnsi="Tahoma" w:cs="Tahoma"/>
          <w:b/>
          <w:sz w:val="16"/>
          <w:szCs w:val="16"/>
        </w:rPr>
        <w:t xml:space="preserve"> </w:t>
      </w:r>
      <w:r>
        <w:rPr>
          <w:rFonts w:ascii="Tahoma" w:hAnsi="Tahoma" w:cs="Tahoma"/>
          <w:b/>
          <w:sz w:val="16"/>
          <w:szCs w:val="16"/>
        </w:rPr>
        <w:tab/>
      </w:r>
      <w:r>
        <w:rPr>
          <w:rFonts w:ascii="Tahoma" w:hAnsi="Tahoma" w:cs="Tahoma"/>
          <w:b/>
          <w:sz w:val="16"/>
          <w:szCs w:val="16"/>
        </w:rPr>
        <w:tab/>
      </w:r>
      <w:r w:rsidRPr="00C2004B">
        <w:rPr>
          <w:rFonts w:ascii="Tahoma" w:hAnsi="Tahoma" w:cs="Tahoma"/>
          <w:sz w:val="16"/>
          <w:szCs w:val="16"/>
        </w:rPr>
        <w:t xml:space="preserve">RNDr. Petr Kvapil, jednatel </w:t>
      </w:r>
    </w:p>
    <w:p w14:paraId="43AD9208" w14:textId="77777777" w:rsidR="00147B7D" w:rsidRDefault="00147B7D" w:rsidP="00147B7D">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r>
      <w:r w:rsidRPr="00C2004B">
        <w:rPr>
          <w:rFonts w:ascii="Tahoma" w:hAnsi="Tahoma" w:cs="Tahoma"/>
          <w:sz w:val="16"/>
          <w:szCs w:val="16"/>
        </w:rPr>
        <w:t>ČSOB</w:t>
      </w:r>
      <w:r>
        <w:rPr>
          <w:rFonts w:ascii="Tahoma" w:hAnsi="Tahoma" w:cs="Tahoma"/>
          <w:sz w:val="16"/>
          <w:szCs w:val="16"/>
        </w:rPr>
        <w:tab/>
      </w:r>
      <w:r>
        <w:rPr>
          <w:rFonts w:ascii="Tahoma" w:hAnsi="Tahoma" w:cs="Tahoma"/>
          <w:b/>
          <w:sz w:val="16"/>
          <w:szCs w:val="16"/>
        </w:rPr>
        <w:t xml:space="preserve"> </w:t>
      </w:r>
    </w:p>
    <w:p w14:paraId="74C80702" w14:textId="77777777" w:rsidR="00147B7D" w:rsidRDefault="00147B7D" w:rsidP="00147B7D">
      <w:pPr>
        <w:ind w:left="-69" w:firstLine="69"/>
        <w:jc w:val="both"/>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r>
      <w:r w:rsidRPr="00C2004B">
        <w:rPr>
          <w:rFonts w:ascii="Tahoma" w:hAnsi="Tahoma" w:cs="Tahoma"/>
          <w:sz w:val="16"/>
          <w:szCs w:val="16"/>
        </w:rPr>
        <w:t>152633149/0300</w:t>
      </w:r>
      <w:r>
        <w:rPr>
          <w:rFonts w:ascii="Tahoma" w:hAnsi="Tahoma" w:cs="Tahoma"/>
          <w:sz w:val="16"/>
          <w:szCs w:val="16"/>
        </w:rPr>
        <w:tab/>
      </w:r>
      <w:r>
        <w:rPr>
          <w:rFonts w:ascii="Tahoma" w:hAnsi="Tahoma" w:cs="Tahoma"/>
          <w:sz w:val="16"/>
          <w:szCs w:val="16"/>
        </w:rPr>
        <w:tab/>
      </w:r>
    </w:p>
    <w:p w14:paraId="72420A8D" w14:textId="77777777" w:rsidR="008F7981" w:rsidRPr="001A2A81" w:rsidRDefault="008F7981" w:rsidP="008F7981">
      <w:pPr>
        <w:rPr>
          <w:rFonts w:ascii="Tahoma" w:hAnsi="Tahoma" w:cs="Tahoma"/>
          <w:sz w:val="16"/>
          <w:szCs w:val="16"/>
        </w:rPr>
      </w:pPr>
    </w:p>
    <w:p w14:paraId="6A9BBDCE" w14:textId="77777777" w:rsidR="00A900E7" w:rsidRPr="00F41AEB" w:rsidRDefault="00A900E7">
      <w:pPr>
        <w:rPr>
          <w:rFonts w:ascii="Tahoma" w:hAnsi="Tahoma" w:cs="Tahoma"/>
          <w:b/>
          <w:sz w:val="16"/>
          <w:szCs w:val="16"/>
        </w:rPr>
      </w:pPr>
      <w:r w:rsidRPr="00F41AEB">
        <w:rPr>
          <w:rFonts w:ascii="Tahoma" w:hAnsi="Tahoma" w:cs="Tahoma"/>
          <w:sz w:val="16"/>
          <w:szCs w:val="16"/>
        </w:rPr>
        <w:t xml:space="preserve">jako </w:t>
      </w:r>
      <w:r w:rsidRPr="00F41AEB">
        <w:rPr>
          <w:rFonts w:ascii="Tahoma" w:hAnsi="Tahoma" w:cs="Tahoma"/>
          <w:b/>
          <w:sz w:val="16"/>
          <w:szCs w:val="16"/>
        </w:rPr>
        <w:t xml:space="preserve">poskytovatel </w:t>
      </w:r>
      <w:r w:rsidRPr="00F41AEB">
        <w:rPr>
          <w:rFonts w:ascii="Tahoma" w:hAnsi="Tahoma" w:cs="Tahoma"/>
          <w:sz w:val="16"/>
          <w:szCs w:val="16"/>
        </w:rPr>
        <w:t>na straně jedné (dále jen „poskytovatel“)</w:t>
      </w:r>
    </w:p>
    <w:p w14:paraId="73CD67F7" w14:textId="77777777" w:rsidR="00A900E7" w:rsidRPr="00F41AEB" w:rsidRDefault="00A900E7">
      <w:pPr>
        <w:jc w:val="center"/>
        <w:rPr>
          <w:rFonts w:ascii="Tahoma" w:hAnsi="Tahoma" w:cs="Tahoma"/>
          <w:b/>
          <w:sz w:val="16"/>
          <w:szCs w:val="16"/>
        </w:rPr>
      </w:pPr>
    </w:p>
    <w:p w14:paraId="2A1A70A8" w14:textId="77777777" w:rsidR="00A900E7" w:rsidRPr="00F41AEB" w:rsidRDefault="00A900E7">
      <w:pPr>
        <w:jc w:val="center"/>
        <w:rPr>
          <w:rFonts w:ascii="Tahoma" w:hAnsi="Tahoma" w:cs="Tahoma"/>
          <w:sz w:val="16"/>
          <w:szCs w:val="16"/>
        </w:rPr>
      </w:pPr>
      <w:r w:rsidRPr="00F41AEB">
        <w:rPr>
          <w:rFonts w:ascii="Tahoma" w:hAnsi="Tahoma" w:cs="Tahoma"/>
          <w:b/>
          <w:sz w:val="16"/>
          <w:szCs w:val="16"/>
        </w:rPr>
        <w:t>a</w:t>
      </w:r>
    </w:p>
    <w:p w14:paraId="5360B5AC" w14:textId="77777777" w:rsidR="00A900E7" w:rsidRPr="00F41AEB" w:rsidRDefault="00A900E7">
      <w:pPr>
        <w:rPr>
          <w:rFonts w:ascii="Tahoma" w:hAnsi="Tahoma" w:cs="Tahoma"/>
          <w:sz w:val="16"/>
          <w:szCs w:val="16"/>
        </w:rPr>
      </w:pPr>
    </w:p>
    <w:p w14:paraId="40265CC1" w14:textId="77777777" w:rsidR="00A900E7" w:rsidRPr="00F41AEB" w:rsidRDefault="00A900E7">
      <w:pPr>
        <w:rPr>
          <w:rFonts w:ascii="Tahoma" w:hAnsi="Tahoma" w:cs="Tahoma"/>
          <w:sz w:val="16"/>
          <w:szCs w:val="16"/>
        </w:rPr>
      </w:pPr>
      <w:r w:rsidRPr="00F41AEB">
        <w:rPr>
          <w:rFonts w:ascii="Tahoma" w:hAnsi="Tahoma" w:cs="Tahoma"/>
          <w:b/>
          <w:sz w:val="16"/>
          <w:szCs w:val="16"/>
        </w:rPr>
        <w:t>Všeobecná fakultní nemocnice v Praze</w:t>
      </w:r>
    </w:p>
    <w:p w14:paraId="1AC126B7" w14:textId="77777777" w:rsidR="00A900E7" w:rsidRPr="00F41AEB" w:rsidRDefault="00A900E7">
      <w:pPr>
        <w:rPr>
          <w:rFonts w:ascii="Tahoma" w:hAnsi="Tahoma" w:cs="Tahoma"/>
          <w:sz w:val="16"/>
          <w:szCs w:val="16"/>
        </w:rPr>
      </w:pPr>
      <w:r w:rsidRPr="00F41AEB">
        <w:rPr>
          <w:rFonts w:ascii="Tahoma" w:hAnsi="Tahoma" w:cs="Tahoma"/>
          <w:sz w:val="16"/>
          <w:szCs w:val="16"/>
        </w:rPr>
        <w:t xml:space="preserve">se sídlem:  </w:t>
      </w:r>
      <w:r w:rsidRPr="00F41AEB">
        <w:rPr>
          <w:rFonts w:ascii="Tahoma" w:hAnsi="Tahoma" w:cs="Tahoma"/>
          <w:sz w:val="16"/>
          <w:szCs w:val="16"/>
        </w:rPr>
        <w:tab/>
        <w:t>U Nemocnice 499/2, 128 08 Praha 2</w:t>
      </w:r>
    </w:p>
    <w:p w14:paraId="7EF702B5" w14:textId="77777777" w:rsidR="00A900E7" w:rsidRPr="00F41AEB" w:rsidRDefault="00A900E7">
      <w:pPr>
        <w:rPr>
          <w:rFonts w:ascii="Tahoma" w:hAnsi="Tahoma" w:cs="Tahoma"/>
          <w:sz w:val="16"/>
          <w:szCs w:val="16"/>
        </w:rPr>
      </w:pPr>
      <w:r w:rsidRPr="00F41AEB">
        <w:rPr>
          <w:rFonts w:ascii="Tahoma" w:hAnsi="Tahoma" w:cs="Tahoma"/>
          <w:sz w:val="16"/>
          <w:szCs w:val="16"/>
        </w:rPr>
        <w:t xml:space="preserve">IČ: 000 64 165    </w:t>
      </w:r>
      <w:r w:rsidRPr="00F41AEB">
        <w:rPr>
          <w:rFonts w:ascii="Tahoma" w:hAnsi="Tahoma" w:cs="Tahoma"/>
          <w:sz w:val="16"/>
          <w:szCs w:val="16"/>
        </w:rPr>
        <w:tab/>
        <w:t>DIČ: CZ00064165</w:t>
      </w:r>
    </w:p>
    <w:p w14:paraId="304CBCDD" w14:textId="6DE48483" w:rsidR="00C750F1" w:rsidRDefault="00A900E7" w:rsidP="00C750F1">
      <w:pPr>
        <w:widowControl w:val="0"/>
        <w:ind w:left="1418" w:hanging="1418"/>
        <w:jc w:val="both"/>
        <w:outlineLvl w:val="0"/>
        <w:rPr>
          <w:rFonts w:ascii="Tahoma" w:hAnsi="Tahoma" w:cs="Tahoma"/>
          <w:sz w:val="16"/>
          <w:szCs w:val="16"/>
        </w:rPr>
      </w:pPr>
      <w:r w:rsidRPr="00F41AEB">
        <w:rPr>
          <w:rFonts w:ascii="Tahoma" w:hAnsi="Tahoma" w:cs="Tahoma"/>
          <w:sz w:val="16"/>
          <w:szCs w:val="16"/>
        </w:rPr>
        <w:t>jednající:</w:t>
      </w:r>
      <w:r w:rsidR="00C750F1">
        <w:rPr>
          <w:rFonts w:ascii="Tahoma" w:hAnsi="Tahoma" w:cs="Tahoma"/>
          <w:sz w:val="16"/>
          <w:szCs w:val="16"/>
        </w:rPr>
        <w:t xml:space="preserve"> </w:t>
      </w:r>
      <w:r w:rsidR="00C750F1">
        <w:rPr>
          <w:rFonts w:ascii="Tahoma" w:hAnsi="Tahoma" w:cs="Tahoma"/>
          <w:sz w:val="16"/>
          <w:szCs w:val="16"/>
        </w:rPr>
        <w:tab/>
        <w:t xml:space="preserve">MUDr. Janem Břízou, </w:t>
      </w:r>
      <w:r w:rsidR="009F6253">
        <w:rPr>
          <w:rFonts w:ascii="Tahoma" w:hAnsi="Tahoma" w:cs="Tahoma"/>
          <w:sz w:val="16"/>
          <w:szCs w:val="16"/>
        </w:rPr>
        <w:t>CSc.</w:t>
      </w:r>
      <w:r w:rsidR="00C750F1">
        <w:rPr>
          <w:rFonts w:ascii="Tahoma" w:hAnsi="Tahoma" w:cs="Tahoma"/>
          <w:sz w:val="16"/>
          <w:szCs w:val="16"/>
        </w:rPr>
        <w:t xml:space="preserve">, MBA, </w:t>
      </w:r>
      <w:r w:rsidR="00C750F1" w:rsidRPr="008F66B5">
        <w:rPr>
          <w:rFonts w:ascii="Tahoma" w:hAnsi="Tahoma" w:cs="Tahoma"/>
          <w:sz w:val="16"/>
          <w:szCs w:val="16"/>
        </w:rPr>
        <w:t>statutárním zástupcem ředitelky</w:t>
      </w:r>
    </w:p>
    <w:p w14:paraId="785ED706" w14:textId="77777777" w:rsidR="00A900E7" w:rsidRPr="00F41AEB" w:rsidRDefault="00A900E7">
      <w:pPr>
        <w:pStyle w:val="Nadpis4"/>
        <w:rPr>
          <w:rFonts w:ascii="Tahoma" w:hAnsi="Tahoma" w:cs="Tahoma"/>
          <w:sz w:val="16"/>
          <w:szCs w:val="16"/>
        </w:rPr>
      </w:pPr>
      <w:r w:rsidRPr="00F41AEB">
        <w:rPr>
          <w:rFonts w:ascii="Tahoma" w:hAnsi="Tahoma" w:cs="Tahoma"/>
          <w:sz w:val="16"/>
          <w:szCs w:val="16"/>
        </w:rPr>
        <w:t xml:space="preserve">bankovní spojení: </w:t>
      </w:r>
      <w:r w:rsidRPr="00F41AEB">
        <w:rPr>
          <w:rFonts w:ascii="Tahoma" w:hAnsi="Tahoma" w:cs="Tahoma"/>
          <w:sz w:val="16"/>
          <w:szCs w:val="16"/>
        </w:rPr>
        <w:tab/>
      </w:r>
      <w:r w:rsidR="004D6E22">
        <w:rPr>
          <w:rFonts w:ascii="Tahoma" w:hAnsi="Tahoma" w:cs="Tahoma"/>
          <w:sz w:val="16"/>
          <w:szCs w:val="16"/>
        </w:rPr>
        <w:t>ČNB</w:t>
      </w:r>
    </w:p>
    <w:p w14:paraId="696BF16C" w14:textId="77777777" w:rsidR="00A900E7" w:rsidRPr="00F41AEB" w:rsidRDefault="00A900E7">
      <w:pPr>
        <w:rPr>
          <w:rFonts w:ascii="Tahoma" w:hAnsi="Tahoma" w:cs="Tahoma"/>
          <w:sz w:val="16"/>
          <w:szCs w:val="16"/>
        </w:rPr>
      </w:pPr>
      <w:r w:rsidRPr="00F41AEB">
        <w:rPr>
          <w:rFonts w:ascii="Tahoma" w:hAnsi="Tahoma" w:cs="Tahoma"/>
          <w:sz w:val="16"/>
          <w:szCs w:val="16"/>
        </w:rPr>
        <w:t>číslo účtu:</w:t>
      </w:r>
      <w:r w:rsidRPr="00F41AEB">
        <w:rPr>
          <w:rFonts w:ascii="Tahoma" w:hAnsi="Tahoma" w:cs="Tahoma"/>
          <w:sz w:val="16"/>
          <w:szCs w:val="16"/>
        </w:rPr>
        <w:tab/>
        <w:t>24035021/0</w:t>
      </w:r>
      <w:r w:rsidR="004D6E22">
        <w:rPr>
          <w:rFonts w:ascii="Tahoma" w:hAnsi="Tahoma" w:cs="Tahoma"/>
          <w:sz w:val="16"/>
          <w:szCs w:val="16"/>
        </w:rPr>
        <w:t>710</w:t>
      </w:r>
    </w:p>
    <w:p w14:paraId="6D1999F8" w14:textId="77777777" w:rsidR="004D6E22" w:rsidRDefault="004D6E22">
      <w:pPr>
        <w:rPr>
          <w:rFonts w:ascii="Tahoma" w:hAnsi="Tahoma" w:cs="Tahoma"/>
          <w:sz w:val="16"/>
          <w:szCs w:val="16"/>
        </w:rPr>
      </w:pPr>
    </w:p>
    <w:p w14:paraId="0A34A1DA" w14:textId="77777777" w:rsidR="00A900E7" w:rsidRPr="00F41AEB" w:rsidRDefault="00A900E7">
      <w:pPr>
        <w:rPr>
          <w:rFonts w:ascii="Tahoma" w:hAnsi="Tahoma" w:cs="Tahoma"/>
          <w:sz w:val="16"/>
          <w:szCs w:val="16"/>
        </w:rPr>
      </w:pPr>
      <w:r w:rsidRPr="00F41AEB">
        <w:rPr>
          <w:rFonts w:ascii="Tahoma" w:hAnsi="Tahoma" w:cs="Tahoma"/>
          <w:sz w:val="16"/>
          <w:szCs w:val="16"/>
        </w:rPr>
        <w:t xml:space="preserve">jako </w:t>
      </w:r>
      <w:r w:rsidRPr="00F41AEB">
        <w:rPr>
          <w:rFonts w:ascii="Tahoma" w:hAnsi="Tahoma" w:cs="Tahoma"/>
          <w:b/>
          <w:sz w:val="16"/>
          <w:szCs w:val="16"/>
        </w:rPr>
        <w:t xml:space="preserve">objednatel </w:t>
      </w:r>
      <w:r w:rsidRPr="00F41AEB">
        <w:rPr>
          <w:rFonts w:ascii="Tahoma" w:hAnsi="Tahoma" w:cs="Tahoma"/>
          <w:sz w:val="16"/>
          <w:szCs w:val="16"/>
        </w:rPr>
        <w:t>na straně druhé (dále jen „objednatel“)</w:t>
      </w:r>
    </w:p>
    <w:p w14:paraId="2031EB42" w14:textId="77777777" w:rsidR="00A900E7" w:rsidRPr="00F41AEB" w:rsidRDefault="00A900E7">
      <w:pPr>
        <w:rPr>
          <w:rFonts w:ascii="Tahoma" w:hAnsi="Tahoma" w:cs="Tahoma"/>
          <w:sz w:val="16"/>
          <w:szCs w:val="16"/>
        </w:rPr>
      </w:pPr>
    </w:p>
    <w:p w14:paraId="361B0C42" w14:textId="77777777" w:rsidR="004D6E22" w:rsidRPr="004B23BB" w:rsidRDefault="004D6E22" w:rsidP="00F411B1">
      <w:pPr>
        <w:jc w:val="both"/>
        <w:rPr>
          <w:rFonts w:ascii="Tahoma" w:hAnsi="Tahoma" w:cs="Tahoma"/>
          <w:b/>
          <w:sz w:val="16"/>
          <w:szCs w:val="16"/>
        </w:rPr>
      </w:pPr>
      <w:r w:rsidRPr="005C7404">
        <w:rPr>
          <w:rFonts w:ascii="Tahoma" w:hAnsi="Tahoma" w:cs="Tahoma"/>
          <w:sz w:val="16"/>
          <w:szCs w:val="16"/>
        </w:rPr>
        <w:t xml:space="preserve">uzavírají dnešního dne na základě výsledku </w:t>
      </w:r>
      <w:r w:rsidR="004F1CFF">
        <w:rPr>
          <w:rFonts w:ascii="Tahoma" w:hAnsi="Tahoma" w:cs="Tahoma"/>
          <w:b/>
          <w:sz w:val="16"/>
          <w:szCs w:val="16"/>
        </w:rPr>
        <w:t>veřejné zakázky malého rozsahu</w:t>
      </w:r>
      <w:r>
        <w:rPr>
          <w:rFonts w:ascii="Tahoma" w:hAnsi="Tahoma" w:cs="Tahoma"/>
          <w:b/>
          <w:sz w:val="16"/>
          <w:szCs w:val="16"/>
        </w:rPr>
        <w:t xml:space="preserve"> </w:t>
      </w:r>
      <w:r w:rsidRPr="005C7404">
        <w:rPr>
          <w:rFonts w:ascii="Tahoma" w:hAnsi="Tahoma" w:cs="Tahoma"/>
          <w:sz w:val="16"/>
          <w:szCs w:val="16"/>
        </w:rPr>
        <w:t>s názvem „</w:t>
      </w:r>
      <w:r w:rsidR="00F03298">
        <w:rPr>
          <w:rFonts w:ascii="Tahoma" w:hAnsi="Tahoma" w:cs="Tahoma"/>
          <w:b/>
          <w:sz w:val="16"/>
          <w:szCs w:val="16"/>
        </w:rPr>
        <w:t>Řešení pro bioinformatické zpracování dat získaných metodou sekvenování nové generace (NGS)</w:t>
      </w:r>
      <w:r>
        <w:rPr>
          <w:rFonts w:ascii="Tahoma" w:hAnsi="Tahoma" w:cs="Tahoma"/>
          <w:sz w:val="16"/>
          <w:szCs w:val="16"/>
        </w:rPr>
        <w:t xml:space="preserve">“, </w:t>
      </w:r>
      <w:r w:rsidRPr="005C7404">
        <w:rPr>
          <w:rFonts w:ascii="Tahoma" w:hAnsi="Tahoma" w:cs="Tahoma"/>
          <w:sz w:val="16"/>
          <w:szCs w:val="16"/>
        </w:rPr>
        <w:t xml:space="preserve">zadávané v otevřeném řízení (dále jen „veřejná zakázka“), v souladu s ustanovením </w:t>
      </w:r>
      <w:r w:rsidRPr="005C7404">
        <w:rPr>
          <w:rFonts w:ascii="Tahoma" w:hAnsi="Tahoma" w:cs="Tahoma"/>
          <w:iCs/>
          <w:sz w:val="16"/>
          <w:szCs w:val="16"/>
        </w:rPr>
        <w:t>§ 1746, odst. 2., zákona č. 89/2012 Sb., občanský zákoník</w:t>
      </w:r>
      <w:r w:rsidRPr="005C7404">
        <w:rPr>
          <w:rFonts w:ascii="Tahoma" w:hAnsi="Tahoma" w:cs="Tahoma"/>
          <w:sz w:val="16"/>
          <w:szCs w:val="16"/>
        </w:rPr>
        <w:t>, v platném znění, (dále jen „zákon č. 89/2012 Sb.“), tuto</w:t>
      </w:r>
    </w:p>
    <w:p w14:paraId="46B20C2E" w14:textId="77777777" w:rsidR="00A900E7" w:rsidRPr="00F41AEB" w:rsidRDefault="00A900E7">
      <w:pPr>
        <w:jc w:val="both"/>
        <w:rPr>
          <w:rFonts w:ascii="Tahoma" w:hAnsi="Tahoma" w:cs="Tahoma"/>
          <w:sz w:val="16"/>
          <w:szCs w:val="16"/>
        </w:rPr>
      </w:pPr>
    </w:p>
    <w:p w14:paraId="378A1023" w14:textId="01BD87A5" w:rsidR="00A900E7" w:rsidRPr="00F41AEB" w:rsidRDefault="00A900E7">
      <w:pPr>
        <w:pStyle w:val="Zkladntext21"/>
        <w:spacing w:after="0" w:line="240" w:lineRule="auto"/>
        <w:jc w:val="center"/>
        <w:rPr>
          <w:rFonts w:ascii="Tahoma" w:hAnsi="Tahoma" w:cs="Tahoma"/>
          <w:b/>
          <w:sz w:val="16"/>
          <w:szCs w:val="16"/>
        </w:rPr>
      </w:pPr>
      <w:r w:rsidRPr="00F41AEB">
        <w:rPr>
          <w:rFonts w:ascii="Tahoma" w:hAnsi="Tahoma" w:cs="Tahoma"/>
          <w:b/>
          <w:sz w:val="16"/>
          <w:szCs w:val="16"/>
        </w:rPr>
        <w:t>smlouvu o poskytování služeb podpory (dále jen „smlouva“)</w:t>
      </w:r>
    </w:p>
    <w:p w14:paraId="4699D6DF" w14:textId="77777777" w:rsidR="00A900E7" w:rsidRDefault="00A900E7">
      <w:pPr>
        <w:jc w:val="center"/>
        <w:rPr>
          <w:rFonts w:ascii="Tahoma" w:hAnsi="Tahoma" w:cs="Tahoma"/>
          <w:b/>
          <w:sz w:val="16"/>
          <w:szCs w:val="16"/>
        </w:rPr>
      </w:pPr>
    </w:p>
    <w:p w14:paraId="16D4FFC8" w14:textId="77777777" w:rsidR="00F41AEB" w:rsidRPr="00F41AEB" w:rsidRDefault="00F41AEB">
      <w:pPr>
        <w:jc w:val="center"/>
        <w:rPr>
          <w:rFonts w:ascii="Tahoma" w:hAnsi="Tahoma" w:cs="Tahoma"/>
          <w:b/>
          <w:sz w:val="16"/>
          <w:szCs w:val="16"/>
        </w:rPr>
      </w:pPr>
    </w:p>
    <w:p w14:paraId="04655C2C" w14:textId="77777777" w:rsidR="00A900E7" w:rsidRPr="00F41AEB" w:rsidRDefault="00A900E7">
      <w:pPr>
        <w:jc w:val="center"/>
        <w:rPr>
          <w:rFonts w:ascii="Tahoma" w:hAnsi="Tahoma" w:cs="Tahoma"/>
          <w:b/>
          <w:sz w:val="16"/>
          <w:szCs w:val="16"/>
        </w:rPr>
      </w:pPr>
      <w:r w:rsidRPr="00F41AEB">
        <w:rPr>
          <w:rFonts w:ascii="Tahoma" w:hAnsi="Tahoma" w:cs="Tahoma"/>
          <w:b/>
          <w:sz w:val="16"/>
          <w:szCs w:val="16"/>
        </w:rPr>
        <w:t>I. Předmět plnění smlouvy</w:t>
      </w:r>
    </w:p>
    <w:p w14:paraId="3D05C18C" w14:textId="1B63B0B6" w:rsidR="00A900E7" w:rsidRPr="00F41AEB" w:rsidRDefault="00A900E7" w:rsidP="00207507">
      <w:pPr>
        <w:numPr>
          <w:ilvl w:val="0"/>
          <w:numId w:val="7"/>
        </w:numPr>
        <w:jc w:val="both"/>
        <w:rPr>
          <w:rFonts w:ascii="Tahoma" w:hAnsi="Tahoma" w:cs="Tahoma"/>
          <w:sz w:val="16"/>
          <w:szCs w:val="16"/>
        </w:rPr>
      </w:pPr>
      <w:r w:rsidRPr="00F41AEB">
        <w:rPr>
          <w:rFonts w:ascii="Tahoma" w:hAnsi="Tahoma" w:cs="Tahoma"/>
          <w:sz w:val="16"/>
          <w:szCs w:val="16"/>
        </w:rPr>
        <w:t xml:space="preserve">Předmětem plnění této smlouvy je závazek poskytovatele poskytovat objednateli podporu </w:t>
      </w:r>
      <w:r w:rsidR="00E226AC">
        <w:rPr>
          <w:rFonts w:ascii="Tahoma" w:hAnsi="Tahoma" w:cs="Tahoma"/>
          <w:sz w:val="16"/>
          <w:szCs w:val="16"/>
        </w:rPr>
        <w:t>předmětu plnění</w:t>
      </w:r>
      <w:r w:rsidR="00A95D09">
        <w:rPr>
          <w:rFonts w:ascii="Tahoma" w:hAnsi="Tahoma" w:cs="Tahoma"/>
          <w:sz w:val="16"/>
          <w:szCs w:val="16"/>
        </w:rPr>
        <w:t xml:space="preserve"> (dále také „řešení“)</w:t>
      </w:r>
      <w:r w:rsidRPr="00F41AEB">
        <w:rPr>
          <w:rFonts w:ascii="Tahoma" w:hAnsi="Tahoma" w:cs="Tahoma"/>
          <w:sz w:val="16"/>
          <w:szCs w:val="16"/>
        </w:rPr>
        <w:t>, který poskytovatel objednateli dodal na základě smlouvy</w:t>
      </w:r>
      <w:r w:rsidR="00A12002" w:rsidRPr="00A12002">
        <w:rPr>
          <w:rFonts w:ascii="Tahoma" w:hAnsi="Tahoma" w:cs="Tahoma"/>
          <w:b/>
          <w:sz w:val="16"/>
          <w:szCs w:val="16"/>
        </w:rPr>
        <w:t xml:space="preserve"> </w:t>
      </w:r>
      <w:r w:rsidR="00A12002" w:rsidRPr="00F411B1">
        <w:rPr>
          <w:rFonts w:ascii="Tahoma" w:hAnsi="Tahoma" w:cs="Tahoma"/>
          <w:sz w:val="16"/>
          <w:szCs w:val="16"/>
        </w:rPr>
        <w:t>o dodání řešení pro bioinformatické zpracování dat</w:t>
      </w:r>
      <w:r w:rsidRPr="00F41AEB">
        <w:rPr>
          <w:rFonts w:ascii="Tahoma" w:hAnsi="Tahoma" w:cs="Tahoma"/>
          <w:sz w:val="16"/>
          <w:szCs w:val="16"/>
        </w:rPr>
        <w:t xml:space="preserve"> č.</w:t>
      </w:r>
      <w:r w:rsidR="00F41AEB" w:rsidRPr="00F41AEB">
        <w:rPr>
          <w:rFonts w:ascii="Tahoma" w:hAnsi="Tahoma" w:cs="Tahoma"/>
          <w:sz w:val="16"/>
          <w:szCs w:val="16"/>
        </w:rPr>
        <w:t xml:space="preserve"> </w:t>
      </w:r>
      <w:r w:rsidR="00403254">
        <w:rPr>
          <w:rFonts w:ascii="Tahoma" w:hAnsi="Tahoma" w:cs="Tahoma"/>
          <w:sz w:val="16"/>
          <w:szCs w:val="16"/>
        </w:rPr>
        <w:t>PO</w:t>
      </w:r>
      <w:r w:rsidR="00EF579D">
        <w:rPr>
          <w:rFonts w:ascii="Tahoma" w:hAnsi="Tahoma" w:cs="Tahoma"/>
          <w:sz w:val="16"/>
          <w:szCs w:val="16"/>
        </w:rPr>
        <w:t xml:space="preserve"> 2061/S/18</w:t>
      </w:r>
      <w:r w:rsidRPr="00F41AEB">
        <w:rPr>
          <w:rFonts w:ascii="Tahoma" w:hAnsi="Tahoma" w:cs="Tahoma"/>
          <w:sz w:val="16"/>
          <w:szCs w:val="16"/>
        </w:rPr>
        <w:t xml:space="preserve"> a dále poskytovat podporu všech vývojových úprav software</w:t>
      </w:r>
      <w:r w:rsidR="00CD05DD">
        <w:rPr>
          <w:rFonts w:ascii="Tahoma" w:hAnsi="Tahoma" w:cs="Tahoma"/>
          <w:sz w:val="16"/>
          <w:szCs w:val="16"/>
        </w:rPr>
        <w:t xml:space="preserve"> </w:t>
      </w:r>
      <w:r w:rsidR="00CD05DD" w:rsidRPr="00F41AEB">
        <w:rPr>
          <w:rFonts w:ascii="Tahoma" w:hAnsi="Tahoma" w:cs="Tahoma"/>
          <w:sz w:val="16"/>
          <w:szCs w:val="16"/>
        </w:rPr>
        <w:t>(dále jen „předmět plnění“ nebo „podpora“)</w:t>
      </w:r>
      <w:r w:rsidRPr="00F41AEB">
        <w:rPr>
          <w:rFonts w:ascii="Tahoma" w:hAnsi="Tahoma" w:cs="Tahoma"/>
          <w:sz w:val="16"/>
          <w:szCs w:val="16"/>
        </w:rPr>
        <w:t xml:space="preserve">. </w:t>
      </w:r>
    </w:p>
    <w:p w14:paraId="20DEDA8C" w14:textId="77777777" w:rsidR="00A900E7" w:rsidRDefault="008B75BC">
      <w:pPr>
        <w:numPr>
          <w:ilvl w:val="0"/>
          <w:numId w:val="7"/>
        </w:numPr>
        <w:jc w:val="both"/>
        <w:rPr>
          <w:rFonts w:ascii="Tahoma" w:hAnsi="Tahoma" w:cs="Tahoma"/>
          <w:sz w:val="16"/>
          <w:szCs w:val="16"/>
        </w:rPr>
      </w:pPr>
      <w:r>
        <w:rPr>
          <w:rFonts w:ascii="Tahoma" w:hAnsi="Tahoma" w:cs="Tahoma"/>
          <w:sz w:val="16"/>
          <w:szCs w:val="16"/>
        </w:rPr>
        <w:t>Bližší specifikace</w:t>
      </w:r>
      <w:r w:rsidR="00A900E7" w:rsidRPr="00F41AEB">
        <w:rPr>
          <w:rFonts w:ascii="Tahoma" w:hAnsi="Tahoma" w:cs="Tahoma"/>
          <w:sz w:val="16"/>
          <w:szCs w:val="16"/>
        </w:rPr>
        <w:t xml:space="preserve"> podpory, je popsána v příloze č. 1 smlouvy. </w:t>
      </w:r>
    </w:p>
    <w:p w14:paraId="2072F9AA" w14:textId="77777777" w:rsidR="00A900E7" w:rsidRPr="00F41AEB" w:rsidRDefault="00A900E7">
      <w:pPr>
        <w:numPr>
          <w:ilvl w:val="0"/>
          <w:numId w:val="7"/>
        </w:numPr>
        <w:jc w:val="both"/>
        <w:rPr>
          <w:rFonts w:ascii="Tahoma" w:hAnsi="Tahoma" w:cs="Tahoma"/>
          <w:b/>
          <w:sz w:val="16"/>
          <w:szCs w:val="16"/>
        </w:rPr>
      </w:pPr>
      <w:r w:rsidRPr="00F41AEB">
        <w:rPr>
          <w:rFonts w:ascii="Tahoma" w:hAnsi="Tahoma" w:cs="Tahoma"/>
          <w:sz w:val="16"/>
          <w:szCs w:val="16"/>
        </w:rPr>
        <w:t>Objednatel se touto smlouvou zavazuje zaplatit odměnu za poskytnutí podpory dle tohoto článku této smlouvy v souladu s podmínkami sjednanými touto smlouvou.</w:t>
      </w:r>
    </w:p>
    <w:p w14:paraId="75E0A933" w14:textId="77777777" w:rsidR="00A900E7" w:rsidRDefault="00A900E7">
      <w:pPr>
        <w:rPr>
          <w:rFonts w:ascii="Tahoma" w:hAnsi="Tahoma" w:cs="Tahoma"/>
          <w:b/>
          <w:sz w:val="16"/>
          <w:szCs w:val="16"/>
        </w:rPr>
      </w:pPr>
    </w:p>
    <w:p w14:paraId="0152B1E5" w14:textId="77777777" w:rsidR="00A900E7" w:rsidRPr="00F41AEB" w:rsidRDefault="00A900E7">
      <w:pPr>
        <w:jc w:val="center"/>
        <w:rPr>
          <w:rFonts w:ascii="Tahoma" w:hAnsi="Tahoma" w:cs="Tahoma"/>
          <w:b/>
          <w:sz w:val="16"/>
          <w:szCs w:val="16"/>
        </w:rPr>
      </w:pPr>
      <w:r w:rsidRPr="00F41AEB">
        <w:rPr>
          <w:rFonts w:ascii="Tahoma" w:hAnsi="Tahoma" w:cs="Tahoma"/>
          <w:b/>
          <w:sz w:val="16"/>
          <w:szCs w:val="16"/>
        </w:rPr>
        <w:t>II. Způsob poskytování podpory software</w:t>
      </w:r>
    </w:p>
    <w:p w14:paraId="5C7F4980" w14:textId="69540B08" w:rsidR="008B75BC" w:rsidRPr="0080701E" w:rsidRDefault="008B75BC" w:rsidP="008B75BC">
      <w:pPr>
        <w:pStyle w:val="Normlnweb"/>
        <w:numPr>
          <w:ilvl w:val="0"/>
          <w:numId w:val="21"/>
        </w:numPr>
        <w:spacing w:before="0" w:beforeAutospacing="0" w:after="0" w:afterAutospacing="0"/>
        <w:jc w:val="both"/>
      </w:pPr>
      <w:r>
        <w:rPr>
          <w:rFonts w:ascii="Tahoma" w:hAnsi="Tahoma" w:cs="Tahoma"/>
          <w:sz w:val="16"/>
          <w:szCs w:val="16"/>
        </w:rPr>
        <w:t xml:space="preserve">Základní formou komunikace mezi poskytovatelem a objednatelem bude elektronický systém objednatele (dále jen „Helpdesk“) a Hot Line </w:t>
      </w:r>
      <w:r w:rsidRPr="0080701E">
        <w:rPr>
          <w:rFonts w:ascii="Tahoma" w:hAnsi="Tahoma" w:cs="Tahoma"/>
          <w:sz w:val="16"/>
          <w:szCs w:val="16"/>
        </w:rPr>
        <w:t xml:space="preserve">poskytovatele na tel. čísle </w:t>
      </w:r>
      <w:r w:rsidR="00351A9A" w:rsidRPr="0080701E">
        <w:rPr>
          <w:rFonts w:ascii="Tahoma" w:hAnsi="Tahoma" w:cs="Tahoma"/>
          <w:sz w:val="16"/>
          <w:szCs w:val="16"/>
        </w:rPr>
        <w:t>+420 739</w:t>
      </w:r>
      <w:r w:rsidR="0080701E" w:rsidRPr="0080701E">
        <w:rPr>
          <w:rFonts w:ascii="Tahoma" w:hAnsi="Tahoma" w:cs="Tahoma"/>
          <w:sz w:val="16"/>
          <w:szCs w:val="16"/>
        </w:rPr>
        <w:t> 394 369</w:t>
      </w:r>
      <w:r w:rsidRPr="0080701E">
        <w:rPr>
          <w:rFonts w:ascii="Tahoma" w:hAnsi="Tahoma" w:cs="Tahoma"/>
          <w:sz w:val="16"/>
          <w:szCs w:val="16"/>
        </w:rPr>
        <w:t>. Součástí Helpdesku bude</w:t>
      </w:r>
      <w:r>
        <w:rPr>
          <w:rFonts w:ascii="Tahoma" w:hAnsi="Tahoma" w:cs="Tahoma"/>
          <w:sz w:val="16"/>
          <w:szCs w:val="16"/>
        </w:rPr>
        <w:t xml:space="preserve"> popis procesu zpracování požadavku poskytovatelem. V případě přímého přístupu poskytovatele do Helpdesku objednatele, objednatel zajistí neomezený dálkový přístup do Helpdesku objednatele pro zaměstnance poskytovatele, kteří mohou pracovat s Helpdeskem objednatele. V případě integrace Helpdesku objednatele s Helpdeskem poskytovatele, objednatel dodá přesnou podobu strukturované e-mailové komunikace, </w:t>
      </w:r>
      <w:r w:rsidRPr="0080701E">
        <w:rPr>
          <w:rFonts w:ascii="Tahoma" w:hAnsi="Tahoma" w:cs="Tahoma"/>
          <w:sz w:val="16"/>
          <w:szCs w:val="16"/>
        </w:rPr>
        <w:t xml:space="preserve">kterou musí Helpdesk poskytovatele reflektovat. Elektronická adresa poskytovatele pro příjem informací z Helpdesku objednatele je </w:t>
      </w:r>
      <w:r w:rsidR="0080701E" w:rsidRPr="0080701E">
        <w:rPr>
          <w:rFonts w:ascii="Tahoma" w:hAnsi="Tahoma" w:cs="Tahoma"/>
          <w:bCs/>
          <w:sz w:val="16"/>
          <w:szCs w:val="16"/>
        </w:rPr>
        <w:t>techsupport@genetica.cz.</w:t>
      </w:r>
      <w:r w:rsidRPr="0080701E">
        <w:rPr>
          <w:rFonts w:ascii="Tahoma" w:hAnsi="Tahoma" w:cs="Tahoma"/>
          <w:sz w:val="16"/>
          <w:szCs w:val="16"/>
        </w:rPr>
        <w:t xml:space="preserve"> </w:t>
      </w:r>
    </w:p>
    <w:p w14:paraId="1A338CE5" w14:textId="105F087F" w:rsidR="008B75BC" w:rsidRPr="00FC3106" w:rsidRDefault="008B75BC" w:rsidP="008B75BC">
      <w:pPr>
        <w:numPr>
          <w:ilvl w:val="0"/>
          <w:numId w:val="21"/>
        </w:numPr>
        <w:suppressAutoHyphens w:val="0"/>
        <w:jc w:val="both"/>
        <w:rPr>
          <w:rFonts w:ascii="Tahoma" w:hAnsi="Tahoma" w:cs="Tahoma"/>
          <w:sz w:val="16"/>
          <w:szCs w:val="16"/>
        </w:rPr>
      </w:pPr>
      <w:r>
        <w:rPr>
          <w:rFonts w:ascii="Tahoma" w:hAnsi="Tahoma" w:cs="Tahoma"/>
          <w:sz w:val="16"/>
          <w:szCs w:val="16"/>
        </w:rPr>
        <w:t>V případě technických potíží, které zabraňují objednateli komunikovat prostřednictvím Helpdesku nebo Hot-line dle předchozího odstavce, lze požadavky odeslat formou elektronické pošty na adresu poskytovatele</w:t>
      </w:r>
      <w:r w:rsidRPr="00FC3106">
        <w:rPr>
          <w:rFonts w:ascii="Tahoma" w:hAnsi="Tahoma" w:cs="Tahoma"/>
          <w:sz w:val="16"/>
          <w:szCs w:val="16"/>
        </w:rPr>
        <w:t>:</w:t>
      </w:r>
      <w:r w:rsidRPr="00FC3106">
        <w:rPr>
          <w:rFonts w:ascii="Tahoma" w:hAnsi="Tahoma" w:cs="Tahoma"/>
          <w:bCs/>
          <w:sz w:val="16"/>
          <w:szCs w:val="16"/>
        </w:rPr>
        <w:t xml:space="preserve"> </w:t>
      </w:r>
      <w:r w:rsidR="00FC3106" w:rsidRPr="00FC3106">
        <w:rPr>
          <w:rFonts w:ascii="Tahoma" w:hAnsi="Tahoma" w:cs="Tahoma"/>
          <w:bCs/>
          <w:sz w:val="16"/>
          <w:szCs w:val="16"/>
        </w:rPr>
        <w:t>info@genetica.cz</w:t>
      </w:r>
      <w:r w:rsidR="00FC3106">
        <w:rPr>
          <w:rFonts w:ascii="Tahoma" w:hAnsi="Tahoma" w:cs="Tahoma"/>
          <w:bCs/>
          <w:sz w:val="16"/>
          <w:szCs w:val="16"/>
        </w:rPr>
        <w:t>.</w:t>
      </w:r>
    </w:p>
    <w:p w14:paraId="46B0E084" w14:textId="77777777" w:rsidR="008B75BC" w:rsidRDefault="008B75BC" w:rsidP="008B75BC">
      <w:pPr>
        <w:numPr>
          <w:ilvl w:val="0"/>
          <w:numId w:val="21"/>
        </w:numPr>
        <w:suppressAutoHyphens w:val="0"/>
        <w:jc w:val="both"/>
        <w:rPr>
          <w:rFonts w:ascii="Tahoma" w:hAnsi="Tahoma" w:cs="Tahoma"/>
          <w:sz w:val="16"/>
          <w:szCs w:val="16"/>
        </w:rPr>
      </w:pPr>
      <w:r>
        <w:rPr>
          <w:rFonts w:ascii="Tahoma" w:hAnsi="Tahoma" w:cs="Tahoma"/>
          <w:sz w:val="16"/>
          <w:szCs w:val="16"/>
        </w:rPr>
        <w:t>Oprávněné osoby objednatele a poskytovatele, které mohou pracovat s Helpdeskem objednatele jsou uvedeny v příloze                  č. 3 smlouvy.</w:t>
      </w:r>
    </w:p>
    <w:p w14:paraId="0AA2120E" w14:textId="77777777" w:rsidR="00F41AEB" w:rsidRPr="00F41AEB" w:rsidRDefault="00F41AEB">
      <w:pPr>
        <w:rPr>
          <w:rFonts w:ascii="Tahoma" w:hAnsi="Tahoma" w:cs="Tahoma"/>
          <w:sz w:val="16"/>
          <w:szCs w:val="16"/>
        </w:rPr>
      </w:pPr>
    </w:p>
    <w:p w14:paraId="069B5E5C"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III. Cena a platební podmínky</w:t>
      </w:r>
    </w:p>
    <w:p w14:paraId="66BED890" w14:textId="1D89E9DB"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Cena za služby poskytované objednateli dle čl. I. této smlouvy je stanovena d</w:t>
      </w:r>
      <w:r w:rsidR="00FB6D9B" w:rsidRPr="00F41AEB">
        <w:rPr>
          <w:rFonts w:ascii="Tahoma" w:hAnsi="Tahoma" w:cs="Tahoma"/>
          <w:sz w:val="16"/>
          <w:szCs w:val="16"/>
        </w:rPr>
        <w:t xml:space="preserve">ohodou smluvních stran </w:t>
      </w:r>
      <w:r w:rsidR="00FB6D9B" w:rsidRPr="00FC3106">
        <w:rPr>
          <w:rFonts w:ascii="Tahoma" w:hAnsi="Tahoma" w:cs="Tahoma"/>
          <w:sz w:val="16"/>
          <w:szCs w:val="16"/>
        </w:rPr>
        <w:t xml:space="preserve">ve výši </w:t>
      </w:r>
      <w:r w:rsidR="00FC3106" w:rsidRPr="00FC3106">
        <w:rPr>
          <w:rFonts w:ascii="Tahoma" w:hAnsi="Tahoma" w:cs="Tahoma"/>
          <w:sz w:val="16"/>
          <w:szCs w:val="16"/>
        </w:rPr>
        <w:t>60.000</w:t>
      </w:r>
      <w:r w:rsidR="00044653" w:rsidRPr="00FC3106">
        <w:rPr>
          <w:rFonts w:ascii="Tahoma" w:hAnsi="Tahoma" w:cs="Tahoma"/>
          <w:sz w:val="16"/>
          <w:szCs w:val="16"/>
        </w:rPr>
        <w:t xml:space="preserve"> </w:t>
      </w:r>
      <w:r w:rsidRPr="00FC3106">
        <w:rPr>
          <w:rFonts w:ascii="Tahoma" w:hAnsi="Tahoma" w:cs="Tahoma"/>
          <w:sz w:val="16"/>
          <w:szCs w:val="16"/>
        </w:rPr>
        <w:t>Kč</w:t>
      </w:r>
      <w:r w:rsidR="00044653" w:rsidRPr="00FC3106">
        <w:rPr>
          <w:rFonts w:ascii="Tahoma" w:hAnsi="Tahoma" w:cs="Tahoma"/>
          <w:sz w:val="16"/>
          <w:szCs w:val="16"/>
        </w:rPr>
        <w:t xml:space="preserve"> be</w:t>
      </w:r>
      <w:r w:rsidR="00044653">
        <w:rPr>
          <w:rFonts w:ascii="Tahoma" w:hAnsi="Tahoma" w:cs="Tahoma"/>
          <w:sz w:val="16"/>
          <w:szCs w:val="16"/>
        </w:rPr>
        <w:t>z DPH</w:t>
      </w:r>
      <w:r w:rsidRPr="00F41AEB">
        <w:rPr>
          <w:rFonts w:ascii="Tahoma" w:hAnsi="Tahoma" w:cs="Tahoma"/>
          <w:sz w:val="16"/>
          <w:szCs w:val="16"/>
        </w:rPr>
        <w:t xml:space="preserve"> ročně. </w:t>
      </w:r>
    </w:p>
    <w:p w14:paraId="42870180" w14:textId="77777777"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Ceny dle čl. III. této smlouvy budou uhrazeny na základě faktur – daňových dokladů (dále jen faktura) vystavených poskytovatelem, které musí obsahovat všechny údaje uvedené v § 29 odst. 1 zákona č. 235/2004 Sb., o dani z přidané hodnoty a dle zákona č. 563/1991 Sb., o účetnictví.</w:t>
      </w:r>
    </w:p>
    <w:p w14:paraId="505168A3" w14:textId="77777777"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 xml:space="preserve">Splatnost faktury je 60 dní od doručení faktury objednateli do jeho sídla, Ekonomický úsek, Odbor účetnictví nebo elektronicky ve formátu PDF nebo ISDOC na e-mailovou adresu: </w:t>
      </w:r>
      <w:hyperlink r:id="rId13" w:history="1">
        <w:r w:rsidRPr="00F41AEB">
          <w:rPr>
            <w:rStyle w:val="Hypertextovodkaz"/>
            <w:rFonts w:ascii="Tahoma" w:hAnsi="Tahoma" w:cs="Tahoma"/>
            <w:sz w:val="16"/>
            <w:szCs w:val="16"/>
          </w:rPr>
          <w:t>faktury@vfn.cz</w:t>
        </w:r>
      </w:hyperlink>
      <w:r w:rsidRPr="00F41AEB">
        <w:rPr>
          <w:rFonts w:ascii="Tahoma" w:hAnsi="Tahoma" w:cs="Tahoma"/>
          <w:sz w:val="16"/>
          <w:szCs w:val="16"/>
        </w:rPr>
        <w:t>.</w:t>
      </w:r>
    </w:p>
    <w:p w14:paraId="5E280696" w14:textId="2D5A9A76" w:rsidR="001B2BB5" w:rsidRPr="00F41AEB" w:rsidRDefault="001B2BB5">
      <w:pPr>
        <w:numPr>
          <w:ilvl w:val="0"/>
          <w:numId w:val="12"/>
        </w:numPr>
        <w:jc w:val="both"/>
        <w:rPr>
          <w:rFonts w:ascii="Tahoma" w:hAnsi="Tahoma" w:cs="Tahoma"/>
          <w:sz w:val="16"/>
          <w:szCs w:val="16"/>
        </w:rPr>
      </w:pPr>
      <w:r>
        <w:rPr>
          <w:rFonts w:ascii="Tahoma" w:hAnsi="Tahoma" w:cs="Tahoma"/>
          <w:sz w:val="16"/>
          <w:szCs w:val="16"/>
        </w:rPr>
        <w:t>Cena za 1. (první)</w:t>
      </w:r>
      <w:r w:rsidR="00BF3F32">
        <w:rPr>
          <w:rFonts w:ascii="Tahoma" w:hAnsi="Tahoma" w:cs="Tahoma"/>
          <w:sz w:val="16"/>
          <w:szCs w:val="16"/>
        </w:rPr>
        <w:t xml:space="preserve"> a 2. (druhý) </w:t>
      </w:r>
      <w:r>
        <w:rPr>
          <w:rFonts w:ascii="Tahoma" w:hAnsi="Tahoma" w:cs="Tahoma"/>
          <w:sz w:val="16"/>
          <w:szCs w:val="16"/>
        </w:rPr>
        <w:t xml:space="preserve">rok poskytovaných služeb dle této smlouvy </w:t>
      </w:r>
      <w:r w:rsidR="00E820AC">
        <w:rPr>
          <w:rFonts w:ascii="Tahoma" w:hAnsi="Tahoma" w:cs="Tahoma"/>
          <w:sz w:val="16"/>
          <w:szCs w:val="16"/>
        </w:rPr>
        <w:t xml:space="preserve">je součástí ceny za plnění </w:t>
      </w:r>
      <w:r>
        <w:rPr>
          <w:rFonts w:ascii="Tahoma" w:hAnsi="Tahoma" w:cs="Tahoma"/>
          <w:sz w:val="16"/>
          <w:szCs w:val="16"/>
        </w:rPr>
        <w:t>smlouvy č. PO</w:t>
      </w:r>
      <w:r w:rsidR="00E820AC">
        <w:rPr>
          <w:rFonts w:ascii="Tahoma" w:hAnsi="Tahoma" w:cs="Tahoma"/>
          <w:sz w:val="16"/>
          <w:szCs w:val="16"/>
        </w:rPr>
        <w:t xml:space="preserve"> 206</w:t>
      </w:r>
      <w:r w:rsidR="001E0BFA">
        <w:rPr>
          <w:rFonts w:ascii="Tahoma" w:hAnsi="Tahoma" w:cs="Tahoma"/>
          <w:sz w:val="16"/>
          <w:szCs w:val="16"/>
        </w:rPr>
        <w:t>1</w:t>
      </w:r>
      <w:bookmarkStart w:id="0" w:name="_GoBack"/>
      <w:bookmarkEnd w:id="0"/>
      <w:r w:rsidR="00E820AC">
        <w:rPr>
          <w:rFonts w:ascii="Tahoma" w:hAnsi="Tahoma" w:cs="Tahoma"/>
          <w:sz w:val="16"/>
          <w:szCs w:val="16"/>
        </w:rPr>
        <w:t>/S/18.</w:t>
      </w:r>
    </w:p>
    <w:p w14:paraId="40918C5F" w14:textId="277753C8" w:rsidR="00391144" w:rsidRDefault="00391144" w:rsidP="00391144">
      <w:pPr>
        <w:numPr>
          <w:ilvl w:val="0"/>
          <w:numId w:val="12"/>
        </w:numPr>
        <w:jc w:val="both"/>
        <w:rPr>
          <w:rFonts w:ascii="Tahoma" w:hAnsi="Tahoma" w:cs="Tahoma"/>
          <w:sz w:val="16"/>
          <w:szCs w:val="16"/>
        </w:rPr>
      </w:pPr>
      <w:r w:rsidRPr="00F41AEB">
        <w:rPr>
          <w:rFonts w:ascii="Tahoma" w:hAnsi="Tahoma" w:cs="Tahoma"/>
          <w:sz w:val="16"/>
          <w:szCs w:val="16"/>
        </w:rPr>
        <w:t xml:space="preserve">Cena za </w:t>
      </w:r>
      <w:r>
        <w:rPr>
          <w:rFonts w:ascii="Tahoma" w:hAnsi="Tahoma" w:cs="Tahoma"/>
          <w:sz w:val="16"/>
          <w:szCs w:val="16"/>
        </w:rPr>
        <w:t xml:space="preserve">další roky </w:t>
      </w:r>
      <w:r w:rsidRPr="00F41AEB">
        <w:rPr>
          <w:rFonts w:ascii="Tahoma" w:hAnsi="Tahoma" w:cs="Tahoma"/>
          <w:sz w:val="16"/>
          <w:szCs w:val="16"/>
        </w:rPr>
        <w:t>poskytov</w:t>
      </w:r>
      <w:r>
        <w:rPr>
          <w:rFonts w:ascii="Tahoma" w:hAnsi="Tahoma" w:cs="Tahoma"/>
          <w:sz w:val="16"/>
          <w:szCs w:val="16"/>
        </w:rPr>
        <w:t>ání</w:t>
      </w:r>
      <w:r w:rsidRPr="00F41AEB">
        <w:rPr>
          <w:rFonts w:ascii="Tahoma" w:hAnsi="Tahoma" w:cs="Tahoma"/>
          <w:sz w:val="16"/>
          <w:szCs w:val="16"/>
        </w:rPr>
        <w:t xml:space="preserve"> služ</w:t>
      </w:r>
      <w:r>
        <w:rPr>
          <w:rFonts w:ascii="Tahoma" w:hAnsi="Tahoma" w:cs="Tahoma"/>
          <w:sz w:val="16"/>
          <w:szCs w:val="16"/>
        </w:rPr>
        <w:t>eb</w:t>
      </w:r>
      <w:r w:rsidRPr="00F41AEB">
        <w:rPr>
          <w:rFonts w:ascii="Tahoma" w:hAnsi="Tahoma" w:cs="Tahoma"/>
          <w:sz w:val="16"/>
          <w:szCs w:val="16"/>
        </w:rPr>
        <w:t xml:space="preserve"> dle  této smlouvy bude objednatelem hrazena</w:t>
      </w:r>
      <w:r>
        <w:rPr>
          <w:rFonts w:ascii="Tahoma" w:hAnsi="Tahoma" w:cs="Tahoma"/>
          <w:sz w:val="16"/>
          <w:szCs w:val="16"/>
        </w:rPr>
        <w:t xml:space="preserve"> </w:t>
      </w:r>
      <w:r w:rsidRPr="00F41AEB">
        <w:rPr>
          <w:rFonts w:ascii="Tahoma" w:hAnsi="Tahoma" w:cs="Tahoma"/>
          <w:sz w:val="16"/>
          <w:szCs w:val="16"/>
        </w:rPr>
        <w:t xml:space="preserve">v pravidelných </w:t>
      </w:r>
      <w:r w:rsidR="0027181B">
        <w:rPr>
          <w:rFonts w:ascii="Tahoma" w:hAnsi="Tahoma" w:cs="Tahoma"/>
          <w:sz w:val="16"/>
          <w:szCs w:val="16"/>
        </w:rPr>
        <w:t>čtvrtletních</w:t>
      </w:r>
      <w:r w:rsidRPr="00F41AEB">
        <w:rPr>
          <w:rFonts w:ascii="Tahoma" w:hAnsi="Tahoma" w:cs="Tahoma"/>
          <w:sz w:val="16"/>
          <w:szCs w:val="16"/>
        </w:rPr>
        <w:t xml:space="preserve"> platbách ve výši </w:t>
      </w:r>
      <w:r w:rsidR="006979E7" w:rsidRPr="006979E7">
        <w:rPr>
          <w:rFonts w:ascii="Tahoma" w:hAnsi="Tahoma" w:cs="Tahoma"/>
          <w:sz w:val="16"/>
          <w:szCs w:val="16"/>
        </w:rPr>
        <w:t>15.000</w:t>
      </w:r>
      <w:r w:rsidRPr="00F41AEB">
        <w:rPr>
          <w:rFonts w:ascii="Tahoma" w:hAnsi="Tahoma" w:cs="Tahoma"/>
          <w:sz w:val="16"/>
          <w:szCs w:val="16"/>
        </w:rPr>
        <w:t xml:space="preserve"> Kč bez DPH. Dnem uskutečnění zdanitelného plnění bude </w:t>
      </w:r>
      <w:r w:rsidR="0027181B">
        <w:rPr>
          <w:rFonts w:ascii="Tahoma" w:hAnsi="Tahoma" w:cs="Tahoma"/>
          <w:sz w:val="16"/>
          <w:szCs w:val="16"/>
        </w:rPr>
        <w:t>poslední</w:t>
      </w:r>
      <w:r w:rsidRPr="00F41AEB">
        <w:rPr>
          <w:rFonts w:ascii="Tahoma" w:hAnsi="Tahoma" w:cs="Tahoma"/>
          <w:sz w:val="16"/>
          <w:szCs w:val="16"/>
        </w:rPr>
        <w:t xml:space="preserve"> kalendářní den</w:t>
      </w:r>
      <w:r>
        <w:rPr>
          <w:rFonts w:ascii="Tahoma" w:hAnsi="Tahoma" w:cs="Tahoma"/>
          <w:sz w:val="16"/>
          <w:szCs w:val="16"/>
        </w:rPr>
        <w:t xml:space="preserve"> </w:t>
      </w:r>
      <w:r w:rsidR="0027181B">
        <w:rPr>
          <w:rFonts w:ascii="Tahoma" w:hAnsi="Tahoma" w:cs="Tahoma"/>
          <w:sz w:val="16"/>
          <w:szCs w:val="16"/>
        </w:rPr>
        <w:t xml:space="preserve">posledního </w:t>
      </w:r>
      <w:r>
        <w:rPr>
          <w:rFonts w:ascii="Tahoma" w:hAnsi="Tahoma" w:cs="Tahoma"/>
          <w:sz w:val="16"/>
          <w:szCs w:val="16"/>
        </w:rPr>
        <w:t xml:space="preserve">měsíce </w:t>
      </w:r>
      <w:r w:rsidRPr="00F41AEB">
        <w:rPr>
          <w:rFonts w:ascii="Tahoma" w:hAnsi="Tahoma" w:cs="Tahoma"/>
          <w:sz w:val="16"/>
          <w:szCs w:val="16"/>
        </w:rPr>
        <w:t xml:space="preserve">příslušného </w:t>
      </w:r>
      <w:r w:rsidR="0027181B">
        <w:rPr>
          <w:rFonts w:ascii="Tahoma" w:hAnsi="Tahoma" w:cs="Tahoma"/>
          <w:sz w:val="16"/>
          <w:szCs w:val="16"/>
        </w:rPr>
        <w:t>čtvrtletí</w:t>
      </w:r>
      <w:r w:rsidRPr="00F41AEB">
        <w:rPr>
          <w:rFonts w:ascii="Tahoma" w:hAnsi="Tahoma" w:cs="Tahoma"/>
          <w:sz w:val="16"/>
          <w:szCs w:val="16"/>
        </w:rPr>
        <w:t>.</w:t>
      </w:r>
    </w:p>
    <w:p w14:paraId="2AC2F739" w14:textId="77777777"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14930FF7" w14:textId="77777777" w:rsidR="00A900E7" w:rsidRPr="00F41AEB" w:rsidRDefault="00A900E7">
      <w:pPr>
        <w:numPr>
          <w:ilvl w:val="0"/>
          <w:numId w:val="12"/>
        </w:numPr>
        <w:jc w:val="both"/>
        <w:rPr>
          <w:rFonts w:ascii="Tahoma" w:hAnsi="Tahoma" w:cs="Tahoma"/>
          <w:sz w:val="16"/>
          <w:szCs w:val="16"/>
        </w:rPr>
      </w:pPr>
      <w:r w:rsidRPr="00F41AEB">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68D82A6E" w14:textId="77777777" w:rsidR="00A900E7" w:rsidRDefault="00A900E7" w:rsidP="009847DE">
      <w:pPr>
        <w:pStyle w:val="SSlnek-zkladntext"/>
        <w:spacing w:before="0"/>
        <w:rPr>
          <w:rFonts w:ascii="Tahoma" w:hAnsi="Tahoma" w:cs="Tahoma"/>
          <w:sz w:val="16"/>
          <w:szCs w:val="16"/>
        </w:rPr>
      </w:pPr>
    </w:p>
    <w:p w14:paraId="10150F2A"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IV. Trvání smlouvy</w:t>
      </w:r>
    </w:p>
    <w:p w14:paraId="1ECC9D14"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Smlouva se uzavírá na dobu neurčitou.</w:t>
      </w:r>
    </w:p>
    <w:p w14:paraId="2AB2BCCB"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Smlouva může být ukončena:</w:t>
      </w:r>
    </w:p>
    <w:p w14:paraId="260177E3" w14:textId="77777777" w:rsidR="00A900E7" w:rsidRPr="00F41AEB" w:rsidRDefault="00A900E7">
      <w:pPr>
        <w:numPr>
          <w:ilvl w:val="0"/>
          <w:numId w:val="10"/>
        </w:numPr>
        <w:jc w:val="both"/>
        <w:rPr>
          <w:rFonts w:ascii="Tahoma" w:hAnsi="Tahoma" w:cs="Tahoma"/>
          <w:sz w:val="16"/>
          <w:szCs w:val="16"/>
        </w:rPr>
      </w:pPr>
      <w:r w:rsidRPr="00F41AEB">
        <w:rPr>
          <w:rFonts w:ascii="Tahoma" w:hAnsi="Tahoma" w:cs="Tahoma"/>
          <w:sz w:val="16"/>
          <w:szCs w:val="16"/>
        </w:rPr>
        <w:t>písemnou dohodou smluvních stran</w:t>
      </w:r>
    </w:p>
    <w:p w14:paraId="21610586" w14:textId="6EC5F0D1" w:rsidR="00A900E7" w:rsidRPr="00F41AEB" w:rsidRDefault="00A900E7">
      <w:pPr>
        <w:numPr>
          <w:ilvl w:val="0"/>
          <w:numId w:val="10"/>
        </w:numPr>
        <w:jc w:val="both"/>
        <w:rPr>
          <w:rFonts w:ascii="Tahoma" w:hAnsi="Tahoma" w:cs="Tahoma"/>
          <w:sz w:val="16"/>
          <w:szCs w:val="16"/>
        </w:rPr>
      </w:pPr>
      <w:r w:rsidRPr="00F41AEB">
        <w:rPr>
          <w:rFonts w:ascii="Tahoma" w:hAnsi="Tahoma" w:cs="Tahoma"/>
          <w:sz w:val="16"/>
          <w:szCs w:val="16"/>
        </w:rPr>
        <w:t xml:space="preserve">písemnou výpovědí ze strany objednatele nebo poskytovatele i bez udání důvodu; výpovědní doba činí </w:t>
      </w:r>
      <w:r w:rsidR="00391144" w:rsidRPr="0027181B">
        <w:rPr>
          <w:rFonts w:ascii="Tahoma" w:hAnsi="Tahoma" w:cs="Tahoma"/>
          <w:sz w:val="16"/>
          <w:szCs w:val="16"/>
        </w:rPr>
        <w:t>3</w:t>
      </w:r>
      <w:r w:rsidR="00A014BF" w:rsidRPr="0027181B">
        <w:rPr>
          <w:rFonts w:ascii="Tahoma" w:hAnsi="Tahoma" w:cs="Tahoma"/>
          <w:sz w:val="16"/>
          <w:szCs w:val="16"/>
        </w:rPr>
        <w:t xml:space="preserve"> </w:t>
      </w:r>
      <w:r w:rsidRPr="0027181B">
        <w:rPr>
          <w:rFonts w:ascii="Tahoma" w:hAnsi="Tahoma" w:cs="Tahoma"/>
          <w:sz w:val="16"/>
          <w:szCs w:val="16"/>
        </w:rPr>
        <w:t>měsíc</w:t>
      </w:r>
      <w:r w:rsidR="00391144" w:rsidRPr="0027181B">
        <w:rPr>
          <w:rFonts w:ascii="Tahoma" w:hAnsi="Tahoma" w:cs="Tahoma"/>
          <w:sz w:val="16"/>
          <w:szCs w:val="16"/>
        </w:rPr>
        <w:t>e</w:t>
      </w:r>
      <w:r w:rsidRPr="00F41AEB">
        <w:rPr>
          <w:rFonts w:ascii="Tahoma" w:hAnsi="Tahoma" w:cs="Tahoma"/>
          <w:sz w:val="16"/>
          <w:szCs w:val="16"/>
        </w:rPr>
        <w:t xml:space="preserve"> a počíná běžet od prvního dne měsíce následujícího po doručení písemné výpovědi druhé smluvní straně</w:t>
      </w:r>
    </w:p>
    <w:p w14:paraId="221DB927" w14:textId="77777777" w:rsidR="00A900E7" w:rsidRPr="00F41AEB" w:rsidRDefault="00A900E7">
      <w:pPr>
        <w:numPr>
          <w:ilvl w:val="0"/>
          <w:numId w:val="10"/>
        </w:numPr>
        <w:jc w:val="both"/>
        <w:rPr>
          <w:rFonts w:ascii="Tahoma" w:hAnsi="Tahoma" w:cs="Tahoma"/>
          <w:sz w:val="16"/>
          <w:szCs w:val="16"/>
        </w:rPr>
      </w:pPr>
      <w:r w:rsidRPr="00F41AEB">
        <w:rPr>
          <w:rFonts w:ascii="Tahoma" w:hAnsi="Tahoma" w:cs="Tahoma"/>
          <w:sz w:val="16"/>
          <w:szCs w:val="16"/>
        </w:rPr>
        <w:t>odstoupením od smlouvy ze strany objednatele nebo poskytovatele.</w:t>
      </w:r>
    </w:p>
    <w:p w14:paraId="6954CDFB" w14:textId="77777777" w:rsidR="00A900E7" w:rsidRDefault="00A900E7">
      <w:pPr>
        <w:numPr>
          <w:ilvl w:val="0"/>
          <w:numId w:val="14"/>
        </w:numPr>
        <w:jc w:val="both"/>
        <w:rPr>
          <w:rFonts w:ascii="Tahoma" w:hAnsi="Tahoma" w:cs="Tahoma"/>
          <w:sz w:val="16"/>
          <w:szCs w:val="16"/>
        </w:rPr>
      </w:pPr>
      <w:r w:rsidRPr="00F41AEB">
        <w:rPr>
          <w:rFonts w:ascii="Tahoma" w:hAnsi="Tahoma" w:cs="Tahoma"/>
          <w:sz w:val="16"/>
          <w:szCs w:val="16"/>
        </w:rPr>
        <w:t xml:space="preserve">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porušení závazku mlčenlivosti druhou smluvní stranou. Za hrubé porušení smluvních závazků ze strany objednatele se považuje prodlení objednatele s úhradou faktur poskytovateli překračujícím o 90 dnů termín splatnosti. </w:t>
      </w:r>
    </w:p>
    <w:p w14:paraId="3CAA3FF7"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Odmítne – li smluvní strana, jíž je adresována zásilka, obsahující výpověď či odstoupení od této smlouvy, tuto zásilku převzít, považuje se tato zásilka za doručenou dnem odmítnutí takové zásilky.</w:t>
      </w:r>
    </w:p>
    <w:p w14:paraId="6A64AAFD" w14:textId="77777777" w:rsidR="00A900E7" w:rsidRPr="00F41AEB" w:rsidRDefault="00A900E7">
      <w:pPr>
        <w:numPr>
          <w:ilvl w:val="0"/>
          <w:numId w:val="14"/>
        </w:numPr>
        <w:jc w:val="both"/>
        <w:rPr>
          <w:rFonts w:ascii="Tahoma" w:hAnsi="Tahoma" w:cs="Tahoma"/>
          <w:sz w:val="16"/>
          <w:szCs w:val="16"/>
        </w:rPr>
      </w:pPr>
      <w:r w:rsidRPr="00F41AEB">
        <w:rPr>
          <w:rFonts w:ascii="Tahoma" w:hAnsi="Tahoma" w:cs="Tahoma"/>
          <w:sz w:val="16"/>
          <w:szCs w:val="16"/>
        </w:rPr>
        <w:t>Účinností výpovědi či odstoupení od smlouvy není dotčen nárok objednatele na náhradu škody vzniklé porušením podmínek této smlouvy, ani nárok na zaplacení smluvní pokuty.</w:t>
      </w:r>
    </w:p>
    <w:p w14:paraId="330097F5" w14:textId="77777777" w:rsidR="00A900E7" w:rsidRDefault="00A900E7">
      <w:pPr>
        <w:jc w:val="both"/>
        <w:rPr>
          <w:rFonts w:ascii="Tahoma" w:hAnsi="Tahoma" w:cs="Tahoma"/>
          <w:sz w:val="16"/>
          <w:szCs w:val="16"/>
        </w:rPr>
      </w:pPr>
    </w:p>
    <w:p w14:paraId="7B12D40D" w14:textId="77777777" w:rsidR="00A900E7" w:rsidRPr="00F41AEB" w:rsidRDefault="00A900E7">
      <w:pPr>
        <w:jc w:val="center"/>
        <w:rPr>
          <w:rFonts w:ascii="Tahoma" w:hAnsi="Tahoma" w:cs="Tahoma"/>
          <w:b/>
          <w:sz w:val="16"/>
          <w:szCs w:val="16"/>
        </w:rPr>
      </w:pPr>
      <w:r w:rsidRPr="00F41AEB">
        <w:rPr>
          <w:rFonts w:ascii="Tahoma" w:hAnsi="Tahoma" w:cs="Tahoma"/>
          <w:b/>
          <w:sz w:val="16"/>
          <w:szCs w:val="16"/>
        </w:rPr>
        <w:t>V. Závazky objednatele</w:t>
      </w:r>
    </w:p>
    <w:p w14:paraId="5C3E2F30" w14:textId="77777777" w:rsidR="00A900E7" w:rsidRPr="00F41AEB" w:rsidRDefault="00A900E7">
      <w:pPr>
        <w:numPr>
          <w:ilvl w:val="0"/>
          <w:numId w:val="13"/>
        </w:numPr>
        <w:jc w:val="both"/>
        <w:rPr>
          <w:rFonts w:ascii="Tahoma" w:hAnsi="Tahoma" w:cs="Tahoma"/>
          <w:sz w:val="16"/>
          <w:szCs w:val="16"/>
        </w:rPr>
      </w:pPr>
      <w:r w:rsidRPr="00F41AEB">
        <w:rPr>
          <w:rFonts w:ascii="Tahoma" w:hAnsi="Tahoma" w:cs="Tahoma"/>
          <w:sz w:val="16"/>
          <w:szCs w:val="16"/>
        </w:rPr>
        <w:t>Objednatel se zavazuje zaplatit poskytovateli dohodnuté ceny za služby poskytnuté dle této smlouvy.</w:t>
      </w:r>
    </w:p>
    <w:p w14:paraId="58A529E4" w14:textId="77777777" w:rsidR="00A900E7" w:rsidRPr="00F41AEB" w:rsidRDefault="00A900E7">
      <w:pPr>
        <w:numPr>
          <w:ilvl w:val="0"/>
          <w:numId w:val="13"/>
        </w:numPr>
        <w:jc w:val="both"/>
        <w:rPr>
          <w:rFonts w:ascii="Tahoma" w:hAnsi="Tahoma" w:cs="Tahoma"/>
          <w:sz w:val="16"/>
          <w:szCs w:val="16"/>
        </w:rPr>
      </w:pPr>
      <w:r w:rsidRPr="00F41AEB">
        <w:rPr>
          <w:rFonts w:ascii="Tahoma" w:hAnsi="Tahoma" w:cs="Tahoma"/>
          <w:sz w:val="16"/>
          <w:szCs w:val="16"/>
        </w:rPr>
        <w:t xml:space="preserve">Objednatel se zavazuje, že umožní poskytovateli poskytování předmětu plnění vzdáleným přístupem. </w:t>
      </w:r>
    </w:p>
    <w:p w14:paraId="5344E76B" w14:textId="77777777" w:rsidR="00A900E7" w:rsidRPr="00F41AEB" w:rsidRDefault="00A900E7">
      <w:pPr>
        <w:numPr>
          <w:ilvl w:val="0"/>
          <w:numId w:val="13"/>
        </w:numPr>
        <w:jc w:val="both"/>
        <w:rPr>
          <w:rFonts w:ascii="Tahoma" w:hAnsi="Tahoma" w:cs="Tahoma"/>
          <w:sz w:val="16"/>
          <w:szCs w:val="16"/>
        </w:rPr>
      </w:pPr>
      <w:r w:rsidRPr="00F41AEB">
        <w:rPr>
          <w:rFonts w:ascii="Tahoma" w:hAnsi="Tahoma" w:cs="Tahoma"/>
          <w:sz w:val="16"/>
          <w:szCs w:val="16"/>
        </w:rPr>
        <w:t>Objednatel se zavazuje zajistit poskytovateli jím požadované potřebné informace věcného i systémového charakteru pro plnění této smlouvy.</w:t>
      </w:r>
    </w:p>
    <w:p w14:paraId="156EDAAD" w14:textId="77777777" w:rsidR="00A900E7" w:rsidRPr="00F41AEB" w:rsidRDefault="00A900E7">
      <w:pPr>
        <w:numPr>
          <w:ilvl w:val="0"/>
          <w:numId w:val="13"/>
        </w:numPr>
        <w:jc w:val="both"/>
        <w:rPr>
          <w:rFonts w:ascii="Tahoma" w:hAnsi="Tahoma" w:cs="Tahoma"/>
          <w:sz w:val="16"/>
          <w:szCs w:val="16"/>
        </w:rPr>
      </w:pPr>
      <w:r w:rsidRPr="00F41AEB">
        <w:rPr>
          <w:rFonts w:ascii="Tahoma" w:hAnsi="Tahoma" w:cs="Tahoma"/>
          <w:sz w:val="16"/>
          <w:szCs w:val="16"/>
        </w:rPr>
        <w:t>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(seznam oprávněných osob je přílohou č. 3 této smlouvy).</w:t>
      </w:r>
    </w:p>
    <w:p w14:paraId="58C7DA6A" w14:textId="77777777" w:rsidR="00A900E7" w:rsidRPr="00F41AEB" w:rsidRDefault="00A900E7">
      <w:pPr>
        <w:numPr>
          <w:ilvl w:val="0"/>
          <w:numId w:val="13"/>
        </w:numPr>
        <w:jc w:val="both"/>
        <w:rPr>
          <w:rFonts w:ascii="Tahoma" w:hAnsi="Tahoma" w:cs="Tahoma"/>
          <w:sz w:val="16"/>
          <w:szCs w:val="16"/>
        </w:rPr>
      </w:pPr>
      <w:r w:rsidRPr="00F41AEB">
        <w:rPr>
          <w:rFonts w:ascii="Tahoma" w:hAnsi="Tahoma" w:cs="Tahoma"/>
          <w:sz w:val="16"/>
          <w:szCs w:val="16"/>
        </w:rPr>
        <w:t>Oprávněné osoby objednatele odpovídají za obsah a správnost předaných požadavků a informací.</w:t>
      </w:r>
    </w:p>
    <w:p w14:paraId="0612FDDC" w14:textId="77777777" w:rsidR="00A900E7" w:rsidRPr="00F41AEB" w:rsidRDefault="00A900E7">
      <w:pPr>
        <w:numPr>
          <w:ilvl w:val="0"/>
          <w:numId w:val="13"/>
        </w:numPr>
        <w:jc w:val="both"/>
        <w:rPr>
          <w:rFonts w:ascii="Tahoma" w:hAnsi="Tahoma" w:cs="Tahoma"/>
          <w:sz w:val="16"/>
          <w:szCs w:val="16"/>
          <w:shd w:val="clear" w:color="auto" w:fill="00FFFF"/>
        </w:rPr>
      </w:pPr>
      <w:r w:rsidRPr="00F41AEB">
        <w:rPr>
          <w:rFonts w:ascii="Tahoma" w:hAnsi="Tahoma" w:cs="Tahoma"/>
          <w:sz w:val="16"/>
          <w:szCs w:val="16"/>
        </w:rPr>
        <w:t xml:space="preserve">Objednatel se zavazuje přidělit každému požadavku v rámci Hot-line (Helpdesk) závažnost dle podmínek specifikovaných v příloze č. 1 této smlouvy. </w:t>
      </w:r>
    </w:p>
    <w:p w14:paraId="21A1A33C" w14:textId="77777777" w:rsidR="00A900E7" w:rsidRDefault="00A900E7">
      <w:pPr>
        <w:pStyle w:val="SSOdstavec"/>
        <w:spacing w:before="0"/>
        <w:rPr>
          <w:rFonts w:ascii="Tahoma" w:hAnsi="Tahoma" w:cs="Tahoma"/>
          <w:sz w:val="16"/>
          <w:szCs w:val="16"/>
          <w:shd w:val="clear" w:color="auto" w:fill="00FFFF"/>
        </w:rPr>
      </w:pPr>
    </w:p>
    <w:p w14:paraId="08D14551" w14:textId="77777777" w:rsidR="00A900E7" w:rsidRPr="00F41AEB" w:rsidRDefault="00A900E7">
      <w:pPr>
        <w:jc w:val="center"/>
        <w:rPr>
          <w:rFonts w:ascii="Tahoma" w:hAnsi="Tahoma" w:cs="Tahoma"/>
          <w:b/>
          <w:sz w:val="16"/>
          <w:szCs w:val="16"/>
        </w:rPr>
      </w:pPr>
      <w:r w:rsidRPr="00F41AEB">
        <w:rPr>
          <w:rFonts w:ascii="Tahoma" w:hAnsi="Tahoma" w:cs="Tahoma"/>
          <w:b/>
          <w:sz w:val="16"/>
          <w:szCs w:val="16"/>
        </w:rPr>
        <w:t>VI. Závazky poskytovatele</w:t>
      </w:r>
    </w:p>
    <w:p w14:paraId="081A1309"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se zavazuje plnit své povinnosti vyplývající z této smlouvy s maximální odpovědností tak, aby systém byl udržován nepřetržitě v provozuschopném, funkčním stavu. Poskytovatel odpovídá za kvalitu a včasnost vykonaných prací ve smyslu výše uvedených ustanovení.</w:t>
      </w:r>
    </w:p>
    <w:p w14:paraId="6B58FEE8"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je povinen systém zabezpečit tak, aby nedošlo k přihlášení osoby, která nemá příslušné oprávnění, do systému. Za jakékoli škody, s výjimkou fyzického zabezpečení serverů, způsobené objednateli zásahem neoprávněně přihlášené osoby odpovídá poskytovatel.</w:t>
      </w:r>
    </w:p>
    <w:p w14:paraId="503804CA"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je odpovědný za škodu, která objednateli vznikne prokazatelným neplněním nebo vadným plněním jeho závazků vyplývajících z této smlouvy.</w:t>
      </w:r>
    </w:p>
    <w:p w14:paraId="101C92A0" w14:textId="77777777" w:rsidR="00A900E7" w:rsidRPr="00F41AEB" w:rsidRDefault="00A900E7">
      <w:pPr>
        <w:numPr>
          <w:ilvl w:val="0"/>
          <w:numId w:val="3"/>
        </w:numPr>
        <w:jc w:val="both"/>
        <w:rPr>
          <w:rFonts w:ascii="Tahoma" w:hAnsi="Tahoma" w:cs="Tahoma"/>
          <w:sz w:val="16"/>
          <w:szCs w:val="16"/>
        </w:rPr>
      </w:pPr>
      <w:r w:rsidRPr="00F41AEB">
        <w:rPr>
          <w:rFonts w:ascii="Tahoma" w:hAnsi="Tahoma" w:cs="Tahoma"/>
          <w:sz w:val="16"/>
          <w:szCs w:val="16"/>
        </w:rPr>
        <w:t>Poskytovatel neodpovídá za jakékoli škody, opožděná nebo neposkytnutá plnění, pokud toto bude zapříčiněno neposkytnutím potřebných informací či dokumentů objednatelem nebo zásahem třetí strany do systému. Rozsah potřebných informací požadovaných specifikuje objednateli poskytovatel, a to po nahlášení nebo potvrzení přijetí požadavku.</w:t>
      </w:r>
    </w:p>
    <w:p w14:paraId="3331C46A" w14:textId="77777777" w:rsidR="00A900E7" w:rsidRDefault="00A900E7" w:rsidP="009847DE">
      <w:pPr>
        <w:pStyle w:val="SSlnek-zkladntext"/>
        <w:spacing w:before="0"/>
        <w:rPr>
          <w:rFonts w:ascii="Tahoma" w:hAnsi="Tahoma" w:cs="Tahoma"/>
          <w:sz w:val="16"/>
          <w:szCs w:val="16"/>
        </w:rPr>
      </w:pPr>
    </w:p>
    <w:p w14:paraId="63592217"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VII. Smluvní pokuty, sankce</w:t>
      </w:r>
    </w:p>
    <w:p w14:paraId="0A7A0587" w14:textId="77777777" w:rsidR="00A900E7" w:rsidRPr="00391144" w:rsidRDefault="00A900E7">
      <w:pPr>
        <w:numPr>
          <w:ilvl w:val="0"/>
          <w:numId w:val="11"/>
        </w:numPr>
        <w:jc w:val="both"/>
        <w:rPr>
          <w:rFonts w:ascii="Tahoma" w:eastAsia="MS Mincho" w:hAnsi="Tahoma" w:cs="Tahoma"/>
          <w:sz w:val="16"/>
          <w:szCs w:val="16"/>
        </w:rPr>
      </w:pPr>
      <w:r w:rsidRPr="00F41AEB">
        <w:rPr>
          <w:rFonts w:ascii="Tahoma" w:hAnsi="Tahoma" w:cs="Tahoma"/>
          <w:sz w:val="16"/>
          <w:szCs w:val="16"/>
        </w:rPr>
        <w:t xml:space="preserve">Pro případ prodlení objednatele s úhradou ceny dle čl. III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 </w:t>
      </w:r>
      <w:r w:rsidRPr="00391144">
        <w:rPr>
          <w:rFonts w:ascii="Tahoma" w:hAnsi="Tahoma" w:cs="Tahoma"/>
          <w:sz w:val="16"/>
          <w:szCs w:val="16"/>
        </w:rPr>
        <w:t>sjednané lhůty splatnosti.</w:t>
      </w:r>
    </w:p>
    <w:p w14:paraId="0632B7BB" w14:textId="77777777" w:rsidR="00A900E7" w:rsidRPr="00391144" w:rsidRDefault="00A900E7">
      <w:pPr>
        <w:numPr>
          <w:ilvl w:val="0"/>
          <w:numId w:val="11"/>
        </w:numPr>
        <w:jc w:val="both"/>
        <w:rPr>
          <w:rFonts w:ascii="Tahoma" w:hAnsi="Tahoma" w:cs="Tahoma"/>
          <w:sz w:val="16"/>
          <w:szCs w:val="16"/>
        </w:rPr>
      </w:pPr>
      <w:r w:rsidRPr="00391144">
        <w:rPr>
          <w:rFonts w:ascii="Tahoma" w:eastAsia="MS Mincho" w:hAnsi="Tahoma" w:cs="Tahoma"/>
          <w:sz w:val="16"/>
          <w:szCs w:val="16"/>
        </w:rPr>
        <w:t xml:space="preserve">V případě </w:t>
      </w:r>
      <w:r w:rsidR="00B859FF" w:rsidRPr="00391144">
        <w:rPr>
          <w:rFonts w:ascii="Tahoma" w:eastAsia="MS Mincho" w:hAnsi="Tahoma" w:cs="Tahoma"/>
          <w:sz w:val="16"/>
          <w:szCs w:val="16"/>
        </w:rPr>
        <w:t>chyby kategorie 1</w:t>
      </w:r>
      <w:r w:rsidRPr="00391144">
        <w:rPr>
          <w:rFonts w:ascii="Tahoma" w:eastAsia="MS Mincho" w:hAnsi="Tahoma" w:cs="Tahoma"/>
          <w:sz w:val="16"/>
          <w:szCs w:val="16"/>
        </w:rPr>
        <w:t xml:space="preserve"> je objednatel oprávněn za nedodržení termínu uvedeného v Tabulce č. 1 Přílohy č. 1 této smlouvy požadovat smluvní pokutu ve výši </w:t>
      </w:r>
      <w:r w:rsidR="00135B9A" w:rsidRPr="00391144">
        <w:rPr>
          <w:rFonts w:ascii="Tahoma" w:eastAsia="MS Mincho" w:hAnsi="Tahoma" w:cs="Tahoma"/>
          <w:sz w:val="16"/>
          <w:szCs w:val="16"/>
        </w:rPr>
        <w:t>5</w:t>
      </w:r>
      <w:r w:rsidRPr="00391144">
        <w:rPr>
          <w:rFonts w:ascii="Tahoma" w:eastAsia="MS Mincho" w:hAnsi="Tahoma" w:cs="Tahoma"/>
          <w:sz w:val="16"/>
          <w:szCs w:val="16"/>
        </w:rPr>
        <w:t>.000,- Kč za každ</w:t>
      </w:r>
      <w:r w:rsidR="00135B9A" w:rsidRPr="00391144">
        <w:rPr>
          <w:rFonts w:ascii="Tahoma" w:eastAsia="MS Mincho" w:hAnsi="Tahoma" w:cs="Tahoma"/>
          <w:sz w:val="16"/>
          <w:szCs w:val="16"/>
        </w:rPr>
        <w:t>ý</w:t>
      </w:r>
      <w:r w:rsidRPr="00391144">
        <w:rPr>
          <w:rFonts w:ascii="Tahoma" w:eastAsia="MS Mincho" w:hAnsi="Tahoma" w:cs="Tahoma"/>
          <w:sz w:val="16"/>
          <w:szCs w:val="16"/>
        </w:rPr>
        <w:t xml:space="preserve"> i započat</w:t>
      </w:r>
      <w:r w:rsidR="00135B9A" w:rsidRPr="00391144">
        <w:rPr>
          <w:rFonts w:ascii="Tahoma" w:eastAsia="MS Mincho" w:hAnsi="Tahoma" w:cs="Tahoma"/>
          <w:sz w:val="16"/>
          <w:szCs w:val="16"/>
        </w:rPr>
        <w:t>ý pracovní den</w:t>
      </w:r>
      <w:r w:rsidRPr="00391144">
        <w:rPr>
          <w:rFonts w:ascii="Tahoma" w:eastAsia="MS Mincho" w:hAnsi="Tahoma" w:cs="Tahoma"/>
          <w:sz w:val="16"/>
          <w:szCs w:val="16"/>
        </w:rPr>
        <w:t xml:space="preserve"> prodlení za každý jednotlivý případ. </w:t>
      </w:r>
    </w:p>
    <w:p w14:paraId="62BF3070" w14:textId="77777777" w:rsidR="00B859FF" w:rsidRPr="00391144" w:rsidRDefault="00B859FF" w:rsidP="00B859FF">
      <w:pPr>
        <w:numPr>
          <w:ilvl w:val="0"/>
          <w:numId w:val="11"/>
        </w:numPr>
        <w:jc w:val="both"/>
        <w:rPr>
          <w:rFonts w:ascii="Tahoma" w:hAnsi="Tahoma" w:cs="Tahoma"/>
          <w:sz w:val="16"/>
          <w:szCs w:val="16"/>
        </w:rPr>
      </w:pPr>
      <w:r w:rsidRPr="00391144">
        <w:rPr>
          <w:rFonts w:ascii="Tahoma" w:hAnsi="Tahoma" w:cs="Tahoma"/>
          <w:sz w:val="16"/>
          <w:szCs w:val="16"/>
        </w:rPr>
        <w:t>V</w:t>
      </w:r>
      <w:r w:rsidRPr="00391144">
        <w:rPr>
          <w:rFonts w:ascii="Tahoma" w:eastAsia="MS Mincho" w:hAnsi="Tahoma" w:cs="Tahoma"/>
          <w:sz w:val="16"/>
          <w:szCs w:val="16"/>
        </w:rPr>
        <w:t xml:space="preserve"> případě chyby kategorie 2 je objednatel oprávněn za nedodržení termínu uvedeného v Tabulce č. 1 Přílohy č. 1 této smlouvy požadovat smluvní pokutu ve výši </w:t>
      </w:r>
      <w:r w:rsidR="00135B9A" w:rsidRPr="00391144">
        <w:rPr>
          <w:rFonts w:ascii="Tahoma" w:eastAsia="MS Mincho" w:hAnsi="Tahoma" w:cs="Tahoma"/>
          <w:sz w:val="16"/>
          <w:szCs w:val="16"/>
        </w:rPr>
        <w:t>2</w:t>
      </w:r>
      <w:r w:rsidRPr="00391144">
        <w:rPr>
          <w:rFonts w:ascii="Tahoma" w:eastAsia="MS Mincho" w:hAnsi="Tahoma" w:cs="Tahoma"/>
          <w:sz w:val="16"/>
          <w:szCs w:val="16"/>
        </w:rPr>
        <w:t>.000,- Kč za každý i započatý</w:t>
      </w:r>
      <w:r w:rsidR="00885C31" w:rsidRPr="00391144">
        <w:rPr>
          <w:rFonts w:ascii="Tahoma" w:eastAsia="MS Mincho" w:hAnsi="Tahoma" w:cs="Tahoma"/>
          <w:sz w:val="16"/>
          <w:szCs w:val="16"/>
        </w:rPr>
        <w:t xml:space="preserve"> pracovní den</w:t>
      </w:r>
      <w:r w:rsidRPr="00391144">
        <w:rPr>
          <w:rFonts w:ascii="Tahoma" w:eastAsia="MS Mincho" w:hAnsi="Tahoma" w:cs="Tahoma"/>
          <w:sz w:val="16"/>
          <w:szCs w:val="16"/>
        </w:rPr>
        <w:t xml:space="preserve"> prodlení za každý jednotlivý případ. </w:t>
      </w:r>
    </w:p>
    <w:p w14:paraId="5BB218AB" w14:textId="77777777" w:rsidR="00B859FF" w:rsidRPr="00391144" w:rsidRDefault="00885C31" w:rsidP="00885C31">
      <w:pPr>
        <w:numPr>
          <w:ilvl w:val="0"/>
          <w:numId w:val="11"/>
        </w:numPr>
        <w:jc w:val="both"/>
        <w:rPr>
          <w:rFonts w:ascii="Tahoma" w:hAnsi="Tahoma" w:cs="Tahoma"/>
          <w:sz w:val="16"/>
          <w:szCs w:val="16"/>
        </w:rPr>
      </w:pPr>
      <w:r w:rsidRPr="00391144">
        <w:rPr>
          <w:rFonts w:ascii="Tahoma" w:hAnsi="Tahoma" w:cs="Tahoma"/>
          <w:sz w:val="16"/>
          <w:szCs w:val="16"/>
        </w:rPr>
        <w:t>V</w:t>
      </w:r>
      <w:r w:rsidRPr="00391144">
        <w:rPr>
          <w:rFonts w:ascii="Tahoma" w:eastAsia="MS Mincho" w:hAnsi="Tahoma" w:cs="Tahoma"/>
          <w:sz w:val="16"/>
          <w:szCs w:val="16"/>
        </w:rPr>
        <w:t xml:space="preserve"> případě chyby kategorie 3 je objednatel oprávněn za nedodržení termínu uvedeného v Tabulce č. 1 Přílohy č. 1 této smlouvy požadovat smluvní pokutu ve výši </w:t>
      </w:r>
      <w:r w:rsidR="00135B9A" w:rsidRPr="00391144">
        <w:rPr>
          <w:rFonts w:ascii="Tahoma" w:eastAsia="MS Mincho" w:hAnsi="Tahoma" w:cs="Tahoma"/>
          <w:sz w:val="16"/>
          <w:szCs w:val="16"/>
        </w:rPr>
        <w:t>1</w:t>
      </w:r>
      <w:r w:rsidRPr="00391144">
        <w:rPr>
          <w:rFonts w:ascii="Tahoma" w:eastAsia="MS Mincho" w:hAnsi="Tahoma" w:cs="Tahoma"/>
          <w:sz w:val="16"/>
          <w:szCs w:val="16"/>
        </w:rPr>
        <w:t xml:space="preserve">.000,- Kč za každý i započatý pracovní den prodlení za každý jednotlivý případ. </w:t>
      </w:r>
    </w:p>
    <w:p w14:paraId="5A694C1C" w14:textId="77777777" w:rsidR="00A900E7" w:rsidRPr="00ED723B" w:rsidRDefault="00A900E7">
      <w:pPr>
        <w:numPr>
          <w:ilvl w:val="0"/>
          <w:numId w:val="11"/>
        </w:numPr>
        <w:jc w:val="both"/>
        <w:rPr>
          <w:rFonts w:ascii="Tahoma" w:hAnsi="Tahoma" w:cs="Tahoma"/>
          <w:sz w:val="16"/>
          <w:szCs w:val="16"/>
        </w:rPr>
      </w:pPr>
      <w:r w:rsidRPr="00F41AEB">
        <w:rPr>
          <w:rFonts w:ascii="Tahoma" w:eastAsia="MS Mincho" w:hAnsi="Tahoma" w:cs="Tahoma"/>
          <w:sz w:val="16"/>
          <w:szCs w:val="16"/>
        </w:rPr>
        <w:t>Na výše uvedené smluvní pokuty nemá objednatel nárok, prokáže-li se, že havárie nebo chyba byla způsobena jednáním objednatele, selháním nebo jinými problémy na straně objednatele.</w:t>
      </w:r>
    </w:p>
    <w:p w14:paraId="1499AEE8" w14:textId="7F08D875" w:rsidR="0087162E" w:rsidRPr="004F45BC" w:rsidRDefault="0087162E" w:rsidP="0087162E">
      <w:pPr>
        <w:numPr>
          <w:ilvl w:val="0"/>
          <w:numId w:val="11"/>
        </w:numPr>
        <w:jc w:val="both"/>
        <w:rPr>
          <w:rFonts w:ascii="Tahoma" w:eastAsia="MS Mincho" w:hAnsi="Tahoma" w:cs="Tahoma"/>
          <w:sz w:val="16"/>
          <w:szCs w:val="16"/>
        </w:rPr>
      </w:pPr>
      <w:r w:rsidRPr="00F41AEB">
        <w:rPr>
          <w:rFonts w:ascii="Tahoma" w:hAnsi="Tahoma" w:cs="Tahoma"/>
          <w:sz w:val="16"/>
          <w:szCs w:val="16"/>
        </w:rPr>
        <w:t>V případě nedodržení povinností poskytovatele dle čl. IX</w:t>
      </w:r>
      <w:r>
        <w:rPr>
          <w:rFonts w:ascii="Tahoma" w:hAnsi="Tahoma" w:cs="Tahoma"/>
          <w:sz w:val="16"/>
          <w:szCs w:val="16"/>
        </w:rPr>
        <w:t>, odst. 4, 5, 6 a 7</w:t>
      </w:r>
      <w:r w:rsidRPr="00F41AEB">
        <w:rPr>
          <w:rFonts w:ascii="Tahoma" w:hAnsi="Tahoma" w:cs="Tahoma"/>
          <w:sz w:val="16"/>
          <w:szCs w:val="16"/>
        </w:rPr>
        <w:t xml:space="preserve"> této smlouvy, má objednatel právo účtovat poskytovateli smluvní pokutu ve výši 10</w:t>
      </w:r>
      <w:r w:rsidR="00C90FE4">
        <w:rPr>
          <w:rFonts w:ascii="Tahoma" w:hAnsi="Tahoma" w:cs="Tahoma"/>
          <w:sz w:val="16"/>
          <w:szCs w:val="16"/>
        </w:rPr>
        <w:t>.</w:t>
      </w:r>
      <w:r w:rsidRPr="00F41AEB">
        <w:rPr>
          <w:rFonts w:ascii="Tahoma" w:hAnsi="Tahoma" w:cs="Tahoma"/>
          <w:sz w:val="16"/>
          <w:szCs w:val="16"/>
        </w:rPr>
        <w:t>000,- Kč za každé jednotlivé porušení povinnosti.</w:t>
      </w:r>
    </w:p>
    <w:p w14:paraId="6B5A4B9B" w14:textId="6B7ED2CD" w:rsidR="00E820AC" w:rsidRDefault="00E820AC" w:rsidP="00E820AC">
      <w:pPr>
        <w:numPr>
          <w:ilvl w:val="0"/>
          <w:numId w:val="11"/>
        </w:numPr>
        <w:tabs>
          <w:tab w:val="left" w:pos="360"/>
        </w:tabs>
        <w:suppressAutoHyphens w:val="0"/>
        <w:jc w:val="both"/>
        <w:rPr>
          <w:rFonts w:ascii="Tahoma" w:hAnsi="Tahoma" w:cs="Tahoma"/>
          <w:sz w:val="16"/>
          <w:szCs w:val="16"/>
        </w:rPr>
      </w:pPr>
      <w:r>
        <w:rPr>
          <w:rFonts w:ascii="Tahoma" w:hAnsi="Tahoma" w:cs="Tahoma"/>
          <w:sz w:val="16"/>
          <w:szCs w:val="16"/>
        </w:rPr>
        <w:t>V případě nedodržení povinnosti objednatele stanovené v čl. IX. odst. 8 smlouvy má objednatel právo účtovat smluvní pokutu ve výši pohledávky, která byla postoupena v rozporu s touto smlouvu. Objednatel má zároveň právo odstoupit od smlouvy.</w:t>
      </w:r>
    </w:p>
    <w:p w14:paraId="66D7C0DD" w14:textId="77777777" w:rsidR="00A900E7" w:rsidRPr="00F41AEB" w:rsidRDefault="00A900E7">
      <w:pPr>
        <w:numPr>
          <w:ilvl w:val="0"/>
          <w:numId w:val="11"/>
        </w:numPr>
        <w:jc w:val="both"/>
        <w:rPr>
          <w:rFonts w:ascii="Tahoma" w:hAnsi="Tahoma" w:cs="Tahoma"/>
          <w:sz w:val="16"/>
          <w:szCs w:val="16"/>
        </w:rPr>
      </w:pPr>
      <w:r w:rsidRPr="00F41AEB">
        <w:rPr>
          <w:rFonts w:ascii="Tahoma" w:hAnsi="Tahoma" w:cs="Tahoma"/>
          <w:sz w:val="16"/>
          <w:szCs w:val="16"/>
        </w:rPr>
        <w:t>Uplatněním nároku na zaplacení smluvní pokuty ani jejím skutečným uhrazením nezanikne povinnost poskytovatele splnit povinnost, jejíž plnění bylo zajištěno smluvní pokutou, a poskytovatel tak bude nadále povinen ke splnění takovéto povinnosti.</w:t>
      </w:r>
    </w:p>
    <w:p w14:paraId="7E0EBC2B" w14:textId="77777777" w:rsidR="00A900E7" w:rsidRPr="00F41AEB" w:rsidRDefault="00A900E7">
      <w:pPr>
        <w:numPr>
          <w:ilvl w:val="0"/>
          <w:numId w:val="11"/>
        </w:numPr>
        <w:jc w:val="both"/>
        <w:rPr>
          <w:rFonts w:ascii="Tahoma" w:hAnsi="Tahoma" w:cs="Tahoma"/>
          <w:sz w:val="16"/>
          <w:szCs w:val="16"/>
        </w:rPr>
      </w:pPr>
      <w:r w:rsidRPr="00F41AEB">
        <w:rPr>
          <w:rFonts w:ascii="Tahoma" w:hAnsi="Tahoma" w:cs="Tahoma"/>
          <w:sz w:val="16"/>
          <w:szCs w:val="16"/>
        </w:rPr>
        <w:t xml:space="preserve">Smluvní pokuta bude vyúčtovaná samostatným daňovým dokladem, splatnost smluvní pokuty činí 30 dní ode dne doručení vyúčtování Poskytovateli.  </w:t>
      </w:r>
    </w:p>
    <w:p w14:paraId="1655AE51" w14:textId="77777777" w:rsidR="00A900E7" w:rsidRPr="00F41AEB" w:rsidRDefault="00A900E7">
      <w:pPr>
        <w:numPr>
          <w:ilvl w:val="0"/>
          <w:numId w:val="11"/>
        </w:numPr>
        <w:jc w:val="both"/>
        <w:rPr>
          <w:rFonts w:ascii="Tahoma" w:hAnsi="Tahoma" w:cs="Tahoma"/>
          <w:sz w:val="16"/>
          <w:szCs w:val="16"/>
        </w:rPr>
      </w:pPr>
      <w:r w:rsidRPr="00F41AEB">
        <w:rPr>
          <w:rFonts w:ascii="Tahoma" w:hAnsi="Tahoma" w:cs="Tahoma"/>
          <w:sz w:val="16"/>
          <w:szCs w:val="16"/>
        </w:rPr>
        <w:t>Zaplacením smluvní pokuty není dotčen nárok objednatele na náhradu škody, včetně náhrady škody, která převyšuje smluvní pokutu.</w:t>
      </w:r>
    </w:p>
    <w:p w14:paraId="700D1418" w14:textId="77777777" w:rsidR="00A900E7" w:rsidRDefault="00A900E7">
      <w:pPr>
        <w:pStyle w:val="SSOdstavec"/>
        <w:spacing w:before="0"/>
        <w:rPr>
          <w:rFonts w:ascii="Tahoma" w:hAnsi="Tahoma" w:cs="Tahoma"/>
          <w:sz w:val="16"/>
          <w:szCs w:val="16"/>
        </w:rPr>
      </w:pPr>
    </w:p>
    <w:p w14:paraId="705AEEE5"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VIII. Mlčenlivost</w:t>
      </w:r>
    </w:p>
    <w:p w14:paraId="47E4021A" w14:textId="77777777" w:rsidR="00E434A5" w:rsidRDefault="00E434A5" w:rsidP="00E434A5">
      <w:pPr>
        <w:numPr>
          <w:ilvl w:val="0"/>
          <w:numId w:val="2"/>
        </w:numPr>
        <w:suppressAutoHyphens w:val="0"/>
        <w:jc w:val="both"/>
        <w:rPr>
          <w:rFonts w:ascii="Tahoma" w:eastAsia="MS Mincho" w:hAnsi="Tahoma" w:cs="Tahoma"/>
          <w:sz w:val="16"/>
          <w:szCs w:val="16"/>
        </w:rPr>
      </w:pPr>
      <w:r w:rsidRPr="00EC392A">
        <w:rPr>
          <w:rFonts w:ascii="Tahoma" w:eastAsia="MS Mincho" w:hAnsi="Tahoma" w:cs="Tahoma"/>
          <w:sz w:val="16"/>
          <w:szCs w:val="16"/>
        </w:rPr>
        <w:t>Poskytovatel se zavazuje zachovávat mlčenlivost ve vztahu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Poskytovatel je </w:t>
      </w:r>
      <w:r w:rsidRPr="00EC392A">
        <w:rPr>
          <w:rFonts w:ascii="Tahoma" w:eastAsia="MS Mincho" w:hAnsi="Tahoma" w:cs="Tahoma"/>
          <w:sz w:val="16"/>
          <w:szCs w:val="16"/>
        </w:rPr>
        <w:lastRenderedPageBreak/>
        <w:t xml:space="preserve">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 101/2000 Sb., o ochraně osobních údajů.</w:t>
      </w:r>
    </w:p>
    <w:p w14:paraId="11316C1A" w14:textId="77777777" w:rsidR="00E434A5" w:rsidRPr="007279F8" w:rsidRDefault="00E434A5" w:rsidP="00E434A5">
      <w:pPr>
        <w:numPr>
          <w:ilvl w:val="0"/>
          <w:numId w:val="2"/>
        </w:numPr>
        <w:suppressAutoHyphens w:val="0"/>
        <w:jc w:val="both"/>
        <w:rPr>
          <w:rFonts w:ascii="Tahoma" w:hAnsi="Tahoma" w:cs="Tahoma"/>
          <w:sz w:val="16"/>
          <w:szCs w:val="16"/>
        </w:rPr>
      </w:pPr>
      <w:r w:rsidRPr="007279F8">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300CCDF4" w14:textId="77777777" w:rsidR="00E434A5" w:rsidRPr="00EC392A" w:rsidRDefault="00E434A5" w:rsidP="00E434A5">
      <w:pPr>
        <w:numPr>
          <w:ilvl w:val="0"/>
          <w:numId w:val="2"/>
        </w:numPr>
        <w:suppressAutoHyphens w:val="0"/>
        <w:jc w:val="both"/>
        <w:rPr>
          <w:rFonts w:ascii="Tahoma" w:eastAsia="MS Mincho" w:hAnsi="Tahoma" w:cs="Tahoma"/>
          <w:sz w:val="16"/>
          <w:szCs w:val="16"/>
        </w:rPr>
      </w:pPr>
      <w:r w:rsidRPr="00EC392A">
        <w:rPr>
          <w:rFonts w:ascii="Tahoma" w:eastAsia="MS Mincho" w:hAnsi="Tahoma" w:cs="Tahoma"/>
          <w:sz w:val="16"/>
          <w:szCs w:val="16"/>
        </w:rPr>
        <w:t>Pokud poskytovatel přijde při plnění Smlouvy do styku s </w:t>
      </w:r>
      <w:r>
        <w:rPr>
          <w:rFonts w:ascii="Tahoma" w:eastAsia="MS Mincho" w:hAnsi="Tahoma" w:cs="Tahoma"/>
          <w:sz w:val="16"/>
          <w:szCs w:val="16"/>
        </w:rPr>
        <w:t>O</w:t>
      </w:r>
      <w:r w:rsidRPr="00EC392A">
        <w:rPr>
          <w:rFonts w:ascii="Tahoma" w:eastAsia="MS Mincho" w:hAnsi="Tahoma" w:cs="Tahoma"/>
          <w:sz w:val="16"/>
          <w:szCs w:val="16"/>
        </w:rPr>
        <w:t>sobními údaji a bude v postavení zpracovatele ve smyslu GDPR a Zákona o ochraně 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údaji pouze za účelem splnění závazků z této smlouvy a žádným jiným způsobem, a to v souladu příslušnými ustanoveními GDPR a Zákona o ochraně 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w:t>
      </w:r>
      <w:r>
        <w:rPr>
          <w:rFonts w:ascii="Tahoma" w:eastAsia="MS Mincho" w:hAnsi="Tahoma" w:cs="Tahoma"/>
          <w:sz w:val="16"/>
          <w:szCs w:val="16"/>
        </w:rPr>
        <w:t>O</w:t>
      </w:r>
      <w:r w:rsidRPr="00EC392A">
        <w:rPr>
          <w:rFonts w:ascii="Tahoma" w:eastAsia="MS Mincho" w:hAnsi="Tahoma" w:cs="Tahoma"/>
          <w:sz w:val="16"/>
          <w:szCs w:val="16"/>
        </w:rPr>
        <w:t xml:space="preserve">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w:t>
      </w:r>
      <w:r>
        <w:rPr>
          <w:rFonts w:ascii="Tahoma" w:hAnsi="Tahoma" w:cs="Tahoma"/>
          <w:sz w:val="16"/>
          <w:szCs w:val="16"/>
        </w:rPr>
        <w:t>O</w:t>
      </w:r>
      <w:r w:rsidRPr="00E56611">
        <w:rPr>
          <w:rFonts w:ascii="Tahoma" w:hAnsi="Tahoma" w:cs="Tahoma"/>
          <w:sz w:val="16"/>
          <w:szCs w:val="16"/>
        </w:rPr>
        <w:t xml:space="preserve">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sidRPr="00EC392A">
        <w:rPr>
          <w:rFonts w:ascii="Tahoma" w:eastAsia="MS Mincho" w:hAnsi="Tahoma" w:cs="Tahoma"/>
          <w:sz w:val="16"/>
          <w:szCs w:val="16"/>
        </w:rPr>
        <w:t>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těchto údajů neoprávněným osobám. </w:t>
      </w:r>
    </w:p>
    <w:p w14:paraId="7645DF6E" w14:textId="77777777" w:rsidR="00E434A5" w:rsidRPr="00EC392A" w:rsidRDefault="00E434A5" w:rsidP="00E434A5">
      <w:pPr>
        <w:numPr>
          <w:ilvl w:val="0"/>
          <w:numId w:val="2"/>
        </w:numPr>
        <w:suppressAutoHyphens w:val="0"/>
        <w:jc w:val="both"/>
        <w:rPr>
          <w:rFonts w:ascii="Tahoma" w:eastAsia="MS Mincho" w:hAnsi="Tahoma" w:cs="Tahoma"/>
          <w:sz w:val="16"/>
          <w:szCs w:val="16"/>
        </w:rPr>
      </w:pPr>
      <w:r w:rsidRPr="00EC392A">
        <w:rPr>
          <w:rFonts w:ascii="Tahoma" w:eastAsia="MS Mincho" w:hAnsi="Tahoma" w:cs="Tahoma"/>
          <w:sz w:val="16"/>
          <w:szCs w:val="16"/>
        </w:rPr>
        <w:t>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ochraně osobních údajů a poučeni o možných následcích porušení těchto povinností s tím, že povinnost důvěrnosti bude jimi dodržována i po skončení jejich smluvního vztahu k objednateli. Toto ujednání je sjednáno ve smyslu ustanovení § 6 Zákona o ochraně osobních údajů a příslušných ustanovení GDPR. Poskytovatel se zavazuje informovat své poddodavatele o povinnosti mlčenlivosti dle této smlouvy. V případě porušení mlčenlivosti za strany poddodavatele, odpovídá poskytovatel objednateli za vzniklou škodu, jako kdyby povinnost porušil sám.</w:t>
      </w:r>
    </w:p>
    <w:p w14:paraId="71997E56" w14:textId="77777777" w:rsidR="00E434A5" w:rsidRDefault="00E434A5" w:rsidP="00E434A5">
      <w:pPr>
        <w:numPr>
          <w:ilvl w:val="0"/>
          <w:numId w:val="2"/>
        </w:numPr>
        <w:suppressAutoHyphens w:val="0"/>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2890A15B" w14:textId="77777777" w:rsidR="00E434A5" w:rsidRPr="007777F6" w:rsidRDefault="00E434A5" w:rsidP="00E434A5">
      <w:pPr>
        <w:numPr>
          <w:ilvl w:val="0"/>
          <w:numId w:val="2"/>
        </w:numPr>
        <w:suppressAutoHyphens w:val="0"/>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4F8ADA21" w14:textId="77777777" w:rsidR="00E434A5" w:rsidRPr="005C7404" w:rsidRDefault="00E434A5" w:rsidP="00E434A5">
      <w:pPr>
        <w:numPr>
          <w:ilvl w:val="0"/>
          <w:numId w:val="2"/>
        </w:numPr>
        <w:suppressAutoHyphens w:val="0"/>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1CDEF510" w14:textId="77777777" w:rsidR="00E434A5" w:rsidRPr="00E56611" w:rsidRDefault="00E434A5" w:rsidP="00E434A5">
      <w:pPr>
        <w:numPr>
          <w:ilvl w:val="0"/>
          <w:numId w:val="2"/>
        </w:numPr>
        <w:suppressAutoHyphens w:val="0"/>
        <w:jc w:val="both"/>
        <w:rPr>
          <w:rFonts w:ascii="Tahoma" w:hAnsi="Tahoma" w:cs="Tahoma"/>
          <w:sz w:val="16"/>
          <w:szCs w:val="16"/>
        </w:rPr>
      </w:pPr>
      <w:r>
        <w:rPr>
          <w:rFonts w:ascii="Tahoma" w:hAnsi="Tahoma" w:cs="Tahoma"/>
          <w:sz w:val="16"/>
          <w:szCs w:val="16"/>
        </w:rPr>
        <w:t>Poskytovatel</w:t>
      </w:r>
      <w:r w:rsidRPr="00E56611">
        <w:rPr>
          <w:rFonts w:ascii="Tahoma" w:hAnsi="Tahoma" w:cs="Tahoma"/>
          <w:sz w:val="16"/>
          <w:szCs w:val="16"/>
        </w:rPr>
        <w:t xml:space="preserve"> se zavazuje plně respektovat bezpečnostní požadavky </w:t>
      </w:r>
      <w:r>
        <w:rPr>
          <w:rFonts w:ascii="Tahoma" w:hAnsi="Tahoma" w:cs="Tahoma"/>
          <w:sz w:val="16"/>
          <w:szCs w:val="16"/>
        </w:rPr>
        <w:t>o</w:t>
      </w:r>
      <w:r w:rsidRPr="00E56611">
        <w:rPr>
          <w:rFonts w:ascii="Tahoma" w:hAnsi="Tahoma" w:cs="Tahoma"/>
          <w:sz w:val="16"/>
          <w:szCs w:val="16"/>
        </w:rPr>
        <w:t>bjednatele k zajištění ochrany Osobních údajů pacientů</w:t>
      </w:r>
      <w:r>
        <w:rPr>
          <w:rFonts w:ascii="Tahoma" w:hAnsi="Tahoma" w:cs="Tahoma"/>
          <w:sz w:val="16"/>
          <w:szCs w:val="16"/>
        </w:rPr>
        <w:t>, zaměstnanců</w:t>
      </w:r>
      <w:r w:rsidRPr="00E56611">
        <w:rPr>
          <w:rFonts w:ascii="Tahoma" w:hAnsi="Tahoma" w:cs="Tahoma"/>
          <w:sz w:val="16"/>
          <w:szCs w:val="16"/>
        </w:rPr>
        <w:t xml:space="preserve"> a klientů </w:t>
      </w:r>
      <w:r w:rsidR="00CD05DD">
        <w:rPr>
          <w:rFonts w:ascii="Tahoma" w:hAnsi="Tahoma" w:cs="Tahoma"/>
          <w:sz w:val="16"/>
          <w:szCs w:val="16"/>
        </w:rPr>
        <w:t>o</w:t>
      </w:r>
      <w:r w:rsidRPr="00E56611">
        <w:rPr>
          <w:rFonts w:ascii="Tahoma" w:hAnsi="Tahoma" w:cs="Tahoma"/>
          <w:sz w:val="16"/>
          <w:szCs w:val="16"/>
        </w:rPr>
        <w:t>bjednatele.</w:t>
      </w:r>
    </w:p>
    <w:p w14:paraId="306C2ED2" w14:textId="77777777" w:rsidR="00E434A5" w:rsidRDefault="00E434A5" w:rsidP="00E434A5">
      <w:pPr>
        <w:numPr>
          <w:ilvl w:val="0"/>
          <w:numId w:val="2"/>
        </w:numPr>
        <w:suppressAutoHyphens w:val="0"/>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414CF71F" w14:textId="77777777" w:rsidR="00A900E7" w:rsidRDefault="00A900E7" w:rsidP="009847DE">
      <w:pPr>
        <w:pStyle w:val="SSlnek-zkladntext"/>
        <w:spacing w:before="0"/>
        <w:rPr>
          <w:rFonts w:ascii="Tahoma" w:hAnsi="Tahoma" w:cs="Tahoma"/>
          <w:sz w:val="16"/>
          <w:szCs w:val="16"/>
        </w:rPr>
      </w:pPr>
    </w:p>
    <w:p w14:paraId="677F669A" w14:textId="77777777" w:rsidR="00A900E7" w:rsidRPr="00F41AEB" w:rsidRDefault="00A900E7">
      <w:pPr>
        <w:pStyle w:val="SSlnek-zkladntext"/>
        <w:spacing w:before="0"/>
        <w:rPr>
          <w:rFonts w:ascii="Tahoma" w:hAnsi="Tahoma" w:cs="Tahoma"/>
        </w:rPr>
      </w:pPr>
      <w:r w:rsidRPr="00F41AEB">
        <w:rPr>
          <w:rFonts w:ascii="Tahoma" w:hAnsi="Tahoma" w:cs="Tahoma"/>
          <w:sz w:val="16"/>
          <w:szCs w:val="16"/>
        </w:rPr>
        <w:t>IX. Ostatní ujednání</w:t>
      </w:r>
    </w:p>
    <w:p w14:paraId="3A7E3FE1" w14:textId="77777777" w:rsidR="00885C31" w:rsidRPr="00FA7C71" w:rsidRDefault="00885C31" w:rsidP="00885C31">
      <w:pPr>
        <w:numPr>
          <w:ilvl w:val="0"/>
          <w:numId w:val="18"/>
        </w:numPr>
        <w:suppressAutoHyphens w:val="0"/>
        <w:jc w:val="both"/>
        <w:rPr>
          <w:rFonts w:ascii="Tahoma" w:eastAsia="MS Mincho" w:hAnsi="Tahoma" w:cs="Tahoma"/>
          <w:sz w:val="16"/>
          <w:szCs w:val="16"/>
        </w:rPr>
      </w:pPr>
      <w:r w:rsidRPr="00FA7C71">
        <w:rPr>
          <w:rFonts w:ascii="Tahoma" w:eastAsia="MS Mincho" w:hAnsi="Tahoma" w:cs="Tahoma"/>
          <w:sz w:val="16"/>
          <w:szCs w:val="16"/>
        </w:rPr>
        <w:t>Poskytovatel bere na vědomí, že objednatel je povinen dle ustanovení § 219 odst. 1 písm. a) zákona č. 134/2016 Sb., a dle zákona č. 340/2015 Sb. o registru smluv uveřejnit tuto smlouvu včetně případných dodatků a objednávek vystavených na základě této smlouvy, zákonem stanoveným způsobem.</w:t>
      </w:r>
    </w:p>
    <w:p w14:paraId="186563CC" w14:textId="77777777" w:rsidR="00885C31" w:rsidRPr="00595B74" w:rsidRDefault="00885C31" w:rsidP="00885C31">
      <w:pPr>
        <w:numPr>
          <w:ilvl w:val="0"/>
          <w:numId w:val="18"/>
        </w:numPr>
        <w:suppressAutoHyphens w:val="0"/>
        <w:jc w:val="both"/>
        <w:rPr>
          <w:rFonts w:ascii="Tahoma" w:eastAsia="MS Mincho" w:hAnsi="Tahoma" w:cs="Tahoma"/>
          <w:sz w:val="16"/>
          <w:szCs w:val="16"/>
        </w:rPr>
      </w:pPr>
      <w:r>
        <w:rPr>
          <w:rFonts w:ascii="Tahoma" w:eastAsia="MS Mincho" w:hAnsi="Tahoma" w:cs="Tahoma"/>
          <w:sz w:val="16"/>
          <w:szCs w:val="16"/>
        </w:rPr>
        <w:t>Poskytovatel bere na vědomí, že objednatel je povinným subjektem podle zák. č. 106/1999 Sb., zákona o svobodném přístupu k informacím, ve znění pozdějších předpisů.</w:t>
      </w:r>
    </w:p>
    <w:p w14:paraId="04B24069" w14:textId="77777777" w:rsidR="00885C31" w:rsidRPr="001A2A81" w:rsidRDefault="00885C31" w:rsidP="00885C31">
      <w:pPr>
        <w:numPr>
          <w:ilvl w:val="0"/>
          <w:numId w:val="18"/>
        </w:numPr>
        <w:suppressAutoHyphens w:val="0"/>
        <w:jc w:val="both"/>
        <w:rPr>
          <w:rFonts w:ascii="Tahoma" w:hAnsi="Tahoma" w:cs="Tahoma"/>
          <w:sz w:val="16"/>
          <w:szCs w:val="16"/>
        </w:rPr>
      </w:pPr>
      <w:r w:rsidRPr="001A2A81">
        <w:rPr>
          <w:rFonts w:ascii="Tahoma" w:hAnsi="Tahoma" w:cs="Tahoma"/>
          <w:sz w:val="16"/>
          <w:szCs w:val="16"/>
        </w:rPr>
        <w:t xml:space="preserve">Poskytovatel se zavazuje dodržovat nařízení </w:t>
      </w:r>
      <w:r>
        <w:rPr>
          <w:rFonts w:ascii="Tahoma" w:hAnsi="Tahoma" w:cs="Tahoma"/>
          <w:sz w:val="16"/>
          <w:szCs w:val="16"/>
        </w:rPr>
        <w:t>objednatele</w:t>
      </w:r>
      <w:r w:rsidRPr="001A2A81">
        <w:rPr>
          <w:rFonts w:ascii="Tahoma" w:hAnsi="Tahoma" w:cs="Tahoma"/>
          <w:sz w:val="16"/>
          <w:szCs w:val="16"/>
        </w:rPr>
        <w:t>, kterým je zakázáno kouření ve všech prostorách i plochách areálu nabyvatele s výjimkou vyhrazených míst.</w:t>
      </w:r>
    </w:p>
    <w:p w14:paraId="455DB192" w14:textId="77777777" w:rsidR="00885C31" w:rsidRPr="001A2A81" w:rsidRDefault="00885C31" w:rsidP="00885C31">
      <w:pPr>
        <w:numPr>
          <w:ilvl w:val="0"/>
          <w:numId w:val="18"/>
        </w:numPr>
        <w:suppressAutoHyphens w:val="0"/>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3671F512" w14:textId="77777777" w:rsidR="00885C31" w:rsidRPr="005C7404" w:rsidRDefault="00885C31" w:rsidP="00885C31">
      <w:pPr>
        <w:numPr>
          <w:ilvl w:val="0"/>
          <w:numId w:val="18"/>
        </w:numPr>
        <w:suppressAutoHyphens w:val="0"/>
        <w:jc w:val="both"/>
        <w:rPr>
          <w:rFonts w:ascii="Tahoma" w:eastAsia="MS Mincho" w:hAnsi="Tahoma" w:cs="Tahoma"/>
          <w:sz w:val="16"/>
          <w:szCs w:val="16"/>
        </w:rPr>
      </w:pPr>
      <w:r w:rsidRPr="005C7404">
        <w:rPr>
          <w:rFonts w:ascii="Tahoma" w:eastAsia="MS Mincho" w:hAnsi="Tahoma" w:cs="Tahoma"/>
          <w:sz w:val="16"/>
          <w:szCs w:val="16"/>
        </w:rPr>
        <w:t xml:space="preserve">Poskytovatel je povinen mít v platnosti a udržovat pojištění odpovědnosti za škodu způsobenou </w:t>
      </w:r>
      <w:r>
        <w:rPr>
          <w:rFonts w:ascii="Tahoma" w:eastAsia="MS Mincho" w:hAnsi="Tahoma" w:cs="Tahoma"/>
          <w:sz w:val="16"/>
          <w:szCs w:val="16"/>
        </w:rPr>
        <w:t>objednateli</w:t>
      </w:r>
      <w:r w:rsidRPr="005C7404">
        <w:rPr>
          <w:rFonts w:ascii="Tahoma" w:eastAsia="MS Mincho" w:hAnsi="Tahoma" w:cs="Tahoma"/>
          <w:sz w:val="16"/>
          <w:szCs w:val="16"/>
        </w:rPr>
        <w:t xml:space="preserve"> či třetím osobám při výkonu podnikatelské činnosti, která je předmětem této smlouvy, s limitem pojistného plnění v minimální výši 1.000.000,- Kč.</w:t>
      </w:r>
    </w:p>
    <w:p w14:paraId="4CD394DF" w14:textId="77777777" w:rsidR="00885C31" w:rsidRPr="005C7404" w:rsidRDefault="00885C31" w:rsidP="00885C31">
      <w:pPr>
        <w:numPr>
          <w:ilvl w:val="0"/>
          <w:numId w:val="18"/>
        </w:numPr>
        <w:suppressAutoHyphens w:val="0"/>
        <w:jc w:val="both"/>
        <w:rPr>
          <w:rFonts w:ascii="Tahoma" w:eastAsia="MS Mincho" w:hAnsi="Tahoma" w:cs="Tahoma"/>
          <w:sz w:val="16"/>
          <w:szCs w:val="16"/>
        </w:rPr>
      </w:pPr>
      <w:r w:rsidRPr="005C7404">
        <w:rPr>
          <w:rFonts w:ascii="Tahoma" w:eastAsia="MS Mincho" w:hAnsi="Tahoma" w:cs="Tahoma"/>
          <w:sz w:val="16"/>
          <w:szCs w:val="16"/>
        </w:rPr>
        <w:t xml:space="preserve">Poskytovatel je povinen udržovat výše uvedené pojištění po celou dobu trvání smlouvy. V případě porušení této povinnosti je </w:t>
      </w:r>
      <w:r>
        <w:rPr>
          <w:rFonts w:ascii="Tahoma" w:eastAsia="MS Mincho" w:hAnsi="Tahoma" w:cs="Tahoma"/>
          <w:sz w:val="16"/>
          <w:szCs w:val="16"/>
        </w:rPr>
        <w:t>objednatel</w:t>
      </w:r>
      <w:r w:rsidRPr="005C7404">
        <w:rPr>
          <w:rFonts w:ascii="Tahoma" w:eastAsia="MS Mincho" w:hAnsi="Tahoma" w:cs="Tahoma"/>
          <w:sz w:val="16"/>
          <w:szCs w:val="16"/>
        </w:rPr>
        <w:t xml:space="preserve"> oprávněn od smlouvy, která bude uzavřena na základě výsledku tohoto zadávacího řízení odstoupit. Na žádost </w:t>
      </w:r>
      <w:r>
        <w:rPr>
          <w:rFonts w:ascii="Tahoma" w:eastAsia="MS Mincho" w:hAnsi="Tahoma" w:cs="Tahoma"/>
          <w:sz w:val="16"/>
          <w:szCs w:val="16"/>
        </w:rPr>
        <w:t>objednatele</w:t>
      </w:r>
      <w:r w:rsidRPr="005C7404">
        <w:rPr>
          <w:rFonts w:ascii="Tahoma" w:eastAsia="MS Mincho" w:hAnsi="Tahoma" w:cs="Tahoma"/>
          <w:sz w:val="16"/>
          <w:szCs w:val="16"/>
        </w:rPr>
        <w:t xml:space="preserve"> je poskytovatel povinen předložit </w:t>
      </w:r>
      <w:r>
        <w:rPr>
          <w:rFonts w:ascii="Tahoma" w:eastAsia="MS Mincho" w:hAnsi="Tahoma" w:cs="Tahoma"/>
          <w:sz w:val="16"/>
          <w:szCs w:val="16"/>
        </w:rPr>
        <w:t>objednateli</w:t>
      </w:r>
      <w:r w:rsidRPr="005C7404">
        <w:rPr>
          <w:rFonts w:ascii="Tahoma" w:eastAsia="MS Mincho" w:hAnsi="Tahoma" w:cs="Tahoma"/>
          <w:sz w:val="16"/>
          <w:szCs w:val="16"/>
        </w:rPr>
        <w:t xml:space="preserve"> dokumenty prokazující, že pojištění v požadovaném rozsahu a výši trvá. Pokud by v důsledku pojistného plnění nebo jiné události mělo dojít k zániku </w:t>
      </w:r>
      <w:r w:rsidR="0087162E">
        <w:rPr>
          <w:rFonts w:ascii="Tahoma" w:eastAsia="MS Mincho" w:hAnsi="Tahoma" w:cs="Tahoma"/>
          <w:sz w:val="16"/>
          <w:szCs w:val="16"/>
        </w:rPr>
        <w:t>pojištění</w:t>
      </w:r>
      <w:r w:rsidRPr="005C7404">
        <w:rPr>
          <w:rFonts w:ascii="Tahoma" w:eastAsia="MS Mincho" w:hAnsi="Tahoma" w:cs="Tahoma"/>
          <w:sz w:val="16"/>
          <w:szCs w:val="16"/>
        </w:rPr>
        <w:t xml:space="preserve">, k omezení rozsahu pojištěných rizik, ke snížení stanovené min. výše pojistného </w:t>
      </w:r>
      <w:r w:rsidR="0087162E">
        <w:rPr>
          <w:rFonts w:ascii="Tahoma" w:eastAsia="MS Mincho" w:hAnsi="Tahoma" w:cs="Tahoma"/>
          <w:sz w:val="16"/>
          <w:szCs w:val="16"/>
        </w:rPr>
        <w:t>plnění</w:t>
      </w:r>
      <w:r w:rsidRPr="005C7404">
        <w:rPr>
          <w:rFonts w:ascii="Tahoma" w:eastAsia="MS Mincho" w:hAnsi="Tahoma" w:cs="Tahoma"/>
          <w:sz w:val="16"/>
          <w:szCs w:val="16"/>
        </w:rPr>
        <w:t>, nebo k jiným změnám, které by znamenaly zhoršení podmínek oproti původnímu stavu, je poskytovatel povinen učinit příslušná opatření tak, aby pojištění bylo udrženo tak, jak je požadováno v tomto ustanovení.</w:t>
      </w:r>
    </w:p>
    <w:p w14:paraId="6C0306FA" w14:textId="2AEF3626" w:rsidR="00885C31" w:rsidRDefault="00885C31" w:rsidP="00885C31">
      <w:pPr>
        <w:numPr>
          <w:ilvl w:val="0"/>
          <w:numId w:val="18"/>
        </w:numPr>
        <w:suppressAutoHyphens w:val="0"/>
        <w:jc w:val="both"/>
        <w:rPr>
          <w:rFonts w:ascii="Tahoma" w:hAnsi="Tahoma" w:cs="Tahoma"/>
          <w:sz w:val="16"/>
          <w:szCs w:val="16"/>
        </w:rPr>
      </w:pPr>
      <w:r w:rsidRPr="005C7404">
        <w:rPr>
          <w:rFonts w:ascii="Tahoma" w:hAnsi="Tahoma" w:cs="Tahoma"/>
          <w:sz w:val="16"/>
          <w:szCs w:val="16"/>
        </w:rPr>
        <w:t>Poskytovatel se zavazuje při plnění této smlouvy dodržovat povinnosti uvedené v dokumentu „Povinnosti při připo</w:t>
      </w:r>
      <w:r w:rsidR="00DF3DA7">
        <w:rPr>
          <w:rFonts w:ascii="Tahoma" w:hAnsi="Tahoma" w:cs="Tahoma"/>
          <w:sz w:val="16"/>
          <w:szCs w:val="16"/>
        </w:rPr>
        <w:t>jování zařízení do LAN sítě VFN</w:t>
      </w:r>
      <w:r w:rsidRPr="005C7404">
        <w:rPr>
          <w:rFonts w:ascii="Tahoma" w:hAnsi="Tahoma" w:cs="Tahoma"/>
          <w:sz w:val="16"/>
          <w:szCs w:val="16"/>
        </w:rPr>
        <w:t xml:space="preserve">“, který je přílohou č. </w:t>
      </w:r>
      <w:r w:rsidR="0087162E">
        <w:rPr>
          <w:rFonts w:ascii="Tahoma" w:hAnsi="Tahoma" w:cs="Tahoma"/>
          <w:sz w:val="16"/>
          <w:szCs w:val="16"/>
        </w:rPr>
        <w:t>2</w:t>
      </w:r>
      <w:r w:rsidRPr="005C7404">
        <w:rPr>
          <w:rFonts w:ascii="Tahoma" w:hAnsi="Tahoma" w:cs="Tahoma"/>
          <w:sz w:val="16"/>
          <w:szCs w:val="16"/>
        </w:rPr>
        <w:t xml:space="preserve"> této smlouvy.</w:t>
      </w:r>
      <w:r w:rsidR="004C6FCA">
        <w:rPr>
          <w:rFonts w:ascii="Tahoma" w:hAnsi="Tahoma" w:cs="Tahoma"/>
          <w:sz w:val="16"/>
          <w:szCs w:val="16"/>
        </w:rPr>
        <w:t xml:space="preserve"> </w:t>
      </w:r>
      <w:r w:rsidR="004C6FCA" w:rsidRPr="004C6FCA">
        <w:rPr>
          <w:rFonts w:ascii="Tahoma" w:hAnsi="Tahoma" w:cs="Tahoma"/>
          <w:sz w:val="16"/>
          <w:szCs w:val="16"/>
        </w:rPr>
        <w:t>Za porušení uvedených povinností se nepovažují úkony poskytovatele, které musí činit pro plnění této smlouvy.</w:t>
      </w:r>
    </w:p>
    <w:p w14:paraId="476527F7" w14:textId="77777777" w:rsidR="00E820AC" w:rsidRDefault="00E820AC" w:rsidP="00E820AC">
      <w:pPr>
        <w:pStyle w:val="Odstavecseseznamem"/>
        <w:widowControl w:val="0"/>
        <w:numPr>
          <w:ilvl w:val="0"/>
          <w:numId w:val="18"/>
        </w:numPr>
        <w:suppressAutoHyphens w:val="0"/>
        <w:spacing w:after="0"/>
        <w:rPr>
          <w:rFonts w:ascii="Tahoma" w:hAnsi="Tahoma" w:cs="Tahoma"/>
          <w:sz w:val="16"/>
          <w:szCs w:val="16"/>
        </w:rPr>
      </w:pPr>
      <w:r>
        <w:rPr>
          <w:rFonts w:ascii="Tahoma" w:hAnsi="Tahoma" w:cs="Tahoma"/>
          <w:sz w:val="16"/>
          <w:szCs w:val="16"/>
        </w:rPr>
        <w:t xml:space="preserve">Poskytovatel je oprávněn postoupit pohledávku vyplývající z plnění dle této smlouvy na třetí osobu pouze s předchozím písemným souhlasem objednatele. </w:t>
      </w:r>
    </w:p>
    <w:p w14:paraId="35FD0993" w14:textId="77777777" w:rsidR="00E820AC" w:rsidRPr="005C7404" w:rsidRDefault="00E820AC" w:rsidP="004F45BC">
      <w:pPr>
        <w:suppressAutoHyphens w:val="0"/>
        <w:ind w:left="360"/>
        <w:jc w:val="both"/>
        <w:rPr>
          <w:rFonts w:ascii="Tahoma" w:hAnsi="Tahoma" w:cs="Tahoma"/>
          <w:sz w:val="16"/>
          <w:szCs w:val="16"/>
        </w:rPr>
      </w:pPr>
    </w:p>
    <w:p w14:paraId="4B2F881A" w14:textId="77777777" w:rsidR="00585377" w:rsidRDefault="00585377">
      <w:pPr>
        <w:pStyle w:val="SSlnek"/>
        <w:numPr>
          <w:ilvl w:val="0"/>
          <w:numId w:val="0"/>
        </w:numPr>
        <w:spacing w:before="0"/>
        <w:rPr>
          <w:rFonts w:ascii="Tahoma" w:hAnsi="Tahoma" w:cs="Tahoma"/>
          <w:sz w:val="16"/>
          <w:szCs w:val="16"/>
        </w:rPr>
      </w:pPr>
    </w:p>
    <w:p w14:paraId="79851AD8" w14:textId="77777777" w:rsidR="00A900E7" w:rsidRPr="00F41AEB" w:rsidRDefault="00A900E7">
      <w:pPr>
        <w:pStyle w:val="SSlnek"/>
        <w:numPr>
          <w:ilvl w:val="0"/>
          <w:numId w:val="0"/>
        </w:numPr>
        <w:spacing w:before="0"/>
        <w:rPr>
          <w:rFonts w:ascii="Tahoma" w:hAnsi="Tahoma" w:cs="Tahoma"/>
        </w:rPr>
      </w:pPr>
      <w:r w:rsidRPr="00F41AEB">
        <w:rPr>
          <w:rFonts w:ascii="Tahoma" w:hAnsi="Tahoma" w:cs="Tahoma"/>
          <w:sz w:val="16"/>
          <w:szCs w:val="16"/>
        </w:rPr>
        <w:t>X. Závěrečná ujednání</w:t>
      </w:r>
    </w:p>
    <w:p w14:paraId="482FA057" w14:textId="7C2FC9DF" w:rsidR="00A900E7" w:rsidRPr="00F41AEB" w:rsidRDefault="00A900E7">
      <w:pPr>
        <w:numPr>
          <w:ilvl w:val="0"/>
          <w:numId w:val="5"/>
        </w:numPr>
        <w:jc w:val="both"/>
        <w:rPr>
          <w:rFonts w:ascii="Tahoma" w:hAnsi="Tahoma" w:cs="Tahoma"/>
          <w:sz w:val="16"/>
          <w:szCs w:val="16"/>
        </w:rPr>
      </w:pPr>
      <w:r w:rsidRPr="00F41AEB">
        <w:rPr>
          <w:rFonts w:ascii="Tahoma" w:hAnsi="Tahoma" w:cs="Tahoma"/>
          <w:sz w:val="16"/>
          <w:szCs w:val="16"/>
        </w:rPr>
        <w:t xml:space="preserve">Tato smlouva nabývá platnosti dnem jejího podpisu oběma smluvními stranami a účinnosti dnem </w:t>
      </w:r>
      <w:r w:rsidR="00104CAF">
        <w:rPr>
          <w:rFonts w:ascii="Tahoma" w:hAnsi="Tahoma" w:cs="Tahoma"/>
          <w:sz w:val="16"/>
          <w:szCs w:val="16"/>
        </w:rPr>
        <w:t xml:space="preserve">předání a převzetí </w:t>
      </w:r>
      <w:r w:rsidR="00294089">
        <w:rPr>
          <w:rFonts w:ascii="Tahoma" w:hAnsi="Tahoma" w:cs="Tahoma"/>
          <w:sz w:val="16"/>
          <w:szCs w:val="16"/>
        </w:rPr>
        <w:t>předmětu plnění</w:t>
      </w:r>
      <w:r w:rsidR="00104CAF">
        <w:rPr>
          <w:rFonts w:ascii="Tahoma" w:hAnsi="Tahoma" w:cs="Tahoma"/>
          <w:sz w:val="16"/>
          <w:szCs w:val="16"/>
        </w:rPr>
        <w:t xml:space="preserve"> dle </w:t>
      </w:r>
      <w:r w:rsidRPr="00F41AEB">
        <w:rPr>
          <w:rFonts w:ascii="Tahoma" w:hAnsi="Tahoma" w:cs="Tahoma"/>
          <w:sz w:val="16"/>
          <w:szCs w:val="16"/>
        </w:rPr>
        <w:t>licenční smlouvy</w:t>
      </w:r>
      <w:r w:rsidR="00F41AEB">
        <w:rPr>
          <w:rFonts w:ascii="Tahoma" w:hAnsi="Tahoma" w:cs="Tahoma"/>
          <w:sz w:val="16"/>
          <w:szCs w:val="16"/>
        </w:rPr>
        <w:t xml:space="preserve"> č. PO</w:t>
      </w:r>
      <w:r w:rsidR="00E820AC">
        <w:rPr>
          <w:rFonts w:ascii="Tahoma" w:hAnsi="Tahoma" w:cs="Tahoma"/>
          <w:sz w:val="16"/>
          <w:szCs w:val="16"/>
        </w:rPr>
        <w:t xml:space="preserve"> 2061/S/18</w:t>
      </w:r>
      <w:r w:rsidR="00585377">
        <w:rPr>
          <w:rFonts w:ascii="Tahoma" w:hAnsi="Tahoma" w:cs="Tahoma"/>
          <w:sz w:val="16"/>
          <w:szCs w:val="16"/>
        </w:rPr>
        <w:t>.</w:t>
      </w:r>
    </w:p>
    <w:p w14:paraId="6627065E" w14:textId="77777777" w:rsidR="00A900E7" w:rsidRPr="00F41AEB" w:rsidRDefault="00A900E7">
      <w:pPr>
        <w:numPr>
          <w:ilvl w:val="0"/>
          <w:numId w:val="5"/>
        </w:numPr>
        <w:jc w:val="both"/>
        <w:rPr>
          <w:rFonts w:ascii="Tahoma" w:hAnsi="Tahoma" w:cs="Tahoma"/>
          <w:sz w:val="16"/>
          <w:szCs w:val="16"/>
        </w:rPr>
      </w:pPr>
      <w:r w:rsidRPr="00F41AEB">
        <w:rPr>
          <w:rFonts w:ascii="Tahoma" w:hAnsi="Tahoma" w:cs="Tahoma"/>
          <w:sz w:val="16"/>
          <w:szCs w:val="16"/>
        </w:rPr>
        <w:lastRenderedPageBreak/>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022C300D" w14:textId="77777777" w:rsidR="00A900E7" w:rsidRPr="00F41AEB" w:rsidRDefault="00A900E7">
      <w:pPr>
        <w:numPr>
          <w:ilvl w:val="0"/>
          <w:numId w:val="5"/>
        </w:numPr>
        <w:jc w:val="both"/>
        <w:rPr>
          <w:rFonts w:ascii="Tahoma" w:hAnsi="Tahoma" w:cs="Tahoma"/>
          <w:sz w:val="16"/>
          <w:szCs w:val="16"/>
        </w:rPr>
      </w:pPr>
      <w:r w:rsidRPr="00F41AEB">
        <w:rPr>
          <w:rFonts w:ascii="Tahoma" w:hAnsi="Tahoma" w:cs="Tahoma"/>
          <w:sz w:val="16"/>
          <w:szCs w:val="16"/>
        </w:rPr>
        <w:t>Tato smlouva včetně příloh je vyhotovena ve 2 stejnopisech, z nichž každá strana obdrží po jednom vyhotovení. Obě vyhotovení jsou rovnocenná a mají platnost originálu.</w:t>
      </w:r>
    </w:p>
    <w:p w14:paraId="743C0569" w14:textId="77777777" w:rsidR="00A900E7" w:rsidRPr="00F41AEB" w:rsidRDefault="00A900E7">
      <w:pPr>
        <w:numPr>
          <w:ilvl w:val="0"/>
          <w:numId w:val="5"/>
        </w:numPr>
        <w:jc w:val="both"/>
        <w:rPr>
          <w:rFonts w:ascii="Tahoma" w:hAnsi="Tahoma" w:cs="Tahoma"/>
          <w:sz w:val="16"/>
          <w:szCs w:val="16"/>
        </w:rPr>
      </w:pPr>
      <w:r w:rsidRPr="00F41AEB">
        <w:rPr>
          <w:rFonts w:ascii="Tahoma" w:hAnsi="Tahoma" w:cs="Tahoma"/>
          <w:sz w:val="16"/>
          <w:szCs w:val="16"/>
        </w:rPr>
        <w:t>Autentičnost této smlouvy potvrzují smluvní strany svými vlastnoručními podpisy.</w:t>
      </w:r>
    </w:p>
    <w:p w14:paraId="3DA8912C" w14:textId="77777777" w:rsidR="00A900E7" w:rsidRPr="00F41AEB" w:rsidRDefault="00A900E7">
      <w:pPr>
        <w:rPr>
          <w:rFonts w:ascii="Tahoma" w:hAnsi="Tahoma" w:cs="Tahoma"/>
          <w:sz w:val="16"/>
          <w:szCs w:val="16"/>
        </w:rPr>
      </w:pPr>
    </w:p>
    <w:p w14:paraId="06D6117D" w14:textId="77777777" w:rsidR="001B49EA" w:rsidRPr="00F41AEB" w:rsidRDefault="001B49EA" w:rsidP="001B49EA">
      <w:pPr>
        <w:jc w:val="both"/>
        <w:rPr>
          <w:rFonts w:ascii="Tahoma" w:hAnsi="Tahoma" w:cs="Tahoma"/>
          <w:b/>
          <w:sz w:val="16"/>
          <w:szCs w:val="16"/>
        </w:rPr>
      </w:pPr>
      <w:r w:rsidRPr="00F41AEB">
        <w:rPr>
          <w:rFonts w:ascii="Tahoma" w:hAnsi="Tahoma" w:cs="Tahoma"/>
          <w:b/>
          <w:sz w:val="16"/>
          <w:szCs w:val="16"/>
        </w:rPr>
        <w:t>Přílohy:</w:t>
      </w:r>
    </w:p>
    <w:p w14:paraId="5D69AD58" w14:textId="7524E24B" w:rsidR="001B49EA" w:rsidRPr="00F41AEB" w:rsidRDefault="001B49EA" w:rsidP="001B49EA">
      <w:pPr>
        <w:jc w:val="both"/>
        <w:rPr>
          <w:rFonts w:ascii="Tahoma" w:hAnsi="Tahoma" w:cs="Tahoma"/>
          <w:sz w:val="16"/>
          <w:szCs w:val="16"/>
        </w:rPr>
      </w:pPr>
      <w:r w:rsidRPr="00F41AEB">
        <w:rPr>
          <w:rFonts w:ascii="Tahoma" w:hAnsi="Tahoma" w:cs="Tahoma"/>
          <w:sz w:val="16"/>
          <w:szCs w:val="16"/>
        </w:rPr>
        <w:t xml:space="preserve">Příloha č. 1 - Specifikace podpory </w:t>
      </w:r>
      <w:r w:rsidR="003639A3">
        <w:rPr>
          <w:rFonts w:ascii="Tahoma" w:hAnsi="Tahoma" w:cs="Tahoma"/>
          <w:sz w:val="16"/>
          <w:szCs w:val="16"/>
        </w:rPr>
        <w:t>předmětu plnění</w:t>
      </w:r>
      <w:r w:rsidRPr="00F41AEB">
        <w:rPr>
          <w:rFonts w:ascii="Tahoma" w:hAnsi="Tahoma" w:cs="Tahoma"/>
          <w:sz w:val="16"/>
          <w:szCs w:val="16"/>
        </w:rPr>
        <w:t xml:space="preserve"> </w:t>
      </w:r>
    </w:p>
    <w:p w14:paraId="3A2BE701" w14:textId="116E57D6" w:rsidR="001B49EA" w:rsidRPr="00F41AEB" w:rsidRDefault="001B49EA" w:rsidP="001B49EA">
      <w:pPr>
        <w:jc w:val="both"/>
        <w:rPr>
          <w:rFonts w:ascii="Tahoma" w:hAnsi="Tahoma" w:cs="Tahoma"/>
          <w:sz w:val="16"/>
          <w:szCs w:val="16"/>
        </w:rPr>
      </w:pPr>
      <w:r w:rsidRPr="00F41AEB">
        <w:rPr>
          <w:rFonts w:ascii="Tahoma" w:hAnsi="Tahoma" w:cs="Tahoma"/>
          <w:sz w:val="16"/>
          <w:szCs w:val="16"/>
        </w:rPr>
        <w:t xml:space="preserve">Příloha č. 2 - Povinnosti při připojování zařízení do LAN sítě VFN </w:t>
      </w:r>
    </w:p>
    <w:p w14:paraId="4149E9A1" w14:textId="230A49BD" w:rsidR="001B49EA" w:rsidRPr="00F41AEB" w:rsidRDefault="001B49EA" w:rsidP="001B49EA">
      <w:pPr>
        <w:jc w:val="both"/>
        <w:rPr>
          <w:rFonts w:ascii="Tahoma" w:hAnsi="Tahoma" w:cs="Tahoma"/>
          <w:sz w:val="16"/>
          <w:szCs w:val="16"/>
        </w:rPr>
      </w:pPr>
      <w:r w:rsidRPr="00F41AEB">
        <w:rPr>
          <w:rFonts w:ascii="Tahoma" w:hAnsi="Tahoma" w:cs="Tahoma"/>
          <w:sz w:val="16"/>
          <w:szCs w:val="16"/>
        </w:rPr>
        <w:t>Příloha č. 3 - Seznam oprávněných osob</w:t>
      </w:r>
      <w:r w:rsidR="006234CA">
        <w:rPr>
          <w:rFonts w:ascii="Tahoma" w:hAnsi="Tahoma" w:cs="Tahoma"/>
          <w:sz w:val="16"/>
          <w:szCs w:val="16"/>
        </w:rPr>
        <w:t xml:space="preserve"> </w:t>
      </w:r>
    </w:p>
    <w:p w14:paraId="4B949E47" w14:textId="77777777" w:rsidR="00F41AEB" w:rsidRDefault="00F41AEB">
      <w:pPr>
        <w:pStyle w:val="Zkladntext"/>
        <w:spacing w:after="0"/>
        <w:rPr>
          <w:rFonts w:ascii="Tahoma" w:hAnsi="Tahoma" w:cs="Tahoma"/>
          <w:sz w:val="16"/>
          <w:szCs w:val="16"/>
        </w:rPr>
      </w:pPr>
    </w:p>
    <w:p w14:paraId="1F88ED00" w14:textId="77777777" w:rsidR="001B49EA" w:rsidRDefault="001B49EA">
      <w:pPr>
        <w:pStyle w:val="Zkladntext"/>
        <w:spacing w:after="0"/>
        <w:rPr>
          <w:rFonts w:ascii="Tahoma" w:hAnsi="Tahoma" w:cs="Tahoma"/>
          <w:sz w:val="16"/>
          <w:szCs w:val="16"/>
        </w:rPr>
      </w:pPr>
    </w:p>
    <w:p w14:paraId="62F8DF5B" w14:textId="77777777" w:rsidR="001B49EA" w:rsidRDefault="001B49EA">
      <w:pPr>
        <w:pStyle w:val="Zkladntext"/>
        <w:spacing w:after="0"/>
        <w:rPr>
          <w:rFonts w:ascii="Tahoma" w:hAnsi="Tahoma" w:cs="Tahoma"/>
          <w:sz w:val="16"/>
          <w:szCs w:val="16"/>
        </w:rPr>
      </w:pPr>
    </w:p>
    <w:p w14:paraId="009D9568" w14:textId="50606EA4" w:rsidR="00A900E7" w:rsidRPr="00F41AEB" w:rsidRDefault="00A900E7">
      <w:pPr>
        <w:pStyle w:val="Zkladntext"/>
        <w:spacing w:after="0"/>
        <w:rPr>
          <w:rFonts w:ascii="Tahoma" w:hAnsi="Tahoma" w:cs="Tahoma"/>
          <w:sz w:val="16"/>
          <w:szCs w:val="16"/>
        </w:rPr>
      </w:pPr>
      <w:r w:rsidRPr="00F41AEB">
        <w:rPr>
          <w:rFonts w:ascii="Tahoma" w:hAnsi="Tahoma" w:cs="Tahoma"/>
          <w:sz w:val="16"/>
          <w:szCs w:val="16"/>
        </w:rPr>
        <w:t>V </w:t>
      </w:r>
      <w:r w:rsidR="001B49EA">
        <w:rPr>
          <w:rFonts w:ascii="Tahoma" w:hAnsi="Tahoma" w:cs="Tahoma"/>
          <w:sz w:val="16"/>
          <w:szCs w:val="16"/>
        </w:rPr>
        <w:t>Praze dne:</w:t>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r>
      <w:r w:rsidR="001B49EA">
        <w:rPr>
          <w:rFonts w:ascii="Tahoma" w:hAnsi="Tahoma" w:cs="Tahoma"/>
          <w:sz w:val="16"/>
          <w:szCs w:val="16"/>
        </w:rPr>
        <w:tab/>
        <w:t xml:space="preserve">             V</w:t>
      </w:r>
      <w:r w:rsidR="00E820AC">
        <w:rPr>
          <w:rFonts w:ascii="Tahoma" w:hAnsi="Tahoma" w:cs="Tahoma"/>
          <w:sz w:val="16"/>
          <w:szCs w:val="16"/>
        </w:rPr>
        <w:t xml:space="preserve"> Praze </w:t>
      </w:r>
      <w:r w:rsidRPr="00F41AEB">
        <w:rPr>
          <w:rFonts w:ascii="Tahoma" w:hAnsi="Tahoma" w:cs="Tahoma"/>
          <w:sz w:val="16"/>
          <w:szCs w:val="16"/>
        </w:rPr>
        <w:t>dne:</w:t>
      </w:r>
    </w:p>
    <w:p w14:paraId="3879671C" w14:textId="77777777" w:rsidR="00A900E7" w:rsidRPr="00F41AEB" w:rsidRDefault="00A900E7">
      <w:pPr>
        <w:pStyle w:val="Zkladntext"/>
        <w:spacing w:after="0"/>
        <w:ind w:left="993"/>
        <w:rPr>
          <w:rFonts w:ascii="Tahoma" w:hAnsi="Tahoma" w:cs="Tahoma"/>
          <w:sz w:val="16"/>
          <w:szCs w:val="16"/>
        </w:rPr>
      </w:pPr>
    </w:p>
    <w:p w14:paraId="24757D15" w14:textId="77777777" w:rsidR="00A900E7" w:rsidRDefault="00A900E7">
      <w:pPr>
        <w:pStyle w:val="Zkladntext"/>
        <w:spacing w:after="0"/>
        <w:ind w:left="993"/>
        <w:rPr>
          <w:rFonts w:ascii="Tahoma" w:hAnsi="Tahoma" w:cs="Tahoma"/>
          <w:sz w:val="16"/>
          <w:szCs w:val="16"/>
        </w:rPr>
      </w:pPr>
    </w:p>
    <w:p w14:paraId="4A4C60C0" w14:textId="2B18FE83" w:rsidR="00F41AEB" w:rsidRDefault="00F41AEB">
      <w:pPr>
        <w:pStyle w:val="Zkladntext"/>
        <w:spacing w:after="0"/>
        <w:ind w:left="993"/>
        <w:rPr>
          <w:rFonts w:ascii="Tahoma" w:hAnsi="Tahoma" w:cs="Tahoma"/>
          <w:sz w:val="16"/>
          <w:szCs w:val="16"/>
        </w:rPr>
      </w:pPr>
    </w:p>
    <w:p w14:paraId="78E8C459" w14:textId="14C18598" w:rsidR="00AB123C" w:rsidRDefault="00AB123C">
      <w:pPr>
        <w:pStyle w:val="Zkladntext"/>
        <w:spacing w:after="0"/>
        <w:ind w:left="993"/>
        <w:rPr>
          <w:rFonts w:ascii="Tahoma" w:hAnsi="Tahoma" w:cs="Tahoma"/>
          <w:sz w:val="16"/>
          <w:szCs w:val="16"/>
        </w:rPr>
      </w:pPr>
    </w:p>
    <w:p w14:paraId="5F2EC40D" w14:textId="20240A88" w:rsidR="00AB123C" w:rsidRDefault="00AB123C">
      <w:pPr>
        <w:pStyle w:val="Zkladntext"/>
        <w:spacing w:after="0"/>
        <w:ind w:left="993"/>
        <w:rPr>
          <w:rFonts w:ascii="Tahoma" w:hAnsi="Tahoma" w:cs="Tahoma"/>
          <w:sz w:val="16"/>
          <w:szCs w:val="16"/>
        </w:rPr>
      </w:pPr>
    </w:p>
    <w:p w14:paraId="21B4B4C9" w14:textId="2C885165" w:rsidR="00AB123C" w:rsidRDefault="00AB123C">
      <w:pPr>
        <w:pStyle w:val="Zkladntext"/>
        <w:spacing w:after="0"/>
        <w:ind w:left="993"/>
        <w:rPr>
          <w:rFonts w:ascii="Tahoma" w:hAnsi="Tahoma" w:cs="Tahoma"/>
          <w:sz w:val="16"/>
          <w:szCs w:val="16"/>
        </w:rPr>
      </w:pPr>
    </w:p>
    <w:p w14:paraId="04A76962" w14:textId="25829857" w:rsidR="00AB123C" w:rsidRDefault="00AB123C">
      <w:pPr>
        <w:pStyle w:val="Zkladntext"/>
        <w:spacing w:after="0"/>
        <w:ind w:left="993"/>
        <w:rPr>
          <w:rFonts w:ascii="Tahoma" w:hAnsi="Tahoma" w:cs="Tahoma"/>
          <w:sz w:val="16"/>
          <w:szCs w:val="16"/>
        </w:rPr>
      </w:pPr>
    </w:p>
    <w:tbl>
      <w:tblPr>
        <w:tblStyle w:val="Mkatabulky"/>
        <w:tblW w:w="0" w:type="auto"/>
        <w:tblBorders>
          <w:left w:val="none" w:sz="0" w:space="0" w:color="auto"/>
          <w:bottom w:val="none" w:sz="0" w:space="0" w:color="auto"/>
          <w:right w:val="none" w:sz="0" w:space="0" w:color="auto"/>
        </w:tblBorders>
        <w:tblLook w:val="04A0" w:firstRow="1" w:lastRow="0" w:firstColumn="1" w:lastColumn="0" w:noHBand="0" w:noVBand="1"/>
      </w:tblPr>
      <w:tblGrid>
        <w:gridCol w:w="3381"/>
        <w:gridCol w:w="2396"/>
        <w:gridCol w:w="3295"/>
      </w:tblGrid>
      <w:tr w:rsidR="00AB123C" w14:paraId="09A60323" w14:textId="77777777" w:rsidTr="00502845">
        <w:tc>
          <w:tcPr>
            <w:tcW w:w="3397" w:type="dxa"/>
            <w:tcBorders>
              <w:right w:val="nil"/>
            </w:tcBorders>
          </w:tcPr>
          <w:p w14:paraId="0C63EADB" w14:textId="77777777" w:rsidR="00AB123C" w:rsidRDefault="00AB123C" w:rsidP="00502845">
            <w:pPr>
              <w:autoSpaceDE w:val="0"/>
              <w:autoSpaceDN w:val="0"/>
              <w:adjustRightInd w:val="0"/>
              <w:jc w:val="center"/>
              <w:rPr>
                <w:rFonts w:ascii="Tahoma" w:hAnsi="Tahoma" w:cs="Tahoma"/>
                <w:sz w:val="16"/>
                <w:szCs w:val="16"/>
              </w:rPr>
            </w:pPr>
            <w:r>
              <w:rPr>
                <w:rFonts w:ascii="Tahoma" w:hAnsi="Tahoma" w:cs="Tahoma"/>
                <w:sz w:val="16"/>
                <w:szCs w:val="16"/>
              </w:rPr>
              <w:t>MUDr. Jan Bříza, CSc., MBA,</w:t>
            </w:r>
          </w:p>
          <w:p w14:paraId="70357FFD" w14:textId="77777777" w:rsidR="00AB123C" w:rsidRDefault="00AB123C" w:rsidP="00502845">
            <w:pPr>
              <w:autoSpaceDE w:val="0"/>
              <w:autoSpaceDN w:val="0"/>
              <w:adjustRightInd w:val="0"/>
              <w:jc w:val="center"/>
              <w:rPr>
                <w:rFonts w:ascii="Tahoma" w:hAnsi="Tahoma" w:cs="Tahoma"/>
                <w:sz w:val="16"/>
                <w:szCs w:val="16"/>
              </w:rPr>
            </w:pPr>
            <w:r w:rsidRPr="001072B9">
              <w:rPr>
                <w:rFonts w:ascii="Tahoma" w:hAnsi="Tahoma" w:cs="Tahoma"/>
                <w:sz w:val="16"/>
                <w:szCs w:val="16"/>
              </w:rPr>
              <w:t>statutární zástupce ředitelky,</w:t>
            </w:r>
          </w:p>
          <w:p w14:paraId="4F7C0219" w14:textId="64AD5318" w:rsidR="00AB123C" w:rsidRDefault="00AB123C" w:rsidP="00502845">
            <w:pPr>
              <w:autoSpaceDE w:val="0"/>
              <w:autoSpaceDN w:val="0"/>
              <w:adjustRightInd w:val="0"/>
              <w:jc w:val="center"/>
              <w:rPr>
                <w:rFonts w:ascii="Tahoma" w:hAnsi="Tahoma" w:cs="Tahoma"/>
                <w:sz w:val="16"/>
                <w:szCs w:val="16"/>
              </w:rPr>
            </w:pPr>
          </w:p>
        </w:tc>
        <w:tc>
          <w:tcPr>
            <w:tcW w:w="2410" w:type="dxa"/>
            <w:tcBorders>
              <w:top w:val="nil"/>
              <w:left w:val="nil"/>
              <w:bottom w:val="nil"/>
              <w:right w:val="nil"/>
            </w:tcBorders>
          </w:tcPr>
          <w:p w14:paraId="63695637" w14:textId="77777777" w:rsidR="00AB123C" w:rsidRDefault="00AB123C" w:rsidP="00502845">
            <w:pPr>
              <w:widowControl w:val="0"/>
              <w:jc w:val="both"/>
              <w:rPr>
                <w:rFonts w:ascii="Tahoma" w:hAnsi="Tahoma" w:cs="Tahoma"/>
                <w:sz w:val="16"/>
                <w:szCs w:val="16"/>
              </w:rPr>
            </w:pPr>
          </w:p>
        </w:tc>
        <w:tc>
          <w:tcPr>
            <w:tcW w:w="3310" w:type="dxa"/>
            <w:tcBorders>
              <w:left w:val="nil"/>
            </w:tcBorders>
          </w:tcPr>
          <w:p w14:paraId="5B1D73B7" w14:textId="77777777" w:rsidR="00AB123C" w:rsidRDefault="00AB123C" w:rsidP="00502845">
            <w:pPr>
              <w:autoSpaceDE w:val="0"/>
              <w:autoSpaceDN w:val="0"/>
              <w:adjustRightInd w:val="0"/>
              <w:jc w:val="center"/>
              <w:rPr>
                <w:rFonts w:ascii="Tahoma" w:hAnsi="Tahoma" w:cs="Tahoma"/>
                <w:sz w:val="16"/>
                <w:szCs w:val="16"/>
              </w:rPr>
            </w:pPr>
            <w:r>
              <w:rPr>
                <w:rFonts w:ascii="Tahoma" w:hAnsi="Tahoma" w:cs="Tahoma"/>
                <w:sz w:val="16"/>
                <w:szCs w:val="16"/>
              </w:rPr>
              <w:t>GeneTiCA s.r.o.</w:t>
            </w:r>
          </w:p>
          <w:p w14:paraId="13ED175D" w14:textId="77777777" w:rsidR="00AB123C" w:rsidRDefault="00AB123C" w:rsidP="00502845">
            <w:pPr>
              <w:autoSpaceDE w:val="0"/>
              <w:autoSpaceDN w:val="0"/>
              <w:adjustRightInd w:val="0"/>
              <w:jc w:val="center"/>
              <w:rPr>
                <w:rFonts w:ascii="Tahoma" w:hAnsi="Tahoma" w:cs="Tahoma"/>
                <w:sz w:val="16"/>
                <w:szCs w:val="16"/>
              </w:rPr>
            </w:pPr>
            <w:r>
              <w:rPr>
                <w:rFonts w:ascii="Tahoma" w:hAnsi="Tahoma" w:cs="Tahoma"/>
                <w:sz w:val="16"/>
                <w:szCs w:val="16"/>
              </w:rPr>
              <w:t>RNDr. Petr Kvapil, jednatel</w:t>
            </w:r>
          </w:p>
        </w:tc>
      </w:tr>
    </w:tbl>
    <w:p w14:paraId="1E1AFCE0" w14:textId="77777777" w:rsidR="00AB123C" w:rsidRDefault="00AB123C">
      <w:pPr>
        <w:pStyle w:val="Zkladntext"/>
        <w:spacing w:after="0"/>
        <w:ind w:left="993"/>
        <w:rPr>
          <w:rFonts w:ascii="Tahoma" w:hAnsi="Tahoma" w:cs="Tahoma"/>
          <w:sz w:val="16"/>
          <w:szCs w:val="16"/>
        </w:rPr>
      </w:pPr>
    </w:p>
    <w:p w14:paraId="6BE9F3A1" w14:textId="77777777" w:rsidR="00A900E7" w:rsidRDefault="00A900E7">
      <w:pPr>
        <w:jc w:val="both"/>
        <w:rPr>
          <w:rFonts w:ascii="Tahoma" w:hAnsi="Tahoma" w:cs="Tahoma"/>
          <w:b/>
          <w:sz w:val="16"/>
          <w:szCs w:val="16"/>
        </w:rPr>
      </w:pPr>
    </w:p>
    <w:p w14:paraId="09344DEB" w14:textId="77777777" w:rsidR="00031066" w:rsidRDefault="00031066">
      <w:pPr>
        <w:jc w:val="both"/>
        <w:rPr>
          <w:rFonts w:ascii="Tahoma" w:hAnsi="Tahoma" w:cs="Tahoma"/>
          <w:b/>
          <w:sz w:val="16"/>
          <w:szCs w:val="16"/>
        </w:rPr>
      </w:pPr>
    </w:p>
    <w:p w14:paraId="369DEF89" w14:textId="77777777" w:rsidR="00031066" w:rsidRDefault="00031066">
      <w:pPr>
        <w:jc w:val="both"/>
        <w:rPr>
          <w:rFonts w:ascii="Tahoma" w:hAnsi="Tahoma" w:cs="Tahoma"/>
          <w:b/>
          <w:sz w:val="16"/>
          <w:szCs w:val="16"/>
        </w:rPr>
      </w:pPr>
    </w:p>
    <w:p w14:paraId="63FB3954" w14:textId="77777777" w:rsidR="00031066" w:rsidRDefault="00031066">
      <w:pPr>
        <w:jc w:val="both"/>
        <w:rPr>
          <w:rFonts w:ascii="Tahoma" w:hAnsi="Tahoma" w:cs="Tahoma"/>
          <w:b/>
          <w:sz w:val="16"/>
          <w:szCs w:val="16"/>
        </w:rPr>
      </w:pPr>
    </w:p>
    <w:p w14:paraId="37D32E32" w14:textId="4C6F653B" w:rsidR="00031066" w:rsidRDefault="00031066">
      <w:pPr>
        <w:jc w:val="both"/>
        <w:rPr>
          <w:rFonts w:ascii="Tahoma" w:hAnsi="Tahoma" w:cs="Tahoma"/>
          <w:b/>
          <w:sz w:val="16"/>
          <w:szCs w:val="16"/>
        </w:rPr>
      </w:pPr>
    </w:p>
    <w:p w14:paraId="688B6A83" w14:textId="47821AE0" w:rsidR="00EA042E" w:rsidRDefault="00EA042E">
      <w:pPr>
        <w:jc w:val="both"/>
        <w:rPr>
          <w:rFonts w:ascii="Tahoma" w:hAnsi="Tahoma" w:cs="Tahoma"/>
          <w:b/>
          <w:sz w:val="16"/>
          <w:szCs w:val="16"/>
        </w:rPr>
      </w:pPr>
    </w:p>
    <w:p w14:paraId="654DE3CE" w14:textId="78294D45" w:rsidR="00EA042E" w:rsidRDefault="00EA042E">
      <w:pPr>
        <w:jc w:val="both"/>
        <w:rPr>
          <w:rFonts w:ascii="Tahoma" w:hAnsi="Tahoma" w:cs="Tahoma"/>
          <w:b/>
          <w:sz w:val="16"/>
          <w:szCs w:val="16"/>
        </w:rPr>
      </w:pPr>
    </w:p>
    <w:p w14:paraId="63863E6F" w14:textId="30161798" w:rsidR="00EA042E" w:rsidRDefault="00EA042E">
      <w:pPr>
        <w:jc w:val="both"/>
        <w:rPr>
          <w:rFonts w:ascii="Tahoma" w:hAnsi="Tahoma" w:cs="Tahoma"/>
          <w:b/>
          <w:sz w:val="16"/>
          <w:szCs w:val="16"/>
        </w:rPr>
      </w:pPr>
    </w:p>
    <w:p w14:paraId="5A93F1F1" w14:textId="78B58E94" w:rsidR="00EA042E" w:rsidRDefault="00EA042E">
      <w:pPr>
        <w:jc w:val="both"/>
        <w:rPr>
          <w:rFonts w:ascii="Tahoma" w:hAnsi="Tahoma" w:cs="Tahoma"/>
          <w:b/>
          <w:sz w:val="16"/>
          <w:szCs w:val="16"/>
        </w:rPr>
      </w:pPr>
    </w:p>
    <w:p w14:paraId="682BB069" w14:textId="6F1B94AB" w:rsidR="00EA042E" w:rsidRDefault="00EA042E">
      <w:pPr>
        <w:jc w:val="both"/>
        <w:rPr>
          <w:rFonts w:ascii="Tahoma" w:hAnsi="Tahoma" w:cs="Tahoma"/>
          <w:b/>
          <w:sz w:val="16"/>
          <w:szCs w:val="16"/>
        </w:rPr>
      </w:pPr>
    </w:p>
    <w:p w14:paraId="10234CE0" w14:textId="3548DE74" w:rsidR="00EA042E" w:rsidRDefault="00EA042E">
      <w:pPr>
        <w:jc w:val="both"/>
        <w:rPr>
          <w:rFonts w:ascii="Tahoma" w:hAnsi="Tahoma" w:cs="Tahoma"/>
          <w:b/>
          <w:sz w:val="16"/>
          <w:szCs w:val="16"/>
        </w:rPr>
      </w:pPr>
    </w:p>
    <w:p w14:paraId="478AE101" w14:textId="35E6CD8A" w:rsidR="00EA042E" w:rsidRDefault="00EA042E">
      <w:pPr>
        <w:jc w:val="both"/>
        <w:rPr>
          <w:rFonts w:ascii="Tahoma" w:hAnsi="Tahoma" w:cs="Tahoma"/>
          <w:b/>
          <w:sz w:val="16"/>
          <w:szCs w:val="16"/>
        </w:rPr>
      </w:pPr>
    </w:p>
    <w:p w14:paraId="7267E95E" w14:textId="1770AADF" w:rsidR="00EA042E" w:rsidRDefault="00EA042E">
      <w:pPr>
        <w:jc w:val="both"/>
        <w:rPr>
          <w:rFonts w:ascii="Tahoma" w:hAnsi="Tahoma" w:cs="Tahoma"/>
          <w:b/>
          <w:sz w:val="16"/>
          <w:szCs w:val="16"/>
        </w:rPr>
      </w:pPr>
    </w:p>
    <w:p w14:paraId="5857D9E5" w14:textId="3D4EF877" w:rsidR="00EA042E" w:rsidRDefault="00EA042E">
      <w:pPr>
        <w:jc w:val="both"/>
        <w:rPr>
          <w:rFonts w:ascii="Tahoma" w:hAnsi="Tahoma" w:cs="Tahoma"/>
          <w:b/>
          <w:sz w:val="16"/>
          <w:szCs w:val="16"/>
        </w:rPr>
      </w:pPr>
    </w:p>
    <w:p w14:paraId="199EB1A5" w14:textId="7811B432" w:rsidR="00EA042E" w:rsidRDefault="00EA042E">
      <w:pPr>
        <w:jc w:val="both"/>
        <w:rPr>
          <w:rFonts w:ascii="Tahoma" w:hAnsi="Tahoma" w:cs="Tahoma"/>
          <w:b/>
          <w:sz w:val="16"/>
          <w:szCs w:val="16"/>
        </w:rPr>
      </w:pPr>
    </w:p>
    <w:p w14:paraId="5A3AD747" w14:textId="1E61950A" w:rsidR="00EA042E" w:rsidRDefault="00EA042E">
      <w:pPr>
        <w:jc w:val="both"/>
        <w:rPr>
          <w:rFonts w:ascii="Tahoma" w:hAnsi="Tahoma" w:cs="Tahoma"/>
          <w:b/>
          <w:sz w:val="16"/>
          <w:szCs w:val="16"/>
        </w:rPr>
      </w:pPr>
    </w:p>
    <w:p w14:paraId="209F56BC" w14:textId="1BCF2352" w:rsidR="00EA042E" w:rsidRDefault="00EA042E">
      <w:pPr>
        <w:jc w:val="both"/>
        <w:rPr>
          <w:rFonts w:ascii="Tahoma" w:hAnsi="Tahoma" w:cs="Tahoma"/>
          <w:b/>
          <w:sz w:val="16"/>
          <w:szCs w:val="16"/>
        </w:rPr>
      </w:pPr>
    </w:p>
    <w:p w14:paraId="748ABD07" w14:textId="0982B73F" w:rsidR="00EA042E" w:rsidRDefault="00EA042E">
      <w:pPr>
        <w:jc w:val="both"/>
        <w:rPr>
          <w:rFonts w:ascii="Tahoma" w:hAnsi="Tahoma" w:cs="Tahoma"/>
          <w:b/>
          <w:sz w:val="16"/>
          <w:szCs w:val="16"/>
        </w:rPr>
      </w:pPr>
    </w:p>
    <w:p w14:paraId="76BCAF8B" w14:textId="3FA76886" w:rsidR="00EA042E" w:rsidRDefault="00EA042E">
      <w:pPr>
        <w:jc w:val="both"/>
        <w:rPr>
          <w:rFonts w:ascii="Tahoma" w:hAnsi="Tahoma" w:cs="Tahoma"/>
          <w:b/>
          <w:sz w:val="16"/>
          <w:szCs w:val="16"/>
        </w:rPr>
      </w:pPr>
    </w:p>
    <w:p w14:paraId="1461AE6E" w14:textId="026D6BF6" w:rsidR="00EA042E" w:rsidRDefault="00EA042E">
      <w:pPr>
        <w:jc w:val="both"/>
        <w:rPr>
          <w:rFonts w:ascii="Tahoma" w:hAnsi="Tahoma" w:cs="Tahoma"/>
          <w:b/>
          <w:sz w:val="16"/>
          <w:szCs w:val="16"/>
        </w:rPr>
      </w:pPr>
    </w:p>
    <w:p w14:paraId="3AD3601C" w14:textId="5A1ADE4D" w:rsidR="00EA042E" w:rsidRDefault="00EA042E">
      <w:pPr>
        <w:jc w:val="both"/>
        <w:rPr>
          <w:rFonts w:ascii="Tahoma" w:hAnsi="Tahoma" w:cs="Tahoma"/>
          <w:b/>
          <w:sz w:val="16"/>
          <w:szCs w:val="16"/>
        </w:rPr>
      </w:pPr>
    </w:p>
    <w:p w14:paraId="53CF0F6E" w14:textId="498FD889" w:rsidR="00EA042E" w:rsidRDefault="00EA042E">
      <w:pPr>
        <w:jc w:val="both"/>
        <w:rPr>
          <w:rFonts w:ascii="Tahoma" w:hAnsi="Tahoma" w:cs="Tahoma"/>
          <w:b/>
          <w:sz w:val="16"/>
          <w:szCs w:val="16"/>
        </w:rPr>
      </w:pPr>
    </w:p>
    <w:p w14:paraId="2E72D6FD" w14:textId="06AE6BE0" w:rsidR="00EA042E" w:rsidRDefault="00EA042E">
      <w:pPr>
        <w:jc w:val="both"/>
        <w:rPr>
          <w:rFonts w:ascii="Tahoma" w:hAnsi="Tahoma" w:cs="Tahoma"/>
          <w:b/>
          <w:sz w:val="16"/>
          <w:szCs w:val="16"/>
        </w:rPr>
      </w:pPr>
    </w:p>
    <w:p w14:paraId="6C6D1A2F" w14:textId="3092648D" w:rsidR="00EA042E" w:rsidRDefault="00EA042E">
      <w:pPr>
        <w:jc w:val="both"/>
        <w:rPr>
          <w:rFonts w:ascii="Tahoma" w:hAnsi="Tahoma" w:cs="Tahoma"/>
          <w:b/>
          <w:sz w:val="16"/>
          <w:szCs w:val="16"/>
        </w:rPr>
      </w:pPr>
    </w:p>
    <w:p w14:paraId="7B284937" w14:textId="538DB492" w:rsidR="00EA042E" w:rsidRDefault="00EA042E">
      <w:pPr>
        <w:jc w:val="both"/>
        <w:rPr>
          <w:rFonts w:ascii="Tahoma" w:hAnsi="Tahoma" w:cs="Tahoma"/>
          <w:b/>
          <w:sz w:val="16"/>
          <w:szCs w:val="16"/>
        </w:rPr>
      </w:pPr>
    </w:p>
    <w:p w14:paraId="7E552CF6" w14:textId="24AAD719" w:rsidR="00EA042E" w:rsidRDefault="00EA042E">
      <w:pPr>
        <w:jc w:val="both"/>
        <w:rPr>
          <w:rFonts w:ascii="Tahoma" w:hAnsi="Tahoma" w:cs="Tahoma"/>
          <w:b/>
          <w:sz w:val="16"/>
          <w:szCs w:val="16"/>
        </w:rPr>
      </w:pPr>
    </w:p>
    <w:p w14:paraId="490AAC21" w14:textId="397A43DB" w:rsidR="00EA042E" w:rsidRDefault="00EA042E">
      <w:pPr>
        <w:jc w:val="both"/>
        <w:rPr>
          <w:rFonts w:ascii="Tahoma" w:hAnsi="Tahoma" w:cs="Tahoma"/>
          <w:b/>
          <w:sz w:val="16"/>
          <w:szCs w:val="16"/>
        </w:rPr>
      </w:pPr>
    </w:p>
    <w:p w14:paraId="228A088B" w14:textId="24768A20" w:rsidR="00EA042E" w:rsidRDefault="00EA042E">
      <w:pPr>
        <w:jc w:val="both"/>
        <w:rPr>
          <w:rFonts w:ascii="Tahoma" w:hAnsi="Tahoma" w:cs="Tahoma"/>
          <w:b/>
          <w:sz w:val="16"/>
          <w:szCs w:val="16"/>
        </w:rPr>
      </w:pPr>
    </w:p>
    <w:p w14:paraId="729DA7FE" w14:textId="2542A839" w:rsidR="00EA042E" w:rsidRDefault="00EA042E">
      <w:pPr>
        <w:jc w:val="both"/>
        <w:rPr>
          <w:rFonts w:ascii="Tahoma" w:hAnsi="Tahoma" w:cs="Tahoma"/>
          <w:b/>
          <w:sz w:val="16"/>
          <w:szCs w:val="16"/>
        </w:rPr>
      </w:pPr>
    </w:p>
    <w:p w14:paraId="093C4A62" w14:textId="68FE4380" w:rsidR="00EA042E" w:rsidRDefault="00EA042E">
      <w:pPr>
        <w:jc w:val="both"/>
        <w:rPr>
          <w:rFonts w:ascii="Tahoma" w:hAnsi="Tahoma" w:cs="Tahoma"/>
          <w:b/>
          <w:sz w:val="16"/>
          <w:szCs w:val="16"/>
        </w:rPr>
      </w:pPr>
    </w:p>
    <w:p w14:paraId="7D7084A6" w14:textId="609DDDDF" w:rsidR="00EA042E" w:rsidRDefault="00EA042E">
      <w:pPr>
        <w:jc w:val="both"/>
        <w:rPr>
          <w:rFonts w:ascii="Tahoma" w:hAnsi="Tahoma" w:cs="Tahoma"/>
          <w:b/>
          <w:sz w:val="16"/>
          <w:szCs w:val="16"/>
        </w:rPr>
      </w:pPr>
    </w:p>
    <w:p w14:paraId="2355A0BC" w14:textId="27041547" w:rsidR="00EA042E" w:rsidRDefault="00EA042E">
      <w:pPr>
        <w:jc w:val="both"/>
        <w:rPr>
          <w:rFonts w:ascii="Tahoma" w:hAnsi="Tahoma" w:cs="Tahoma"/>
          <w:b/>
          <w:sz w:val="16"/>
          <w:szCs w:val="16"/>
        </w:rPr>
      </w:pPr>
    </w:p>
    <w:p w14:paraId="62B11B7C" w14:textId="3F7843F5" w:rsidR="00EA042E" w:rsidRDefault="00EA042E">
      <w:pPr>
        <w:jc w:val="both"/>
        <w:rPr>
          <w:rFonts w:ascii="Tahoma" w:hAnsi="Tahoma" w:cs="Tahoma"/>
          <w:b/>
          <w:sz w:val="16"/>
          <w:szCs w:val="16"/>
        </w:rPr>
      </w:pPr>
    </w:p>
    <w:p w14:paraId="03D3D4AA" w14:textId="70923C3F" w:rsidR="00EA042E" w:rsidRDefault="00EA042E">
      <w:pPr>
        <w:jc w:val="both"/>
        <w:rPr>
          <w:rFonts w:ascii="Tahoma" w:hAnsi="Tahoma" w:cs="Tahoma"/>
          <w:b/>
          <w:sz w:val="16"/>
          <w:szCs w:val="16"/>
        </w:rPr>
      </w:pPr>
    </w:p>
    <w:p w14:paraId="351E2975" w14:textId="61294EFC" w:rsidR="00EA042E" w:rsidRDefault="00EA042E">
      <w:pPr>
        <w:jc w:val="both"/>
        <w:rPr>
          <w:rFonts w:ascii="Tahoma" w:hAnsi="Tahoma" w:cs="Tahoma"/>
          <w:b/>
          <w:sz w:val="16"/>
          <w:szCs w:val="16"/>
        </w:rPr>
      </w:pPr>
    </w:p>
    <w:p w14:paraId="08C7FF74" w14:textId="3FF095F6" w:rsidR="00EA042E" w:rsidRDefault="00EA042E">
      <w:pPr>
        <w:jc w:val="both"/>
        <w:rPr>
          <w:rFonts w:ascii="Tahoma" w:hAnsi="Tahoma" w:cs="Tahoma"/>
          <w:b/>
          <w:sz w:val="16"/>
          <w:szCs w:val="16"/>
        </w:rPr>
      </w:pPr>
    </w:p>
    <w:p w14:paraId="0BB5D42A" w14:textId="4EB148C3" w:rsidR="00002E9E" w:rsidRDefault="00002E9E">
      <w:pPr>
        <w:jc w:val="both"/>
        <w:rPr>
          <w:rFonts w:ascii="Tahoma" w:hAnsi="Tahoma" w:cs="Tahoma"/>
          <w:b/>
          <w:sz w:val="16"/>
          <w:szCs w:val="16"/>
        </w:rPr>
      </w:pPr>
    </w:p>
    <w:p w14:paraId="02413417" w14:textId="1A780244" w:rsidR="00A643FC" w:rsidRDefault="00A643FC">
      <w:pPr>
        <w:jc w:val="both"/>
        <w:rPr>
          <w:rFonts w:ascii="Tahoma" w:hAnsi="Tahoma" w:cs="Tahoma"/>
          <w:b/>
          <w:sz w:val="16"/>
          <w:szCs w:val="16"/>
        </w:rPr>
      </w:pPr>
    </w:p>
    <w:p w14:paraId="08FBAF1E" w14:textId="77777777" w:rsidR="00A643FC" w:rsidRDefault="00A643FC">
      <w:pPr>
        <w:jc w:val="both"/>
        <w:rPr>
          <w:rFonts w:ascii="Tahoma" w:hAnsi="Tahoma" w:cs="Tahoma"/>
          <w:b/>
          <w:sz w:val="16"/>
          <w:szCs w:val="16"/>
        </w:rPr>
      </w:pPr>
    </w:p>
    <w:p w14:paraId="39A85500" w14:textId="09D1C555" w:rsidR="00EA042E" w:rsidRDefault="00EA042E">
      <w:pPr>
        <w:jc w:val="both"/>
        <w:rPr>
          <w:rFonts w:ascii="Tahoma" w:hAnsi="Tahoma" w:cs="Tahoma"/>
          <w:b/>
          <w:sz w:val="16"/>
          <w:szCs w:val="16"/>
        </w:rPr>
      </w:pPr>
    </w:p>
    <w:p w14:paraId="4F8C09AC" w14:textId="4A5BE360" w:rsidR="00EA042E" w:rsidRDefault="00EA042E">
      <w:pPr>
        <w:jc w:val="both"/>
        <w:rPr>
          <w:rFonts w:ascii="Tahoma" w:hAnsi="Tahoma" w:cs="Tahoma"/>
          <w:b/>
          <w:sz w:val="16"/>
          <w:szCs w:val="16"/>
        </w:rPr>
      </w:pPr>
    </w:p>
    <w:p w14:paraId="422EB630" w14:textId="151020E3" w:rsidR="00EA042E" w:rsidRDefault="00EA042E">
      <w:pPr>
        <w:jc w:val="both"/>
        <w:rPr>
          <w:rFonts w:ascii="Tahoma" w:hAnsi="Tahoma" w:cs="Tahoma"/>
          <w:b/>
          <w:sz w:val="16"/>
          <w:szCs w:val="16"/>
        </w:rPr>
      </w:pPr>
    </w:p>
    <w:p w14:paraId="61235955" w14:textId="35367A0E" w:rsidR="00EA042E" w:rsidRPr="00031066" w:rsidRDefault="00EA042E" w:rsidP="004F45BC">
      <w:pPr>
        <w:pStyle w:val="Nadpis2"/>
        <w:tabs>
          <w:tab w:val="left" w:pos="5085"/>
        </w:tabs>
        <w:ind w:left="576" w:hanging="576"/>
        <w:rPr>
          <w:rFonts w:ascii="Tahoma" w:hAnsi="Tahoma" w:cs="Tahoma"/>
          <w:i w:val="0"/>
          <w:sz w:val="16"/>
          <w:szCs w:val="16"/>
        </w:rPr>
      </w:pPr>
      <w:r w:rsidRPr="00031066">
        <w:rPr>
          <w:rFonts w:ascii="Tahoma" w:hAnsi="Tahoma" w:cs="Tahoma"/>
          <w:i w:val="0"/>
          <w:sz w:val="16"/>
          <w:szCs w:val="16"/>
        </w:rPr>
        <w:lastRenderedPageBreak/>
        <w:t xml:space="preserve">Příloha č. </w:t>
      </w:r>
      <w:r>
        <w:rPr>
          <w:rFonts w:ascii="Tahoma" w:hAnsi="Tahoma" w:cs="Tahoma"/>
          <w:i w:val="0"/>
          <w:sz w:val="16"/>
          <w:szCs w:val="16"/>
          <w:lang w:val="cs-CZ"/>
        </w:rPr>
        <w:t>1</w:t>
      </w:r>
      <w:r w:rsidRPr="00031066">
        <w:rPr>
          <w:rFonts w:ascii="Tahoma" w:hAnsi="Tahoma" w:cs="Tahoma"/>
          <w:i w:val="0"/>
          <w:sz w:val="16"/>
          <w:szCs w:val="16"/>
        </w:rPr>
        <w:t xml:space="preserve"> Smlouvy – Specifikace podpory </w:t>
      </w:r>
      <w:r w:rsidR="004F45BC">
        <w:rPr>
          <w:rFonts w:ascii="Tahoma" w:hAnsi="Tahoma" w:cs="Tahoma"/>
          <w:i w:val="0"/>
          <w:sz w:val="16"/>
          <w:szCs w:val="16"/>
        </w:rPr>
        <w:tab/>
      </w:r>
    </w:p>
    <w:p w14:paraId="24270A37" w14:textId="77777777" w:rsidR="00EA042E" w:rsidRDefault="00EA042E" w:rsidP="00EA042E">
      <w:pPr>
        <w:pStyle w:val="Default"/>
      </w:pPr>
    </w:p>
    <w:p w14:paraId="08BFAEE2" w14:textId="77777777" w:rsidR="00EA042E" w:rsidRPr="00173AA5" w:rsidRDefault="00EA042E" w:rsidP="00EA042E">
      <w:pPr>
        <w:jc w:val="right"/>
        <w:rPr>
          <w:rFonts w:cs="Arial"/>
          <w:color w:val="000000"/>
        </w:rPr>
      </w:pPr>
      <w:r>
        <w:tab/>
      </w:r>
      <w:r>
        <w:tab/>
      </w:r>
      <w:r>
        <w:tab/>
      </w:r>
      <w:r>
        <w:tab/>
      </w:r>
    </w:p>
    <w:p w14:paraId="3CA4D1D8" w14:textId="77777777" w:rsidR="00EA042E" w:rsidRPr="004F45BC" w:rsidRDefault="00EA042E" w:rsidP="00EA042E">
      <w:pPr>
        <w:jc w:val="center"/>
        <w:rPr>
          <w:rFonts w:ascii="Tahoma" w:hAnsi="Tahoma" w:cs="Tahoma"/>
          <w:color w:val="000000"/>
          <w:sz w:val="18"/>
          <w:szCs w:val="18"/>
        </w:rPr>
      </w:pPr>
      <w:r w:rsidRPr="004F45BC">
        <w:rPr>
          <w:rFonts w:ascii="Tahoma" w:hAnsi="Tahoma" w:cs="Tahoma"/>
          <w:b/>
          <w:bCs/>
          <w:color w:val="000000"/>
          <w:sz w:val="18"/>
          <w:szCs w:val="18"/>
        </w:rPr>
        <w:t>Specifikace podpory</w:t>
      </w:r>
    </w:p>
    <w:p w14:paraId="1A1318B9" w14:textId="77777777" w:rsidR="00EA042E" w:rsidRDefault="00EA042E" w:rsidP="00EA042E">
      <w:pPr>
        <w:rPr>
          <w:rFonts w:ascii="Tahoma" w:hAnsi="Tahoma" w:cs="Tahoma"/>
          <w:color w:val="000000"/>
          <w:sz w:val="16"/>
          <w:szCs w:val="16"/>
        </w:rPr>
      </w:pPr>
    </w:p>
    <w:p w14:paraId="69A82F18" w14:textId="77777777" w:rsidR="00EA042E" w:rsidRDefault="00EA042E" w:rsidP="00EA042E">
      <w:pPr>
        <w:rPr>
          <w:rFonts w:ascii="Tahoma" w:hAnsi="Tahoma" w:cs="Tahoma"/>
          <w:color w:val="000000"/>
          <w:sz w:val="16"/>
          <w:szCs w:val="16"/>
        </w:rPr>
      </w:pPr>
    </w:p>
    <w:tbl>
      <w:tblPr>
        <w:tblW w:w="0" w:type="auto"/>
        <w:tblInd w:w="-15" w:type="dxa"/>
        <w:tblCellMar>
          <w:left w:w="70" w:type="dxa"/>
          <w:right w:w="70" w:type="dxa"/>
        </w:tblCellMar>
        <w:tblLook w:val="04A0" w:firstRow="1" w:lastRow="0" w:firstColumn="1" w:lastColumn="0" w:noHBand="0" w:noVBand="1"/>
      </w:tblPr>
      <w:tblGrid>
        <w:gridCol w:w="1813"/>
        <w:gridCol w:w="3034"/>
        <w:gridCol w:w="2017"/>
        <w:gridCol w:w="2193"/>
      </w:tblGrid>
      <w:tr w:rsidR="00EA042E" w:rsidRPr="00173AA5" w14:paraId="7DCB3733" w14:textId="77777777" w:rsidTr="005E0E95">
        <w:trPr>
          <w:trHeight w:val="312"/>
        </w:trPr>
        <w:tc>
          <w:tcPr>
            <w:tcW w:w="0" w:type="auto"/>
            <w:tcBorders>
              <w:top w:val="single" w:sz="12" w:space="0" w:color="000001"/>
              <w:left w:val="single" w:sz="12" w:space="0" w:color="000001"/>
              <w:bottom w:val="nil"/>
              <w:right w:val="single" w:sz="12" w:space="0" w:color="000001"/>
            </w:tcBorders>
            <w:shd w:val="clear" w:color="000000" w:fill="DDD9C3"/>
            <w:vAlign w:val="center"/>
            <w:hideMark/>
          </w:tcPr>
          <w:p w14:paraId="7423AD44"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gridSpan w:val="3"/>
            <w:tcBorders>
              <w:top w:val="single" w:sz="12" w:space="0" w:color="000001"/>
              <w:left w:val="nil"/>
              <w:bottom w:val="single" w:sz="12" w:space="0" w:color="000001"/>
              <w:right w:val="single" w:sz="12" w:space="0" w:color="000001"/>
            </w:tcBorders>
            <w:shd w:val="clear" w:color="000000" w:fill="DDD9C3"/>
            <w:vAlign w:val="center"/>
            <w:hideMark/>
          </w:tcPr>
          <w:p w14:paraId="17BB0C15" w14:textId="77777777" w:rsidR="00EA042E" w:rsidRPr="00173AA5" w:rsidRDefault="00EA042E" w:rsidP="005E0E95">
            <w:pPr>
              <w:suppressAutoHyphens w:val="0"/>
              <w:jc w:val="center"/>
              <w:rPr>
                <w:rFonts w:ascii="Tahoma" w:hAnsi="Tahoma" w:cs="Tahoma"/>
                <w:color w:val="000000"/>
                <w:sz w:val="16"/>
                <w:szCs w:val="16"/>
                <w:lang w:eastAsia="cs-CZ"/>
              </w:rPr>
            </w:pPr>
            <w:r w:rsidRPr="00173AA5">
              <w:rPr>
                <w:rFonts w:ascii="Tahoma" w:hAnsi="Tahoma" w:cs="Tahoma"/>
                <w:color w:val="000000"/>
                <w:sz w:val="16"/>
                <w:szCs w:val="16"/>
                <w:lang w:eastAsia="cs-CZ"/>
              </w:rPr>
              <w:t>Parametry služby</w:t>
            </w:r>
          </w:p>
        </w:tc>
      </w:tr>
      <w:tr w:rsidR="00EA042E" w:rsidRPr="00173AA5" w14:paraId="60E44ED3" w14:textId="77777777" w:rsidTr="005E0E95">
        <w:trPr>
          <w:trHeight w:val="420"/>
        </w:trPr>
        <w:tc>
          <w:tcPr>
            <w:tcW w:w="0" w:type="auto"/>
            <w:tcBorders>
              <w:top w:val="nil"/>
              <w:left w:val="single" w:sz="12" w:space="0" w:color="000001"/>
              <w:bottom w:val="nil"/>
              <w:right w:val="single" w:sz="12" w:space="0" w:color="000001"/>
            </w:tcBorders>
            <w:shd w:val="clear" w:color="000000" w:fill="DDD9C3"/>
            <w:vAlign w:val="center"/>
            <w:hideMark/>
          </w:tcPr>
          <w:p w14:paraId="78119ADB" w14:textId="77777777" w:rsidR="00EA042E" w:rsidRPr="00173AA5" w:rsidRDefault="00EA042E" w:rsidP="005E0E95">
            <w:pPr>
              <w:suppressAutoHyphens w:val="0"/>
              <w:ind w:firstLineChars="200" w:firstLine="320"/>
              <w:rPr>
                <w:rFonts w:ascii="Tahoma" w:hAnsi="Tahoma" w:cs="Tahoma"/>
                <w:color w:val="000000"/>
                <w:sz w:val="16"/>
                <w:szCs w:val="16"/>
                <w:lang w:eastAsia="cs-CZ"/>
              </w:rPr>
            </w:pPr>
            <w:r w:rsidRPr="00173AA5">
              <w:rPr>
                <w:rFonts w:ascii="Tahoma" w:hAnsi="Tahoma" w:cs="Tahoma"/>
                <w:color w:val="000000"/>
                <w:sz w:val="16"/>
                <w:szCs w:val="16"/>
                <w:lang w:eastAsia="cs-CZ"/>
              </w:rPr>
              <w:t>Úroveň závady</w:t>
            </w:r>
          </w:p>
        </w:tc>
        <w:tc>
          <w:tcPr>
            <w:tcW w:w="0" w:type="auto"/>
            <w:vMerge w:val="restart"/>
            <w:tcBorders>
              <w:top w:val="nil"/>
              <w:left w:val="single" w:sz="12" w:space="0" w:color="000001"/>
              <w:bottom w:val="single" w:sz="12" w:space="0" w:color="000001"/>
              <w:right w:val="single" w:sz="12" w:space="0" w:color="000001"/>
            </w:tcBorders>
            <w:shd w:val="clear" w:color="000000" w:fill="DDD9C3"/>
            <w:vAlign w:val="center"/>
            <w:hideMark/>
          </w:tcPr>
          <w:p w14:paraId="566EC329" w14:textId="77777777" w:rsidR="00EA042E" w:rsidRPr="00173AA5" w:rsidRDefault="00EA042E" w:rsidP="005E0E95">
            <w:pPr>
              <w:suppressAutoHyphens w:val="0"/>
              <w:ind w:firstLineChars="400" w:firstLine="640"/>
              <w:rPr>
                <w:rFonts w:ascii="Tahoma" w:hAnsi="Tahoma" w:cs="Tahoma"/>
                <w:color w:val="000000"/>
                <w:sz w:val="16"/>
                <w:szCs w:val="16"/>
                <w:lang w:eastAsia="cs-CZ"/>
              </w:rPr>
            </w:pPr>
            <w:r>
              <w:rPr>
                <w:rFonts w:ascii="Tahoma" w:hAnsi="Tahoma" w:cs="Tahoma"/>
                <w:color w:val="000000"/>
                <w:sz w:val="16"/>
                <w:szCs w:val="16"/>
                <w:lang w:eastAsia="cs-CZ"/>
              </w:rPr>
              <w:t>Provozní doba služb</w:t>
            </w:r>
            <w:r w:rsidRPr="00173AA5">
              <w:rPr>
                <w:rFonts w:ascii="Tahoma" w:hAnsi="Tahoma" w:cs="Tahoma"/>
                <w:color w:val="000000"/>
                <w:sz w:val="16"/>
                <w:szCs w:val="16"/>
                <w:lang w:eastAsia="cs-CZ"/>
              </w:rPr>
              <w:t xml:space="preserve"> Hot-line</w:t>
            </w:r>
          </w:p>
        </w:tc>
        <w:tc>
          <w:tcPr>
            <w:tcW w:w="0" w:type="auto"/>
            <w:tcBorders>
              <w:top w:val="nil"/>
              <w:left w:val="nil"/>
              <w:bottom w:val="nil"/>
              <w:right w:val="single" w:sz="12" w:space="0" w:color="000001"/>
            </w:tcBorders>
            <w:shd w:val="clear" w:color="000000" w:fill="DDD9C3"/>
            <w:vAlign w:val="center"/>
            <w:hideMark/>
          </w:tcPr>
          <w:p w14:paraId="7241E29E"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xml:space="preserve">Reakční doba od   </w:t>
            </w:r>
          </w:p>
        </w:tc>
        <w:tc>
          <w:tcPr>
            <w:tcW w:w="0" w:type="auto"/>
            <w:tcBorders>
              <w:top w:val="nil"/>
              <w:left w:val="nil"/>
              <w:bottom w:val="nil"/>
              <w:right w:val="single" w:sz="12" w:space="0" w:color="000001"/>
            </w:tcBorders>
            <w:shd w:val="clear" w:color="000000" w:fill="DDD9C3"/>
            <w:vAlign w:val="center"/>
            <w:hideMark/>
          </w:tcPr>
          <w:p w14:paraId="649FC8B9" w14:textId="77777777" w:rsidR="00EA042E" w:rsidRPr="00173AA5" w:rsidRDefault="00EA042E" w:rsidP="005E0E95">
            <w:pPr>
              <w:suppressAutoHyphens w:val="0"/>
              <w:ind w:firstLineChars="200" w:firstLine="320"/>
              <w:rPr>
                <w:rFonts w:ascii="Tahoma" w:hAnsi="Tahoma" w:cs="Tahoma"/>
                <w:color w:val="000000"/>
                <w:sz w:val="16"/>
                <w:szCs w:val="16"/>
                <w:lang w:eastAsia="cs-CZ"/>
              </w:rPr>
            </w:pPr>
            <w:r w:rsidRPr="00173AA5">
              <w:rPr>
                <w:rFonts w:ascii="Tahoma" w:hAnsi="Tahoma" w:cs="Tahoma"/>
                <w:color w:val="000000"/>
                <w:sz w:val="16"/>
                <w:szCs w:val="16"/>
                <w:lang w:eastAsia="cs-CZ"/>
              </w:rPr>
              <w:t xml:space="preserve">Maximální doba    </w:t>
            </w:r>
          </w:p>
        </w:tc>
      </w:tr>
      <w:tr w:rsidR="00EA042E" w:rsidRPr="00173AA5" w14:paraId="03A06E6B" w14:textId="77777777" w:rsidTr="005E0E95">
        <w:trPr>
          <w:trHeight w:val="612"/>
        </w:trPr>
        <w:tc>
          <w:tcPr>
            <w:tcW w:w="0" w:type="auto"/>
            <w:tcBorders>
              <w:top w:val="nil"/>
              <w:left w:val="single" w:sz="12" w:space="0" w:color="000001"/>
              <w:bottom w:val="nil"/>
              <w:right w:val="single" w:sz="12" w:space="0" w:color="000001"/>
            </w:tcBorders>
            <w:shd w:val="clear" w:color="000000" w:fill="DDD9C3"/>
            <w:hideMark/>
          </w:tcPr>
          <w:p w14:paraId="31B0EAE4" w14:textId="77777777" w:rsidR="00EA042E" w:rsidRPr="00173AA5" w:rsidRDefault="00EA042E" w:rsidP="005E0E95">
            <w:pPr>
              <w:suppressAutoHyphens w:val="0"/>
              <w:rPr>
                <w:rFonts w:ascii="Calibri" w:hAnsi="Calibri" w:cs="Calibri"/>
                <w:color w:val="000000"/>
                <w:sz w:val="22"/>
                <w:szCs w:val="22"/>
                <w:lang w:eastAsia="cs-CZ"/>
              </w:rPr>
            </w:pPr>
            <w:r w:rsidRPr="00173AA5">
              <w:rPr>
                <w:rFonts w:ascii="Calibri" w:hAnsi="Calibri" w:cs="Calibri"/>
                <w:color w:val="000000"/>
                <w:sz w:val="22"/>
                <w:szCs w:val="22"/>
                <w:lang w:eastAsia="cs-CZ"/>
              </w:rPr>
              <w:t> </w:t>
            </w:r>
          </w:p>
        </w:tc>
        <w:tc>
          <w:tcPr>
            <w:tcW w:w="0" w:type="auto"/>
            <w:vMerge/>
            <w:tcBorders>
              <w:top w:val="nil"/>
              <w:left w:val="single" w:sz="12" w:space="0" w:color="000001"/>
              <w:bottom w:val="single" w:sz="12" w:space="0" w:color="000001"/>
              <w:right w:val="single" w:sz="12" w:space="0" w:color="000001"/>
            </w:tcBorders>
            <w:vAlign w:val="center"/>
            <w:hideMark/>
          </w:tcPr>
          <w:p w14:paraId="6B2FF86E" w14:textId="77777777" w:rsidR="00EA042E" w:rsidRPr="00173AA5" w:rsidRDefault="00EA042E" w:rsidP="005E0E95">
            <w:pPr>
              <w:suppressAutoHyphens w:val="0"/>
              <w:rPr>
                <w:rFonts w:ascii="Tahoma" w:hAnsi="Tahoma" w:cs="Tahoma"/>
                <w:color w:val="000000"/>
                <w:sz w:val="16"/>
                <w:szCs w:val="16"/>
                <w:lang w:eastAsia="cs-CZ"/>
              </w:rPr>
            </w:pPr>
          </w:p>
        </w:tc>
        <w:tc>
          <w:tcPr>
            <w:tcW w:w="0" w:type="auto"/>
            <w:tcBorders>
              <w:top w:val="nil"/>
              <w:left w:val="nil"/>
              <w:bottom w:val="nil"/>
              <w:right w:val="single" w:sz="12" w:space="0" w:color="000001"/>
            </w:tcBorders>
            <w:shd w:val="clear" w:color="000000" w:fill="DDD9C3"/>
            <w:vAlign w:val="center"/>
            <w:hideMark/>
          </w:tcPr>
          <w:p w14:paraId="2A5A785E"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xml:space="preserve">   nahlášení požadavku:</w:t>
            </w:r>
          </w:p>
        </w:tc>
        <w:tc>
          <w:tcPr>
            <w:tcW w:w="0" w:type="auto"/>
            <w:tcBorders>
              <w:top w:val="nil"/>
              <w:left w:val="nil"/>
              <w:bottom w:val="nil"/>
              <w:right w:val="single" w:sz="12" w:space="0" w:color="000001"/>
            </w:tcBorders>
            <w:shd w:val="clear" w:color="000000" w:fill="DDD9C3"/>
            <w:vAlign w:val="center"/>
            <w:hideMark/>
          </w:tcPr>
          <w:p w14:paraId="6BC870E8" w14:textId="77777777" w:rsidR="00EA042E" w:rsidRPr="00173AA5" w:rsidRDefault="00EA042E" w:rsidP="005E0E95">
            <w:pPr>
              <w:suppressAutoHyphens w:val="0"/>
              <w:ind w:firstLineChars="200" w:firstLine="320"/>
              <w:rPr>
                <w:rFonts w:ascii="Tahoma" w:hAnsi="Tahoma" w:cs="Tahoma"/>
                <w:color w:val="000000"/>
                <w:sz w:val="16"/>
                <w:szCs w:val="16"/>
                <w:lang w:eastAsia="cs-CZ"/>
              </w:rPr>
            </w:pPr>
            <w:r w:rsidRPr="00173AA5">
              <w:rPr>
                <w:rFonts w:ascii="Tahoma" w:hAnsi="Tahoma" w:cs="Tahoma"/>
                <w:color w:val="000000"/>
                <w:sz w:val="16"/>
                <w:szCs w:val="16"/>
                <w:lang w:eastAsia="cs-CZ"/>
              </w:rPr>
              <w:t xml:space="preserve">  odstranění</w:t>
            </w:r>
          </w:p>
        </w:tc>
      </w:tr>
      <w:tr w:rsidR="00EA042E" w:rsidRPr="00173AA5" w14:paraId="5BA15F1E" w14:textId="77777777" w:rsidTr="005E0E95">
        <w:trPr>
          <w:trHeight w:val="420"/>
        </w:trPr>
        <w:tc>
          <w:tcPr>
            <w:tcW w:w="0" w:type="auto"/>
            <w:tcBorders>
              <w:top w:val="nil"/>
              <w:left w:val="single" w:sz="12" w:space="0" w:color="000001"/>
              <w:bottom w:val="single" w:sz="12" w:space="0" w:color="000001"/>
              <w:right w:val="single" w:sz="12" w:space="0" w:color="000001"/>
            </w:tcBorders>
            <w:shd w:val="clear" w:color="000000" w:fill="DDD9C3"/>
            <w:hideMark/>
          </w:tcPr>
          <w:p w14:paraId="3CB8B558" w14:textId="77777777" w:rsidR="00EA042E" w:rsidRPr="00173AA5" w:rsidRDefault="00EA042E" w:rsidP="005E0E95">
            <w:pPr>
              <w:suppressAutoHyphens w:val="0"/>
              <w:rPr>
                <w:rFonts w:ascii="Calibri" w:hAnsi="Calibri" w:cs="Calibri"/>
                <w:color w:val="000000"/>
                <w:sz w:val="22"/>
                <w:szCs w:val="22"/>
                <w:lang w:eastAsia="cs-CZ"/>
              </w:rPr>
            </w:pPr>
            <w:r w:rsidRPr="00173AA5">
              <w:rPr>
                <w:rFonts w:ascii="Calibri" w:hAnsi="Calibri" w:cs="Calibri"/>
                <w:color w:val="000000"/>
                <w:sz w:val="22"/>
                <w:szCs w:val="22"/>
                <w:lang w:eastAsia="cs-CZ"/>
              </w:rPr>
              <w:t> </w:t>
            </w:r>
          </w:p>
        </w:tc>
        <w:tc>
          <w:tcPr>
            <w:tcW w:w="0" w:type="auto"/>
            <w:vMerge/>
            <w:tcBorders>
              <w:top w:val="nil"/>
              <w:left w:val="single" w:sz="12" w:space="0" w:color="000001"/>
              <w:bottom w:val="single" w:sz="12" w:space="0" w:color="000001"/>
              <w:right w:val="single" w:sz="12" w:space="0" w:color="000001"/>
            </w:tcBorders>
            <w:vAlign w:val="center"/>
            <w:hideMark/>
          </w:tcPr>
          <w:p w14:paraId="1511CCD5" w14:textId="77777777" w:rsidR="00EA042E" w:rsidRPr="00173AA5" w:rsidRDefault="00EA042E" w:rsidP="005E0E95">
            <w:pPr>
              <w:suppressAutoHyphens w:val="0"/>
              <w:rPr>
                <w:rFonts w:ascii="Tahoma" w:hAnsi="Tahoma" w:cs="Tahoma"/>
                <w:color w:val="000000"/>
                <w:sz w:val="16"/>
                <w:szCs w:val="16"/>
                <w:lang w:eastAsia="cs-CZ"/>
              </w:rPr>
            </w:pPr>
          </w:p>
        </w:tc>
        <w:tc>
          <w:tcPr>
            <w:tcW w:w="0" w:type="auto"/>
            <w:tcBorders>
              <w:top w:val="nil"/>
              <w:left w:val="nil"/>
              <w:bottom w:val="single" w:sz="12" w:space="0" w:color="000001"/>
              <w:right w:val="single" w:sz="12" w:space="0" w:color="000001"/>
            </w:tcBorders>
            <w:shd w:val="clear" w:color="000000" w:fill="DDD9C3"/>
            <w:hideMark/>
          </w:tcPr>
          <w:p w14:paraId="66EBD561" w14:textId="77777777" w:rsidR="00EA042E" w:rsidRPr="00173AA5" w:rsidRDefault="00EA042E" w:rsidP="005E0E95">
            <w:pPr>
              <w:suppressAutoHyphens w:val="0"/>
              <w:rPr>
                <w:rFonts w:ascii="Calibri" w:hAnsi="Calibri" w:cs="Calibri"/>
                <w:color w:val="000000"/>
                <w:sz w:val="22"/>
                <w:szCs w:val="22"/>
                <w:lang w:eastAsia="cs-CZ"/>
              </w:rPr>
            </w:pPr>
            <w:r w:rsidRPr="00173AA5">
              <w:rPr>
                <w:rFonts w:ascii="Calibri" w:hAnsi="Calibri" w:cs="Calibri"/>
                <w:color w:val="000000"/>
                <w:sz w:val="22"/>
                <w:szCs w:val="22"/>
                <w:lang w:eastAsia="cs-CZ"/>
              </w:rPr>
              <w:t> </w:t>
            </w:r>
          </w:p>
        </w:tc>
        <w:tc>
          <w:tcPr>
            <w:tcW w:w="0" w:type="auto"/>
            <w:tcBorders>
              <w:top w:val="nil"/>
              <w:left w:val="nil"/>
              <w:bottom w:val="single" w:sz="12" w:space="0" w:color="000001"/>
              <w:right w:val="single" w:sz="12" w:space="0" w:color="000001"/>
            </w:tcBorders>
            <w:shd w:val="clear" w:color="000000" w:fill="DDD9C3"/>
            <w:vAlign w:val="center"/>
            <w:hideMark/>
          </w:tcPr>
          <w:p w14:paraId="0065C774"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xml:space="preserve">     závady od nahlášení</w:t>
            </w:r>
          </w:p>
        </w:tc>
      </w:tr>
      <w:tr w:rsidR="00EA042E" w:rsidRPr="00173AA5" w14:paraId="4F595C28" w14:textId="77777777" w:rsidTr="005E0E95">
        <w:trPr>
          <w:trHeight w:val="300"/>
        </w:trPr>
        <w:tc>
          <w:tcPr>
            <w:tcW w:w="0" w:type="auto"/>
            <w:tcBorders>
              <w:top w:val="nil"/>
              <w:left w:val="single" w:sz="12" w:space="0" w:color="000001"/>
              <w:bottom w:val="nil"/>
              <w:right w:val="single" w:sz="8" w:space="0" w:color="000001"/>
            </w:tcBorders>
            <w:shd w:val="clear" w:color="auto" w:fill="auto"/>
            <w:vAlign w:val="center"/>
            <w:hideMark/>
          </w:tcPr>
          <w:p w14:paraId="58CAE1A8"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8" w:space="0" w:color="000001"/>
            </w:tcBorders>
            <w:shd w:val="clear" w:color="auto" w:fill="auto"/>
            <w:vAlign w:val="center"/>
            <w:hideMark/>
          </w:tcPr>
          <w:p w14:paraId="7A3FD780"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8" w:space="0" w:color="000001"/>
            </w:tcBorders>
            <w:shd w:val="clear" w:color="auto" w:fill="auto"/>
            <w:vAlign w:val="center"/>
            <w:hideMark/>
          </w:tcPr>
          <w:p w14:paraId="7E3B31CC"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12" w:space="0" w:color="000001"/>
            </w:tcBorders>
            <w:shd w:val="clear" w:color="auto" w:fill="auto"/>
            <w:vAlign w:val="center"/>
            <w:hideMark/>
          </w:tcPr>
          <w:p w14:paraId="3FF25951" w14:textId="77777777" w:rsidR="00EA042E" w:rsidRPr="00173AA5" w:rsidRDefault="00EA042E" w:rsidP="005E0E95">
            <w:pPr>
              <w:suppressAutoHyphens w:val="0"/>
              <w:ind w:firstLineChars="100" w:firstLine="160"/>
              <w:rPr>
                <w:rFonts w:ascii="Tahoma" w:hAnsi="Tahoma" w:cs="Tahoma"/>
                <w:color w:val="000000"/>
                <w:sz w:val="16"/>
                <w:szCs w:val="16"/>
                <w:lang w:eastAsia="cs-CZ"/>
              </w:rPr>
            </w:pPr>
            <w:r w:rsidRPr="00173AA5">
              <w:rPr>
                <w:rFonts w:ascii="Tahoma" w:hAnsi="Tahoma" w:cs="Tahoma"/>
                <w:color w:val="000000"/>
                <w:sz w:val="16"/>
                <w:szCs w:val="16"/>
                <w:lang w:eastAsia="cs-CZ"/>
              </w:rPr>
              <w:t> </w:t>
            </w:r>
          </w:p>
        </w:tc>
      </w:tr>
      <w:tr w:rsidR="00EA042E" w:rsidRPr="00173AA5" w14:paraId="6E698D9B" w14:textId="77777777" w:rsidTr="005E0E95">
        <w:trPr>
          <w:trHeight w:val="624"/>
        </w:trPr>
        <w:tc>
          <w:tcPr>
            <w:tcW w:w="0" w:type="auto"/>
            <w:tcBorders>
              <w:top w:val="nil"/>
              <w:left w:val="single" w:sz="12" w:space="0" w:color="000001"/>
              <w:bottom w:val="single" w:sz="8" w:space="0" w:color="000001"/>
              <w:right w:val="single" w:sz="8" w:space="0" w:color="000001"/>
            </w:tcBorders>
            <w:shd w:val="clear" w:color="auto" w:fill="auto"/>
            <w:vAlign w:val="center"/>
            <w:hideMark/>
          </w:tcPr>
          <w:p w14:paraId="32313B4E"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Kategorie 1</w:t>
            </w:r>
          </w:p>
        </w:tc>
        <w:tc>
          <w:tcPr>
            <w:tcW w:w="0" w:type="auto"/>
            <w:tcBorders>
              <w:top w:val="nil"/>
              <w:left w:val="nil"/>
              <w:bottom w:val="single" w:sz="8" w:space="0" w:color="000001"/>
              <w:right w:val="single" w:sz="8" w:space="0" w:color="000001"/>
            </w:tcBorders>
            <w:shd w:val="clear" w:color="auto" w:fill="auto"/>
            <w:vAlign w:val="center"/>
            <w:hideMark/>
          </w:tcPr>
          <w:p w14:paraId="25BCF1D5" w14:textId="77777777" w:rsidR="00EA042E" w:rsidRPr="00173AA5" w:rsidRDefault="00EA042E" w:rsidP="005E0E95">
            <w:pPr>
              <w:suppressAutoHyphens w:val="0"/>
              <w:jc w:val="center"/>
              <w:rPr>
                <w:rFonts w:ascii="Tahoma" w:hAnsi="Tahoma" w:cs="Tahoma"/>
                <w:color w:val="000000"/>
                <w:sz w:val="16"/>
                <w:szCs w:val="16"/>
                <w:lang w:eastAsia="cs-CZ"/>
              </w:rPr>
            </w:pPr>
            <w:r w:rsidRPr="00173AA5">
              <w:rPr>
                <w:rFonts w:ascii="Tahoma" w:hAnsi="Tahoma" w:cs="Tahoma"/>
                <w:color w:val="000000"/>
                <w:sz w:val="16"/>
                <w:szCs w:val="16"/>
                <w:lang w:eastAsia="cs-CZ"/>
              </w:rPr>
              <w:t>8x5</w:t>
            </w:r>
          </w:p>
        </w:tc>
        <w:tc>
          <w:tcPr>
            <w:tcW w:w="0" w:type="auto"/>
            <w:tcBorders>
              <w:top w:val="nil"/>
              <w:left w:val="nil"/>
              <w:bottom w:val="single" w:sz="8" w:space="0" w:color="000001"/>
              <w:right w:val="single" w:sz="8" w:space="0" w:color="000001"/>
            </w:tcBorders>
            <w:shd w:val="clear" w:color="auto" w:fill="auto"/>
            <w:vAlign w:val="center"/>
            <w:hideMark/>
          </w:tcPr>
          <w:p w14:paraId="5C9651B1" w14:textId="77777777" w:rsidR="00EA042E" w:rsidRPr="00173AA5" w:rsidRDefault="00EA042E" w:rsidP="005E0E95">
            <w:pPr>
              <w:suppressAutoHyphens w:val="0"/>
              <w:jc w:val="center"/>
              <w:rPr>
                <w:rFonts w:ascii="Tahoma" w:hAnsi="Tahoma" w:cs="Tahoma"/>
                <w:color w:val="000000"/>
                <w:sz w:val="16"/>
                <w:szCs w:val="16"/>
                <w:lang w:eastAsia="cs-CZ"/>
              </w:rPr>
            </w:pPr>
            <w:r w:rsidRPr="00173AA5">
              <w:rPr>
                <w:rFonts w:ascii="Tahoma" w:hAnsi="Tahoma" w:cs="Tahoma"/>
                <w:color w:val="000000"/>
                <w:sz w:val="16"/>
                <w:szCs w:val="16"/>
                <w:lang w:eastAsia="cs-CZ"/>
              </w:rPr>
              <w:t>1 pracovní den</w:t>
            </w:r>
          </w:p>
        </w:tc>
        <w:tc>
          <w:tcPr>
            <w:tcW w:w="0" w:type="auto"/>
            <w:tcBorders>
              <w:top w:val="nil"/>
              <w:left w:val="nil"/>
              <w:bottom w:val="single" w:sz="8" w:space="0" w:color="000001"/>
              <w:right w:val="single" w:sz="12" w:space="0" w:color="000001"/>
            </w:tcBorders>
            <w:shd w:val="clear" w:color="auto" w:fill="auto"/>
            <w:vAlign w:val="center"/>
            <w:hideMark/>
          </w:tcPr>
          <w:p w14:paraId="0DC8E0ED"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xml:space="preserve">  do 2 pracovních dní</w:t>
            </w:r>
          </w:p>
        </w:tc>
      </w:tr>
      <w:tr w:rsidR="00EA042E" w:rsidRPr="00173AA5" w14:paraId="5F82C9BD" w14:textId="77777777" w:rsidTr="005E0E95">
        <w:trPr>
          <w:trHeight w:val="288"/>
        </w:trPr>
        <w:tc>
          <w:tcPr>
            <w:tcW w:w="0" w:type="auto"/>
            <w:tcBorders>
              <w:top w:val="nil"/>
              <w:left w:val="single" w:sz="12" w:space="0" w:color="000001"/>
              <w:bottom w:val="nil"/>
              <w:right w:val="single" w:sz="8" w:space="0" w:color="000001"/>
            </w:tcBorders>
            <w:shd w:val="clear" w:color="auto" w:fill="auto"/>
            <w:vAlign w:val="center"/>
            <w:hideMark/>
          </w:tcPr>
          <w:p w14:paraId="626A6546"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8" w:space="0" w:color="000001"/>
            </w:tcBorders>
            <w:shd w:val="clear" w:color="auto" w:fill="auto"/>
            <w:vAlign w:val="center"/>
            <w:hideMark/>
          </w:tcPr>
          <w:p w14:paraId="26BC12E9"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8" w:space="0" w:color="000001"/>
            </w:tcBorders>
            <w:shd w:val="clear" w:color="auto" w:fill="auto"/>
            <w:vAlign w:val="center"/>
            <w:hideMark/>
          </w:tcPr>
          <w:p w14:paraId="182E3E60"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12" w:space="0" w:color="000001"/>
            </w:tcBorders>
            <w:shd w:val="clear" w:color="auto" w:fill="auto"/>
            <w:vAlign w:val="center"/>
            <w:hideMark/>
          </w:tcPr>
          <w:p w14:paraId="411BB886"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r>
      <w:tr w:rsidR="00EA042E" w:rsidRPr="00173AA5" w14:paraId="2FCAA71D" w14:textId="77777777" w:rsidTr="005E0E95">
        <w:trPr>
          <w:trHeight w:val="624"/>
        </w:trPr>
        <w:tc>
          <w:tcPr>
            <w:tcW w:w="0" w:type="auto"/>
            <w:tcBorders>
              <w:top w:val="nil"/>
              <w:left w:val="single" w:sz="12" w:space="0" w:color="000001"/>
              <w:bottom w:val="single" w:sz="8" w:space="0" w:color="000001"/>
              <w:right w:val="single" w:sz="8" w:space="0" w:color="000001"/>
            </w:tcBorders>
            <w:shd w:val="clear" w:color="auto" w:fill="auto"/>
            <w:vAlign w:val="center"/>
            <w:hideMark/>
          </w:tcPr>
          <w:p w14:paraId="3782486E"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Kategorie 2</w:t>
            </w:r>
          </w:p>
        </w:tc>
        <w:tc>
          <w:tcPr>
            <w:tcW w:w="0" w:type="auto"/>
            <w:tcBorders>
              <w:top w:val="nil"/>
              <w:left w:val="nil"/>
              <w:bottom w:val="single" w:sz="8" w:space="0" w:color="000001"/>
              <w:right w:val="single" w:sz="8" w:space="0" w:color="000001"/>
            </w:tcBorders>
            <w:shd w:val="clear" w:color="auto" w:fill="auto"/>
            <w:vAlign w:val="center"/>
            <w:hideMark/>
          </w:tcPr>
          <w:p w14:paraId="1C21659A" w14:textId="77777777" w:rsidR="00EA042E" w:rsidRPr="00173AA5" w:rsidRDefault="00EA042E" w:rsidP="005E0E95">
            <w:pPr>
              <w:suppressAutoHyphens w:val="0"/>
              <w:jc w:val="center"/>
              <w:rPr>
                <w:rFonts w:ascii="Tahoma" w:hAnsi="Tahoma" w:cs="Tahoma"/>
                <w:color w:val="000000"/>
                <w:sz w:val="16"/>
                <w:szCs w:val="16"/>
                <w:lang w:eastAsia="cs-CZ"/>
              </w:rPr>
            </w:pPr>
            <w:r w:rsidRPr="00173AA5">
              <w:rPr>
                <w:rFonts w:ascii="Tahoma" w:hAnsi="Tahoma" w:cs="Tahoma"/>
                <w:color w:val="000000"/>
                <w:sz w:val="16"/>
                <w:szCs w:val="16"/>
                <w:lang w:eastAsia="cs-CZ"/>
              </w:rPr>
              <w:t>8x5</w:t>
            </w:r>
          </w:p>
        </w:tc>
        <w:tc>
          <w:tcPr>
            <w:tcW w:w="0" w:type="auto"/>
            <w:tcBorders>
              <w:top w:val="nil"/>
              <w:left w:val="nil"/>
              <w:bottom w:val="single" w:sz="8" w:space="0" w:color="000001"/>
              <w:right w:val="single" w:sz="8" w:space="0" w:color="000001"/>
            </w:tcBorders>
            <w:shd w:val="clear" w:color="auto" w:fill="auto"/>
            <w:vAlign w:val="center"/>
            <w:hideMark/>
          </w:tcPr>
          <w:p w14:paraId="48437CEB" w14:textId="77777777" w:rsidR="00EA042E" w:rsidRPr="00173AA5" w:rsidRDefault="00EA042E" w:rsidP="005E0E95">
            <w:pPr>
              <w:suppressAutoHyphens w:val="0"/>
              <w:jc w:val="center"/>
              <w:rPr>
                <w:rFonts w:ascii="Tahoma" w:hAnsi="Tahoma" w:cs="Tahoma"/>
                <w:color w:val="000000"/>
                <w:sz w:val="16"/>
                <w:szCs w:val="16"/>
                <w:lang w:eastAsia="cs-CZ"/>
              </w:rPr>
            </w:pPr>
            <w:r w:rsidRPr="00173AA5">
              <w:rPr>
                <w:rFonts w:ascii="Tahoma" w:hAnsi="Tahoma" w:cs="Tahoma"/>
                <w:color w:val="000000"/>
                <w:sz w:val="16"/>
                <w:szCs w:val="16"/>
                <w:lang w:eastAsia="cs-CZ"/>
              </w:rPr>
              <w:t>1 pracovní den</w:t>
            </w:r>
          </w:p>
        </w:tc>
        <w:tc>
          <w:tcPr>
            <w:tcW w:w="0" w:type="auto"/>
            <w:tcBorders>
              <w:top w:val="nil"/>
              <w:left w:val="nil"/>
              <w:bottom w:val="single" w:sz="8" w:space="0" w:color="000001"/>
              <w:right w:val="single" w:sz="12" w:space="0" w:color="000001"/>
            </w:tcBorders>
            <w:shd w:val="clear" w:color="auto" w:fill="auto"/>
            <w:vAlign w:val="center"/>
            <w:hideMark/>
          </w:tcPr>
          <w:p w14:paraId="601C1125"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do 5 pracovních dní</w:t>
            </w:r>
          </w:p>
        </w:tc>
      </w:tr>
      <w:tr w:rsidR="00EA042E" w:rsidRPr="00173AA5" w14:paraId="334EE9A7" w14:textId="77777777" w:rsidTr="005E0E95">
        <w:trPr>
          <w:trHeight w:val="288"/>
        </w:trPr>
        <w:tc>
          <w:tcPr>
            <w:tcW w:w="0" w:type="auto"/>
            <w:tcBorders>
              <w:top w:val="nil"/>
              <w:left w:val="single" w:sz="12" w:space="0" w:color="000001"/>
              <w:bottom w:val="nil"/>
              <w:right w:val="single" w:sz="8" w:space="0" w:color="000001"/>
            </w:tcBorders>
            <w:shd w:val="clear" w:color="auto" w:fill="auto"/>
            <w:vAlign w:val="center"/>
            <w:hideMark/>
          </w:tcPr>
          <w:p w14:paraId="0C79C1E1"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8" w:space="0" w:color="000001"/>
            </w:tcBorders>
            <w:shd w:val="clear" w:color="auto" w:fill="auto"/>
            <w:vAlign w:val="center"/>
            <w:hideMark/>
          </w:tcPr>
          <w:p w14:paraId="360F8D03"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8" w:space="0" w:color="000001"/>
            </w:tcBorders>
            <w:shd w:val="clear" w:color="auto" w:fill="auto"/>
            <w:vAlign w:val="center"/>
            <w:hideMark/>
          </w:tcPr>
          <w:p w14:paraId="0DA16F61"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c>
          <w:tcPr>
            <w:tcW w:w="0" w:type="auto"/>
            <w:tcBorders>
              <w:top w:val="nil"/>
              <w:left w:val="nil"/>
              <w:bottom w:val="nil"/>
              <w:right w:val="single" w:sz="12" w:space="0" w:color="000001"/>
            </w:tcBorders>
            <w:shd w:val="clear" w:color="auto" w:fill="auto"/>
            <w:vAlign w:val="center"/>
            <w:hideMark/>
          </w:tcPr>
          <w:p w14:paraId="053A9410"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w:t>
            </w:r>
          </w:p>
        </w:tc>
      </w:tr>
      <w:tr w:rsidR="00EA042E" w:rsidRPr="00173AA5" w14:paraId="00A5FDCE" w14:textId="77777777" w:rsidTr="005E0E95">
        <w:trPr>
          <w:trHeight w:val="624"/>
        </w:trPr>
        <w:tc>
          <w:tcPr>
            <w:tcW w:w="0" w:type="auto"/>
            <w:tcBorders>
              <w:top w:val="nil"/>
              <w:left w:val="single" w:sz="12" w:space="0" w:color="000001"/>
              <w:bottom w:val="single" w:sz="8" w:space="0" w:color="000001"/>
              <w:right w:val="single" w:sz="8" w:space="0" w:color="000001"/>
            </w:tcBorders>
            <w:shd w:val="clear" w:color="auto" w:fill="auto"/>
            <w:vAlign w:val="center"/>
            <w:hideMark/>
          </w:tcPr>
          <w:p w14:paraId="75667C37"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Kategorie 3</w:t>
            </w:r>
          </w:p>
        </w:tc>
        <w:tc>
          <w:tcPr>
            <w:tcW w:w="0" w:type="auto"/>
            <w:tcBorders>
              <w:top w:val="nil"/>
              <w:left w:val="nil"/>
              <w:bottom w:val="single" w:sz="8" w:space="0" w:color="000001"/>
              <w:right w:val="single" w:sz="8" w:space="0" w:color="000001"/>
            </w:tcBorders>
            <w:shd w:val="clear" w:color="auto" w:fill="auto"/>
            <w:vAlign w:val="center"/>
            <w:hideMark/>
          </w:tcPr>
          <w:p w14:paraId="77B82DEF" w14:textId="77777777" w:rsidR="00EA042E" w:rsidRPr="00173AA5" w:rsidRDefault="00EA042E" w:rsidP="005E0E95">
            <w:pPr>
              <w:suppressAutoHyphens w:val="0"/>
              <w:jc w:val="center"/>
              <w:rPr>
                <w:rFonts w:ascii="Tahoma" w:hAnsi="Tahoma" w:cs="Tahoma"/>
                <w:color w:val="000000"/>
                <w:sz w:val="16"/>
                <w:szCs w:val="16"/>
                <w:lang w:eastAsia="cs-CZ"/>
              </w:rPr>
            </w:pPr>
            <w:r w:rsidRPr="00173AA5">
              <w:rPr>
                <w:rFonts w:ascii="Tahoma" w:hAnsi="Tahoma" w:cs="Tahoma"/>
                <w:color w:val="000000"/>
                <w:sz w:val="16"/>
                <w:szCs w:val="16"/>
                <w:lang w:eastAsia="cs-CZ"/>
              </w:rPr>
              <w:t>8x5</w:t>
            </w:r>
          </w:p>
        </w:tc>
        <w:tc>
          <w:tcPr>
            <w:tcW w:w="0" w:type="auto"/>
            <w:tcBorders>
              <w:top w:val="nil"/>
              <w:left w:val="nil"/>
              <w:bottom w:val="single" w:sz="8" w:space="0" w:color="000001"/>
              <w:right w:val="single" w:sz="8" w:space="0" w:color="000001"/>
            </w:tcBorders>
            <w:shd w:val="clear" w:color="auto" w:fill="auto"/>
            <w:vAlign w:val="center"/>
            <w:hideMark/>
          </w:tcPr>
          <w:p w14:paraId="6FC70FA6" w14:textId="77777777" w:rsidR="00EA042E" w:rsidRPr="00173AA5" w:rsidRDefault="00EA042E" w:rsidP="005E0E95">
            <w:pPr>
              <w:suppressAutoHyphens w:val="0"/>
              <w:jc w:val="center"/>
              <w:rPr>
                <w:rFonts w:ascii="Tahoma" w:hAnsi="Tahoma" w:cs="Tahoma"/>
                <w:color w:val="000000"/>
                <w:sz w:val="16"/>
                <w:szCs w:val="16"/>
                <w:lang w:eastAsia="cs-CZ"/>
              </w:rPr>
            </w:pPr>
            <w:r w:rsidRPr="00173AA5">
              <w:rPr>
                <w:rFonts w:ascii="Tahoma" w:hAnsi="Tahoma" w:cs="Tahoma"/>
                <w:color w:val="000000"/>
                <w:sz w:val="16"/>
                <w:szCs w:val="16"/>
                <w:lang w:eastAsia="cs-CZ"/>
              </w:rPr>
              <w:t>1 pracovní den</w:t>
            </w:r>
          </w:p>
        </w:tc>
        <w:tc>
          <w:tcPr>
            <w:tcW w:w="0" w:type="auto"/>
            <w:tcBorders>
              <w:top w:val="nil"/>
              <w:left w:val="nil"/>
              <w:bottom w:val="single" w:sz="8" w:space="0" w:color="000001"/>
              <w:right w:val="single" w:sz="12" w:space="0" w:color="000001"/>
            </w:tcBorders>
            <w:shd w:val="clear" w:color="auto" w:fill="auto"/>
            <w:vAlign w:val="center"/>
            <w:hideMark/>
          </w:tcPr>
          <w:p w14:paraId="42B04DD0"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do 20 pracovních dní</w:t>
            </w:r>
          </w:p>
        </w:tc>
      </w:tr>
      <w:tr w:rsidR="00EA042E" w:rsidRPr="00173AA5" w14:paraId="704E244F" w14:textId="77777777" w:rsidTr="005E0E95">
        <w:trPr>
          <w:trHeight w:val="288"/>
        </w:trPr>
        <w:tc>
          <w:tcPr>
            <w:tcW w:w="0" w:type="auto"/>
            <w:tcBorders>
              <w:top w:val="nil"/>
              <w:left w:val="nil"/>
              <w:bottom w:val="nil"/>
              <w:right w:val="nil"/>
            </w:tcBorders>
            <w:shd w:val="clear" w:color="auto" w:fill="auto"/>
            <w:noWrap/>
            <w:vAlign w:val="center"/>
            <w:hideMark/>
          </w:tcPr>
          <w:p w14:paraId="7B06881F" w14:textId="77777777" w:rsidR="00EA042E" w:rsidRPr="00173AA5" w:rsidRDefault="00EA042E" w:rsidP="005E0E95">
            <w:pPr>
              <w:suppressAutoHyphens w:val="0"/>
              <w:rPr>
                <w:rFonts w:ascii="Tahoma" w:hAnsi="Tahoma" w:cs="Tahoma"/>
                <w:color w:val="000000"/>
                <w:sz w:val="16"/>
                <w:szCs w:val="16"/>
                <w:lang w:eastAsia="cs-CZ"/>
              </w:rPr>
            </w:pPr>
          </w:p>
        </w:tc>
        <w:tc>
          <w:tcPr>
            <w:tcW w:w="0" w:type="auto"/>
            <w:tcBorders>
              <w:top w:val="nil"/>
              <w:left w:val="nil"/>
              <w:bottom w:val="nil"/>
              <w:right w:val="nil"/>
            </w:tcBorders>
            <w:shd w:val="clear" w:color="auto" w:fill="auto"/>
            <w:noWrap/>
            <w:vAlign w:val="bottom"/>
            <w:hideMark/>
          </w:tcPr>
          <w:p w14:paraId="44A1079F" w14:textId="77777777" w:rsidR="00EA042E" w:rsidRPr="00173AA5" w:rsidRDefault="00EA042E" w:rsidP="005E0E95">
            <w:pPr>
              <w:suppressAutoHyphens w:val="0"/>
              <w:rPr>
                <w:lang w:eastAsia="cs-CZ"/>
              </w:rPr>
            </w:pPr>
          </w:p>
        </w:tc>
        <w:tc>
          <w:tcPr>
            <w:tcW w:w="0" w:type="auto"/>
            <w:tcBorders>
              <w:top w:val="nil"/>
              <w:left w:val="nil"/>
              <w:bottom w:val="nil"/>
              <w:right w:val="nil"/>
            </w:tcBorders>
            <w:shd w:val="clear" w:color="auto" w:fill="auto"/>
            <w:noWrap/>
            <w:vAlign w:val="bottom"/>
            <w:hideMark/>
          </w:tcPr>
          <w:p w14:paraId="70AE359A" w14:textId="77777777" w:rsidR="00EA042E" w:rsidRPr="00173AA5" w:rsidRDefault="00EA042E" w:rsidP="005E0E95">
            <w:pPr>
              <w:suppressAutoHyphens w:val="0"/>
              <w:rPr>
                <w:lang w:eastAsia="cs-CZ"/>
              </w:rPr>
            </w:pPr>
          </w:p>
        </w:tc>
        <w:tc>
          <w:tcPr>
            <w:tcW w:w="0" w:type="auto"/>
            <w:tcBorders>
              <w:top w:val="nil"/>
              <w:left w:val="nil"/>
              <w:bottom w:val="nil"/>
              <w:right w:val="nil"/>
            </w:tcBorders>
            <w:shd w:val="clear" w:color="auto" w:fill="auto"/>
            <w:noWrap/>
            <w:vAlign w:val="bottom"/>
            <w:hideMark/>
          </w:tcPr>
          <w:p w14:paraId="664B42CA" w14:textId="77777777" w:rsidR="00EA042E" w:rsidRPr="00173AA5" w:rsidRDefault="00EA042E" w:rsidP="005E0E95">
            <w:pPr>
              <w:suppressAutoHyphens w:val="0"/>
              <w:rPr>
                <w:lang w:eastAsia="cs-CZ"/>
              </w:rPr>
            </w:pPr>
          </w:p>
        </w:tc>
      </w:tr>
      <w:tr w:rsidR="00EA042E" w:rsidRPr="00173AA5" w14:paraId="5B01A798" w14:textId="77777777" w:rsidTr="005E0E95">
        <w:trPr>
          <w:trHeight w:val="612"/>
        </w:trPr>
        <w:tc>
          <w:tcPr>
            <w:tcW w:w="0" w:type="auto"/>
            <w:gridSpan w:val="4"/>
            <w:tcBorders>
              <w:top w:val="nil"/>
              <w:left w:val="nil"/>
              <w:bottom w:val="nil"/>
              <w:right w:val="nil"/>
            </w:tcBorders>
            <w:shd w:val="clear" w:color="auto" w:fill="auto"/>
            <w:vAlign w:val="center"/>
            <w:hideMark/>
          </w:tcPr>
          <w:p w14:paraId="00D3DE3E"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Kategorie 1 - chyba, která znemožní využívání všech důležitých funkcí dodaného řešení. Důležité funkce jsou definovány jako chyba hardware nebo úplná nemožnost pustit software.</w:t>
            </w:r>
          </w:p>
        </w:tc>
      </w:tr>
      <w:tr w:rsidR="00EA042E" w:rsidRPr="00173AA5" w14:paraId="09663718" w14:textId="77777777" w:rsidTr="005E0E95">
        <w:trPr>
          <w:trHeight w:val="1428"/>
        </w:trPr>
        <w:tc>
          <w:tcPr>
            <w:tcW w:w="0" w:type="auto"/>
            <w:gridSpan w:val="4"/>
            <w:tcBorders>
              <w:top w:val="nil"/>
              <w:left w:val="nil"/>
              <w:bottom w:val="nil"/>
              <w:right w:val="nil"/>
            </w:tcBorders>
            <w:shd w:val="clear" w:color="auto" w:fill="auto"/>
            <w:vAlign w:val="center"/>
            <w:hideMark/>
          </w:tcPr>
          <w:p w14:paraId="69875F77"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Kategorie 2 – chyba, která znemožní používat některou ze základních funkcí dodaného řešení (jmenovitě „Quality, Aligment, Variants“). Chyba nezahrnuje špatný formát BED soubor (vytvořený uživatelem), chybná sekvenační data nebo jejich špatný formát (FASTQ soubory generované Illumina technologií), nesprávně pojmenovaný adresář a jeho lokalizace (uživatel bude řádně proškolen).</w:t>
            </w:r>
          </w:p>
        </w:tc>
      </w:tr>
      <w:tr w:rsidR="00EA042E" w:rsidRPr="00173AA5" w14:paraId="2240CB1E" w14:textId="77777777" w:rsidTr="005E0E95">
        <w:trPr>
          <w:trHeight w:val="612"/>
        </w:trPr>
        <w:tc>
          <w:tcPr>
            <w:tcW w:w="0" w:type="auto"/>
            <w:gridSpan w:val="4"/>
            <w:tcBorders>
              <w:top w:val="nil"/>
              <w:left w:val="nil"/>
              <w:bottom w:val="nil"/>
              <w:right w:val="nil"/>
            </w:tcBorders>
            <w:shd w:val="clear" w:color="auto" w:fill="auto"/>
            <w:vAlign w:val="center"/>
            <w:hideMark/>
          </w:tcPr>
          <w:p w14:paraId="315C458C" w14:textId="77777777" w:rsidR="00EA042E"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Kategorie 3 – chyba, která znamená dílčí omezení některých funkcí dodaného řešení nebo se jedná o nepodstatnou funkční poruchu.</w:t>
            </w:r>
          </w:p>
          <w:p w14:paraId="3BE4DDAF" w14:textId="77777777" w:rsidR="00EA042E" w:rsidRDefault="00EA042E" w:rsidP="005E0E95">
            <w:pPr>
              <w:suppressAutoHyphens w:val="0"/>
              <w:rPr>
                <w:rFonts w:ascii="Tahoma" w:hAnsi="Tahoma" w:cs="Tahoma"/>
                <w:color w:val="000000"/>
                <w:sz w:val="16"/>
                <w:szCs w:val="16"/>
                <w:lang w:eastAsia="cs-CZ"/>
              </w:rPr>
            </w:pPr>
          </w:p>
          <w:p w14:paraId="56194389" w14:textId="77777777" w:rsidR="00EA042E" w:rsidRPr="00173AA5" w:rsidRDefault="00EA042E" w:rsidP="005E0E95">
            <w:pPr>
              <w:suppressAutoHyphens w:val="0"/>
              <w:rPr>
                <w:rFonts w:ascii="Tahoma" w:hAnsi="Tahoma" w:cs="Tahoma"/>
                <w:color w:val="000000"/>
                <w:sz w:val="16"/>
                <w:szCs w:val="16"/>
                <w:lang w:eastAsia="cs-CZ"/>
              </w:rPr>
            </w:pPr>
          </w:p>
        </w:tc>
      </w:tr>
    </w:tbl>
    <w:tbl>
      <w:tblPr>
        <w:tblpPr w:leftFromText="141" w:rightFromText="141" w:vertAnchor="text" w:horzAnchor="margin" w:tblpY="39"/>
        <w:tblW w:w="0" w:type="auto"/>
        <w:tblCellMar>
          <w:left w:w="70" w:type="dxa"/>
          <w:right w:w="70" w:type="dxa"/>
        </w:tblCellMar>
        <w:tblLook w:val="04A0" w:firstRow="1" w:lastRow="0" w:firstColumn="1" w:lastColumn="0" w:noHBand="0" w:noVBand="1"/>
      </w:tblPr>
      <w:tblGrid>
        <w:gridCol w:w="6946"/>
        <w:gridCol w:w="2014"/>
      </w:tblGrid>
      <w:tr w:rsidR="00EA042E" w:rsidRPr="00173AA5" w14:paraId="38E018BB" w14:textId="77777777" w:rsidTr="005E0E95">
        <w:trPr>
          <w:trHeight w:val="288"/>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D0A67"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Parametr</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3144D65A"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Splňuje ANO/NE</w:t>
            </w:r>
          </w:p>
        </w:tc>
      </w:tr>
      <w:tr w:rsidR="00EA042E" w:rsidRPr="00173AA5" w14:paraId="143535A2" w14:textId="77777777" w:rsidTr="005E0E95">
        <w:trPr>
          <w:trHeight w:val="924"/>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08219634" w14:textId="77777777" w:rsidR="00EA042E" w:rsidRPr="00173AA5" w:rsidRDefault="00EA042E" w:rsidP="005E0E95">
            <w:pPr>
              <w:suppressAutoHyphens w:val="0"/>
              <w:jc w:val="both"/>
              <w:rPr>
                <w:rFonts w:ascii="Tahoma" w:hAnsi="Tahoma" w:cs="Tahoma"/>
                <w:color w:val="000000"/>
                <w:sz w:val="16"/>
                <w:szCs w:val="16"/>
                <w:lang w:eastAsia="cs-CZ"/>
              </w:rPr>
            </w:pPr>
            <w:r>
              <w:rPr>
                <w:rFonts w:ascii="Tahoma" w:eastAsia="Symbol" w:hAnsi="Tahoma" w:cs="Symbol"/>
                <w:color w:val="000000"/>
                <w:sz w:val="16"/>
                <w:szCs w:val="16"/>
                <w:lang w:val="x-none" w:eastAsia="cs-CZ"/>
              </w:rPr>
              <w:t>Z</w:t>
            </w:r>
            <w:r w:rsidRPr="00173AA5">
              <w:rPr>
                <w:rFonts w:ascii="Tahoma" w:eastAsia="Symbol" w:hAnsi="Tahoma" w:cs="Symbol"/>
                <w:color w:val="000000"/>
                <w:sz w:val="16"/>
                <w:szCs w:val="16"/>
                <w:lang w:val="x-none" w:eastAsia="cs-CZ"/>
              </w:rPr>
              <w:t xml:space="preserve">ajišťování komplexní funkčnosti předmětu plnění po celou dobu trvání smlouvy jak z hlediska programového vybavení tak HW vybavení, odstraňování ohlášených vad nebo chyb způsobených systémem, a to vždy bez zbytečného odkladu.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0B8BFB52"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r w:rsidR="00EA042E" w:rsidRPr="00173AA5" w14:paraId="0E1B6247" w14:textId="77777777" w:rsidTr="005E0E95">
        <w:trPr>
          <w:trHeight w:val="1296"/>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58574E35" w14:textId="77777777" w:rsidR="00EA042E" w:rsidRPr="00173AA5" w:rsidRDefault="00EA042E" w:rsidP="005E0E95">
            <w:pPr>
              <w:suppressAutoHyphens w:val="0"/>
              <w:jc w:val="both"/>
              <w:rPr>
                <w:rFonts w:ascii="Tahoma" w:hAnsi="Tahoma" w:cs="Tahoma"/>
                <w:color w:val="000000"/>
                <w:sz w:val="16"/>
                <w:szCs w:val="16"/>
                <w:lang w:eastAsia="cs-CZ"/>
              </w:rPr>
            </w:pPr>
            <w:r>
              <w:rPr>
                <w:rFonts w:ascii="Tahoma" w:eastAsia="Symbol" w:hAnsi="Tahoma" w:cs="Symbol"/>
                <w:color w:val="000000"/>
                <w:sz w:val="16"/>
                <w:szCs w:val="16"/>
                <w:lang w:val="x-none" w:eastAsia="cs-CZ"/>
              </w:rPr>
              <w:t>D</w:t>
            </w:r>
            <w:r w:rsidRPr="00173AA5">
              <w:rPr>
                <w:rFonts w:ascii="Tahoma" w:eastAsia="Symbol" w:hAnsi="Tahoma" w:cs="Symbol"/>
                <w:color w:val="000000"/>
                <w:sz w:val="16"/>
                <w:szCs w:val="16"/>
                <w:lang w:val="x-none" w:eastAsia="cs-CZ"/>
              </w:rPr>
              <w:t>odávky nových verzí SW řešení dle zakoupeného modulu včetně aktualizací anotační databáze. Upozornění na aktualizace bude zasíláno objednateli s dostatečným předstihem emailem oprávněným osobám. Poskytovatel poskytne popis provedených změn obsažených v aktualizaci, včetně případných změn systémového prostředí.</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28603699"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r w:rsidR="00EA042E" w:rsidRPr="00173AA5" w14:paraId="21716E32" w14:textId="77777777" w:rsidTr="005E0E95">
        <w:trPr>
          <w:trHeight w:val="612"/>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4B95F756"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 xml:space="preserve">Službu Hot-line - určenou k telefonickému nebo emailovému nahlašování nežádoucích provozních stavů (incidentů) a požadavků objednatele v pracovní dny v rozmezí 8:30 – 16:30.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533E8B43"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r w:rsidR="00EA042E" w:rsidRPr="00173AA5" w14:paraId="5E9C294E" w14:textId="77777777" w:rsidTr="005E0E95">
        <w:trPr>
          <w:trHeight w:val="612"/>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179D3A60" w14:textId="77777777" w:rsidR="00EA042E" w:rsidRPr="00173AA5" w:rsidRDefault="00EA042E" w:rsidP="005E0E95">
            <w:pPr>
              <w:suppressAutoHyphens w:val="0"/>
              <w:rPr>
                <w:rFonts w:ascii="Symbol" w:hAnsi="Symbol" w:cs="Calibri"/>
                <w:color w:val="000000"/>
                <w:sz w:val="16"/>
                <w:szCs w:val="16"/>
                <w:lang w:eastAsia="cs-CZ"/>
              </w:rPr>
            </w:pPr>
            <w:r w:rsidRPr="00173AA5">
              <w:rPr>
                <w:color w:val="000000"/>
                <w:sz w:val="14"/>
                <w:szCs w:val="14"/>
                <w:lang w:eastAsia="cs-CZ"/>
              </w:rPr>
              <w:t xml:space="preserve"> </w:t>
            </w:r>
            <w:r w:rsidRPr="00173AA5">
              <w:rPr>
                <w:rFonts w:ascii="Tahoma" w:hAnsi="Tahoma" w:cs="Tahoma"/>
                <w:color w:val="000000"/>
                <w:sz w:val="16"/>
                <w:szCs w:val="16"/>
                <w:lang w:eastAsia="cs-CZ"/>
              </w:rPr>
              <w:t xml:space="preserve">Službu Helpdesk - určenou k elektronickému předání nežádoucích provozních stavů (incidentů) a požadavků z helpdesku objednatele 8x5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05D52FEC"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r w:rsidR="00EA042E" w:rsidRPr="00173AA5" w14:paraId="6C4B6E71" w14:textId="77777777" w:rsidTr="005E0E95">
        <w:trPr>
          <w:trHeight w:val="408"/>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27E9747F"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Uživatel programu musí zajistit připojení k internetu pro možnost řešení závady či technické podpory</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4226F9D6"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r w:rsidR="00EA042E" w:rsidRPr="00173AA5" w14:paraId="50125BE4" w14:textId="77777777" w:rsidTr="005E0E95">
        <w:trPr>
          <w:trHeight w:val="408"/>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24D8CDE1"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Pro možnost update software včetně anotačních databázi je nutné zajistit připojení programu k internetu</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2C5EE8B6"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r w:rsidR="00EA042E" w:rsidRPr="00173AA5" w14:paraId="5FB13ABD" w14:textId="77777777" w:rsidTr="005E0E95">
        <w:trPr>
          <w:trHeight w:val="408"/>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6B5C287F"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lastRenderedPageBreak/>
              <w:t>Uživatel nesmí porušit bezpečnostní plombu na systému a jakkoliv konfigurovat hardware i software</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498A74D7"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r w:rsidR="00EA042E" w:rsidRPr="00173AA5" w14:paraId="4852664E" w14:textId="77777777" w:rsidTr="005E0E95">
        <w:trPr>
          <w:trHeight w:val="408"/>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2D274E4F" w14:textId="77777777" w:rsidR="00EA042E" w:rsidRPr="00173AA5" w:rsidRDefault="00EA042E" w:rsidP="005E0E95">
            <w:pPr>
              <w:suppressAutoHyphens w:val="0"/>
              <w:rPr>
                <w:rFonts w:ascii="Tahoma" w:hAnsi="Tahoma" w:cs="Tahoma"/>
                <w:color w:val="000000"/>
                <w:sz w:val="16"/>
                <w:szCs w:val="16"/>
                <w:lang w:eastAsia="cs-CZ"/>
              </w:rPr>
            </w:pPr>
            <w:r w:rsidRPr="00173AA5">
              <w:rPr>
                <w:rFonts w:ascii="Tahoma" w:hAnsi="Tahoma" w:cs="Tahoma"/>
                <w:color w:val="000000"/>
                <w:sz w:val="16"/>
                <w:szCs w:val="16"/>
                <w:lang w:eastAsia="cs-CZ"/>
              </w:rPr>
              <w:t>Služba poskytování podpory musí splňovat požadavky na termíny řešení vyjádřené v následující tabulce</w:t>
            </w:r>
            <w:r>
              <w:rPr>
                <w:rFonts w:ascii="Tahoma" w:hAnsi="Tahoma" w:cs="Tahoma"/>
                <w:color w:val="000000"/>
                <w:sz w:val="16"/>
                <w:szCs w:val="16"/>
                <w:lang w:eastAsia="cs-CZ"/>
              </w:rPr>
              <w:t xml:space="preserve"> č. 1</w:t>
            </w:r>
            <w:r w:rsidRPr="00173AA5">
              <w:rPr>
                <w:rFonts w:ascii="Tahoma" w:hAnsi="Tahoma" w:cs="Tahoma"/>
                <w:color w:val="000000"/>
                <w:sz w:val="16"/>
                <w:szCs w:val="16"/>
                <w:lang w:eastAsia="cs-CZ"/>
              </w:rPr>
              <w:t xml:space="preserve">: </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14:paraId="57F40AE2" w14:textId="77777777" w:rsidR="00EA042E" w:rsidRPr="00173AA5" w:rsidRDefault="00EA042E" w:rsidP="005E0E95">
            <w:pPr>
              <w:suppressAutoHyphens w:val="0"/>
              <w:jc w:val="center"/>
              <w:rPr>
                <w:rFonts w:ascii="Calibri" w:hAnsi="Calibri" w:cs="Calibri"/>
                <w:color w:val="000000"/>
                <w:sz w:val="22"/>
                <w:szCs w:val="22"/>
                <w:lang w:eastAsia="cs-CZ"/>
              </w:rPr>
            </w:pPr>
            <w:r w:rsidRPr="00173AA5">
              <w:rPr>
                <w:rFonts w:ascii="Calibri" w:hAnsi="Calibri" w:cs="Calibri"/>
                <w:color w:val="000000"/>
                <w:sz w:val="22"/>
                <w:szCs w:val="22"/>
                <w:lang w:eastAsia="cs-CZ"/>
              </w:rPr>
              <w:t>ANO</w:t>
            </w:r>
          </w:p>
        </w:tc>
      </w:tr>
    </w:tbl>
    <w:p w14:paraId="1C2B8EE3" w14:textId="77777777" w:rsidR="00EA042E" w:rsidRDefault="00EA042E" w:rsidP="00EA042E">
      <w:pPr>
        <w:rPr>
          <w:rFonts w:ascii="Tahoma" w:hAnsi="Tahoma" w:cs="Tahoma"/>
          <w:color w:val="000000"/>
          <w:sz w:val="16"/>
          <w:szCs w:val="16"/>
        </w:rPr>
      </w:pPr>
    </w:p>
    <w:p w14:paraId="4E15580E" w14:textId="77777777" w:rsidR="00EA042E" w:rsidRDefault="00EA042E" w:rsidP="00EA042E">
      <w:pPr>
        <w:rPr>
          <w:rFonts w:ascii="Tahoma" w:hAnsi="Tahoma" w:cs="Tahoma"/>
          <w:color w:val="000000"/>
          <w:sz w:val="16"/>
          <w:szCs w:val="16"/>
        </w:rPr>
      </w:pPr>
    </w:p>
    <w:tbl>
      <w:tblPr>
        <w:tblW w:w="8960" w:type="dxa"/>
        <w:tblCellMar>
          <w:left w:w="70" w:type="dxa"/>
          <w:right w:w="70" w:type="dxa"/>
        </w:tblCellMar>
        <w:tblLook w:val="04A0" w:firstRow="1" w:lastRow="0" w:firstColumn="1" w:lastColumn="0" w:noHBand="0" w:noVBand="1"/>
      </w:tblPr>
      <w:tblGrid>
        <w:gridCol w:w="6941"/>
        <w:gridCol w:w="2019"/>
      </w:tblGrid>
      <w:tr w:rsidR="00EA042E" w:rsidRPr="00CF11EC" w14:paraId="485D54AE" w14:textId="77777777" w:rsidTr="005E0E95">
        <w:trPr>
          <w:trHeight w:val="288"/>
        </w:trPr>
        <w:tc>
          <w:tcPr>
            <w:tcW w:w="69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FF6C4" w14:textId="77777777" w:rsidR="00EA042E" w:rsidRPr="00CF11EC" w:rsidRDefault="00EA042E" w:rsidP="005E0E95">
            <w:pPr>
              <w:suppressAutoHyphens w:val="0"/>
              <w:jc w:val="center"/>
              <w:rPr>
                <w:sz w:val="24"/>
                <w:szCs w:val="24"/>
                <w:lang w:eastAsia="cs-CZ"/>
              </w:rPr>
            </w:pPr>
            <w:r w:rsidRPr="00173AA5">
              <w:rPr>
                <w:rFonts w:ascii="Calibri" w:hAnsi="Calibri" w:cs="Calibri"/>
                <w:color w:val="000000"/>
                <w:sz w:val="22"/>
                <w:szCs w:val="22"/>
                <w:lang w:eastAsia="cs-CZ"/>
              </w:rPr>
              <w:t>Parametr</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A8356" w14:textId="77777777" w:rsidR="00EA042E" w:rsidRPr="00CF11EC" w:rsidRDefault="00EA042E" w:rsidP="005E0E95">
            <w:pPr>
              <w:suppressAutoHyphens w:val="0"/>
              <w:jc w:val="center"/>
              <w:rPr>
                <w:lang w:eastAsia="cs-CZ"/>
              </w:rPr>
            </w:pPr>
            <w:r w:rsidRPr="00173AA5">
              <w:rPr>
                <w:rFonts w:ascii="Calibri" w:hAnsi="Calibri" w:cs="Calibri"/>
                <w:color w:val="000000"/>
                <w:sz w:val="22"/>
                <w:szCs w:val="22"/>
                <w:lang w:eastAsia="cs-CZ"/>
              </w:rPr>
              <w:t>Splňuje ANO/NE</w:t>
            </w:r>
          </w:p>
        </w:tc>
      </w:tr>
      <w:tr w:rsidR="00EA042E" w:rsidRPr="00CF11EC" w14:paraId="0D61C9A3" w14:textId="77777777" w:rsidTr="005E0E95">
        <w:trPr>
          <w:trHeight w:val="408"/>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67A44" w14:textId="77777777" w:rsidR="00EA042E" w:rsidRPr="00CF11EC" w:rsidRDefault="00EA042E" w:rsidP="005E0E95">
            <w:pPr>
              <w:suppressAutoHyphens w:val="0"/>
              <w:rPr>
                <w:rFonts w:ascii="Tahoma" w:hAnsi="Tahoma" w:cs="Tahoma"/>
                <w:color w:val="000000"/>
                <w:sz w:val="16"/>
                <w:szCs w:val="16"/>
                <w:lang w:eastAsia="cs-CZ"/>
              </w:rPr>
            </w:pPr>
            <w:r w:rsidRPr="00CF11EC">
              <w:rPr>
                <w:rFonts w:ascii="Tahoma" w:hAnsi="Tahoma" w:cs="Tahoma"/>
                <w:color w:val="000000"/>
                <w:sz w:val="16"/>
                <w:szCs w:val="16"/>
                <w:lang w:eastAsia="cs-CZ"/>
              </w:rPr>
              <w:t xml:space="preserve">Max. doba na odstranění závady se počítá od okamžiku zadání hlášení závady do systému Helpdesk objednatele. </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250D617D" w14:textId="77777777" w:rsidR="00EA042E" w:rsidRPr="00CF11EC" w:rsidRDefault="00EA042E" w:rsidP="005E0E95">
            <w:pPr>
              <w:suppressAutoHyphens w:val="0"/>
              <w:jc w:val="center"/>
              <w:rPr>
                <w:rFonts w:ascii="Calibri" w:hAnsi="Calibri" w:cs="Calibri"/>
                <w:color w:val="000000"/>
                <w:sz w:val="22"/>
                <w:szCs w:val="22"/>
                <w:lang w:eastAsia="cs-CZ"/>
              </w:rPr>
            </w:pPr>
            <w:r w:rsidRPr="00CF11EC">
              <w:rPr>
                <w:rFonts w:ascii="Calibri" w:hAnsi="Calibri" w:cs="Calibri"/>
                <w:color w:val="000000"/>
                <w:sz w:val="22"/>
                <w:szCs w:val="22"/>
                <w:lang w:eastAsia="cs-CZ"/>
              </w:rPr>
              <w:t>ANO</w:t>
            </w:r>
          </w:p>
        </w:tc>
      </w:tr>
      <w:tr w:rsidR="00EA042E" w:rsidRPr="00CF11EC" w14:paraId="54D04FAE" w14:textId="77777777" w:rsidTr="005E0E95">
        <w:trPr>
          <w:trHeight w:val="612"/>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7B8121CA" w14:textId="77777777" w:rsidR="00EA042E" w:rsidRPr="00CF11EC" w:rsidRDefault="00EA042E" w:rsidP="005E0E95">
            <w:pPr>
              <w:suppressAutoHyphens w:val="0"/>
              <w:rPr>
                <w:rFonts w:ascii="Tahoma" w:hAnsi="Tahoma" w:cs="Tahoma"/>
                <w:color w:val="000000"/>
                <w:sz w:val="16"/>
                <w:szCs w:val="16"/>
                <w:lang w:eastAsia="cs-CZ"/>
              </w:rPr>
            </w:pPr>
            <w:r w:rsidRPr="00CF11EC">
              <w:rPr>
                <w:rFonts w:ascii="Tahoma" w:hAnsi="Tahoma" w:cs="Tahoma"/>
                <w:color w:val="000000"/>
                <w:sz w:val="16"/>
                <w:szCs w:val="16"/>
                <w:lang w:eastAsia="cs-CZ"/>
              </w:rPr>
              <w:t xml:space="preserve">Do doby na odstranění závady se nezapočítává doba, po kterou jsou dodávány objednatelem doplňující či upřesňující informace nutné pro řešení. </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23FA4FB3" w14:textId="77777777" w:rsidR="00EA042E" w:rsidRPr="00CF11EC" w:rsidRDefault="00EA042E" w:rsidP="005E0E95">
            <w:pPr>
              <w:suppressAutoHyphens w:val="0"/>
              <w:jc w:val="center"/>
              <w:rPr>
                <w:rFonts w:ascii="Calibri" w:hAnsi="Calibri" w:cs="Calibri"/>
                <w:color w:val="000000"/>
                <w:sz w:val="22"/>
                <w:szCs w:val="22"/>
                <w:lang w:eastAsia="cs-CZ"/>
              </w:rPr>
            </w:pPr>
            <w:r w:rsidRPr="00CF11EC">
              <w:rPr>
                <w:rFonts w:ascii="Calibri" w:hAnsi="Calibri" w:cs="Calibri"/>
                <w:color w:val="000000"/>
                <w:sz w:val="22"/>
                <w:szCs w:val="22"/>
                <w:lang w:eastAsia="cs-CZ"/>
              </w:rPr>
              <w:t>ANO</w:t>
            </w:r>
          </w:p>
        </w:tc>
      </w:tr>
      <w:tr w:rsidR="00EA042E" w:rsidRPr="00CF11EC" w14:paraId="6CBADF23" w14:textId="77777777" w:rsidTr="005E0E95">
        <w:trPr>
          <w:trHeight w:val="1428"/>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568DB541" w14:textId="77777777" w:rsidR="00EA042E" w:rsidRPr="00CF11EC" w:rsidRDefault="00EA042E" w:rsidP="005E0E95">
            <w:pPr>
              <w:suppressAutoHyphens w:val="0"/>
              <w:rPr>
                <w:rFonts w:ascii="Tahoma" w:hAnsi="Tahoma" w:cs="Tahoma"/>
                <w:color w:val="000000"/>
                <w:sz w:val="16"/>
                <w:szCs w:val="16"/>
                <w:lang w:eastAsia="cs-CZ"/>
              </w:rPr>
            </w:pPr>
            <w:r w:rsidRPr="00CF11EC">
              <w:rPr>
                <w:rFonts w:ascii="Tahoma" w:hAnsi="Tahoma" w:cs="Tahoma"/>
                <w:color w:val="000000"/>
                <w:sz w:val="16"/>
                <w:szCs w:val="16"/>
                <w:lang w:eastAsia="cs-CZ"/>
              </w:rPr>
              <w:t xml:space="preserve">Řešení Incidentů se vztahuje na realizaci všech dílčích činností, které jsou nezbytné pro odstranění dané chyby. Jedná se například, nikoliv však výlučně, o činnosti související s příjmem a analýzou incidentů, návrhu řešení nebo dočasného řešení, realizací oprav a dohledem nad průběhem řešením. Řešení Incidentů se vztahuje na všechny technologické části dodaného řešení. </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156F5FCC" w14:textId="77777777" w:rsidR="00EA042E" w:rsidRPr="00CF11EC" w:rsidRDefault="00EA042E" w:rsidP="005E0E95">
            <w:pPr>
              <w:suppressAutoHyphens w:val="0"/>
              <w:jc w:val="center"/>
              <w:rPr>
                <w:rFonts w:ascii="Calibri" w:hAnsi="Calibri" w:cs="Calibri"/>
                <w:color w:val="000000"/>
                <w:sz w:val="22"/>
                <w:szCs w:val="22"/>
                <w:lang w:eastAsia="cs-CZ"/>
              </w:rPr>
            </w:pPr>
            <w:r w:rsidRPr="00CF11EC">
              <w:rPr>
                <w:rFonts w:ascii="Calibri" w:hAnsi="Calibri" w:cs="Calibri"/>
                <w:color w:val="000000"/>
                <w:sz w:val="22"/>
                <w:szCs w:val="22"/>
                <w:lang w:eastAsia="cs-CZ"/>
              </w:rPr>
              <w:t>ANO</w:t>
            </w:r>
          </w:p>
        </w:tc>
      </w:tr>
      <w:tr w:rsidR="00EA042E" w:rsidRPr="00CF11EC" w14:paraId="1EE7836F" w14:textId="77777777" w:rsidTr="005E0E95">
        <w:trPr>
          <w:trHeight w:val="408"/>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580F2D3C" w14:textId="77777777" w:rsidR="00EA042E" w:rsidRPr="00CF11EC" w:rsidRDefault="00EA042E" w:rsidP="005E0E95">
            <w:pPr>
              <w:suppressAutoHyphens w:val="0"/>
              <w:rPr>
                <w:rFonts w:ascii="Tahoma" w:hAnsi="Tahoma" w:cs="Tahoma"/>
                <w:color w:val="000000"/>
                <w:sz w:val="16"/>
                <w:szCs w:val="16"/>
                <w:lang w:eastAsia="cs-CZ"/>
              </w:rPr>
            </w:pPr>
            <w:r w:rsidRPr="00CF11EC">
              <w:rPr>
                <w:rFonts w:ascii="Tahoma" w:hAnsi="Tahoma" w:cs="Tahoma"/>
                <w:color w:val="000000"/>
                <w:sz w:val="16"/>
                <w:szCs w:val="16"/>
                <w:lang w:eastAsia="cs-CZ"/>
              </w:rPr>
              <w:t>Řešení chyb a provozních problémů není omezeno počtem hodin / měsíc.</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594749D0" w14:textId="77777777" w:rsidR="00EA042E" w:rsidRPr="00CF11EC" w:rsidRDefault="00EA042E" w:rsidP="005E0E95">
            <w:pPr>
              <w:suppressAutoHyphens w:val="0"/>
              <w:jc w:val="center"/>
              <w:rPr>
                <w:rFonts w:ascii="Calibri" w:hAnsi="Calibri" w:cs="Calibri"/>
                <w:color w:val="000000"/>
                <w:sz w:val="22"/>
                <w:szCs w:val="22"/>
                <w:lang w:eastAsia="cs-CZ"/>
              </w:rPr>
            </w:pPr>
            <w:r w:rsidRPr="00CF11EC">
              <w:rPr>
                <w:rFonts w:ascii="Calibri" w:hAnsi="Calibri" w:cs="Calibri"/>
                <w:color w:val="000000"/>
                <w:sz w:val="22"/>
                <w:szCs w:val="22"/>
                <w:lang w:eastAsia="cs-CZ"/>
              </w:rPr>
              <w:t>ANO</w:t>
            </w:r>
          </w:p>
        </w:tc>
      </w:tr>
      <w:tr w:rsidR="00EA042E" w:rsidRPr="00CF11EC" w14:paraId="08FF44C2" w14:textId="77777777" w:rsidTr="005E0E95">
        <w:trPr>
          <w:trHeight w:val="612"/>
        </w:trPr>
        <w:tc>
          <w:tcPr>
            <w:tcW w:w="6941" w:type="dxa"/>
            <w:tcBorders>
              <w:top w:val="nil"/>
              <w:left w:val="single" w:sz="4" w:space="0" w:color="auto"/>
              <w:bottom w:val="single" w:sz="4" w:space="0" w:color="auto"/>
              <w:right w:val="single" w:sz="4" w:space="0" w:color="auto"/>
            </w:tcBorders>
            <w:shd w:val="clear" w:color="auto" w:fill="auto"/>
            <w:vAlign w:val="center"/>
            <w:hideMark/>
          </w:tcPr>
          <w:p w14:paraId="32AA0F1E" w14:textId="77777777" w:rsidR="00EA042E" w:rsidRPr="00CF11EC" w:rsidRDefault="00EA042E" w:rsidP="005E0E95">
            <w:pPr>
              <w:suppressAutoHyphens w:val="0"/>
              <w:rPr>
                <w:rFonts w:ascii="Tahoma" w:hAnsi="Tahoma" w:cs="Tahoma"/>
                <w:color w:val="000000"/>
                <w:sz w:val="16"/>
                <w:szCs w:val="16"/>
                <w:lang w:eastAsia="cs-CZ"/>
              </w:rPr>
            </w:pPr>
            <w:r w:rsidRPr="00CF11EC">
              <w:rPr>
                <w:rFonts w:ascii="Tahoma" w:hAnsi="Tahoma" w:cs="Tahoma"/>
                <w:color w:val="000000"/>
                <w:sz w:val="16"/>
                <w:szCs w:val="16"/>
                <w:lang w:eastAsia="cs-CZ"/>
              </w:rPr>
              <w:t xml:space="preserve">V rámci podpory poskytovatel poskytne objednateli konzultační služby v rozsahu nezbytném pro bezchybné fungování dodaného řešení. </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4112CAEA" w14:textId="77777777" w:rsidR="00EA042E" w:rsidRPr="00CF11EC" w:rsidRDefault="00EA042E" w:rsidP="005E0E95">
            <w:pPr>
              <w:suppressAutoHyphens w:val="0"/>
              <w:jc w:val="center"/>
              <w:rPr>
                <w:rFonts w:ascii="Calibri" w:hAnsi="Calibri" w:cs="Calibri"/>
                <w:color w:val="000000"/>
                <w:sz w:val="22"/>
                <w:szCs w:val="22"/>
                <w:lang w:eastAsia="cs-CZ"/>
              </w:rPr>
            </w:pPr>
            <w:r w:rsidRPr="00CF11EC">
              <w:rPr>
                <w:rFonts w:ascii="Calibri" w:hAnsi="Calibri" w:cs="Calibri"/>
                <w:color w:val="000000"/>
                <w:sz w:val="22"/>
                <w:szCs w:val="22"/>
                <w:lang w:eastAsia="cs-CZ"/>
              </w:rPr>
              <w:t>ANO</w:t>
            </w:r>
          </w:p>
        </w:tc>
      </w:tr>
      <w:tr w:rsidR="00EA042E" w:rsidRPr="00CF11EC" w14:paraId="15DC6DF1" w14:textId="77777777" w:rsidTr="005E0E95">
        <w:trPr>
          <w:trHeight w:val="636"/>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43FD8079" w14:textId="77777777" w:rsidR="00EA042E" w:rsidRPr="00CF11EC" w:rsidRDefault="00EA042E" w:rsidP="005E0E95">
            <w:pPr>
              <w:suppressAutoHyphens w:val="0"/>
              <w:rPr>
                <w:rFonts w:ascii="Tahoma" w:hAnsi="Tahoma" w:cs="Tahoma"/>
                <w:color w:val="000000"/>
                <w:sz w:val="16"/>
                <w:szCs w:val="16"/>
                <w:lang w:eastAsia="cs-CZ"/>
              </w:rPr>
            </w:pPr>
            <w:r w:rsidRPr="00CF11EC">
              <w:rPr>
                <w:rFonts w:ascii="Tahoma" w:hAnsi="Tahoma" w:cs="Tahoma"/>
                <w:color w:val="000000"/>
                <w:sz w:val="16"/>
                <w:szCs w:val="16"/>
                <w:lang w:eastAsia="cs-CZ"/>
              </w:rPr>
              <w:t xml:space="preserve">V případě dodání nové verze SW bude objednatelem provedeno jednorázové zaškolení administrátora a 5-ti uživatelů objednatele. </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6F366C0F" w14:textId="77777777" w:rsidR="00EA042E" w:rsidRPr="00CF11EC" w:rsidRDefault="00EA042E" w:rsidP="005E0E95">
            <w:pPr>
              <w:suppressAutoHyphens w:val="0"/>
              <w:jc w:val="center"/>
              <w:rPr>
                <w:rFonts w:ascii="Calibri" w:hAnsi="Calibri" w:cs="Calibri"/>
                <w:color w:val="000000"/>
                <w:sz w:val="22"/>
                <w:szCs w:val="22"/>
                <w:lang w:eastAsia="cs-CZ"/>
              </w:rPr>
            </w:pPr>
            <w:r w:rsidRPr="00CF11EC">
              <w:rPr>
                <w:rFonts w:ascii="Calibri" w:hAnsi="Calibri" w:cs="Calibri"/>
                <w:color w:val="000000"/>
                <w:sz w:val="22"/>
                <w:szCs w:val="22"/>
                <w:lang w:eastAsia="cs-CZ"/>
              </w:rPr>
              <w:t>ANO</w:t>
            </w:r>
          </w:p>
        </w:tc>
      </w:tr>
    </w:tbl>
    <w:p w14:paraId="44727F02" w14:textId="77777777" w:rsidR="00EA042E" w:rsidRDefault="00EA042E" w:rsidP="00EA042E">
      <w:pPr>
        <w:jc w:val="both"/>
        <w:rPr>
          <w:rFonts w:ascii="Tahoma" w:hAnsi="Tahoma" w:cs="Tahoma"/>
          <w:b/>
          <w:sz w:val="16"/>
          <w:szCs w:val="16"/>
        </w:rPr>
      </w:pPr>
    </w:p>
    <w:p w14:paraId="777F3C00" w14:textId="77777777" w:rsidR="00EA042E" w:rsidRDefault="00EA042E" w:rsidP="00EA042E">
      <w:pPr>
        <w:jc w:val="both"/>
        <w:rPr>
          <w:rFonts w:ascii="Tahoma" w:hAnsi="Tahoma" w:cs="Tahoma"/>
          <w:b/>
          <w:sz w:val="16"/>
          <w:szCs w:val="16"/>
        </w:rPr>
      </w:pPr>
    </w:p>
    <w:p w14:paraId="672DC8C1" w14:textId="77777777" w:rsidR="00EA042E" w:rsidRDefault="00EA042E" w:rsidP="00EA042E">
      <w:pPr>
        <w:jc w:val="both"/>
        <w:rPr>
          <w:rFonts w:ascii="Tahoma" w:hAnsi="Tahoma" w:cs="Tahoma"/>
          <w:b/>
          <w:sz w:val="16"/>
          <w:szCs w:val="16"/>
        </w:rPr>
      </w:pPr>
    </w:p>
    <w:p w14:paraId="627B7E96" w14:textId="77777777" w:rsidR="00EA042E" w:rsidRDefault="00EA042E" w:rsidP="00EA042E">
      <w:pPr>
        <w:jc w:val="both"/>
        <w:rPr>
          <w:rFonts w:ascii="Tahoma" w:hAnsi="Tahoma" w:cs="Tahoma"/>
          <w:b/>
          <w:sz w:val="16"/>
          <w:szCs w:val="16"/>
        </w:rPr>
      </w:pPr>
    </w:p>
    <w:p w14:paraId="36B41E9A" w14:textId="77777777" w:rsidR="00EA042E" w:rsidRDefault="00EA042E" w:rsidP="00EA042E">
      <w:pPr>
        <w:pStyle w:val="Nadpis2"/>
        <w:ind w:left="576" w:hanging="576"/>
        <w:rPr>
          <w:rFonts w:ascii="Tahoma" w:hAnsi="Tahoma" w:cs="Tahoma"/>
          <w:i w:val="0"/>
          <w:sz w:val="16"/>
          <w:szCs w:val="16"/>
        </w:rPr>
        <w:sectPr w:rsidR="00EA042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pPr>
      <w:bookmarkStart w:id="1" w:name="_Toc505849816"/>
      <w:bookmarkStart w:id="2" w:name="_Toc506528436"/>
      <w:bookmarkStart w:id="3" w:name="_Toc505849817"/>
      <w:bookmarkStart w:id="4" w:name="_Toc506528437"/>
      <w:bookmarkEnd w:id="1"/>
      <w:bookmarkEnd w:id="2"/>
    </w:p>
    <w:p w14:paraId="3706D92E" w14:textId="77777777" w:rsidR="00EA042E" w:rsidRPr="00307B69" w:rsidRDefault="00EA042E" w:rsidP="00EA042E">
      <w:pPr>
        <w:pStyle w:val="Nadpis2"/>
        <w:ind w:left="576" w:hanging="576"/>
        <w:rPr>
          <w:rFonts w:ascii="Tahoma" w:hAnsi="Tahoma" w:cs="Tahoma"/>
          <w:i w:val="0"/>
          <w:sz w:val="16"/>
          <w:szCs w:val="16"/>
        </w:rPr>
      </w:pPr>
      <w:r w:rsidRPr="00307B69">
        <w:rPr>
          <w:rFonts w:ascii="Tahoma" w:hAnsi="Tahoma" w:cs="Tahoma"/>
          <w:i w:val="0"/>
          <w:sz w:val="16"/>
          <w:szCs w:val="16"/>
        </w:rPr>
        <w:lastRenderedPageBreak/>
        <w:t xml:space="preserve">Příloha č. </w:t>
      </w:r>
      <w:r>
        <w:rPr>
          <w:rFonts w:ascii="Tahoma" w:hAnsi="Tahoma" w:cs="Tahoma"/>
          <w:i w:val="0"/>
          <w:sz w:val="16"/>
          <w:szCs w:val="16"/>
          <w:lang w:val="cs-CZ"/>
        </w:rPr>
        <w:t>2</w:t>
      </w:r>
      <w:r w:rsidRPr="00307B69">
        <w:rPr>
          <w:rFonts w:ascii="Tahoma" w:hAnsi="Tahoma" w:cs="Tahoma"/>
          <w:i w:val="0"/>
          <w:sz w:val="16"/>
          <w:szCs w:val="16"/>
        </w:rPr>
        <w:t xml:space="preserve"> Smlouvy – Povinnosti při připojování zařízení do LAN sítě VFN v Praze</w:t>
      </w:r>
      <w:bookmarkEnd w:id="3"/>
      <w:bookmarkEnd w:id="4"/>
      <w:r w:rsidRPr="00307B69">
        <w:rPr>
          <w:rFonts w:ascii="Tahoma" w:hAnsi="Tahoma" w:cs="Tahoma"/>
          <w:i w:val="0"/>
          <w:sz w:val="16"/>
          <w:szCs w:val="16"/>
        </w:rPr>
        <w:t xml:space="preserve"> </w:t>
      </w:r>
    </w:p>
    <w:p w14:paraId="1CC68E62" w14:textId="77777777" w:rsidR="00EA042E" w:rsidRDefault="00EA042E" w:rsidP="00EA042E">
      <w:pPr>
        <w:rPr>
          <w:lang w:eastAsia="en-US"/>
        </w:rPr>
      </w:pPr>
    </w:p>
    <w:p w14:paraId="085102D2" w14:textId="77777777" w:rsidR="00EA042E" w:rsidRDefault="00EA042E" w:rsidP="00EA042E">
      <w:pPr>
        <w:rPr>
          <w:b/>
          <w:lang w:eastAsia="en-US"/>
        </w:rPr>
      </w:pPr>
    </w:p>
    <w:p w14:paraId="5EF9A75D" w14:textId="77777777" w:rsidR="00EA042E" w:rsidRPr="004B3588" w:rsidRDefault="00EA042E" w:rsidP="00EA042E">
      <w:pPr>
        <w:rPr>
          <w:rFonts w:ascii="Tahoma" w:hAnsi="Tahoma" w:cs="Tahoma"/>
          <w:b/>
          <w:sz w:val="16"/>
          <w:szCs w:val="16"/>
          <w:lang w:eastAsia="en-US"/>
        </w:rPr>
      </w:pPr>
      <w:r w:rsidRPr="004B3588">
        <w:rPr>
          <w:rFonts w:ascii="Tahoma" w:hAnsi="Tahoma" w:cs="Tahoma"/>
          <w:b/>
          <w:sz w:val="16"/>
          <w:szCs w:val="16"/>
          <w:lang w:eastAsia="en-US"/>
        </w:rPr>
        <w:t>Povinnosti při připojování zařízení do LAN sítě VFN v Praze</w:t>
      </w:r>
    </w:p>
    <w:p w14:paraId="2A96735A" w14:textId="77777777" w:rsidR="00EA042E" w:rsidRPr="004B3588" w:rsidRDefault="00EA042E" w:rsidP="00EA042E">
      <w:pPr>
        <w:rPr>
          <w:rFonts w:ascii="Tahoma" w:hAnsi="Tahoma" w:cs="Tahoma"/>
          <w:b/>
          <w:sz w:val="16"/>
          <w:szCs w:val="16"/>
          <w:lang w:eastAsia="en-US"/>
        </w:rPr>
      </w:pPr>
    </w:p>
    <w:p w14:paraId="68D411FE" w14:textId="77777777" w:rsidR="00EA042E" w:rsidRPr="004B3588" w:rsidRDefault="00EA042E" w:rsidP="00EA042E">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Připojení každého zařízení do LAN sítě VFN musí být předem konzultováno s Úsekem Informatiky VFN. Info na telefonu 22496 2119.</w:t>
      </w:r>
    </w:p>
    <w:p w14:paraId="2AC3365C" w14:textId="77777777" w:rsidR="00EA042E" w:rsidRPr="004B3588" w:rsidRDefault="00EA042E" w:rsidP="00EA042E">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Instalace a provozování jakéhokoli software v síti VFN musí být předem konzultováno s Úsekem Informatiky VFN. Info na telefonu 22496 2119.</w:t>
      </w:r>
    </w:p>
    <w:p w14:paraId="1E092F48" w14:textId="77777777" w:rsidR="00EA042E" w:rsidRPr="004B3588" w:rsidRDefault="00EA042E" w:rsidP="00EA042E">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Je zakázáno svévolně zapojovat zařízení do LAN sítě a jakkoli měnit LAN síť VFN.</w:t>
      </w:r>
    </w:p>
    <w:p w14:paraId="6167980C" w14:textId="77777777" w:rsidR="00EA042E" w:rsidRPr="004B3588" w:rsidRDefault="00EA042E" w:rsidP="00EA042E">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Je zakázáno jakýmkoli způsobem měnit a zasahovat do hardware vybavení VFN.</w:t>
      </w:r>
    </w:p>
    <w:p w14:paraId="5E40FBB8" w14:textId="77777777" w:rsidR="00EA042E" w:rsidRPr="004B3588" w:rsidRDefault="00EA042E" w:rsidP="00EA042E">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Je zakázáno využívat pro vzdálený přístup na připojovaná zařízení jiných než Úsekem Informatiky VFN schválených metod - viz níže.</w:t>
      </w:r>
    </w:p>
    <w:p w14:paraId="7E05A93E" w14:textId="77777777" w:rsidR="00EA042E" w:rsidRPr="004B3588" w:rsidRDefault="00EA042E" w:rsidP="00EA042E">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3A3AA2D7" w14:textId="77777777" w:rsidR="00EA042E" w:rsidRPr="004B3588" w:rsidRDefault="00EA042E" w:rsidP="00EA042E">
      <w:pPr>
        <w:numPr>
          <w:ilvl w:val="0"/>
          <w:numId w:val="17"/>
        </w:numPr>
        <w:suppressAutoHyphens w:val="0"/>
        <w:spacing w:before="120" w:after="120"/>
        <w:jc w:val="both"/>
        <w:rPr>
          <w:rFonts w:ascii="Tahoma" w:hAnsi="Tahoma" w:cs="Tahoma"/>
          <w:sz w:val="16"/>
          <w:szCs w:val="16"/>
          <w:lang w:eastAsia="en-US"/>
        </w:rPr>
      </w:pPr>
      <w:r w:rsidRPr="004B3588">
        <w:rPr>
          <w:rFonts w:ascii="Tahoma" w:hAnsi="Tahoma" w:cs="Tahoma"/>
          <w:sz w:val="16"/>
          <w:szCs w:val="16"/>
          <w:lang w:eastAsia="en-US"/>
        </w:rPr>
        <w:t>Vlastník IT zařízení je povinen, na vyžádání Úseku Informatiky, předložit ke kontrole konfiguraci IT zařízení.</w:t>
      </w:r>
      <w:r>
        <w:rPr>
          <w:rFonts w:ascii="Tahoma" w:hAnsi="Tahoma" w:cs="Tahoma"/>
          <w:sz w:val="16"/>
          <w:szCs w:val="16"/>
          <w:lang w:eastAsia="en-US"/>
        </w:rPr>
        <w:t xml:space="preserve"> </w:t>
      </w:r>
      <w:r w:rsidRPr="004B3588">
        <w:rPr>
          <w:rFonts w:ascii="Tahoma" w:hAnsi="Tahoma" w:cs="Tahoma"/>
          <w:sz w:val="16"/>
          <w:szCs w:val="16"/>
          <w:lang w:eastAsia="en-US"/>
        </w:rPr>
        <w:t>V situaci, kdy připojené zařízení způsobuje vážné bezpečnostní a nebo technické problémy v síti VFN, má VFN možnost takovéto zařízení bez předchozího upozornění odpojit od sítě VFN.</w:t>
      </w:r>
    </w:p>
    <w:p w14:paraId="7685DA8F" w14:textId="77777777" w:rsidR="00EA042E" w:rsidRPr="004B3588" w:rsidRDefault="00EA042E" w:rsidP="00EA042E">
      <w:pPr>
        <w:rPr>
          <w:rFonts w:ascii="Tahoma" w:hAnsi="Tahoma" w:cs="Tahoma"/>
          <w:sz w:val="16"/>
          <w:szCs w:val="16"/>
          <w:lang w:eastAsia="en-US"/>
        </w:rPr>
      </w:pPr>
    </w:p>
    <w:p w14:paraId="081E9298" w14:textId="77777777" w:rsidR="00EA042E" w:rsidRPr="004B3588" w:rsidRDefault="00EA042E" w:rsidP="00EA042E">
      <w:pPr>
        <w:rPr>
          <w:rFonts w:ascii="Tahoma" w:hAnsi="Tahoma" w:cs="Tahoma"/>
          <w:b/>
          <w:sz w:val="16"/>
          <w:szCs w:val="16"/>
          <w:lang w:eastAsia="en-US"/>
        </w:rPr>
      </w:pPr>
      <w:r w:rsidRPr="004B3588">
        <w:rPr>
          <w:rFonts w:ascii="Tahoma" w:hAnsi="Tahoma" w:cs="Tahoma"/>
          <w:b/>
          <w:sz w:val="16"/>
          <w:szCs w:val="16"/>
          <w:lang w:eastAsia="en-US"/>
        </w:rPr>
        <w:t>Metoda vzdáleného přístupu:</w:t>
      </w:r>
    </w:p>
    <w:p w14:paraId="17EA8167" w14:textId="77777777" w:rsidR="00EA042E" w:rsidRPr="004B3588" w:rsidRDefault="00EA042E" w:rsidP="00EA042E">
      <w:pPr>
        <w:rPr>
          <w:rFonts w:ascii="Tahoma" w:hAnsi="Tahoma" w:cs="Tahoma"/>
          <w:sz w:val="16"/>
          <w:szCs w:val="16"/>
          <w:lang w:eastAsia="en-US"/>
        </w:rPr>
      </w:pPr>
      <w:r w:rsidRPr="004B3588">
        <w:rPr>
          <w:rFonts w:ascii="Tahoma" w:hAnsi="Tahoma" w:cs="Tahoma"/>
          <w:sz w:val="16"/>
          <w:szCs w:val="16"/>
          <w:lang w:eastAsia="en-US"/>
        </w:rPr>
        <w:t>K připojovaným zařízením je možné, pokud tomu nebrání další důvody, zřídit vzdálený přístup typu:</w:t>
      </w:r>
    </w:p>
    <w:p w14:paraId="1A72F807" w14:textId="77777777" w:rsidR="00EA042E" w:rsidRPr="004B3588" w:rsidRDefault="00EA042E" w:rsidP="00EA042E">
      <w:pPr>
        <w:rPr>
          <w:rFonts w:ascii="Tahoma" w:hAnsi="Tahoma" w:cs="Tahoma"/>
          <w:sz w:val="16"/>
          <w:szCs w:val="16"/>
          <w:lang w:eastAsia="en-US"/>
        </w:rPr>
      </w:pPr>
      <w:r w:rsidRPr="004B3588">
        <w:rPr>
          <w:rFonts w:ascii="Tahoma" w:hAnsi="Tahoma" w:cs="Tahoma"/>
          <w:sz w:val="16"/>
          <w:szCs w:val="16"/>
          <w:lang w:eastAsia="en-US"/>
        </w:rPr>
        <w:t>- VPN připojení (IPSec tunel nebo jeho obdoba). Je nutná instalace CISCO VPN klienta. Info: http:\\vpn.vfn.cz nebo dispečink informatiky na telefonu 22496 2119.</w:t>
      </w:r>
    </w:p>
    <w:p w14:paraId="47A1F371" w14:textId="77777777" w:rsidR="00EA042E" w:rsidRPr="004B3588" w:rsidRDefault="00EA042E" w:rsidP="00EA042E">
      <w:pPr>
        <w:rPr>
          <w:rFonts w:ascii="Tahoma" w:hAnsi="Tahoma" w:cs="Tahoma"/>
          <w:sz w:val="16"/>
          <w:szCs w:val="16"/>
          <w:lang w:eastAsia="en-US"/>
        </w:rPr>
      </w:pPr>
    </w:p>
    <w:p w14:paraId="2B051A28" w14:textId="77777777" w:rsidR="00EA042E" w:rsidRPr="007C1605" w:rsidRDefault="00EA042E" w:rsidP="00EA042E">
      <w:pPr>
        <w:rPr>
          <w:lang w:eastAsia="en-US"/>
        </w:rPr>
      </w:pPr>
    </w:p>
    <w:p w14:paraId="7DC93DC7" w14:textId="77777777" w:rsidR="00EA042E" w:rsidRPr="007C1605" w:rsidRDefault="00EA042E" w:rsidP="00EA042E">
      <w:pPr>
        <w:rPr>
          <w:lang w:eastAsia="en-US"/>
        </w:rPr>
      </w:pPr>
    </w:p>
    <w:p w14:paraId="2C5405E9" w14:textId="77777777" w:rsidR="00EA042E" w:rsidRPr="00F41E00" w:rsidRDefault="00EA042E" w:rsidP="00EA042E"/>
    <w:p w14:paraId="2E7396FC" w14:textId="77777777" w:rsidR="00EA042E" w:rsidRDefault="00EA042E" w:rsidP="00EA042E">
      <w:pPr>
        <w:jc w:val="both"/>
        <w:rPr>
          <w:rFonts w:ascii="Tahoma" w:hAnsi="Tahoma" w:cs="Tahoma"/>
          <w:b/>
          <w:sz w:val="16"/>
          <w:szCs w:val="16"/>
        </w:rPr>
      </w:pPr>
    </w:p>
    <w:p w14:paraId="23740522" w14:textId="77777777" w:rsidR="00EA042E" w:rsidRDefault="00EA042E" w:rsidP="00EA042E">
      <w:pPr>
        <w:jc w:val="both"/>
        <w:rPr>
          <w:rFonts w:ascii="Tahoma" w:hAnsi="Tahoma" w:cs="Tahoma"/>
          <w:b/>
          <w:sz w:val="16"/>
          <w:szCs w:val="16"/>
        </w:rPr>
      </w:pPr>
    </w:p>
    <w:p w14:paraId="34F5BD0C" w14:textId="77777777" w:rsidR="00EA042E" w:rsidRDefault="00EA042E" w:rsidP="00EA042E">
      <w:pPr>
        <w:jc w:val="both"/>
        <w:rPr>
          <w:rFonts w:ascii="Tahoma" w:hAnsi="Tahoma" w:cs="Tahoma"/>
          <w:b/>
          <w:sz w:val="16"/>
          <w:szCs w:val="16"/>
        </w:rPr>
      </w:pPr>
    </w:p>
    <w:p w14:paraId="52624B14" w14:textId="77777777" w:rsidR="00EA042E" w:rsidRDefault="00EA042E" w:rsidP="00EA042E">
      <w:pPr>
        <w:jc w:val="both"/>
        <w:rPr>
          <w:rFonts w:ascii="Tahoma" w:hAnsi="Tahoma" w:cs="Tahoma"/>
          <w:b/>
          <w:sz w:val="16"/>
          <w:szCs w:val="16"/>
        </w:rPr>
      </w:pPr>
    </w:p>
    <w:p w14:paraId="1FE71050" w14:textId="77777777" w:rsidR="00EA042E" w:rsidRDefault="00EA042E" w:rsidP="00EA042E">
      <w:pPr>
        <w:jc w:val="both"/>
        <w:rPr>
          <w:rFonts w:ascii="Tahoma" w:hAnsi="Tahoma" w:cs="Tahoma"/>
          <w:b/>
          <w:sz w:val="16"/>
          <w:szCs w:val="16"/>
        </w:rPr>
      </w:pPr>
    </w:p>
    <w:p w14:paraId="7E69A2ED" w14:textId="77777777" w:rsidR="00EA042E" w:rsidRDefault="00EA042E" w:rsidP="00EA042E">
      <w:pPr>
        <w:jc w:val="both"/>
        <w:rPr>
          <w:rFonts w:ascii="Tahoma" w:hAnsi="Tahoma" w:cs="Tahoma"/>
          <w:b/>
          <w:sz w:val="16"/>
          <w:szCs w:val="16"/>
        </w:rPr>
      </w:pPr>
    </w:p>
    <w:p w14:paraId="359C6472" w14:textId="77777777" w:rsidR="00EA042E" w:rsidRDefault="00EA042E" w:rsidP="00EA042E">
      <w:pPr>
        <w:jc w:val="both"/>
        <w:rPr>
          <w:rFonts w:ascii="Tahoma" w:hAnsi="Tahoma" w:cs="Tahoma"/>
          <w:b/>
          <w:sz w:val="16"/>
          <w:szCs w:val="16"/>
        </w:rPr>
      </w:pPr>
    </w:p>
    <w:p w14:paraId="4BC6371D" w14:textId="77777777" w:rsidR="00EA042E" w:rsidRDefault="00EA042E" w:rsidP="00EA042E">
      <w:pPr>
        <w:jc w:val="both"/>
        <w:rPr>
          <w:rFonts w:ascii="Tahoma" w:hAnsi="Tahoma" w:cs="Tahoma"/>
          <w:b/>
          <w:sz w:val="16"/>
          <w:szCs w:val="16"/>
        </w:rPr>
      </w:pPr>
    </w:p>
    <w:p w14:paraId="0E3D3B3D" w14:textId="77777777" w:rsidR="00EA042E" w:rsidRDefault="00EA042E" w:rsidP="00EA042E">
      <w:pPr>
        <w:jc w:val="both"/>
        <w:rPr>
          <w:rFonts w:ascii="Tahoma" w:hAnsi="Tahoma" w:cs="Tahoma"/>
          <w:b/>
          <w:sz w:val="16"/>
          <w:szCs w:val="16"/>
        </w:rPr>
      </w:pPr>
    </w:p>
    <w:p w14:paraId="5E16559F" w14:textId="77777777" w:rsidR="00EA042E" w:rsidRDefault="00EA042E" w:rsidP="00EA042E">
      <w:pPr>
        <w:jc w:val="both"/>
        <w:rPr>
          <w:rFonts w:ascii="Tahoma" w:hAnsi="Tahoma" w:cs="Tahoma"/>
          <w:b/>
          <w:sz w:val="16"/>
          <w:szCs w:val="16"/>
        </w:rPr>
      </w:pPr>
    </w:p>
    <w:p w14:paraId="19DF9306" w14:textId="77777777" w:rsidR="00EA042E" w:rsidRDefault="00EA042E" w:rsidP="00EA042E">
      <w:pPr>
        <w:jc w:val="both"/>
        <w:rPr>
          <w:rFonts w:ascii="Tahoma" w:hAnsi="Tahoma" w:cs="Tahoma"/>
          <w:b/>
          <w:sz w:val="16"/>
          <w:szCs w:val="16"/>
        </w:rPr>
      </w:pPr>
    </w:p>
    <w:p w14:paraId="311813FD" w14:textId="77777777" w:rsidR="00EA042E" w:rsidRDefault="00EA042E" w:rsidP="00EA042E">
      <w:pPr>
        <w:jc w:val="both"/>
        <w:rPr>
          <w:rFonts w:ascii="Tahoma" w:hAnsi="Tahoma" w:cs="Tahoma"/>
          <w:b/>
          <w:sz w:val="16"/>
          <w:szCs w:val="16"/>
        </w:rPr>
      </w:pPr>
    </w:p>
    <w:p w14:paraId="03C39D57" w14:textId="77777777" w:rsidR="00EA042E" w:rsidRDefault="00EA042E" w:rsidP="00EA042E">
      <w:pPr>
        <w:jc w:val="both"/>
        <w:rPr>
          <w:rFonts w:ascii="Tahoma" w:hAnsi="Tahoma" w:cs="Tahoma"/>
          <w:b/>
          <w:sz w:val="16"/>
          <w:szCs w:val="16"/>
        </w:rPr>
      </w:pPr>
    </w:p>
    <w:p w14:paraId="0277D093" w14:textId="77777777" w:rsidR="00EA042E" w:rsidRDefault="00EA042E" w:rsidP="00EA042E">
      <w:pPr>
        <w:jc w:val="both"/>
        <w:rPr>
          <w:rFonts w:ascii="Tahoma" w:hAnsi="Tahoma" w:cs="Tahoma"/>
          <w:b/>
          <w:sz w:val="16"/>
          <w:szCs w:val="16"/>
        </w:rPr>
      </w:pPr>
    </w:p>
    <w:p w14:paraId="49895332" w14:textId="77777777" w:rsidR="00EA042E" w:rsidRDefault="00EA042E" w:rsidP="00EA042E">
      <w:pPr>
        <w:jc w:val="both"/>
        <w:rPr>
          <w:rFonts w:ascii="Tahoma" w:hAnsi="Tahoma" w:cs="Tahoma"/>
          <w:b/>
          <w:sz w:val="16"/>
          <w:szCs w:val="16"/>
        </w:rPr>
      </w:pPr>
    </w:p>
    <w:p w14:paraId="34497D0F" w14:textId="77777777" w:rsidR="00EA042E" w:rsidRDefault="00EA042E" w:rsidP="00EA042E">
      <w:pPr>
        <w:jc w:val="both"/>
        <w:rPr>
          <w:rFonts w:ascii="Tahoma" w:hAnsi="Tahoma" w:cs="Tahoma"/>
          <w:b/>
          <w:sz w:val="16"/>
          <w:szCs w:val="16"/>
        </w:rPr>
      </w:pPr>
    </w:p>
    <w:p w14:paraId="024F7568" w14:textId="77777777" w:rsidR="00EA042E" w:rsidRDefault="00EA042E" w:rsidP="00EA042E">
      <w:pPr>
        <w:jc w:val="both"/>
        <w:rPr>
          <w:rFonts w:ascii="Tahoma" w:hAnsi="Tahoma" w:cs="Tahoma"/>
          <w:b/>
          <w:sz w:val="16"/>
          <w:szCs w:val="16"/>
        </w:rPr>
      </w:pPr>
    </w:p>
    <w:p w14:paraId="3D57B8CD" w14:textId="77777777" w:rsidR="00EA042E" w:rsidRDefault="00EA042E" w:rsidP="00EA042E">
      <w:pPr>
        <w:jc w:val="both"/>
        <w:rPr>
          <w:rFonts w:ascii="Tahoma" w:hAnsi="Tahoma" w:cs="Tahoma"/>
          <w:b/>
          <w:sz w:val="16"/>
          <w:szCs w:val="16"/>
        </w:rPr>
      </w:pPr>
    </w:p>
    <w:p w14:paraId="695955C8" w14:textId="77777777" w:rsidR="00EA042E" w:rsidRDefault="00EA042E" w:rsidP="00EA042E">
      <w:pPr>
        <w:jc w:val="both"/>
        <w:rPr>
          <w:rFonts w:ascii="Tahoma" w:hAnsi="Tahoma" w:cs="Tahoma"/>
          <w:b/>
          <w:sz w:val="16"/>
          <w:szCs w:val="16"/>
        </w:rPr>
      </w:pPr>
    </w:p>
    <w:p w14:paraId="233CCB2D" w14:textId="77777777" w:rsidR="00EA042E" w:rsidRDefault="00EA042E" w:rsidP="00EA042E">
      <w:pPr>
        <w:jc w:val="both"/>
        <w:rPr>
          <w:rFonts w:ascii="Tahoma" w:hAnsi="Tahoma" w:cs="Tahoma"/>
          <w:b/>
          <w:sz w:val="16"/>
          <w:szCs w:val="16"/>
        </w:rPr>
      </w:pPr>
    </w:p>
    <w:p w14:paraId="6E4B37F0" w14:textId="77777777" w:rsidR="00EA042E" w:rsidRDefault="00EA042E" w:rsidP="00EA042E">
      <w:pPr>
        <w:jc w:val="both"/>
        <w:rPr>
          <w:rFonts w:ascii="Tahoma" w:hAnsi="Tahoma" w:cs="Tahoma"/>
          <w:b/>
          <w:sz w:val="16"/>
          <w:szCs w:val="16"/>
        </w:rPr>
      </w:pPr>
    </w:p>
    <w:p w14:paraId="56ADF40A" w14:textId="77777777" w:rsidR="00EA042E" w:rsidRDefault="00EA042E" w:rsidP="00EA042E">
      <w:pPr>
        <w:jc w:val="both"/>
        <w:rPr>
          <w:rFonts w:ascii="Tahoma" w:hAnsi="Tahoma" w:cs="Tahoma"/>
          <w:b/>
          <w:sz w:val="16"/>
          <w:szCs w:val="16"/>
        </w:rPr>
      </w:pPr>
    </w:p>
    <w:p w14:paraId="6A77F53A" w14:textId="77777777" w:rsidR="00EA042E" w:rsidRDefault="00EA042E" w:rsidP="00EA042E">
      <w:pPr>
        <w:jc w:val="both"/>
        <w:rPr>
          <w:rFonts w:ascii="Tahoma" w:hAnsi="Tahoma" w:cs="Tahoma"/>
          <w:b/>
          <w:sz w:val="16"/>
          <w:szCs w:val="16"/>
        </w:rPr>
      </w:pPr>
    </w:p>
    <w:p w14:paraId="1707AADC" w14:textId="77777777" w:rsidR="00EA042E" w:rsidRDefault="00EA042E" w:rsidP="00EA042E">
      <w:pPr>
        <w:jc w:val="both"/>
        <w:rPr>
          <w:rFonts w:ascii="Tahoma" w:hAnsi="Tahoma" w:cs="Tahoma"/>
          <w:b/>
          <w:sz w:val="16"/>
          <w:szCs w:val="16"/>
        </w:rPr>
      </w:pPr>
    </w:p>
    <w:p w14:paraId="1C3265E8" w14:textId="77777777" w:rsidR="00EA042E" w:rsidRDefault="00EA042E" w:rsidP="00EA042E">
      <w:pPr>
        <w:jc w:val="both"/>
        <w:rPr>
          <w:rFonts w:ascii="Tahoma" w:hAnsi="Tahoma" w:cs="Tahoma"/>
          <w:b/>
          <w:sz w:val="16"/>
          <w:szCs w:val="16"/>
        </w:rPr>
      </w:pPr>
    </w:p>
    <w:p w14:paraId="547C40A8" w14:textId="77777777" w:rsidR="00EA042E" w:rsidRDefault="00EA042E" w:rsidP="00EA042E">
      <w:pPr>
        <w:jc w:val="both"/>
        <w:rPr>
          <w:rFonts w:ascii="Tahoma" w:hAnsi="Tahoma" w:cs="Tahoma"/>
          <w:b/>
          <w:sz w:val="16"/>
          <w:szCs w:val="16"/>
        </w:rPr>
      </w:pPr>
    </w:p>
    <w:p w14:paraId="3DC962E5" w14:textId="77777777" w:rsidR="00EA042E" w:rsidRDefault="00EA042E" w:rsidP="00EA042E">
      <w:pPr>
        <w:jc w:val="both"/>
        <w:rPr>
          <w:rFonts w:ascii="Tahoma" w:hAnsi="Tahoma" w:cs="Tahoma"/>
          <w:b/>
          <w:sz w:val="16"/>
          <w:szCs w:val="16"/>
        </w:rPr>
      </w:pPr>
    </w:p>
    <w:p w14:paraId="71E3BA50" w14:textId="77777777" w:rsidR="00EA042E" w:rsidRDefault="00EA042E" w:rsidP="00EA042E">
      <w:pPr>
        <w:pStyle w:val="Nadpis2"/>
        <w:jc w:val="right"/>
        <w:rPr>
          <w:rFonts w:ascii="Tahoma" w:hAnsi="Tahoma" w:cs="Tahoma"/>
          <w:b w:val="0"/>
          <w:i w:val="0"/>
          <w:sz w:val="16"/>
          <w:szCs w:val="16"/>
        </w:rPr>
      </w:pPr>
    </w:p>
    <w:p w14:paraId="486F8812" w14:textId="77777777" w:rsidR="00EA042E" w:rsidRDefault="00EA042E" w:rsidP="00EA042E">
      <w:pPr>
        <w:pStyle w:val="Nadpis2"/>
        <w:jc w:val="right"/>
        <w:rPr>
          <w:rFonts w:ascii="Tahoma" w:hAnsi="Tahoma" w:cs="Tahoma"/>
          <w:b w:val="0"/>
          <w:i w:val="0"/>
          <w:sz w:val="16"/>
          <w:szCs w:val="16"/>
        </w:rPr>
        <w:sectPr w:rsidR="00EA042E">
          <w:pgSz w:w="11906" w:h="16838"/>
          <w:pgMar w:top="1417" w:right="1417" w:bottom="1417" w:left="1417" w:header="708" w:footer="708" w:gutter="0"/>
          <w:cols w:space="708"/>
          <w:docGrid w:linePitch="360"/>
        </w:sectPr>
      </w:pPr>
    </w:p>
    <w:p w14:paraId="79C401DD" w14:textId="77777777" w:rsidR="00EA042E" w:rsidRPr="004F45BC" w:rsidRDefault="00EA042E" w:rsidP="004F45BC">
      <w:pPr>
        <w:pStyle w:val="Nadpis2"/>
        <w:rPr>
          <w:rFonts w:ascii="Tahoma" w:hAnsi="Tahoma" w:cs="Tahoma"/>
          <w:i w:val="0"/>
          <w:sz w:val="16"/>
          <w:szCs w:val="16"/>
        </w:rPr>
      </w:pPr>
      <w:r w:rsidRPr="004F45BC">
        <w:rPr>
          <w:rFonts w:ascii="Tahoma" w:hAnsi="Tahoma" w:cs="Tahoma"/>
          <w:i w:val="0"/>
          <w:sz w:val="16"/>
          <w:szCs w:val="16"/>
        </w:rPr>
        <w:lastRenderedPageBreak/>
        <w:t xml:space="preserve">Příloha č. </w:t>
      </w:r>
      <w:r w:rsidRPr="004F45BC">
        <w:rPr>
          <w:rFonts w:ascii="Tahoma" w:hAnsi="Tahoma" w:cs="Tahoma"/>
          <w:i w:val="0"/>
          <w:sz w:val="16"/>
          <w:szCs w:val="16"/>
          <w:lang w:val="cs-CZ"/>
        </w:rPr>
        <w:t>3</w:t>
      </w:r>
      <w:r w:rsidRPr="004F45BC">
        <w:rPr>
          <w:rFonts w:ascii="Tahoma" w:hAnsi="Tahoma" w:cs="Tahoma"/>
          <w:i w:val="0"/>
          <w:sz w:val="16"/>
          <w:szCs w:val="16"/>
        </w:rPr>
        <w:t xml:space="preserve"> smlouvy</w:t>
      </w:r>
    </w:p>
    <w:p w14:paraId="6F8867A1" w14:textId="77777777" w:rsidR="00EA042E" w:rsidRDefault="00EA042E" w:rsidP="00EA042E"/>
    <w:p w14:paraId="5EFC7E80" w14:textId="77777777" w:rsidR="00EA042E" w:rsidRPr="004F45BC" w:rsidRDefault="00EA042E" w:rsidP="00EA042E">
      <w:pPr>
        <w:jc w:val="center"/>
        <w:rPr>
          <w:rFonts w:ascii="Tahoma" w:hAnsi="Tahoma" w:cs="Tahoma"/>
          <w:b/>
          <w:sz w:val="18"/>
          <w:szCs w:val="18"/>
        </w:rPr>
      </w:pPr>
      <w:r w:rsidRPr="004F45BC">
        <w:rPr>
          <w:rFonts w:ascii="Tahoma" w:hAnsi="Tahoma" w:cs="Tahoma"/>
          <w:b/>
          <w:sz w:val="18"/>
          <w:szCs w:val="18"/>
        </w:rPr>
        <w:t>Seznam oprávněných osob</w:t>
      </w:r>
    </w:p>
    <w:p w14:paraId="178DEDD0" w14:textId="77777777" w:rsidR="00EA042E" w:rsidRDefault="00EA042E" w:rsidP="00EA042E">
      <w:pPr>
        <w:rPr>
          <w:lang w:eastAsia="en-US"/>
        </w:rPr>
      </w:pPr>
    </w:p>
    <w:p w14:paraId="3AE8FAF6" w14:textId="77777777" w:rsidR="00EA042E" w:rsidRDefault="00EA042E" w:rsidP="00EA042E">
      <w:pPr>
        <w:rPr>
          <w:lang w:eastAsia="en-US"/>
        </w:rPr>
      </w:pPr>
    </w:p>
    <w:p w14:paraId="16F08444" w14:textId="77777777" w:rsidR="00EA042E" w:rsidRDefault="00EA042E" w:rsidP="00EA042E">
      <w:pPr>
        <w:rPr>
          <w:lang w:eastAsia="en-US"/>
        </w:rPr>
      </w:pPr>
    </w:p>
    <w:p w14:paraId="75AA064D" w14:textId="77777777" w:rsidR="00031066" w:rsidRDefault="00031066">
      <w:pPr>
        <w:jc w:val="both"/>
        <w:rPr>
          <w:rFonts w:ascii="Tahoma" w:hAnsi="Tahoma" w:cs="Tahoma"/>
          <w:b/>
          <w:sz w:val="16"/>
          <w:szCs w:val="16"/>
        </w:rPr>
      </w:pPr>
    </w:p>
    <w:sectPr w:rsidR="0003106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A78E" w14:textId="77777777" w:rsidR="00BA114D" w:rsidRDefault="00BA114D">
      <w:r>
        <w:separator/>
      </w:r>
    </w:p>
  </w:endnote>
  <w:endnote w:type="continuationSeparator" w:id="0">
    <w:p w14:paraId="5C1053E1" w14:textId="77777777" w:rsidR="00BA114D" w:rsidRDefault="00BA114D">
      <w:r>
        <w:continuationSeparator/>
      </w:r>
    </w:p>
  </w:endnote>
  <w:endnote w:type="continuationNotice" w:id="1">
    <w:p w14:paraId="28D9A9DC" w14:textId="77777777" w:rsidR="00BA114D" w:rsidRDefault="00BA1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unga">
    <w:panose1 w:val="00000400000000000000"/>
    <w:charset w:val="00"/>
    <w:family w:val="swiss"/>
    <w:pitch w:val="variable"/>
    <w:sig w:usb0="00400003" w:usb1="00000000" w:usb2="00000000" w:usb3="00000000" w:csb0="00000001" w:csb1="00000000"/>
  </w:font>
  <w:font w:name="Liberation Sans">
    <w:altName w:val="Arial"/>
    <w:charset w:val="01"/>
    <w:family w:val="swiss"/>
    <w:pitch w:val="variable"/>
  </w:font>
  <w:font w:name="Droid Sans Fallback">
    <w:charset w:val="80"/>
    <w:family w:val="swiss"/>
    <w:pitch w:val="variable"/>
    <w:sig w:usb0="800002AF" w:usb1="2BDF7CFB" w:usb2="00000016" w:usb3="00000000" w:csb0="001A0000" w:csb1="00000000"/>
  </w:font>
  <w:font w:name="FreeSans">
    <w:altName w:val="Cambria"/>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MT">
    <w:altName w:val="Arial"/>
    <w:charset w:val="EE"/>
    <w:family w:val="swiss"/>
    <w:pitch w:val="variable"/>
  </w:font>
  <w:font w:name="HG Mincho Light J">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102B" w14:textId="77777777" w:rsidR="004F45BC" w:rsidRDefault="004F4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0D45" w14:textId="77777777" w:rsidR="004F45BC" w:rsidRDefault="004F4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9BA7" w14:textId="77777777" w:rsidR="004F45BC" w:rsidRDefault="004F45B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97A2" w14:textId="77777777" w:rsidR="00690165" w:rsidRDefault="00A25BB2">
    <w:pPr>
      <w:pStyle w:val="Zpat"/>
    </w:pPr>
    <w:r>
      <w:rPr>
        <w:noProof/>
        <w:lang w:eastAsia="cs-CZ"/>
      </w:rPr>
      <mc:AlternateContent>
        <mc:Choice Requires="wps">
          <w:drawing>
            <wp:anchor distT="0" distB="0" distL="0" distR="0" simplePos="0" relativeHeight="251659264" behindDoc="0" locked="0" layoutInCell="1" allowOverlap="1" wp14:anchorId="74779201" wp14:editId="2A293909">
              <wp:simplePos x="0" y="0"/>
              <wp:positionH relativeFrom="margin">
                <wp:align>center</wp:align>
              </wp:positionH>
              <wp:positionV relativeFrom="paragraph">
                <wp:posOffset>635</wp:posOffset>
              </wp:positionV>
              <wp:extent cx="63500" cy="277495"/>
              <wp:effectExtent l="0" t="0" r="0" b="0"/>
              <wp:wrapSquare wrapText="largest"/>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 cy="277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A9081" w14:textId="464A7A96" w:rsidR="00690165" w:rsidRDefault="00690165">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983DD8">
                            <w:rPr>
                              <w:rStyle w:val="slostrnky"/>
                              <w:rFonts w:cs="Arial"/>
                              <w:noProof/>
                              <w:sz w:val="18"/>
                              <w:szCs w:val="18"/>
                            </w:rPr>
                            <w:t>1</w:t>
                          </w:r>
                          <w:r>
                            <w:rPr>
                              <w:rStyle w:val="slostrnky"/>
                              <w:rFonts w:cs="Arial"/>
                              <w:sz w:val="18"/>
                              <w:szCs w:val="18"/>
                            </w:rPr>
                            <w:fldChar w:fldCharType="end"/>
                          </w:r>
                        </w:p>
                        <w:p w14:paraId="7A069BFF" w14:textId="77777777" w:rsidR="00690165" w:rsidRDefault="00690165">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79201" id="_x0000_t202" coordsize="21600,21600" o:spt="202" path="m,l,21600r21600,l21600,xe">
              <v:stroke joinstyle="miter"/>
              <v:path gradientshapeok="t" o:connecttype="rect"/>
            </v:shapetype>
            <v:shape id=" 1" o:spid="_x0000_s1026" type="#_x0000_t202" style="position:absolute;margin-left:0;margin-top:.05pt;width:5pt;height:21.8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" stroked="f">
              <v:fill opacity="0"/>
              <v:path arrowok="t"/>
              <v:textbox inset="0,0,0,0">
                <w:txbxContent>
                  <w:p w14:paraId="757A9081" w14:textId="464A7A96" w:rsidR="00690165" w:rsidRDefault="00690165">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983DD8">
                      <w:rPr>
                        <w:rStyle w:val="slostrnky"/>
                        <w:rFonts w:cs="Arial"/>
                        <w:noProof/>
                        <w:sz w:val="18"/>
                        <w:szCs w:val="18"/>
                      </w:rPr>
                      <w:t>1</w:t>
                    </w:r>
                    <w:r>
                      <w:rPr>
                        <w:rStyle w:val="slostrnky"/>
                        <w:rFonts w:cs="Arial"/>
                        <w:sz w:val="18"/>
                        <w:szCs w:val="18"/>
                      </w:rPr>
                      <w:fldChar w:fldCharType="end"/>
                    </w:r>
                  </w:p>
                  <w:p w14:paraId="7A069BFF" w14:textId="77777777" w:rsidR="00690165" w:rsidRDefault="00690165">
                    <w:pPr>
                      <w:pStyle w:val="Zpat"/>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916BA" w14:textId="77777777" w:rsidR="00BA114D" w:rsidRDefault="00BA114D">
      <w:r>
        <w:separator/>
      </w:r>
    </w:p>
  </w:footnote>
  <w:footnote w:type="continuationSeparator" w:id="0">
    <w:p w14:paraId="3D404520" w14:textId="77777777" w:rsidR="00BA114D" w:rsidRDefault="00BA114D">
      <w:r>
        <w:continuationSeparator/>
      </w:r>
    </w:p>
  </w:footnote>
  <w:footnote w:type="continuationNotice" w:id="1">
    <w:p w14:paraId="13BD6CCB" w14:textId="77777777" w:rsidR="00BA114D" w:rsidRDefault="00BA1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9486E" w14:textId="77777777" w:rsidR="004F45BC" w:rsidRDefault="004F45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92CC" w14:textId="552FCEE1" w:rsidR="004F45BC" w:rsidRPr="004F45BC" w:rsidRDefault="004F45BC" w:rsidP="004F45BC">
    <w:pPr>
      <w:pStyle w:val="Zhlav"/>
      <w:jc w:val="right"/>
      <w:rPr>
        <w:rFonts w:ascii="Arial" w:hAnsi="Arial" w:cs="Arial"/>
        <w:b/>
        <w:sz w:val="18"/>
        <w:szCs w:val="18"/>
      </w:rPr>
    </w:pPr>
    <w:r w:rsidRPr="004F45BC">
      <w:rPr>
        <w:rFonts w:ascii="Arial" w:hAnsi="Arial" w:cs="Arial"/>
        <w:b/>
        <w:sz w:val="18"/>
        <w:szCs w:val="18"/>
      </w:rPr>
      <w:t>PO 2060/S/18</w:t>
    </w:r>
  </w:p>
  <w:p w14:paraId="38F243E8" w14:textId="77777777" w:rsidR="004F45BC" w:rsidRDefault="004F45B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DA82" w14:textId="77777777" w:rsidR="004F45BC" w:rsidRDefault="004F45B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5D39" w14:textId="7916702F" w:rsidR="00690165" w:rsidRDefault="00690165" w:rsidP="00F41AEB">
    <w:pPr>
      <w:pStyle w:val="Zhlav"/>
      <w:jc w:val="right"/>
    </w:pPr>
    <w:r>
      <w:rPr>
        <w:rFonts w:ascii="Arial" w:hAnsi="Arial" w:cs="Arial"/>
        <w:b/>
        <w:sz w:val="18"/>
        <w:szCs w:val="18"/>
      </w:rPr>
      <w:tab/>
    </w:r>
    <w:r>
      <w:rPr>
        <w:rFonts w:ascii="Arial" w:hAnsi="Arial" w:cs="Arial"/>
        <w:b/>
        <w:sz w:val="18"/>
        <w:szCs w:val="18"/>
      </w:rPr>
      <w:tab/>
      <w:t>PO</w:t>
    </w:r>
    <w:r w:rsidR="009F6253">
      <w:rPr>
        <w:rFonts w:ascii="Arial" w:hAnsi="Arial" w:cs="Arial"/>
        <w:b/>
        <w:sz w:val="18"/>
        <w:szCs w:val="18"/>
      </w:rPr>
      <w:t xml:space="preserve"> 2060/S/18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2"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3" w15:restartNumberingAfterBreak="0">
    <w:nsid w:val="00000004"/>
    <w:multiLevelType w:val="multilevel"/>
    <w:tmpl w:val="00000004"/>
    <w:name w:val="WW8Num11"/>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4" w15:restartNumberingAfterBreak="0">
    <w:nsid w:val="00000005"/>
    <w:multiLevelType w:val="multilevel"/>
    <w:tmpl w:val="00000005"/>
    <w:name w:val="WW8Num12"/>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5" w15:restartNumberingAfterBreak="0">
    <w:nsid w:val="00000006"/>
    <w:multiLevelType w:val="multilevel"/>
    <w:tmpl w:val="00000006"/>
    <w:name w:val="WW8Num1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6" w15:restartNumberingAfterBreak="0">
    <w:nsid w:val="00000007"/>
    <w:multiLevelType w:val="multilevel"/>
    <w:tmpl w:val="E048B80A"/>
    <w:name w:val="WW8Num15"/>
    <w:lvl w:ilvl="0">
      <w:start w:val="1"/>
      <w:numFmt w:val="decimal"/>
      <w:lvlText w:val="%1."/>
      <w:lvlJc w:val="left"/>
      <w:pPr>
        <w:tabs>
          <w:tab w:val="num" w:pos="284"/>
        </w:tabs>
        <w:ind w:left="284" w:hanging="284"/>
      </w:pPr>
      <w:rPr>
        <w:rFonts w:ascii="Tahoma" w:hAnsi="Tahoma" w:cs="Times New Roman"/>
        <w:b w:val="0"/>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7" w15:restartNumberingAfterBreak="0">
    <w:nsid w:val="00000008"/>
    <w:multiLevelType w:val="singleLevel"/>
    <w:tmpl w:val="00000008"/>
    <w:name w:val="WW8Num21"/>
    <w:lvl w:ilvl="0">
      <w:numFmt w:val="bullet"/>
      <w:lvlText w:val="-"/>
      <w:lvlJc w:val="left"/>
      <w:pPr>
        <w:tabs>
          <w:tab w:val="num" w:pos="0"/>
        </w:tabs>
        <w:ind w:left="1004" w:hanging="360"/>
      </w:pPr>
      <w:rPr>
        <w:rFonts w:ascii="Calibri" w:hAnsi="Calibri" w:cs="Times New Roman" w:hint="default"/>
      </w:rPr>
    </w:lvl>
  </w:abstractNum>
  <w:abstractNum w:abstractNumId="8" w15:restartNumberingAfterBreak="0">
    <w:nsid w:val="00000009"/>
    <w:multiLevelType w:val="multilevel"/>
    <w:tmpl w:val="00000009"/>
    <w:name w:val="WW8Num24"/>
    <w:lvl w:ilvl="0">
      <w:start w:val="1"/>
      <w:numFmt w:val="upperRoman"/>
      <w:pStyle w:val="SSlnek"/>
      <w:suff w:val="nothing"/>
      <w:lvlText w:val="Článek %1."/>
      <w:lvlJc w:val="left"/>
      <w:pPr>
        <w:tabs>
          <w:tab w:val="num" w:pos="0"/>
        </w:tabs>
        <w:ind w:left="532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2."/>
      <w:lvlJc w:val="left"/>
      <w:pPr>
        <w:tabs>
          <w:tab w:val="num" w:pos="0"/>
        </w:tabs>
        <w:ind w:left="862" w:hanging="360"/>
      </w:pPr>
      <w:rPr>
        <w:rFonts w:cs="Times New Roman" w:hint="default"/>
        <w:b/>
        <w:bCs w:val="0"/>
        <w:i w:val="0"/>
        <w:iCs w:val="0"/>
        <w:caps w:val="0"/>
        <w:smallCaps w:val="0"/>
        <w:strike w:val="0"/>
        <w:dstrike w:val="0"/>
        <w:vanish w:val="0"/>
        <w:color w:val="000000"/>
        <w:spacing w:val="0"/>
        <w:kern w:val="1"/>
        <w:position w:val="0"/>
        <w:sz w:val="24"/>
        <w:u w:val="none"/>
        <w:vertAlign w:val="baseline"/>
      </w:rPr>
    </w:lvl>
    <w:lvl w:ilvl="2">
      <w:start w:val="1"/>
      <w:numFmt w:val="decimal"/>
      <w:lvlText w:val="%2.%3."/>
      <w:lvlJc w:val="left"/>
      <w:pPr>
        <w:tabs>
          <w:tab w:val="num" w:pos="0"/>
        </w:tabs>
        <w:ind w:left="1353"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3">
      <w:start w:val="1"/>
      <w:numFmt w:val="lowerLetter"/>
      <w:lvlText w:val="%4)"/>
      <w:lvlJc w:val="left"/>
      <w:pPr>
        <w:tabs>
          <w:tab w:val="num" w:pos="0"/>
        </w:tabs>
        <w:ind w:left="158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4">
      <w:start w:val="1"/>
      <w:numFmt w:val="none"/>
      <w:suff w:val="nothing"/>
      <w:lvlText w:val=""/>
      <w:lvlJc w:val="left"/>
      <w:pPr>
        <w:tabs>
          <w:tab w:val="num" w:pos="0"/>
        </w:tabs>
        <w:ind w:left="1942" w:hanging="360"/>
      </w:pPr>
      <w:rPr>
        <w:rFonts w:cs="Times New Roman" w:hint="default"/>
      </w:rPr>
    </w:lvl>
    <w:lvl w:ilvl="5">
      <w:start w:val="1"/>
      <w:numFmt w:val="lowerRoman"/>
      <w:lvlText w:val="(%6)"/>
      <w:lvlJc w:val="left"/>
      <w:pPr>
        <w:tabs>
          <w:tab w:val="num" w:pos="0"/>
        </w:tabs>
        <w:ind w:left="2302" w:hanging="360"/>
      </w:pPr>
      <w:rPr>
        <w:rFonts w:cs="Times New Roman" w:hint="default"/>
      </w:rPr>
    </w:lvl>
    <w:lvl w:ilvl="6">
      <w:start w:val="1"/>
      <w:numFmt w:val="decimal"/>
      <w:lvlText w:val="%7."/>
      <w:lvlJc w:val="left"/>
      <w:pPr>
        <w:tabs>
          <w:tab w:val="num" w:pos="0"/>
        </w:tabs>
        <w:ind w:left="2662" w:hanging="360"/>
      </w:pPr>
      <w:rPr>
        <w:rFonts w:cs="Times New Roman" w:hint="default"/>
      </w:rPr>
    </w:lvl>
    <w:lvl w:ilvl="7">
      <w:start w:val="1"/>
      <w:numFmt w:val="lowerLetter"/>
      <w:lvlText w:val="%8."/>
      <w:lvlJc w:val="left"/>
      <w:pPr>
        <w:tabs>
          <w:tab w:val="num" w:pos="0"/>
        </w:tabs>
        <w:ind w:left="3022" w:hanging="360"/>
      </w:pPr>
      <w:rPr>
        <w:rFonts w:cs="Times New Roman" w:hint="default"/>
      </w:rPr>
    </w:lvl>
    <w:lvl w:ilvl="8">
      <w:start w:val="1"/>
      <w:numFmt w:val="lowerRoman"/>
      <w:lvlText w:val="%9."/>
      <w:lvlJc w:val="left"/>
      <w:pPr>
        <w:tabs>
          <w:tab w:val="num" w:pos="0"/>
        </w:tabs>
        <w:ind w:left="3382" w:hanging="360"/>
      </w:pPr>
      <w:rPr>
        <w:rFonts w:cs="Times New Roman" w:hint="default"/>
      </w:rPr>
    </w:lvl>
  </w:abstractNum>
  <w:abstractNum w:abstractNumId="9" w15:restartNumberingAfterBreak="0">
    <w:nsid w:val="0000000A"/>
    <w:multiLevelType w:val="singleLevel"/>
    <w:tmpl w:val="0000000A"/>
    <w:name w:val="WW8Num31"/>
    <w:lvl w:ilvl="0">
      <w:start w:val="1"/>
      <w:numFmt w:val="bullet"/>
      <w:lvlText w:val=""/>
      <w:lvlJc w:val="left"/>
      <w:pPr>
        <w:tabs>
          <w:tab w:val="num" w:pos="1004"/>
        </w:tabs>
        <w:ind w:left="1004" w:hanging="360"/>
      </w:pPr>
      <w:rPr>
        <w:rFonts w:ascii="Symbol" w:hAnsi="Symbol" w:cs="Symbol" w:hint="default"/>
        <w:color w:val="auto"/>
      </w:rPr>
    </w:lvl>
  </w:abstractNum>
  <w:abstractNum w:abstractNumId="10"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11" w15:restartNumberingAfterBreak="0">
    <w:nsid w:val="0000000C"/>
    <w:multiLevelType w:val="multilevel"/>
    <w:tmpl w:val="0000000C"/>
    <w:name w:val="WW8Num34"/>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2" w15:restartNumberingAfterBreak="0">
    <w:nsid w:val="0000000D"/>
    <w:multiLevelType w:val="multilevel"/>
    <w:tmpl w:val="0000000D"/>
    <w:name w:val="WW8Num4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3" w15:restartNumberingAfterBreak="0">
    <w:nsid w:val="0000000E"/>
    <w:multiLevelType w:val="multilevel"/>
    <w:tmpl w:val="0000000E"/>
    <w:name w:val="WW8Num46"/>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4" w15:restartNumberingAfterBreak="0">
    <w:nsid w:val="0000000F"/>
    <w:multiLevelType w:val="singleLevel"/>
    <w:tmpl w:val="0000000F"/>
    <w:lvl w:ilvl="0">
      <w:numFmt w:val="bullet"/>
      <w:pStyle w:val="slovanodstavec"/>
      <w:lvlText w:val=""/>
      <w:lvlJc w:val="left"/>
      <w:pPr>
        <w:tabs>
          <w:tab w:val="num" w:pos="756"/>
        </w:tabs>
        <w:ind w:left="756" w:hanging="396"/>
      </w:pPr>
      <w:rPr>
        <w:rFonts w:ascii="Symbol" w:hAnsi="Symbol" w:cs="Symbol" w:hint="default"/>
      </w:rPr>
    </w:lvl>
  </w:abstractNum>
  <w:abstractNum w:abstractNumId="1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F7123FB"/>
    <w:multiLevelType w:val="multilevel"/>
    <w:tmpl w:val="39667F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CCE41B1"/>
    <w:multiLevelType w:val="hybridMultilevel"/>
    <w:tmpl w:val="B060E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9" w15:restartNumberingAfterBreak="0">
    <w:nsid w:val="3C0A1B28"/>
    <w:multiLevelType w:val="multilevel"/>
    <w:tmpl w:val="F27C1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4C5147C"/>
    <w:multiLevelType w:val="hybridMultilevel"/>
    <w:tmpl w:val="8B420E0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B0E4BBE"/>
    <w:multiLevelType w:val="multilevel"/>
    <w:tmpl w:val="F43E9E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2CB3030"/>
    <w:multiLevelType w:val="multilevel"/>
    <w:tmpl w:val="CD8CF7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E4E3ECC"/>
    <w:multiLevelType w:val="hybridMultilevel"/>
    <w:tmpl w:val="B8508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A00105"/>
    <w:multiLevelType w:val="multilevel"/>
    <w:tmpl w:val="8F2C2E04"/>
    <w:lvl w:ilvl="0">
      <w:start w:val="1"/>
      <w:numFmt w:val="decimal"/>
      <w:lvlText w:val="%1."/>
      <w:lvlJc w:val="left"/>
      <w:pPr>
        <w:ind w:left="284" w:hanging="284"/>
      </w:pPr>
      <w:rPr>
        <w:rFonts w:ascii="Tahoma" w:hAnsi="Tahoma" w:cs="Times New Roman"/>
        <w:sz w:val="16"/>
      </w:rPr>
    </w:lvl>
    <w:lvl w:ilvl="1">
      <w:start w:val="1"/>
      <w:numFmt w:val="lowerLetter"/>
      <w:lvlText w:val="%2)"/>
      <w:lvlJc w:val="left"/>
      <w:pPr>
        <w:ind w:left="568" w:hanging="284"/>
      </w:pPr>
      <w:rPr>
        <w:rFonts w:cs="Times New Roman"/>
      </w:rPr>
    </w:lvl>
    <w:lvl w:ilvl="2">
      <w:start w:val="1"/>
      <w:numFmt w:val="none"/>
      <w:suff w:val="nothing"/>
      <w:lvlText w:val=""/>
      <w:lvlJc w:val="left"/>
      <w:pPr>
        <w:ind w:left="852" w:hanging="284"/>
      </w:pPr>
      <w:rPr>
        <w:rFonts w:cs="Times New Roman"/>
        <w:sz w:val="16"/>
        <w:szCs w:val="16"/>
      </w:rPr>
    </w:lvl>
    <w:lvl w:ilvl="3">
      <w:start w:val="1"/>
      <w:numFmt w:val="lowerLetter"/>
      <w:lvlText w:val="%4)"/>
      <w:lvlJc w:val="left"/>
      <w:pPr>
        <w:ind w:left="1560" w:hanging="708"/>
      </w:pPr>
      <w:rPr>
        <w:rFonts w:cs="Times New Roman"/>
      </w:rPr>
    </w:lvl>
    <w:lvl w:ilvl="4">
      <w:start w:val="1"/>
      <w:numFmt w:val="decimal"/>
      <w:lvlText w:val="(%5)"/>
      <w:lvlJc w:val="left"/>
      <w:pPr>
        <w:ind w:left="2268" w:hanging="708"/>
      </w:pPr>
      <w:rPr>
        <w:rFonts w:cs="Times New Roman"/>
      </w:rPr>
    </w:lvl>
    <w:lvl w:ilvl="5">
      <w:start w:val="1"/>
      <w:numFmt w:val="lowerLetter"/>
      <w:lvlText w:val="(%6)"/>
      <w:lvlJc w:val="left"/>
      <w:pPr>
        <w:ind w:left="2976" w:hanging="708"/>
      </w:pPr>
      <w:rPr>
        <w:rFonts w:cs="Times New Roman"/>
      </w:rPr>
    </w:lvl>
    <w:lvl w:ilvl="6">
      <w:start w:val="1"/>
      <w:numFmt w:val="lowerRoman"/>
      <w:lvlText w:val="(%7)"/>
      <w:lvlJc w:val="left"/>
      <w:pPr>
        <w:ind w:left="3684" w:hanging="708"/>
      </w:pPr>
      <w:rPr>
        <w:rFonts w:cs="Times New Roman"/>
      </w:rPr>
    </w:lvl>
    <w:lvl w:ilvl="7">
      <w:start w:val="1"/>
      <w:numFmt w:val="lowerLetter"/>
      <w:lvlText w:val="(%8)"/>
      <w:lvlJc w:val="left"/>
      <w:pPr>
        <w:ind w:left="4392" w:hanging="708"/>
      </w:pPr>
      <w:rPr>
        <w:rFonts w:cs="Times New Roman"/>
      </w:rPr>
    </w:lvl>
    <w:lvl w:ilvl="8">
      <w:start w:val="1"/>
      <w:numFmt w:val="lowerRoman"/>
      <w:lvlText w:val="(%9)"/>
      <w:lvlJc w:val="left"/>
      <w:pPr>
        <w:ind w:left="5100" w:hanging="708"/>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0"/>
  </w:num>
  <w:num w:numId="18">
    <w:abstractNumId w:val="15"/>
  </w:num>
  <w:num w:numId="19">
    <w:abstractNumId w:val="23"/>
  </w:num>
  <w:num w:numId="20">
    <w:abstractNumId w:val="17"/>
  </w:num>
  <w:num w:numId="21">
    <w:abstractNumId w:val="24"/>
  </w:num>
  <w:num w:numId="22">
    <w:abstractNumId w:val="16"/>
  </w:num>
  <w:num w:numId="23">
    <w:abstractNumId w:val="22"/>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26"/>
    <w:rsid w:val="00002E9E"/>
    <w:rsid w:val="00031066"/>
    <w:rsid w:val="00044653"/>
    <w:rsid w:val="00083269"/>
    <w:rsid w:val="00096380"/>
    <w:rsid w:val="000B283A"/>
    <w:rsid w:val="000C1F00"/>
    <w:rsid w:val="000D0EF8"/>
    <w:rsid w:val="00101CA8"/>
    <w:rsid w:val="00104CAF"/>
    <w:rsid w:val="00135B9A"/>
    <w:rsid w:val="00144684"/>
    <w:rsid w:val="00147B7D"/>
    <w:rsid w:val="0016437C"/>
    <w:rsid w:val="001915C6"/>
    <w:rsid w:val="001956C2"/>
    <w:rsid w:val="001B2BB5"/>
    <w:rsid w:val="001B49EA"/>
    <w:rsid w:val="001E0BFA"/>
    <w:rsid w:val="001F08A8"/>
    <w:rsid w:val="001F758C"/>
    <w:rsid w:val="00207507"/>
    <w:rsid w:val="0027181B"/>
    <w:rsid w:val="00287256"/>
    <w:rsid w:val="00294089"/>
    <w:rsid w:val="002D27EC"/>
    <w:rsid w:val="002E1C6C"/>
    <w:rsid w:val="002F09F3"/>
    <w:rsid w:val="002F4ABB"/>
    <w:rsid w:val="0030690D"/>
    <w:rsid w:val="0030728C"/>
    <w:rsid w:val="00307B69"/>
    <w:rsid w:val="003164FF"/>
    <w:rsid w:val="00351A9A"/>
    <w:rsid w:val="00361B3A"/>
    <w:rsid w:val="003639A3"/>
    <w:rsid w:val="003732CC"/>
    <w:rsid w:val="00377C31"/>
    <w:rsid w:val="00391144"/>
    <w:rsid w:val="00392831"/>
    <w:rsid w:val="00393CE9"/>
    <w:rsid w:val="003A0A09"/>
    <w:rsid w:val="003A3423"/>
    <w:rsid w:val="003E4997"/>
    <w:rsid w:val="00403254"/>
    <w:rsid w:val="0040767A"/>
    <w:rsid w:val="00411753"/>
    <w:rsid w:val="004322D7"/>
    <w:rsid w:val="004535D4"/>
    <w:rsid w:val="004B3588"/>
    <w:rsid w:val="004B495E"/>
    <w:rsid w:val="004C0426"/>
    <w:rsid w:val="004C35AE"/>
    <w:rsid w:val="004C6FCA"/>
    <w:rsid w:val="004C6FF0"/>
    <w:rsid w:val="004D6E22"/>
    <w:rsid w:val="004F1CFF"/>
    <w:rsid w:val="004F45BC"/>
    <w:rsid w:val="00501FAB"/>
    <w:rsid w:val="00506529"/>
    <w:rsid w:val="005409C6"/>
    <w:rsid w:val="00585377"/>
    <w:rsid w:val="005A687B"/>
    <w:rsid w:val="00607A58"/>
    <w:rsid w:val="00610A4D"/>
    <w:rsid w:val="0061327D"/>
    <w:rsid w:val="006234CA"/>
    <w:rsid w:val="00624A7B"/>
    <w:rsid w:val="00651B12"/>
    <w:rsid w:val="00690165"/>
    <w:rsid w:val="006979E7"/>
    <w:rsid w:val="006B149B"/>
    <w:rsid w:val="006E5A97"/>
    <w:rsid w:val="00745D54"/>
    <w:rsid w:val="007949D9"/>
    <w:rsid w:val="007A41C5"/>
    <w:rsid w:val="00802072"/>
    <w:rsid w:val="00805110"/>
    <w:rsid w:val="0080701E"/>
    <w:rsid w:val="008505EC"/>
    <w:rsid w:val="0087162E"/>
    <w:rsid w:val="008817F6"/>
    <w:rsid w:val="00883FC1"/>
    <w:rsid w:val="00885C31"/>
    <w:rsid w:val="0089264C"/>
    <w:rsid w:val="008A2B94"/>
    <w:rsid w:val="008B0AF8"/>
    <w:rsid w:val="008B75BC"/>
    <w:rsid w:val="008D073E"/>
    <w:rsid w:val="008D1B92"/>
    <w:rsid w:val="008D6CCD"/>
    <w:rsid w:val="008F7981"/>
    <w:rsid w:val="00963809"/>
    <w:rsid w:val="00983DD8"/>
    <w:rsid w:val="009847DE"/>
    <w:rsid w:val="00997BB0"/>
    <w:rsid w:val="009B285B"/>
    <w:rsid w:val="009C4681"/>
    <w:rsid w:val="009C65CB"/>
    <w:rsid w:val="009E01E5"/>
    <w:rsid w:val="009F3B53"/>
    <w:rsid w:val="009F6253"/>
    <w:rsid w:val="009F686F"/>
    <w:rsid w:val="00A014BF"/>
    <w:rsid w:val="00A12002"/>
    <w:rsid w:val="00A25BB2"/>
    <w:rsid w:val="00A624AB"/>
    <w:rsid w:val="00A643FC"/>
    <w:rsid w:val="00A872C1"/>
    <w:rsid w:val="00A900E7"/>
    <w:rsid w:val="00A95D09"/>
    <w:rsid w:val="00A971C1"/>
    <w:rsid w:val="00AB062D"/>
    <w:rsid w:val="00AB123C"/>
    <w:rsid w:val="00AC46E3"/>
    <w:rsid w:val="00AE74A5"/>
    <w:rsid w:val="00B22728"/>
    <w:rsid w:val="00B45683"/>
    <w:rsid w:val="00B859FF"/>
    <w:rsid w:val="00BA114D"/>
    <w:rsid w:val="00BF3F32"/>
    <w:rsid w:val="00C119CD"/>
    <w:rsid w:val="00C51160"/>
    <w:rsid w:val="00C750F1"/>
    <w:rsid w:val="00C90FE4"/>
    <w:rsid w:val="00C93C4B"/>
    <w:rsid w:val="00CD05DD"/>
    <w:rsid w:val="00CD6500"/>
    <w:rsid w:val="00D114BC"/>
    <w:rsid w:val="00D2410A"/>
    <w:rsid w:val="00D36CFA"/>
    <w:rsid w:val="00D51377"/>
    <w:rsid w:val="00D91049"/>
    <w:rsid w:val="00D9105B"/>
    <w:rsid w:val="00DA1C04"/>
    <w:rsid w:val="00DA289E"/>
    <w:rsid w:val="00DB0B42"/>
    <w:rsid w:val="00DB7CC0"/>
    <w:rsid w:val="00DD5915"/>
    <w:rsid w:val="00DF2D27"/>
    <w:rsid w:val="00DF3DA7"/>
    <w:rsid w:val="00E01F59"/>
    <w:rsid w:val="00E04FB9"/>
    <w:rsid w:val="00E226AC"/>
    <w:rsid w:val="00E27E30"/>
    <w:rsid w:val="00E434A5"/>
    <w:rsid w:val="00E820AC"/>
    <w:rsid w:val="00EA042E"/>
    <w:rsid w:val="00EB0C4B"/>
    <w:rsid w:val="00EB1C3C"/>
    <w:rsid w:val="00EB6399"/>
    <w:rsid w:val="00ED0EFD"/>
    <w:rsid w:val="00ED723B"/>
    <w:rsid w:val="00EF579D"/>
    <w:rsid w:val="00F03298"/>
    <w:rsid w:val="00F25EFB"/>
    <w:rsid w:val="00F411B1"/>
    <w:rsid w:val="00F41AEB"/>
    <w:rsid w:val="00F66EF0"/>
    <w:rsid w:val="00F7511E"/>
    <w:rsid w:val="00F816FC"/>
    <w:rsid w:val="00FB6D9B"/>
    <w:rsid w:val="00FC0EF5"/>
    <w:rsid w:val="00FC28EB"/>
    <w:rsid w:val="00FC3106"/>
    <w:rsid w:val="00FC6CAD"/>
    <w:rsid w:val="00FE4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01A4273B"/>
  <w15:chartTrackingRefBased/>
  <w15:docId w15:val="{BA3FA3B1-1C45-4F80-B7A8-CA44C8D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link w:val="Nadpis2Char"/>
    <w:uiPriority w:val="9"/>
    <w:unhideWhenUsed/>
    <w:qFormat/>
    <w:rsid w:val="00031066"/>
    <w:pPr>
      <w:keepNext/>
      <w:spacing w:before="240" w:after="60"/>
      <w:outlineLvl w:val="1"/>
    </w:pPr>
    <w:rPr>
      <w:rFonts w:ascii="Calibri Light" w:hAnsi="Calibri Light"/>
      <w:b/>
      <w:bCs/>
      <w:i/>
      <w:iCs/>
      <w:sz w:val="28"/>
      <w:szCs w:val="28"/>
      <w:lang w:val="x-none"/>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i w:val="0"/>
      <w:sz w:val="16"/>
      <w:szCs w:val="16"/>
    </w:rPr>
  </w:style>
  <w:style w:type="character" w:customStyle="1" w:styleId="WW8Num2z0">
    <w:name w:val="WW8Num2z0"/>
    <w:rPr>
      <w:rFonts w:cs="Times New Roman" w:hint="default"/>
      <w:i w:val="0"/>
    </w:rPr>
  </w:style>
  <w:style w:type="character" w:customStyle="1" w:styleId="WW8Num2z1">
    <w:name w:val="WW8Num2z1"/>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imes New Roman" w:hint="default"/>
      <w:color w:val="auto"/>
      <w:sz w:val="16"/>
      <w:szCs w:val="16"/>
    </w:rPr>
  </w:style>
  <w:style w:type="character" w:customStyle="1" w:styleId="WW8Num4z1">
    <w:name w:val="WW8Num4z1"/>
    <w:rPr>
      <w:rFonts w:cs="Times New Roman"/>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hint="default"/>
      <w:i w:val="0"/>
    </w:rPr>
  </w:style>
  <w:style w:type="character" w:customStyle="1" w:styleId="WW8Num6z1">
    <w:name w:val="WW8Num6z1"/>
    <w:rPr>
      <w:rFonts w:cs="Times New Roman"/>
    </w:rPr>
  </w:style>
  <w:style w:type="character" w:customStyle="1" w:styleId="WW8Num7z0">
    <w:name w:val="WW8Num7z0"/>
    <w:rPr>
      <w:rFonts w:ascii="Calibri" w:eastAsia="Calibri" w:hAnsi="Calibri"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ahoma" w:hAnsi="Tahoma" w:cs="Times New Roman"/>
      <w:sz w:val="16"/>
      <w:szCs w:val="16"/>
    </w:rPr>
  </w:style>
  <w:style w:type="character" w:customStyle="1" w:styleId="WW8Num8z2">
    <w:name w:val="WW8Num8z2"/>
    <w:rPr>
      <w:rFonts w:ascii="Symbol" w:hAnsi="Symbol" w:cs="Times New Roman" w:hint="default"/>
      <w:sz w:val="16"/>
      <w:szCs w:val="16"/>
    </w:rPr>
  </w:style>
  <w:style w:type="character" w:customStyle="1" w:styleId="WW8Num9z0">
    <w:name w:val="WW8Num9z0"/>
    <w:rPr>
      <w:rFonts w:ascii="Symbol" w:hAnsi="Symbol" w:cs="Symbol" w:hint="default"/>
      <w:color w:val="auto"/>
    </w:rPr>
  </w:style>
  <w:style w:type="character" w:customStyle="1" w:styleId="WW8Num9z1">
    <w:name w:val="WW8Num9z1"/>
    <w:rPr>
      <w:rFonts w:cs="Times New Roman"/>
    </w:rPr>
  </w:style>
  <w:style w:type="character" w:customStyle="1" w:styleId="WW8Num10z0">
    <w:name w:val="WW8Num10z0"/>
    <w:rPr>
      <w:rFonts w:cs="Times New Roman"/>
      <w:b/>
    </w:rPr>
  </w:style>
  <w:style w:type="character" w:customStyle="1" w:styleId="WW8Num10z1">
    <w:name w:val="WW8Num10z1"/>
    <w:rPr>
      <w:rFonts w:cs="Times New Roman"/>
    </w:rPr>
  </w:style>
  <w:style w:type="character" w:customStyle="1" w:styleId="WW8Num11z0">
    <w:name w:val="WW8Num11z0"/>
    <w:rPr>
      <w:rFonts w:ascii="Tahoma" w:eastAsia="MS Mincho" w:hAnsi="Tahoma" w:cs="Times New Roman"/>
      <w:sz w:val="16"/>
      <w:szCs w:val="16"/>
    </w:rPr>
  </w:style>
  <w:style w:type="character" w:customStyle="1" w:styleId="WW8Num11z2">
    <w:name w:val="WW8Num11z2"/>
    <w:rPr>
      <w:rFonts w:ascii="Symbol" w:hAnsi="Symbol" w:cs="Times New Roman" w:hint="default"/>
      <w:sz w:val="16"/>
      <w:szCs w:val="16"/>
    </w:rPr>
  </w:style>
  <w:style w:type="character" w:customStyle="1" w:styleId="WW8Num12z0">
    <w:name w:val="WW8Num12z0"/>
    <w:rPr>
      <w:rFonts w:ascii="Tahoma" w:hAnsi="Tahoma" w:cs="Times New Roman"/>
      <w:sz w:val="16"/>
      <w:szCs w:val="16"/>
    </w:rPr>
  </w:style>
  <w:style w:type="character" w:customStyle="1" w:styleId="WW8Num12z2">
    <w:name w:val="WW8Num12z2"/>
    <w:rPr>
      <w:rFonts w:ascii="Symbol" w:hAnsi="Symbol" w:cs="Times New Roman" w:hint="default"/>
      <w:sz w:val="16"/>
      <w:szCs w:val="16"/>
    </w:rPr>
  </w:style>
  <w:style w:type="character" w:customStyle="1" w:styleId="WW8Num13z0">
    <w:name w:val="WW8Num13z0"/>
    <w:rPr>
      <w:rFonts w:ascii="Tahoma" w:hAnsi="Tahoma" w:cs="Times New Roman"/>
      <w:sz w:val="16"/>
      <w:szCs w:val="16"/>
    </w:rPr>
  </w:style>
  <w:style w:type="character" w:customStyle="1" w:styleId="WW8Num13z2">
    <w:name w:val="WW8Num13z2"/>
    <w:rPr>
      <w:rFonts w:ascii="Symbol" w:hAnsi="Symbol" w:cs="Times New Roman" w:hint="default"/>
      <w:sz w:val="16"/>
      <w:szCs w:val="16"/>
    </w:rPr>
  </w:style>
  <w:style w:type="character" w:customStyle="1" w:styleId="WW8Num14z0">
    <w:name w:val="WW8Num14z0"/>
    <w:rPr>
      <w:rFonts w:cs="Times New Roman"/>
      <w:b/>
    </w:rPr>
  </w:style>
  <w:style w:type="character" w:customStyle="1" w:styleId="WW8Num14z1">
    <w:name w:val="WW8Num14z1"/>
    <w:rPr>
      <w:rFonts w:cs="Times New Roman"/>
    </w:rPr>
  </w:style>
  <w:style w:type="character" w:customStyle="1" w:styleId="WW8Num15z0">
    <w:name w:val="WW8Num15z0"/>
    <w:rPr>
      <w:rFonts w:ascii="Tahoma" w:hAnsi="Tahoma" w:cs="Times New Roman"/>
      <w:sz w:val="16"/>
      <w:szCs w:val="16"/>
    </w:rPr>
  </w:style>
  <w:style w:type="character" w:customStyle="1" w:styleId="WW8Num15z2">
    <w:name w:val="WW8Num15z2"/>
    <w:rPr>
      <w:rFonts w:ascii="Symbol" w:hAnsi="Symbol" w:cs="Times New Roman" w:hint="default"/>
      <w:sz w:val="16"/>
      <w:szCs w:val="16"/>
    </w:rPr>
  </w:style>
  <w:style w:type="character" w:customStyle="1" w:styleId="WW8Num16z0">
    <w:name w:val="WW8Num16z0"/>
    <w:rPr>
      <w:rFonts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16z1">
    <w:name w:val="WW8Num16z1"/>
    <w:rPr>
      <w:rFonts w:cs="Times New Roman"/>
      <w:b/>
      <w:bCs w:val="0"/>
      <w:i w:val="0"/>
      <w:iCs w:val="0"/>
      <w:caps w:val="0"/>
      <w:smallCaps w:val="0"/>
      <w:strike w:val="0"/>
      <w:dstrike w:val="0"/>
      <w:vanish w:val="0"/>
      <w:color w:val="000000"/>
      <w:spacing w:val="0"/>
      <w:kern w:val="1"/>
      <w:position w:val="0"/>
      <w:sz w:val="24"/>
      <w:u w:val="none"/>
      <w:vertAlign w:val="baseline"/>
    </w:rPr>
  </w:style>
  <w:style w:type="character" w:customStyle="1" w:styleId="WW8Num16z2">
    <w:name w:val="WW8Num16z2"/>
    <w:rPr>
      <w:rFonts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6z4">
    <w:name w:val="WW8Num16z4"/>
    <w:rPr>
      <w:rFonts w:cs="Times New Roman" w:hint="default"/>
    </w:rPr>
  </w:style>
  <w:style w:type="character" w:customStyle="1" w:styleId="WW8Num17z0">
    <w:name w:val="WW8Num17z0"/>
    <w:rPr>
      <w:rFonts w:cs="Times New Roman"/>
    </w:rPr>
  </w:style>
  <w:style w:type="character" w:customStyle="1" w:styleId="WW8Num17z2">
    <w:name w:val="WW8Num17z2"/>
    <w:rPr>
      <w:rFonts w:ascii="Symbol" w:hAnsi="Symbol" w:cs="Times New Roman" w:hint="default"/>
      <w:sz w:val="16"/>
      <w:szCs w:val="16"/>
    </w:rPr>
  </w:style>
  <w:style w:type="character" w:customStyle="1" w:styleId="WW8Num18z0">
    <w:name w:val="WW8Num18z0"/>
    <w:rPr>
      <w:rFonts w:cs="Times New Roman"/>
    </w:rPr>
  </w:style>
  <w:style w:type="character" w:customStyle="1" w:styleId="WW8Num19z0">
    <w:name w:val="WW8Num19z0"/>
    <w:rPr>
      <w:rFonts w:ascii="Arial" w:hAnsi="Arial" w:cs="Tunga" w:hint="default"/>
      <w:b w:val="0"/>
      <w:i w:val="0"/>
      <w:sz w:val="24"/>
      <w:szCs w:val="24"/>
      <w:u w:val="none"/>
    </w:rPr>
  </w:style>
  <w:style w:type="character" w:customStyle="1" w:styleId="WW8Num19z1">
    <w:name w:val="WW8Num19z1"/>
    <w:rPr>
      <w:rFonts w:cs="Times New Roman"/>
    </w:rPr>
  </w:style>
  <w:style w:type="character" w:customStyle="1" w:styleId="WW8Num20z0">
    <w:name w:val="WW8Num20z0"/>
    <w:rPr>
      <w:rFonts w:ascii="Symbol" w:hAnsi="Symbol" w:cs="Symbol" w:hint="default"/>
    </w:rPr>
  </w:style>
  <w:style w:type="character" w:customStyle="1" w:styleId="WW8Num20z1">
    <w:name w:val="WW8Num20z1"/>
    <w:rPr>
      <w:rFonts w:cs="Times New Roman"/>
    </w:rPr>
  </w:style>
  <w:style w:type="character" w:customStyle="1" w:styleId="WW8Num20z2">
    <w:name w:val="WW8Num20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cs="Times New Roman"/>
      <w:b/>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WW8Num24z0">
    <w:name w:val="WW8Num24z0"/>
    <w:rPr>
      <w:rFonts w:cs="Times New Roman" w:hint="default"/>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24z1">
    <w:name w:val="WW8Num24z1"/>
    <w:rPr>
      <w:rFonts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24z4">
    <w:name w:val="WW8Num24z4"/>
    <w:rPr>
      <w:rFonts w:cs="Times New Roman" w:hint="default"/>
    </w:rPr>
  </w:style>
  <w:style w:type="character" w:customStyle="1" w:styleId="WW8Num25z0">
    <w:name w:val="WW8Num25z0"/>
    <w:rPr>
      <w:rFonts w:cs="Times New Roman"/>
    </w:rPr>
  </w:style>
  <w:style w:type="character" w:customStyle="1" w:styleId="WW8Num25z2">
    <w:name w:val="WW8Num25z2"/>
    <w:rPr>
      <w:rFonts w:ascii="Symbol" w:hAnsi="Symbol" w:cs="Times New Roman" w:hint="default"/>
      <w:sz w:val="16"/>
      <w:szCs w:val="16"/>
    </w:rPr>
  </w:style>
  <w:style w:type="character" w:customStyle="1" w:styleId="WW8Num26z0">
    <w:name w:val="WW8Num26z0"/>
    <w:rPr>
      <w:rFonts w:cs="Times New Roman" w:hint="default"/>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26z1">
    <w:name w:val="WW8Num26z1"/>
    <w:rPr>
      <w:rFonts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26z4">
    <w:name w:val="WW8Num26z4"/>
    <w:rPr>
      <w:rFonts w:cs="Times New Roman" w:hint="default"/>
    </w:rPr>
  </w:style>
  <w:style w:type="character" w:customStyle="1" w:styleId="WW8Num27z0">
    <w:name w:val="WW8Num27z0"/>
    <w:rPr>
      <w:rFonts w:cs="Times New Roman"/>
    </w:rPr>
  </w:style>
  <w:style w:type="character" w:customStyle="1" w:styleId="WW8Num27z2">
    <w:name w:val="WW8Num27z2"/>
    <w:rPr>
      <w:rFonts w:ascii="Symbol" w:hAnsi="Symbol" w:cs="Times New Roman" w:hint="default"/>
      <w:sz w:val="16"/>
      <w:szCs w:val="16"/>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Times New Roman"/>
      <w:b/>
    </w:rPr>
  </w:style>
  <w:style w:type="character" w:customStyle="1" w:styleId="WW8Num29z1">
    <w:name w:val="WW8Num29z1"/>
    <w:rPr>
      <w:rFonts w:cs="Times New Roman"/>
    </w:rPr>
  </w:style>
  <w:style w:type="character" w:customStyle="1" w:styleId="WW8Num30z0">
    <w:name w:val="WW8Num30z0"/>
    <w:rPr>
      <w:rFonts w:cs="Times New Roman"/>
      <w:b/>
    </w:rPr>
  </w:style>
  <w:style w:type="character" w:customStyle="1" w:styleId="WW8Num30z1">
    <w:name w:val="WW8Num30z1"/>
    <w:rPr>
      <w:rFonts w:cs="Times New Roman"/>
    </w:rPr>
  </w:style>
  <w:style w:type="character" w:customStyle="1" w:styleId="WW8Num31z0">
    <w:name w:val="WW8Num31z0"/>
    <w:rPr>
      <w:rFonts w:ascii="Symbol" w:hAnsi="Symbol" w:cs="Symbol"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ahoma" w:eastAsia="MS Mincho" w:hAnsi="Tahoma" w:cs="Times New Roman"/>
      <w:sz w:val="16"/>
      <w:szCs w:val="16"/>
    </w:rPr>
  </w:style>
  <w:style w:type="character" w:customStyle="1" w:styleId="WW8Num32z2">
    <w:name w:val="WW8Num32z2"/>
    <w:rPr>
      <w:rFonts w:ascii="Symbol" w:hAnsi="Symbol" w:cs="Times New Roman" w:hint="default"/>
      <w:sz w:val="16"/>
      <w:szCs w:val="16"/>
    </w:rPr>
  </w:style>
  <w:style w:type="character" w:customStyle="1" w:styleId="WW8Num33z0">
    <w:name w:val="WW8Num33z0"/>
    <w:rPr>
      <w:rFonts w:cs="Times New Roman" w:hint="default"/>
      <w:b/>
    </w:rPr>
  </w:style>
  <w:style w:type="character" w:customStyle="1" w:styleId="WW8Num33z1">
    <w:name w:val="WW8Num33z1"/>
    <w:rPr>
      <w:rFonts w:cs="Times New Roman"/>
    </w:rPr>
  </w:style>
  <w:style w:type="character" w:customStyle="1" w:styleId="WW8Num34z0">
    <w:name w:val="WW8Num34z0"/>
    <w:rPr>
      <w:rFonts w:ascii="Tahoma" w:hAnsi="Tahoma" w:cs="Times New Roman"/>
      <w:sz w:val="16"/>
      <w:szCs w:val="16"/>
    </w:rPr>
  </w:style>
  <w:style w:type="character" w:customStyle="1" w:styleId="WW8Num34z2">
    <w:name w:val="WW8Num34z2"/>
    <w:rPr>
      <w:rFonts w:ascii="Symbol" w:hAnsi="Symbol" w:cs="Times New Roman" w:hint="default"/>
      <w:sz w:val="16"/>
      <w:szCs w:val="16"/>
    </w:rPr>
  </w:style>
  <w:style w:type="character" w:customStyle="1" w:styleId="WW8Num35z0">
    <w:name w:val="WW8Num35z0"/>
    <w:rPr>
      <w:rFonts w:cs="Times New Roman"/>
      <w:b/>
    </w:rPr>
  </w:style>
  <w:style w:type="character" w:customStyle="1" w:styleId="WW8Num35z1">
    <w:name w:val="WW8Num35z1"/>
    <w:rPr>
      <w:rFonts w:cs="Times New Roman"/>
    </w:rPr>
  </w:style>
  <w:style w:type="character" w:customStyle="1" w:styleId="WW8Num36z0">
    <w:name w:val="WW8Num36z0"/>
    <w:rPr>
      <w:rFonts w:cs="Times New Roman"/>
    </w:rPr>
  </w:style>
  <w:style w:type="character" w:customStyle="1" w:styleId="WW8Num37z0">
    <w:name w:val="WW8Num37z0"/>
    <w:rPr>
      <w:rFonts w:ascii="Symbol" w:hAnsi="Symbol" w:cs="Symbol" w:hint="default"/>
    </w:rPr>
  </w:style>
  <w:style w:type="character" w:customStyle="1" w:styleId="WW8Num37z1">
    <w:name w:val="WW8Num37z1"/>
    <w:rPr>
      <w:rFonts w:ascii="Arial" w:eastAsia="MS Mincho" w:hAnsi="Arial" w:cs="Arial" w:hint="default"/>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color w:val="auto"/>
    </w:rPr>
  </w:style>
  <w:style w:type="character" w:customStyle="1" w:styleId="WW8Num38z1">
    <w:name w:val="WW8Num38z1"/>
    <w:rPr>
      <w:rFonts w:cs="Times New Roman"/>
    </w:rPr>
  </w:style>
  <w:style w:type="character" w:customStyle="1" w:styleId="WW8Num39z0">
    <w:name w:val="WW8Num39z0"/>
    <w:rPr>
      <w:rFonts w:ascii="Symbol" w:hAnsi="Symbol" w:cs="Symbol" w:hint="default"/>
      <w:color w:val="auto"/>
    </w:rPr>
  </w:style>
  <w:style w:type="character" w:customStyle="1" w:styleId="WW8Num39z1">
    <w:name w:val="WW8Num39z1"/>
    <w:rPr>
      <w:rFonts w:cs="Times New Roman"/>
    </w:rPr>
  </w:style>
  <w:style w:type="character" w:customStyle="1" w:styleId="WW8Num39z2">
    <w:name w:val="WW8Num39z2"/>
    <w:rPr>
      <w:rFonts w:ascii="Symbol" w:hAnsi="Symbol" w:cs="Times New Roman" w:hint="default"/>
      <w:sz w:val="16"/>
      <w:szCs w:val="16"/>
    </w:rPr>
  </w:style>
  <w:style w:type="character" w:customStyle="1" w:styleId="WW8Num40z0">
    <w:name w:val="WW8Num40z0"/>
    <w:rPr>
      <w:rFonts w:cs="Times New Roman"/>
      <w:b/>
      <w:color w:val="auto"/>
    </w:rPr>
  </w:style>
  <w:style w:type="character" w:customStyle="1" w:styleId="WW8Num40z1">
    <w:name w:val="WW8Num40z1"/>
    <w:rPr>
      <w:rFonts w:cs="Times New Roman"/>
    </w:rPr>
  </w:style>
  <w:style w:type="character" w:customStyle="1" w:styleId="WW8Num41z0">
    <w:name w:val="WW8Num41z0"/>
    <w:rPr>
      <w:rFonts w:cs="Times New Roman"/>
      <w:b/>
    </w:rPr>
  </w:style>
  <w:style w:type="character" w:customStyle="1" w:styleId="WW8Num41z1">
    <w:name w:val="WW8Num41z1"/>
    <w:rPr>
      <w:rFonts w:cs="Times New Roman"/>
    </w:rPr>
  </w:style>
  <w:style w:type="character" w:customStyle="1" w:styleId="WW8Num42z0">
    <w:name w:val="WW8Num42z0"/>
    <w:rPr>
      <w:rFonts w:cs="Times New Roman"/>
    </w:rPr>
  </w:style>
  <w:style w:type="character" w:customStyle="1" w:styleId="WW8Num43z0">
    <w:name w:val="WW8Num43z0"/>
    <w:rPr>
      <w:rFonts w:ascii="Tahoma" w:hAnsi="Tahoma" w:cs="Times New Roman"/>
      <w:sz w:val="16"/>
      <w:szCs w:val="16"/>
    </w:rPr>
  </w:style>
  <w:style w:type="character" w:customStyle="1" w:styleId="WW8Num43z2">
    <w:name w:val="WW8Num43z2"/>
    <w:rPr>
      <w:rFonts w:ascii="Symbol" w:hAnsi="Symbol" w:cs="Times New Roman" w:hint="default"/>
      <w:sz w:val="16"/>
      <w:szCs w:val="16"/>
    </w:rPr>
  </w:style>
  <w:style w:type="character" w:customStyle="1" w:styleId="WW8Num44z0">
    <w:name w:val="WW8Num44z0"/>
    <w:rPr>
      <w:rFonts w:cs="Times New Roman"/>
    </w:rPr>
  </w:style>
  <w:style w:type="character" w:customStyle="1" w:styleId="WW8Num44z2">
    <w:name w:val="WW8Num44z2"/>
    <w:rPr>
      <w:rFonts w:ascii="Symbol" w:hAnsi="Symbol" w:cs="Times New Roman" w:hint="default"/>
      <w:sz w:val="16"/>
      <w:szCs w:val="16"/>
    </w:rPr>
  </w:style>
  <w:style w:type="character" w:customStyle="1" w:styleId="WW8Num45z0">
    <w:name w:val="WW8Num45z0"/>
    <w:rPr>
      <w:rFonts w:cs="Times New Roman"/>
      <w:b/>
    </w:rPr>
  </w:style>
  <w:style w:type="character" w:customStyle="1" w:styleId="WW8Num45z1">
    <w:name w:val="WW8Num45z1"/>
    <w:rPr>
      <w:rFonts w:cs="Times New Roman"/>
    </w:rPr>
  </w:style>
  <w:style w:type="character" w:customStyle="1" w:styleId="WW8Num46z0">
    <w:name w:val="WW8Num46z0"/>
    <w:rPr>
      <w:rFonts w:ascii="Tahoma" w:hAnsi="Tahoma" w:cs="Times New Roman"/>
      <w:sz w:val="16"/>
      <w:szCs w:val="16"/>
    </w:rPr>
  </w:style>
  <w:style w:type="character" w:customStyle="1" w:styleId="WW8Num46z2">
    <w:name w:val="WW8Num46z2"/>
    <w:rPr>
      <w:rFonts w:ascii="Symbol" w:hAnsi="Symbol" w:cs="Times New Roman" w:hint="default"/>
      <w:sz w:val="16"/>
      <w:szCs w:val="16"/>
    </w:rPr>
  </w:style>
  <w:style w:type="character" w:customStyle="1" w:styleId="WW8Num47z0">
    <w:name w:val="WW8Num47z0"/>
    <w:rPr>
      <w:rFonts w:cs="Times New Roman" w:hint="default"/>
    </w:rPr>
  </w:style>
  <w:style w:type="character" w:customStyle="1" w:styleId="WW8Num47z1">
    <w:name w:val="WW8Num47z1"/>
    <w:rPr>
      <w:rFonts w:cs="Times New Roman"/>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uiPriority w:val="99"/>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rPr>
      <w:rFonts w:ascii="Times New Roman" w:hAnsi="Times New Roman" w:cs="Times New Roman"/>
      <w:sz w:val="20"/>
      <w:szCs w:val="20"/>
    </w:rPr>
  </w:style>
  <w:style w:type="character" w:styleId="slostrnky">
    <w:name w:val="page number"/>
    <w:rPr>
      <w:rFonts w:cs="Times New Roman"/>
    </w:rPr>
  </w:style>
  <w:style w:type="character" w:customStyle="1" w:styleId="TextpoznpodarouChar">
    <w:name w:val="Text pozn. pod čarou Char"/>
    <w:rPr>
      <w:rFonts w:ascii="Times New Roman" w:hAnsi="Times New Roman" w:cs="Times New Roman"/>
      <w:sz w:val="20"/>
      <w:szCs w:val="20"/>
    </w:rPr>
  </w:style>
  <w:style w:type="paragraph" w:customStyle="1" w:styleId="Nadpis">
    <w:name w:val="Nadpis"/>
    <w:basedOn w:val="Normln"/>
    <w:next w:val="Zkladntext"/>
    <w:pPr>
      <w:keepNext/>
      <w:spacing w:before="240" w:after="120"/>
    </w:pPr>
    <w:rPr>
      <w:rFonts w:ascii="Liberation Sans" w:eastAsia="Droid Sans Fallback" w:hAnsi="Liberation Sans" w:cs="FreeSans"/>
      <w:sz w:val="28"/>
      <w:szCs w:val="28"/>
    </w:rPr>
  </w:style>
  <w:style w:type="paragraph" w:styleId="Zkladntext">
    <w:name w:val="Body Text"/>
    <w:basedOn w:val="Normln"/>
    <w:pPr>
      <w:spacing w:after="12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pPr>
      <w:suppressLineNumbers/>
    </w:pPr>
    <w:rPr>
      <w:rFonts w:cs="FreeSans"/>
    </w:rPr>
  </w:style>
  <w:style w:type="paragraph" w:customStyle="1" w:styleId="Zkladntext21">
    <w:name w:val="Základní text 21"/>
    <w:basedOn w:val="Normln"/>
    <w:pPr>
      <w:spacing w:after="120" w:line="480" w:lineRule="auto"/>
    </w:pPr>
  </w:style>
  <w:style w:type="paragraph" w:customStyle="1" w:styleId="SSNzev1">
    <w:name w:val="SS_Název 1"/>
    <w:basedOn w:val="Normln"/>
    <w:next w:val="SSNzev2"/>
    <w:pPr>
      <w:jc w:val="center"/>
    </w:pPr>
    <w:rPr>
      <w:rFonts w:ascii="Verdana" w:eastAsia="Calibri" w:hAnsi="Verdana" w:cs="Verdana"/>
      <w:b/>
      <w:caps/>
      <w:sz w:val="32"/>
      <w:szCs w:val="32"/>
    </w:rPr>
  </w:style>
  <w:style w:type="paragraph" w:customStyle="1" w:styleId="SSNzev2">
    <w:name w:val="SS_Název 2"/>
    <w:basedOn w:val="Normln"/>
    <w:next w:val="Normln"/>
    <w:pPr>
      <w:spacing w:before="120" w:after="120"/>
      <w:jc w:val="center"/>
    </w:pPr>
    <w:rPr>
      <w:rFonts w:ascii="Verdana" w:eastAsia="Calibri" w:hAnsi="Verdana" w:cs="Verdana"/>
      <w:b/>
      <w:bCs/>
      <w:caps/>
      <w:sz w:val="22"/>
      <w:szCs w:val="22"/>
    </w:rPr>
  </w:style>
  <w:style w:type="paragraph" w:styleId="Odstavecseseznamem">
    <w:name w:val="List Paragraph"/>
    <w:basedOn w:val="Normln"/>
    <w:link w:val="OdstavecseseznamemChar"/>
    <w:uiPriority w:val="99"/>
    <w:qFormat/>
    <w:pPr>
      <w:spacing w:after="120"/>
      <w:ind w:left="708"/>
      <w:jc w:val="both"/>
    </w:pPr>
    <w:rPr>
      <w:sz w:val="24"/>
      <w:lang w:val="x-none"/>
    </w:rPr>
  </w:style>
  <w:style w:type="paragraph" w:customStyle="1" w:styleId="SSlnek">
    <w:name w:val="SS_Článek"/>
    <w:basedOn w:val="Normln"/>
    <w:next w:val="SSlnek-zkladntext"/>
    <w:pPr>
      <w:keepNext/>
      <w:numPr>
        <w:numId w:val="9"/>
      </w:numPr>
      <w:spacing w:before="360"/>
      <w:jc w:val="center"/>
    </w:pPr>
    <w:rPr>
      <w:rFonts w:ascii="Verdana" w:eastAsia="Calibri" w:hAnsi="Verdana" w:cs="Verdana"/>
      <w:b/>
      <w:sz w:val="28"/>
      <w:szCs w:val="28"/>
    </w:rPr>
  </w:style>
  <w:style w:type="paragraph" w:customStyle="1" w:styleId="SSlnek-zkladntext">
    <w:name w:val="SS_Článek - základní text"/>
    <w:basedOn w:val="Normln"/>
    <w:next w:val="SSOdstavec"/>
    <w:pPr>
      <w:keepNext/>
      <w:spacing w:before="20"/>
      <w:jc w:val="center"/>
    </w:pPr>
    <w:rPr>
      <w:rFonts w:ascii="Verdana" w:eastAsia="Calibri" w:hAnsi="Verdana" w:cs="Verdana"/>
      <w:b/>
      <w:sz w:val="24"/>
      <w:szCs w:val="24"/>
    </w:rPr>
  </w:style>
  <w:style w:type="paragraph" w:customStyle="1" w:styleId="SSOdstavec">
    <w:name w:val="SS_Odstavec"/>
    <w:basedOn w:val="Normln"/>
    <w:pPr>
      <w:spacing w:before="120"/>
      <w:jc w:val="both"/>
    </w:pPr>
    <w:rPr>
      <w:rFonts w:ascii="Verdana" w:eastAsia="Calibri" w:hAnsi="Verdana" w:cs="Verdana"/>
    </w:rPr>
  </w:style>
  <w:style w:type="paragraph" w:customStyle="1" w:styleId="SSBod">
    <w:name w:val="SS_Bod"/>
    <w:basedOn w:val="Normln"/>
    <w:pPr>
      <w:keepLines/>
      <w:tabs>
        <w:tab w:val="num" w:pos="0"/>
      </w:tabs>
      <w:spacing w:before="120"/>
      <w:ind w:left="5322" w:hanging="360"/>
      <w:jc w:val="both"/>
    </w:pPr>
    <w:rPr>
      <w:rFonts w:ascii="Verdana" w:eastAsia="Calibri" w:hAnsi="Verdana" w:cs="Verdana"/>
      <w:szCs w:val="22"/>
    </w:rPr>
  </w:style>
  <w:style w:type="paragraph" w:customStyle="1" w:styleId="SSPsmeno">
    <w:name w:val="SS_Písmeno"/>
    <w:basedOn w:val="Normln"/>
    <w:pPr>
      <w:tabs>
        <w:tab w:val="num" w:pos="0"/>
      </w:tabs>
      <w:spacing w:before="60"/>
      <w:ind w:left="5322" w:hanging="360"/>
      <w:jc w:val="both"/>
    </w:pPr>
    <w:rPr>
      <w:rFonts w:ascii="Verdana" w:eastAsia="Calibri" w:hAnsi="Verdana" w:cs="Verdana"/>
      <w:szCs w:val="22"/>
    </w:rPr>
  </w:style>
  <w:style w:type="paragraph" w:customStyle="1" w:styleId="Textkomente1">
    <w:name w:val="Text komentáře1"/>
    <w:basedOn w:val="Normln"/>
    <w:pPr>
      <w:jc w:val="both"/>
    </w:pPr>
    <w:rPr>
      <w:rFonts w:ascii="Calibri" w:eastAsia="Calibri" w:hAnsi="Calibri" w:cs="Calibri"/>
    </w:rPr>
  </w:style>
  <w:style w:type="paragraph" w:customStyle="1" w:styleId="slovanodstavec">
    <w:name w:val="Číslovaný odstavec"/>
    <w:basedOn w:val="Normln"/>
    <w:next w:val="Normln"/>
    <w:pPr>
      <w:numPr>
        <w:numId w:val="15"/>
      </w:numPr>
      <w:jc w:val="both"/>
    </w:pPr>
    <w:rPr>
      <w:i/>
      <w:sz w:val="22"/>
      <w:szCs w:val="22"/>
    </w:rPr>
  </w:style>
  <w:style w:type="paragraph" w:styleId="Textbubliny">
    <w:name w:val="Balloon Text"/>
    <w:basedOn w:val="Normln"/>
    <w:rPr>
      <w:rFonts w:ascii="Tahoma" w:hAnsi="Tahoma" w:cs="Tahoma"/>
      <w:sz w:val="16"/>
      <w:szCs w:val="16"/>
    </w:rPr>
  </w:style>
  <w:style w:type="paragraph" w:customStyle="1" w:styleId="SSZhlav">
    <w:name w:val="SS_Záhlaví"/>
    <w:basedOn w:val="SSlnek"/>
    <w:next w:val="slovanodstavec"/>
    <w:pPr>
      <w:keepNext w:val="0"/>
      <w:numPr>
        <w:numId w:val="0"/>
      </w:numPr>
      <w:spacing w:before="0"/>
      <w:jc w:val="both"/>
    </w:pPr>
    <w:rPr>
      <w:b w:val="0"/>
      <w:sz w:val="20"/>
      <w:szCs w:val="22"/>
    </w:rPr>
  </w:style>
  <w:style w:type="paragraph" w:styleId="Zhlav">
    <w:name w:val="header"/>
    <w:basedOn w:val="Normln"/>
    <w:uiPriority w:val="99"/>
  </w:style>
  <w:style w:type="paragraph" w:styleId="Pedmtkomente">
    <w:name w:val="annotation subject"/>
    <w:basedOn w:val="Textkomente1"/>
    <w:next w:val="Textkomente1"/>
    <w:pPr>
      <w:jc w:val="left"/>
    </w:pPr>
    <w:rPr>
      <w:rFonts w:ascii="Times New Roman" w:eastAsia="Times New Roman" w:hAnsi="Times New Roman" w:cs="Times New Roman"/>
      <w:b/>
      <w:bCs/>
    </w:rPr>
  </w:style>
  <w:style w:type="paragraph" w:styleId="Zpat">
    <w:name w:val="footer"/>
    <w:basedOn w:val="Normln"/>
  </w:style>
  <w:style w:type="paragraph" w:styleId="Textpoznpodarou">
    <w:name w:val="footnote text"/>
    <w:basedOn w:val="Normln"/>
    <w:pPr>
      <w:spacing w:after="120"/>
      <w:jc w:val="both"/>
    </w:pPr>
  </w:style>
  <w:style w:type="paragraph" w:customStyle="1" w:styleId="Obsahrmce">
    <w:name w:val="Obsah rámce"/>
    <w:basedOn w:val="Normln"/>
  </w:style>
  <w:style w:type="paragraph" w:styleId="Normlnweb">
    <w:name w:val="Normal (Web)"/>
    <w:basedOn w:val="Normln"/>
    <w:uiPriority w:val="99"/>
    <w:semiHidden/>
    <w:unhideWhenUsed/>
    <w:qFormat/>
    <w:rsid w:val="00044653"/>
    <w:pPr>
      <w:suppressAutoHyphens w:val="0"/>
      <w:spacing w:before="100" w:beforeAutospacing="1" w:after="100" w:afterAutospacing="1"/>
    </w:pPr>
    <w:rPr>
      <w:rFonts w:ascii="Calibri" w:eastAsia="Calibri" w:hAnsi="Calibri" w:cs="Calibri"/>
      <w:sz w:val="22"/>
      <w:szCs w:val="22"/>
      <w:lang w:eastAsia="cs-CZ"/>
    </w:rPr>
  </w:style>
  <w:style w:type="character" w:customStyle="1" w:styleId="Nadpis2Char">
    <w:name w:val="Nadpis 2 Char"/>
    <w:link w:val="Nadpis2"/>
    <w:uiPriority w:val="9"/>
    <w:rsid w:val="00031066"/>
    <w:rPr>
      <w:rFonts w:ascii="Calibri Light" w:eastAsia="Times New Roman" w:hAnsi="Calibri Light" w:cs="Times New Roman"/>
      <w:b/>
      <w:bCs/>
      <w:i/>
      <w:iCs/>
      <w:sz w:val="28"/>
      <w:szCs w:val="28"/>
      <w:lang w:eastAsia="zh-CN"/>
    </w:rPr>
  </w:style>
  <w:style w:type="paragraph" w:customStyle="1" w:styleId="Default">
    <w:name w:val="Default"/>
    <w:rsid w:val="00031066"/>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031066"/>
    <w:rPr>
      <w:sz w:val="16"/>
      <w:szCs w:val="16"/>
    </w:rPr>
  </w:style>
  <w:style w:type="paragraph" w:styleId="Textkomente">
    <w:name w:val="annotation text"/>
    <w:basedOn w:val="Normln"/>
    <w:link w:val="TextkomenteChar1"/>
    <w:uiPriority w:val="99"/>
    <w:semiHidden/>
    <w:unhideWhenUsed/>
    <w:rsid w:val="00031066"/>
    <w:rPr>
      <w:lang w:val="x-none"/>
    </w:rPr>
  </w:style>
  <w:style w:type="character" w:customStyle="1" w:styleId="TextkomenteChar1">
    <w:name w:val="Text komentáře Char1"/>
    <w:link w:val="Textkomente"/>
    <w:uiPriority w:val="99"/>
    <w:semiHidden/>
    <w:rsid w:val="00031066"/>
    <w:rPr>
      <w:lang w:eastAsia="zh-CN"/>
    </w:rPr>
  </w:style>
  <w:style w:type="paragraph" w:customStyle="1" w:styleId="9en">
    <w:name w:val="9 en"/>
    <w:basedOn w:val="Normln"/>
    <w:qFormat/>
    <w:rsid w:val="00307B69"/>
    <w:pPr>
      <w:widowControl w:val="0"/>
      <w:tabs>
        <w:tab w:val="left" w:pos="2835"/>
      </w:tabs>
      <w:spacing w:before="57"/>
      <w:ind w:left="567" w:hanging="567"/>
    </w:pPr>
    <w:rPr>
      <w:rFonts w:ascii="Arial MT" w:eastAsia="HG Mincho Light J" w:hAnsi="Arial MT"/>
      <w:i/>
      <w:color w:val="000000"/>
      <w:sz w:val="18"/>
      <w:szCs w:val="24"/>
      <w:lang w:val="en-GB" w:eastAsia="cs-CZ"/>
    </w:rPr>
  </w:style>
  <w:style w:type="character" w:customStyle="1" w:styleId="OdstavecseseznamemChar">
    <w:name w:val="Odstavec se seznamem Char"/>
    <w:link w:val="Odstavecseseznamem"/>
    <w:uiPriority w:val="34"/>
    <w:qFormat/>
    <w:locked/>
    <w:rsid w:val="001F758C"/>
    <w:rPr>
      <w:sz w:val="24"/>
      <w:lang w:eastAsia="zh-CN"/>
    </w:rPr>
  </w:style>
  <w:style w:type="table" w:styleId="Mkatabulky">
    <w:name w:val="Table Grid"/>
    <w:basedOn w:val="Normlntabulka"/>
    <w:uiPriority w:val="59"/>
    <w:rsid w:val="00AB123C"/>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EA0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WorkflowChangePath"><![CDATA[b67a389e-6e0e-4c00-bf81-c26346b032e9,2;b67a389e-6e0e-4c00-bf81-c26346b032e9,2;b67a389e-6e0e-4c00-bf81-c26346b032e9,2;b67a389e-6e0e-4c00-bf81-c26346b032e9,2;639c41b5-7589-4cdc-8791-772b971cf71b,3;639c41b5-7589-4cdc-8791-772b971cf71b,4;7dbc419c-755b-4cc7-94217af186-930d-4eb8-b78d-9b2b0693e1c0,2;217af186-930d-4eb8-b78d-9b2b0693e1c0,2;217af186-930d-4eb8-b78d-9b2b0693e1c0,3;217af186-930d-4eb8-b78d-9b2b0693e1c0,3;217af186-930d-4eb8-b78d-9b2b0693e1c0,3;217af186-930d-4eb8-b78d-9b2b0693e1c0,4;]]></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PS10217</RequestID>
    <PocetZnRetezec xmlns="acca34e4-9ecd-41c8-99eb-d6aa654aaa55" xsi:nil="true"/>
    <Block_WF xmlns="acca34e4-9ecd-41c8-99eb-d6aa654aaa55">3</Block_WF>
    <ZkracenyRetezec xmlns="acca34e4-9ecd-41c8-99eb-d6aa654aaa55">2341-2060/2060-2018%20RS.docx</ZkracenyRetezec>
    <Smazat xmlns="acca34e4-9ecd-41c8-99eb-d6aa654aaa55">&lt;a href="/sites/evidencesmluv/_layouts/15/IniWrkflIP.aspx?List=%7b44b44870-78c6-45e2-bbaf-ee3bbc51e808%7d&amp;amp;ID=2757&amp;amp;ItemGuid=%7b9D59623C-B703-409D-8879-9DDBA60405C3%7d&amp;amp;TemplateID=%7bc9672366-ba83-4c7a-b3ac-82af318e27d3%7d"&gt;&lt;img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F7E3-EA96-4D39-B802-13250347F351}"/>
</file>

<file path=customXml/itemProps2.xml><?xml version="1.0" encoding="utf-8"?>
<ds:datastoreItem xmlns:ds="http://schemas.openxmlformats.org/officeDocument/2006/customXml" ds:itemID="{B4F218F7-4EF2-4E96-B68E-2ED60DEDBC0C}"/>
</file>

<file path=customXml/itemProps3.xml><?xml version="1.0" encoding="utf-8"?>
<ds:datastoreItem xmlns:ds="http://schemas.openxmlformats.org/officeDocument/2006/customXml" ds:itemID="{8F1F4D72-1595-43A3-B289-E433C1D0AC94}"/>
</file>

<file path=customXml/itemProps4.xml><?xml version="1.0" encoding="utf-8"?>
<ds:datastoreItem xmlns:ds="http://schemas.openxmlformats.org/officeDocument/2006/customXml" ds:itemID="{EC8352F6-08C7-4D70-A50F-051ADF04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E880A6-0540-43B9-B356-EEF0A45DD3BE}"/>
</file>

<file path=customXml/itemProps6.xml><?xml version="1.0" encoding="utf-8"?>
<ds:datastoreItem xmlns:ds="http://schemas.openxmlformats.org/officeDocument/2006/customXml" ds:itemID="{1AC2222F-E11E-464D-9640-1BE05825C740}"/>
</file>

<file path=docProps/app.xml><?xml version="1.0" encoding="utf-8"?>
<Properties xmlns="http://schemas.openxmlformats.org/officeDocument/2006/extended-properties" xmlns:vt="http://schemas.openxmlformats.org/officeDocument/2006/docPropsVTypes">
  <Template>Normal</Template>
  <TotalTime>0</TotalTime>
  <Pages>8</Pages>
  <Words>3446</Words>
  <Characters>20334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10995 - 1853-2016_MEDORO sro_podpora SW pro objednávání a přípravu cytostatik_UI</vt:lpstr>
    </vt:vector>
  </TitlesOfParts>
  <Company>Všeobecná fakultní nemocnice v Praze</Company>
  <LinksUpToDate>false</LinksUpToDate>
  <CharactersWithSpaces>23733</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10995 - 1853-2016_MEDORO sro_podpora SW pro objednávání a přípravu cytostatik_UI</dc:title>
  <dc:subject/>
  <dc:creator>15042</dc:creator>
  <cp:keywords/>
  <cp:lastModifiedBy>Kandová Zuzana, Mgr.</cp:lastModifiedBy>
  <cp:revision>3</cp:revision>
  <cp:lastPrinted>2018-12-11T13:18:00Z</cp:lastPrinted>
  <dcterms:created xsi:type="dcterms:W3CDTF">2018-12-11T13:20:00Z</dcterms:created>
  <dcterms:modified xsi:type="dcterms:W3CDTF">2018-12-11T15:07:00Z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ckDateWF">
    <vt:lpwstr/>
  </property>
  <property fmtid="{D5CDD505-2E9C-101B-9397-08002B2CF9AE}" pid="3" name="Block_WF">
    <vt:lpwstr>1.00000000000000</vt:lpwstr>
  </property>
  <property fmtid="{D5CDD505-2E9C-101B-9397-08002B2CF9AE}" pid="4" name="ContentTypeId">
    <vt:lpwstr>0x010100EFF427952D4E634383E9B8E9D938055A00FBA732E31716E2448571AD6F86FC8569</vt:lpwstr>
  </property>
  <property fmtid="{D5CDD505-2E9C-101B-9397-08002B2CF9AE}" pid="5" name="Cycle_WF_Code">
    <vt:lpwstr/>
  </property>
  <property fmtid="{D5CDD505-2E9C-101B-9397-08002B2CF9AE}" pid="6" name="IdenitificationN">
    <vt:lpwstr/>
  </property>
  <property fmtid="{D5CDD505-2E9C-101B-9397-08002B2CF9AE}" pid="7" name="KonecPripominkovani">
    <vt:lpwstr>2018-10-15T17:04:50Z</vt:lpwstr>
  </property>
  <property fmtid="{D5CDD505-2E9C-101B-9397-08002B2CF9AE}" pid="8" name="Smazat">
    <vt:lpwstr>0</vt:lpwstr>
  </property>
  <property fmtid="{D5CDD505-2E9C-101B-9397-08002B2CF9AE}" pid="9" name="WorkflowChangePath">
    <vt:lpwstr>b67a389e-6e0e-4c00-bf81-c26346b032e9,2;b67a389e-6e0e-4c00-bf81-c26346b032e9,2;b67a389e-6e0e-4c00-bf81-c26346b032e9,2;b67a389e-6e0e-4c00-bf81-c26346b032e9,2;639c41b5-7589-4cdc-8791-772b971cf71b,3;639c41b5-7589-4cdc-8791-772b971cf71b,4;7dbc419c-755b-4cc7-947fdd85f1-9d15-4b8a-a7d0-78f53e308c85,2;7fdd85f1-9d15-4b8a-a7d0-78f53e308c85,2;7fdd85f1-9d15-4b8a-a7d0-78f53e308c85,2;</vt:lpwstr>
  </property>
  <property fmtid="{D5CDD505-2E9C-101B-9397-08002B2CF9AE}" pid="10" name="_dlc_DocId">
    <vt:lpwstr>S6YYPTXXW32Y-38-8924</vt:lpwstr>
  </property>
  <property fmtid="{D5CDD505-2E9C-101B-9397-08002B2CF9AE}" pid="11" name="_dlc_DocIdItemGuid">
    <vt:lpwstr>ff3a200f-f9f6-4f2d-b617-c9155be34d90</vt:lpwstr>
  </property>
  <property fmtid="{D5CDD505-2E9C-101B-9397-08002B2CF9AE}" pid="12" name="_dlc_DocIdUrl">
    <vt:lpwstr>http://intranet.vfn.cz/PripominkovaniSM/_layouts/15/DocIdRedir.aspx?ID=S6YYPTXXW32Y-38-8924, S6YYPTXXW32Y-38-8924</vt:lpwstr>
  </property>
  <property fmtid="{D5CDD505-2E9C-101B-9397-08002B2CF9AE}" pid="13" name="MSIP_Label_2063cd7f-2d21-486a-9f29-9c1683fdd175_Enabled">
    <vt:lpwstr>True</vt:lpwstr>
  </property>
  <property fmtid="{D5CDD505-2E9C-101B-9397-08002B2CF9AE}" pid="14" name="MSIP_Label_2063cd7f-2d21-486a-9f29-9c1683fdd175_Ref">
    <vt:lpwstr>https://api.informationprotection.azure.com/api/0f277086-d4e0-4971-bc1a-bbc5df0eb246</vt:lpwstr>
  </property>
  <property fmtid="{D5CDD505-2E9C-101B-9397-08002B2CF9AE}" pid="15" name="MSIP_Label_2063cd7f-2d21-486a-9f29-9c1683fdd175_AssignedBy">
    <vt:lpwstr>100272@vfn.cz</vt:lpwstr>
  </property>
  <property fmtid="{D5CDD505-2E9C-101B-9397-08002B2CF9AE}" pid="16" name="MSIP_Label_2063cd7f-2d21-486a-9f29-9c1683fdd175_DateCreated">
    <vt:lpwstr>2016-11-30T08:42:49.7574437+01:00</vt:lpwstr>
  </property>
  <property fmtid="{D5CDD505-2E9C-101B-9397-08002B2CF9AE}" pid="17" name="MSIP_Label_2063cd7f-2d21-486a-9f29-9c1683fdd175_Name">
    <vt:lpwstr>Veřejné</vt:lpwstr>
  </property>
  <property fmtid="{D5CDD505-2E9C-101B-9397-08002B2CF9AE}" pid="18" name="MSIP_Label_2063cd7f-2d21-486a-9f29-9c1683fdd175_Extended_MSFT_Method">
    <vt:lpwstr>Automatic</vt:lpwstr>
  </property>
  <property fmtid="{D5CDD505-2E9C-101B-9397-08002B2CF9AE}" pid="19" name="Sensitivity">
    <vt:lpwstr>Veřejné</vt:lpwstr>
  </property>
</Properties>
</file>