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C10" w:rsidRDefault="00323C10">
      <w:pPr>
        <w:shd w:val="clear" w:color="auto" w:fill="FFFFFF"/>
        <w:spacing w:after="113" w:line="200" w:lineRule="atLeast"/>
        <w:jc w:val="center"/>
        <w:textAlignment w:val="top"/>
        <w:rPr>
          <w:rFonts w:eastAsia="Times New Roman" w:cs="Arial"/>
          <w:color w:val="000000"/>
        </w:rPr>
      </w:pPr>
      <w:bookmarkStart w:id="0" w:name="_GoBack"/>
      <w:bookmarkEnd w:id="0"/>
      <w:r>
        <w:rPr>
          <w:rFonts w:eastAsia="Times New Roman" w:cs="Arial"/>
          <w:b/>
          <w:bCs/>
          <w:caps/>
          <w:color w:val="000000"/>
        </w:rPr>
        <w:t>SMLOUVA O VÝPŮJČCE</w:t>
      </w:r>
      <w:r>
        <w:rPr>
          <w:rFonts w:eastAsia="Times New Roman" w:cs="Arial"/>
          <w:b/>
          <w:bCs/>
          <w:color w:val="000000"/>
        </w:rPr>
        <w:t> </w:t>
      </w: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uzavřená ve smyslu </w:t>
      </w:r>
      <w:proofErr w:type="spellStart"/>
      <w:r>
        <w:rPr>
          <w:rFonts w:eastAsia="Times New Roman" w:cs="Arial"/>
          <w:color w:val="000000"/>
        </w:rPr>
        <w:t>ust</w:t>
      </w:r>
      <w:proofErr w:type="spellEnd"/>
      <w:r>
        <w:rPr>
          <w:rFonts w:eastAsia="Times New Roman" w:cs="Arial"/>
          <w:color w:val="000000"/>
        </w:rPr>
        <w:t>. § 2193 a násl. zák. č. 89/2012 Sb., občanský zákoník, v platném znění,</w:t>
      </w: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mezi níže uvedenými smluvními stranami</w:t>
      </w:r>
    </w:p>
    <w:p w:rsidR="00323C10" w:rsidRDefault="00323C10">
      <w:pPr>
        <w:shd w:val="clear" w:color="auto" w:fill="FFFFFF"/>
        <w:spacing w:after="113" w:line="200" w:lineRule="atLeast"/>
        <w:jc w:val="both"/>
      </w:pPr>
      <w:r>
        <w:rPr>
          <w:rFonts w:eastAsia="Times New Roman" w:cs="Arial"/>
          <w:color w:val="000000"/>
        </w:rPr>
        <w:t> </w:t>
      </w:r>
    </w:p>
    <w:p w:rsidR="00323C10" w:rsidRPr="00015DA8" w:rsidRDefault="00551BC8">
      <w:pPr>
        <w:pStyle w:val="Odstavecseseznamem"/>
        <w:numPr>
          <w:ilvl w:val="0"/>
          <w:numId w:val="6"/>
        </w:numPr>
        <w:spacing w:after="113" w:line="200" w:lineRule="atLeast"/>
        <w:rPr>
          <w:b/>
        </w:rPr>
      </w:pPr>
      <w:r w:rsidRPr="00015DA8">
        <w:rPr>
          <w:b/>
        </w:rPr>
        <w:t>M</w:t>
      </w:r>
      <w:r w:rsidR="000808CB">
        <w:rPr>
          <w:b/>
        </w:rPr>
        <w:t xml:space="preserve">ikroregion </w:t>
      </w:r>
      <w:proofErr w:type="spellStart"/>
      <w:r w:rsidR="000808CB">
        <w:rPr>
          <w:b/>
        </w:rPr>
        <w:t>Jindřic</w:t>
      </w:r>
      <w:r w:rsidR="003613AB">
        <w:rPr>
          <w:b/>
        </w:rPr>
        <w:t>hohradecko</w:t>
      </w:r>
      <w:proofErr w:type="spellEnd"/>
      <w:r w:rsidR="00323C10" w:rsidRPr="00015DA8">
        <w:rPr>
          <w:b/>
        </w:rPr>
        <w:t xml:space="preserve"> </w:t>
      </w:r>
    </w:p>
    <w:p w:rsidR="00323C10" w:rsidRDefault="003613AB">
      <w:pPr>
        <w:pStyle w:val="Odstavecseseznamem"/>
        <w:spacing w:after="113" w:line="200" w:lineRule="atLeast"/>
      </w:pPr>
      <w:r>
        <w:t>Zastoupený</w:t>
      </w:r>
      <w:r w:rsidR="00551BC8">
        <w:t xml:space="preserve">: </w:t>
      </w:r>
      <w:r w:rsidR="00382265">
        <w:t>Martinem Míkou, předsedou mikroregionu</w:t>
      </w:r>
    </w:p>
    <w:p w:rsidR="00551BC8" w:rsidRDefault="00323C10">
      <w:pPr>
        <w:pStyle w:val="Odstavecseseznamem"/>
        <w:spacing w:after="113" w:line="200" w:lineRule="atLeast"/>
      </w:pPr>
      <w:r>
        <w:t xml:space="preserve">se sídlem: </w:t>
      </w:r>
      <w:r w:rsidR="003613AB">
        <w:t>Klášterská 135/II, 377 22 Jindřichův Hradec</w:t>
      </w:r>
    </w:p>
    <w:p w:rsidR="00323C10" w:rsidRDefault="003613AB">
      <w:pPr>
        <w:pStyle w:val="Odstavecseseznamem"/>
        <w:spacing w:after="113" w:line="200" w:lineRule="atLeast"/>
      </w:pPr>
      <w:r>
        <w:t>IČ: 70974250</w:t>
      </w:r>
    </w:p>
    <w:p w:rsidR="00323C10" w:rsidRDefault="00323C10">
      <w:pPr>
        <w:pStyle w:val="Odstavecseseznamem"/>
        <w:spacing w:after="113" w:line="200" w:lineRule="atLeast"/>
        <w:rPr>
          <w:rFonts w:eastAsia="Times New Roman" w:cs="Arial"/>
          <w:color w:val="000000"/>
        </w:rPr>
      </w:pPr>
      <w:r>
        <w:t>(dále jen „půjčitel“)</w:t>
      </w:r>
    </w:p>
    <w:p w:rsidR="00323C10" w:rsidRDefault="00323C10">
      <w:pPr>
        <w:shd w:val="clear" w:color="auto" w:fill="FFFFFF"/>
        <w:spacing w:after="113" w:line="200" w:lineRule="atLeast"/>
        <w:jc w:val="both"/>
      </w:pPr>
      <w:r>
        <w:rPr>
          <w:rFonts w:eastAsia="Times New Roman" w:cs="Arial"/>
          <w:color w:val="000000"/>
        </w:rPr>
        <w:t>a</w:t>
      </w:r>
    </w:p>
    <w:p w:rsidR="00323C10" w:rsidRPr="00015DA8" w:rsidRDefault="000C5E5B">
      <w:pPr>
        <w:pStyle w:val="Odstavecseseznamem"/>
        <w:numPr>
          <w:ilvl w:val="0"/>
          <w:numId w:val="6"/>
        </w:numPr>
        <w:spacing w:after="113" w:line="200" w:lineRule="atLeast"/>
        <w:rPr>
          <w:b/>
        </w:rPr>
      </w:pPr>
      <w:r>
        <w:rPr>
          <w:b/>
        </w:rPr>
        <w:t>Město Jindřichův Hradec</w:t>
      </w:r>
    </w:p>
    <w:p w:rsidR="00323C10" w:rsidRDefault="00551BC8">
      <w:pPr>
        <w:pStyle w:val="Odstavecseseznamem"/>
        <w:spacing w:after="113" w:line="200" w:lineRule="atLeast"/>
      </w:pPr>
      <w:r>
        <w:t>Z</w:t>
      </w:r>
      <w:r w:rsidR="00323C10">
        <w:t>astoupen</w:t>
      </w:r>
      <w:r w:rsidR="000C5E5B">
        <w:t>é</w:t>
      </w:r>
      <w:r>
        <w:t xml:space="preserve">: </w:t>
      </w:r>
      <w:r w:rsidR="000C5E5B">
        <w:t>Ing. Stanislavem Mrvkou</w:t>
      </w:r>
      <w:r w:rsidR="00921BC7">
        <w:t>,</w:t>
      </w:r>
      <w:r w:rsidR="000C5E5B">
        <w:t xml:space="preserve"> starostou města</w:t>
      </w:r>
    </w:p>
    <w:p w:rsidR="00323C10" w:rsidRDefault="00323C10">
      <w:pPr>
        <w:pStyle w:val="Odstavecseseznamem"/>
        <w:spacing w:after="113" w:line="200" w:lineRule="atLeast"/>
      </w:pPr>
      <w:r>
        <w:t xml:space="preserve">se sídlem: </w:t>
      </w:r>
      <w:r w:rsidR="000C5E5B">
        <w:t>Klášterská 135/II, 377 22 Jindřichův Hradec</w:t>
      </w:r>
    </w:p>
    <w:p w:rsidR="00323C10" w:rsidRDefault="000C5E5B">
      <w:pPr>
        <w:pStyle w:val="Odstavecseseznamem"/>
        <w:spacing w:after="113" w:line="200" w:lineRule="atLeast"/>
      </w:pPr>
      <w:r>
        <w:t>IČ: 00246875</w:t>
      </w:r>
    </w:p>
    <w:p w:rsidR="00323C10" w:rsidRDefault="00323C10">
      <w:pPr>
        <w:pStyle w:val="Odstavecseseznamem"/>
        <w:spacing w:after="113" w:line="200" w:lineRule="atLeast"/>
        <w:rPr>
          <w:rFonts w:eastAsia="Times New Roman" w:cs="Arial"/>
          <w:color w:val="000000"/>
        </w:rPr>
      </w:pPr>
      <w:r>
        <w:t>(dále jen "vypůjčitel")</w:t>
      </w: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color w:val="000000"/>
        </w:rPr>
        <w:t> </w:t>
      </w:r>
      <w:r>
        <w:rPr>
          <w:rFonts w:eastAsia="Times New Roman" w:cs="Arial"/>
          <w:color w:val="000000"/>
        </w:rPr>
        <w:br/>
      </w:r>
      <w:r>
        <w:rPr>
          <w:rFonts w:eastAsia="Times New Roman" w:cs="Arial"/>
          <w:b/>
          <w:bCs/>
          <w:color w:val="000000"/>
        </w:rPr>
        <w:t>Článek I.</w:t>
      </w: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Předmět výpůjčky</w:t>
      </w:r>
    </w:p>
    <w:p w:rsidR="00323C10" w:rsidRDefault="00323C10">
      <w:pPr>
        <w:pStyle w:val="Odstavecseseznamem"/>
        <w:numPr>
          <w:ilvl w:val="0"/>
          <w:numId w:val="4"/>
        </w:numPr>
        <w:shd w:val="clear" w:color="auto" w:fill="FFFFFF"/>
        <w:spacing w:after="113" w:line="200" w:lineRule="atLeast"/>
        <w:ind w:left="284" w:hanging="284"/>
        <w:jc w:val="both"/>
      </w:pPr>
      <w:r>
        <w:rPr>
          <w:rFonts w:eastAsia="Times New Roman" w:cs="Arial"/>
          <w:color w:val="000000"/>
        </w:rPr>
        <w:t>Půjčitel touto smlouvou přenechává níže uvedenou nezuživatelnou věc dle č. I.2. vypůjčiteli a zavazuje se mu umožnit její bezplatné dočasné využívání.</w:t>
      </w:r>
    </w:p>
    <w:p w:rsidR="00323C10" w:rsidRDefault="00323C10">
      <w:pPr>
        <w:pStyle w:val="Odstavecseseznamem"/>
        <w:numPr>
          <w:ilvl w:val="0"/>
          <w:numId w:val="4"/>
        </w:numPr>
        <w:spacing w:after="113" w:line="200" w:lineRule="atLeast"/>
        <w:ind w:left="284" w:hanging="284"/>
        <w:jc w:val="both"/>
      </w:pPr>
      <w:r>
        <w:t xml:space="preserve">Půjčitel je výlučným </w:t>
      </w:r>
      <w:r w:rsidRPr="001F6A07">
        <w:rPr>
          <w:b/>
        </w:rPr>
        <w:t xml:space="preserve">vlastníkem </w:t>
      </w:r>
      <w:r w:rsidR="009965C5">
        <w:rPr>
          <w:b/>
        </w:rPr>
        <w:t>40</w:t>
      </w:r>
      <w:r w:rsidR="00403027" w:rsidRPr="001F6A07">
        <w:rPr>
          <w:b/>
        </w:rPr>
        <w:t xml:space="preserve"> ks </w:t>
      </w:r>
      <w:r w:rsidR="009965C5">
        <w:rPr>
          <w:b/>
        </w:rPr>
        <w:t>skládacích laviček s</w:t>
      </w:r>
      <w:r w:rsidR="00525E2D">
        <w:rPr>
          <w:b/>
        </w:rPr>
        <w:t> </w:t>
      </w:r>
      <w:r w:rsidR="009965C5">
        <w:rPr>
          <w:b/>
        </w:rPr>
        <w:t>opěrkou</w:t>
      </w:r>
      <w:r w:rsidR="00525E2D">
        <w:rPr>
          <w:b/>
        </w:rPr>
        <w:t xml:space="preserve">, </w:t>
      </w:r>
      <w:r w:rsidR="00DB2D05">
        <w:rPr>
          <w:b/>
        </w:rPr>
        <w:t xml:space="preserve">z nichž </w:t>
      </w:r>
      <w:r w:rsidR="009965C5">
        <w:rPr>
          <w:b/>
        </w:rPr>
        <w:t>30</w:t>
      </w:r>
      <w:r w:rsidR="00DB2D05">
        <w:rPr>
          <w:b/>
        </w:rPr>
        <w:t xml:space="preserve"> ks je</w:t>
      </w:r>
      <w:r w:rsidRPr="001F6A07">
        <w:rPr>
          <w:b/>
        </w:rPr>
        <w:t xml:space="preserve"> předmětem výpůjčky.</w:t>
      </w:r>
      <w:r>
        <w:t xml:space="preserve"> Předmět výpůjčky byl pořízen v rámci projektu „</w:t>
      </w:r>
      <w:r w:rsidR="009965C5">
        <w:t xml:space="preserve">Podpora pospolitosti na venkově – </w:t>
      </w:r>
      <w:r w:rsidR="009965C5" w:rsidRPr="009965C5">
        <w:rPr>
          <w:i/>
        </w:rPr>
        <w:t xml:space="preserve">společně </w:t>
      </w:r>
      <w:proofErr w:type="spellStart"/>
      <w:r w:rsidR="009965C5" w:rsidRPr="009965C5">
        <w:rPr>
          <w:i/>
        </w:rPr>
        <w:t>pobejt</w:t>
      </w:r>
      <w:proofErr w:type="spellEnd"/>
      <w:r w:rsidR="009965C5">
        <w:t xml:space="preserve"> a běžný provoz mikroregionu</w:t>
      </w:r>
      <w:r>
        <w:t>“,</w:t>
      </w:r>
      <w:r w:rsidR="00403027">
        <w:t xml:space="preserve"> z Programu obnovy venkova Jihočeského kraje v roce 201</w:t>
      </w:r>
      <w:r w:rsidR="009965C5">
        <w:t>8</w:t>
      </w:r>
      <w:r>
        <w:t>.</w:t>
      </w:r>
    </w:p>
    <w:p w:rsidR="00323C10" w:rsidRDefault="00323C10">
      <w:pPr>
        <w:pStyle w:val="Odstavecseseznamem"/>
        <w:numPr>
          <w:ilvl w:val="0"/>
          <w:numId w:val="4"/>
        </w:numPr>
        <w:spacing w:after="113" w:line="200" w:lineRule="atLeast"/>
        <w:ind w:left="284" w:hanging="284"/>
        <w:jc w:val="both"/>
      </w:pPr>
      <w:r>
        <w:t xml:space="preserve">Půjčitel vypůjčuje </w:t>
      </w:r>
      <w:r w:rsidR="009965C5" w:rsidRPr="009965C5">
        <w:rPr>
          <w:b/>
        </w:rPr>
        <w:t>30</w:t>
      </w:r>
      <w:r w:rsidR="00403027" w:rsidRPr="001F6A07">
        <w:rPr>
          <w:b/>
        </w:rPr>
        <w:t xml:space="preserve"> ks </w:t>
      </w:r>
      <w:r w:rsidR="009965C5">
        <w:rPr>
          <w:b/>
        </w:rPr>
        <w:t>skládacích laviček s opěrkou</w:t>
      </w:r>
      <w:r w:rsidR="00AB1E9E">
        <w:rPr>
          <w:b/>
        </w:rPr>
        <w:t xml:space="preserve"> </w:t>
      </w:r>
      <w:r>
        <w:t>uveden</w:t>
      </w:r>
      <w:r w:rsidR="00403027">
        <w:t>ých</w:t>
      </w:r>
      <w:r>
        <w:t xml:space="preserve"> v čl. I.2. za účelem provozování neziskové činnosti </w:t>
      </w:r>
      <w:r w:rsidR="00403027">
        <w:t>či cestovního ruchu</w:t>
      </w:r>
      <w:r w:rsidR="00551BC8">
        <w:t>.</w:t>
      </w:r>
    </w:p>
    <w:p w:rsidR="00323C10" w:rsidRDefault="00323C10">
      <w:pPr>
        <w:pStyle w:val="Odstavecseseznamem"/>
        <w:numPr>
          <w:ilvl w:val="0"/>
          <w:numId w:val="4"/>
        </w:numPr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t>Užívání předmětu výpůjčky k jinému</w:t>
      </w:r>
      <w:r w:rsidR="00403027">
        <w:t xml:space="preserve"> účelu, než je uvedeno v </w:t>
      </w:r>
      <w:proofErr w:type="spellStart"/>
      <w:r w:rsidR="00403027">
        <w:t>čl</w:t>
      </w:r>
      <w:proofErr w:type="spellEnd"/>
      <w:r w:rsidR="00403027">
        <w:t xml:space="preserve"> I. </w:t>
      </w:r>
      <w:proofErr w:type="spellStart"/>
      <w:r w:rsidR="00403027">
        <w:t>o</w:t>
      </w:r>
      <w:r>
        <w:t>ds</w:t>
      </w:r>
      <w:proofErr w:type="spellEnd"/>
      <w:r>
        <w:t>. 3 této smlouvy, bude považováno za hrubé porušení smlouvy.</w:t>
      </w:r>
    </w:p>
    <w:p w:rsidR="00323C10" w:rsidRDefault="00323C10">
      <w:pPr>
        <w:pStyle w:val="Odstavecseseznamem"/>
        <w:numPr>
          <w:ilvl w:val="0"/>
          <w:numId w:val="4"/>
        </w:numPr>
        <w:shd w:val="clear" w:color="auto" w:fill="FFFFFF"/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Vypůjčitel podpisem této smlouvy potvrzuje převzetí věci.</w:t>
      </w:r>
    </w:p>
    <w:p w:rsidR="00323C10" w:rsidRDefault="00323C10">
      <w:pPr>
        <w:pStyle w:val="Odstavecseseznamem"/>
        <w:shd w:val="clear" w:color="auto" w:fill="FFFFFF"/>
        <w:spacing w:after="113" w:line="200" w:lineRule="atLeast"/>
        <w:ind w:left="1080"/>
        <w:jc w:val="both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color w:val="000000"/>
        </w:rPr>
        <w:t>  </w:t>
      </w: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Článek II.</w:t>
      </w:r>
    </w:p>
    <w:p w:rsidR="00323C10" w:rsidRDefault="00323C10">
      <w:pPr>
        <w:shd w:val="clear" w:color="auto" w:fill="FFFFFF"/>
        <w:spacing w:after="113" w:line="200" w:lineRule="atLeast"/>
        <w:jc w:val="center"/>
      </w:pPr>
      <w:r>
        <w:rPr>
          <w:rFonts w:eastAsia="Times New Roman" w:cs="Arial"/>
          <w:b/>
          <w:bCs/>
          <w:color w:val="000000"/>
        </w:rPr>
        <w:t>Doba výpůjčky</w:t>
      </w:r>
    </w:p>
    <w:p w:rsidR="00323C10" w:rsidRDefault="00323C10">
      <w:pPr>
        <w:pStyle w:val="Odstavecseseznamem"/>
        <w:numPr>
          <w:ilvl w:val="0"/>
          <w:numId w:val="3"/>
        </w:numPr>
        <w:spacing w:after="113" w:line="200" w:lineRule="atLeast"/>
        <w:ind w:left="284" w:hanging="284"/>
      </w:pPr>
      <w:r>
        <w:t>Výpůjčka se sjednává na d</w:t>
      </w:r>
      <w:r w:rsidR="00601895">
        <w:t xml:space="preserve">obu určitou, a to </w:t>
      </w:r>
      <w:r w:rsidR="00601895" w:rsidRPr="00895968">
        <w:rPr>
          <w:b/>
        </w:rPr>
        <w:t>do 31. 12. 20</w:t>
      </w:r>
      <w:r w:rsidR="00157B22" w:rsidRPr="00895968">
        <w:rPr>
          <w:b/>
        </w:rPr>
        <w:t>2</w:t>
      </w:r>
      <w:r w:rsidR="009965C5">
        <w:rPr>
          <w:b/>
        </w:rPr>
        <w:t>1</w:t>
      </w:r>
      <w:r>
        <w:t>.</w:t>
      </w:r>
    </w:p>
    <w:p w:rsidR="00323C10" w:rsidRDefault="00323C10">
      <w:pPr>
        <w:pStyle w:val="Odstavecseseznamem"/>
        <w:numPr>
          <w:ilvl w:val="0"/>
          <w:numId w:val="3"/>
        </w:numPr>
        <w:spacing w:after="113" w:line="200" w:lineRule="atLeast"/>
        <w:ind w:left="284" w:hanging="284"/>
      </w:pPr>
      <w:r>
        <w:t>Smluvní vztah dle této smlouvy skončí kterýmkoliv z uvedených důvodů:</w:t>
      </w:r>
    </w:p>
    <w:p w:rsidR="00323C10" w:rsidRDefault="00323C10">
      <w:pPr>
        <w:pStyle w:val="Odstavecseseznamem"/>
        <w:numPr>
          <w:ilvl w:val="0"/>
          <w:numId w:val="7"/>
        </w:numPr>
        <w:spacing w:after="113" w:line="200" w:lineRule="atLeast"/>
        <w:ind w:left="1560" w:hanging="425"/>
      </w:pPr>
      <w:r>
        <w:t>uplynutím lhůty doby výpůjčky,</w:t>
      </w:r>
    </w:p>
    <w:p w:rsidR="00323C10" w:rsidRDefault="00323C10">
      <w:pPr>
        <w:pStyle w:val="Odstavecseseznamem"/>
        <w:numPr>
          <w:ilvl w:val="0"/>
          <w:numId w:val="7"/>
        </w:numPr>
        <w:spacing w:after="113" w:line="200" w:lineRule="atLeast"/>
        <w:ind w:left="1560" w:hanging="425"/>
      </w:pPr>
      <w:r>
        <w:t>dohodou smluvních stran,</w:t>
      </w:r>
    </w:p>
    <w:p w:rsidR="00323C10" w:rsidRDefault="00323C10">
      <w:pPr>
        <w:pStyle w:val="Odstavecseseznamem"/>
        <w:numPr>
          <w:ilvl w:val="0"/>
          <w:numId w:val="7"/>
        </w:numPr>
        <w:spacing w:after="113" w:line="200" w:lineRule="atLeast"/>
        <w:ind w:left="1418" w:hanging="284"/>
        <w:jc w:val="both"/>
        <w:rPr>
          <w:rFonts w:eastAsia="Times New Roman" w:cs="Arial"/>
          <w:color w:val="000000"/>
        </w:rPr>
      </w:pPr>
      <w:r>
        <w:t>výpovědí danou půjčitelem z důvodu hrubého porušování této smlouvy vypůjčitelem,</w:t>
      </w:r>
      <w:r>
        <w:rPr>
          <w:rFonts w:eastAsia="Times New Roman" w:cs="Arial"/>
          <w:color w:val="000000"/>
        </w:rPr>
        <w:t> </w:t>
      </w:r>
    </w:p>
    <w:p w:rsidR="00323C10" w:rsidRDefault="00323C10">
      <w:pPr>
        <w:pStyle w:val="Odstavecseseznamem"/>
        <w:numPr>
          <w:ilvl w:val="0"/>
          <w:numId w:val="3"/>
        </w:numPr>
        <w:spacing w:after="113" w:line="200" w:lineRule="atLeast"/>
        <w:ind w:left="284" w:hanging="284"/>
        <w:jc w:val="both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color w:val="000000"/>
        </w:rPr>
        <w:t>Půjčitel má právo domáhat se vrácení vypůjčené věci dříve, pro důvod, který nemohl při uzavření smlouvy předvídat.</w:t>
      </w: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lastRenderedPageBreak/>
        <w:t>Článek III.</w:t>
      </w: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Práva a povinnosti stran</w:t>
      </w:r>
    </w:p>
    <w:p w:rsidR="00323C10" w:rsidRDefault="00323C10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Vypůjčitel je povinen užívat věc uje</w:t>
      </w:r>
      <w:r w:rsidR="00551BC8">
        <w:rPr>
          <w:rFonts w:eastAsia="Times New Roman" w:cs="Arial"/>
          <w:color w:val="000000"/>
        </w:rPr>
        <w:t>dnaným způsobem uvedeným v čl. 1</w:t>
      </w:r>
      <w:r>
        <w:rPr>
          <w:rFonts w:eastAsia="Times New Roman" w:cs="Arial"/>
          <w:color w:val="000000"/>
        </w:rPr>
        <w:t>. Pokud vypůjčitel užívá věc k jinému účelu, než k jakému mu byla daná věc svěřena do užívání, je povinen ji na </w:t>
      </w:r>
      <w:r>
        <w:rPr>
          <w:rFonts w:eastAsia="Times New Roman" w:cs="Arial"/>
        </w:rPr>
        <w:t>žádost</w:t>
      </w:r>
      <w:r>
        <w:rPr>
          <w:rFonts w:eastAsia="Times New Roman" w:cs="Arial"/>
          <w:color w:val="000000"/>
        </w:rPr>
        <w:t> půjčitele bezodkladně vrátit.</w:t>
      </w:r>
    </w:p>
    <w:p w:rsidR="00323C10" w:rsidRDefault="00323C10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Vypůjčitel není oprávněn přenechat věc bez souhlasu půjčitele do užívání třetí osoby.</w:t>
      </w:r>
    </w:p>
    <w:p w:rsidR="00323C10" w:rsidRDefault="00323C10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Obvyklé náklady spojené s užíváním věci nese vypůjčitel ze svého. Smluvní strany se dohodly, že vyskytnou-li se v době platnosti smlouvy mimořádné náklady na věci, vynaloží je vypůjčitel sám na svoje náklady. Náhrada za vynaložení mimořádných nákladů mu tím nepřísluší.</w:t>
      </w:r>
    </w:p>
    <w:p w:rsidR="00323C10" w:rsidRDefault="00323C10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Se zapůjčením </w:t>
      </w:r>
      <w:r w:rsidR="009965C5">
        <w:rPr>
          <w:rFonts w:eastAsia="Times New Roman" w:cs="Arial"/>
          <w:b/>
          <w:color w:val="000000"/>
        </w:rPr>
        <w:t>30</w:t>
      </w:r>
      <w:r w:rsidR="00AB1E9E" w:rsidRPr="00AB1E9E">
        <w:rPr>
          <w:rFonts w:eastAsia="Times New Roman" w:cs="Arial"/>
          <w:b/>
          <w:color w:val="000000"/>
        </w:rPr>
        <w:t xml:space="preserve"> ks</w:t>
      </w:r>
      <w:r w:rsidR="00AB1E9E">
        <w:rPr>
          <w:rFonts w:eastAsia="Times New Roman" w:cs="Arial"/>
          <w:color w:val="000000"/>
        </w:rPr>
        <w:t xml:space="preserve"> </w:t>
      </w:r>
      <w:r w:rsidR="009965C5" w:rsidRPr="009965C5">
        <w:rPr>
          <w:rFonts w:eastAsia="Times New Roman" w:cs="Arial"/>
          <w:b/>
          <w:color w:val="000000"/>
        </w:rPr>
        <w:t>skládacích laviček s opěrkou</w:t>
      </w:r>
      <w:r w:rsidR="00AB1E9E">
        <w:rPr>
          <w:rFonts w:eastAsia="Times New Roman" w:cs="Arial"/>
          <w:color w:val="000000"/>
        </w:rPr>
        <w:t xml:space="preserve"> </w:t>
      </w:r>
      <w:r w:rsidR="00403027">
        <w:rPr>
          <w:rFonts w:eastAsia="Times New Roman" w:cs="Arial"/>
          <w:color w:val="000000"/>
        </w:rPr>
        <w:t xml:space="preserve">v majetku Mikroregionu </w:t>
      </w:r>
      <w:proofErr w:type="spellStart"/>
      <w:r w:rsidR="00403027">
        <w:rPr>
          <w:rFonts w:eastAsia="Times New Roman" w:cs="Arial"/>
          <w:color w:val="000000"/>
        </w:rPr>
        <w:t>Jindřichohradecko</w:t>
      </w:r>
      <w:proofErr w:type="spellEnd"/>
      <w:r>
        <w:rPr>
          <w:rFonts w:eastAsia="Times New Roman" w:cs="Arial"/>
          <w:color w:val="000000"/>
        </w:rPr>
        <w:t xml:space="preserve"> je spojena hmotná odpovědnost. </w:t>
      </w:r>
    </w:p>
    <w:p w:rsidR="00323C10" w:rsidRDefault="00323C10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Vypůjčitel se zavazuje učinit ze své strany vše, aby bylo zabráněno škodě na majetku způsobené především krádeží, ztrátou, škodou způsobenou 3. osobou, vandalismem. Vypůjčitel přejímá odpovědnost za škody na </w:t>
      </w:r>
      <w:r w:rsidR="00532774">
        <w:rPr>
          <w:rFonts w:eastAsia="Times New Roman" w:cs="Arial"/>
          <w:color w:val="000000"/>
        </w:rPr>
        <w:t xml:space="preserve">předmětu výpůjčky, </w:t>
      </w:r>
      <w:r>
        <w:rPr>
          <w:rFonts w:eastAsia="Times New Roman" w:cs="Arial"/>
          <w:color w:val="000000"/>
        </w:rPr>
        <w:t>pokud neprokáže, že dané škody zavinila 3. osoba, na které bude škoda dále vymáhána. V případě vzniku škody, za kterou nezodpovídá prokazatelným způsobem 3. osoba, vypůjčitel odpovídá za vzniklé škody v plném rozsahu a zavazuje se uhradit nápravu škod v plné výši.</w:t>
      </w:r>
    </w:p>
    <w:p w:rsidR="00323C10" w:rsidRPr="009965C5" w:rsidRDefault="00323C10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113" w:line="200" w:lineRule="atLeast"/>
        <w:ind w:left="284" w:hanging="284"/>
        <w:jc w:val="both"/>
        <w:rPr>
          <w:rFonts w:eastAsia="Times New Roman" w:cs="Arial"/>
          <w:b/>
          <w:color w:val="000000"/>
        </w:rPr>
      </w:pPr>
      <w:r>
        <w:rPr>
          <w:rFonts w:eastAsia="Times New Roman" w:cs="Arial"/>
          <w:color w:val="000000"/>
        </w:rPr>
        <w:t xml:space="preserve">Vypůjčitel podpisem této smlouvy potvrzuje převzetí hmotné odpovědnosti za </w:t>
      </w:r>
      <w:r w:rsidR="009965C5">
        <w:rPr>
          <w:rFonts w:eastAsia="Times New Roman" w:cs="Arial"/>
          <w:b/>
          <w:color w:val="000000"/>
        </w:rPr>
        <w:t>30</w:t>
      </w:r>
      <w:r w:rsidR="00AB1E9E" w:rsidRPr="00AB1E9E">
        <w:rPr>
          <w:rFonts w:eastAsia="Times New Roman" w:cs="Arial"/>
          <w:b/>
          <w:color w:val="000000"/>
        </w:rPr>
        <w:t xml:space="preserve"> ks</w:t>
      </w:r>
      <w:r w:rsidR="00AB1E9E">
        <w:rPr>
          <w:rFonts w:eastAsia="Times New Roman" w:cs="Arial"/>
          <w:color w:val="000000"/>
        </w:rPr>
        <w:t xml:space="preserve"> </w:t>
      </w:r>
      <w:r w:rsidR="009965C5" w:rsidRPr="009965C5">
        <w:rPr>
          <w:rFonts w:eastAsia="Times New Roman" w:cs="Arial"/>
          <w:b/>
          <w:color w:val="000000"/>
        </w:rPr>
        <w:t>skládacích laviček s opěrkou</w:t>
      </w:r>
      <w:r w:rsidRPr="009965C5">
        <w:rPr>
          <w:rFonts w:eastAsia="Times New Roman" w:cs="Arial"/>
          <w:b/>
          <w:color w:val="000000"/>
        </w:rPr>
        <w:t>.</w:t>
      </w:r>
    </w:p>
    <w:p w:rsidR="00323C10" w:rsidRDefault="00323C10">
      <w:pPr>
        <w:pStyle w:val="Odstavecseseznamem"/>
        <w:shd w:val="clear" w:color="auto" w:fill="FFFFFF"/>
        <w:tabs>
          <w:tab w:val="left" w:pos="284"/>
        </w:tabs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Článek IV.</w:t>
      </w:r>
    </w:p>
    <w:p w:rsidR="00323C10" w:rsidRDefault="00323C10">
      <w:pPr>
        <w:shd w:val="clear" w:color="auto" w:fill="FFFFFF"/>
        <w:spacing w:after="113" w:line="200" w:lineRule="atLeast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Závěrečná ustanovení</w:t>
      </w:r>
    </w:p>
    <w:p w:rsidR="00323C10" w:rsidRDefault="00323C10">
      <w:pPr>
        <w:pStyle w:val="Odstavecseseznamem"/>
        <w:numPr>
          <w:ilvl w:val="0"/>
          <w:numId w:val="2"/>
        </w:numPr>
        <w:shd w:val="clear" w:color="auto" w:fill="FFFFFF"/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Smluvní strany prohlašují, že jsou plně svéprávné k právnímu jednání, že si smlouvu před podpisem přečetly, s jejím obsahem souhlasí a na důkaz toho připojují své podpisy. </w:t>
      </w:r>
    </w:p>
    <w:p w:rsidR="00323C10" w:rsidRDefault="00323C10">
      <w:pPr>
        <w:pStyle w:val="Odstavecseseznamem"/>
        <w:numPr>
          <w:ilvl w:val="0"/>
          <w:numId w:val="2"/>
        </w:numPr>
        <w:shd w:val="clear" w:color="auto" w:fill="FFFFFF"/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Tato smlouva nabývá platnosti a účinnosti dnem jejího podpisu oběma smluvními stranami.</w:t>
      </w:r>
    </w:p>
    <w:p w:rsidR="00323C10" w:rsidRDefault="00323C10">
      <w:pPr>
        <w:pStyle w:val="Odstavecseseznamem"/>
        <w:numPr>
          <w:ilvl w:val="0"/>
          <w:numId w:val="2"/>
        </w:numPr>
        <w:shd w:val="clear" w:color="auto" w:fill="FFFFFF"/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Tato smlouva se uzavírá ve dvou vyhotoveních, z nichž každá smluvní strana obdrží jedno.</w:t>
      </w:r>
    </w:p>
    <w:p w:rsidR="00323C10" w:rsidRDefault="00323C10">
      <w:pPr>
        <w:pStyle w:val="Odstavecseseznamem"/>
        <w:numPr>
          <w:ilvl w:val="0"/>
          <w:numId w:val="2"/>
        </w:numPr>
        <w:shd w:val="clear" w:color="auto" w:fill="FFFFFF"/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Práva a povinnosti zde neupravené se řídí příslušným ustanovením zákona č. 89/2012 Sb., občanský zákoník v platném znění.</w:t>
      </w:r>
    </w:p>
    <w:p w:rsidR="00567C8A" w:rsidRDefault="00567C8A">
      <w:pPr>
        <w:pStyle w:val="Odstavecseseznamem"/>
        <w:numPr>
          <w:ilvl w:val="0"/>
          <w:numId w:val="2"/>
        </w:numPr>
        <w:shd w:val="clear" w:color="auto" w:fill="FFFFFF"/>
        <w:spacing w:after="113" w:line="200" w:lineRule="atLeast"/>
        <w:ind w:left="284" w:hanging="284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Tato smlouva byla schválena </w:t>
      </w:r>
      <w:r w:rsidR="00AB3AFB">
        <w:rPr>
          <w:rFonts w:eastAsia="Times New Roman" w:cs="Arial"/>
          <w:color w:val="000000"/>
        </w:rPr>
        <w:t>R</w:t>
      </w:r>
      <w:r w:rsidR="00AB1E9E">
        <w:rPr>
          <w:rFonts w:eastAsia="Times New Roman" w:cs="Arial"/>
          <w:color w:val="000000"/>
        </w:rPr>
        <w:t>adou města</w:t>
      </w:r>
      <w:r>
        <w:rPr>
          <w:rFonts w:eastAsia="Times New Roman" w:cs="Arial"/>
          <w:color w:val="000000"/>
        </w:rPr>
        <w:t xml:space="preserve"> </w:t>
      </w:r>
      <w:r w:rsidRPr="00845EE6">
        <w:rPr>
          <w:rFonts w:eastAsia="Times New Roman" w:cs="Arial"/>
          <w:color w:val="000000"/>
        </w:rPr>
        <w:t>dne</w:t>
      </w:r>
      <w:r w:rsidR="00697ABC">
        <w:rPr>
          <w:rFonts w:eastAsia="Times New Roman" w:cs="Arial"/>
          <w:color w:val="000000"/>
        </w:rPr>
        <w:t xml:space="preserve"> 19.12.2018, </w:t>
      </w:r>
      <w:r w:rsidRPr="00845EE6">
        <w:rPr>
          <w:rFonts w:eastAsia="Times New Roman" w:cs="Arial"/>
          <w:color w:val="000000"/>
        </w:rPr>
        <w:t>usnesením číslo</w:t>
      </w:r>
      <w:r w:rsidR="00697ABC">
        <w:rPr>
          <w:rFonts w:eastAsia="Times New Roman" w:cs="Arial"/>
          <w:color w:val="000000"/>
        </w:rPr>
        <w:t xml:space="preserve"> 1170/36R/2018.</w:t>
      </w:r>
      <w:r w:rsidRPr="00845EE6">
        <w:rPr>
          <w:rFonts w:eastAsia="Times New Roman" w:cs="Arial"/>
          <w:color w:val="000000"/>
        </w:rPr>
        <w:t xml:space="preserve"> </w:t>
      </w:r>
    </w:p>
    <w:p w:rsidR="00323C10" w:rsidRDefault="00323C10">
      <w:pPr>
        <w:shd w:val="clear" w:color="auto" w:fill="FFFFFF"/>
        <w:spacing w:after="113" w:line="200" w:lineRule="atLeast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 </w:t>
      </w:r>
    </w:p>
    <w:p w:rsidR="00323C10" w:rsidRDefault="00323C10">
      <w:pPr>
        <w:shd w:val="clear" w:color="auto" w:fill="FFFFFF"/>
        <w:spacing w:after="113" w:line="200" w:lineRule="atLeast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 V</w:t>
      </w:r>
      <w:r w:rsidR="00015DA8">
        <w:rPr>
          <w:rFonts w:eastAsia="Times New Roman" w:cs="Arial"/>
          <w:color w:val="000000"/>
        </w:rPr>
        <w:t xml:space="preserve"> Jindřichově Hradci </w:t>
      </w:r>
      <w:r w:rsidR="00403027">
        <w:rPr>
          <w:rFonts w:eastAsia="Times New Roman" w:cs="Arial"/>
          <w:color w:val="000000"/>
        </w:rPr>
        <w:t>dne</w:t>
      </w:r>
      <w:r w:rsidR="00403027">
        <w:rPr>
          <w:rFonts w:eastAsia="Times New Roman" w:cs="Arial"/>
          <w:color w:val="000000"/>
        </w:rPr>
        <w:tab/>
      </w:r>
      <w:r w:rsidR="00403027">
        <w:rPr>
          <w:rFonts w:eastAsia="Times New Roman" w:cs="Arial"/>
          <w:color w:val="000000"/>
        </w:rPr>
        <w:tab/>
      </w:r>
      <w:r w:rsidR="00403027">
        <w:rPr>
          <w:rFonts w:eastAsia="Times New Roman" w:cs="Arial"/>
          <w:color w:val="000000"/>
        </w:rPr>
        <w:tab/>
      </w:r>
      <w:r w:rsidR="00403027">
        <w:rPr>
          <w:rFonts w:eastAsia="Times New Roman" w:cs="Arial"/>
          <w:color w:val="000000"/>
        </w:rPr>
        <w:tab/>
        <w:t> V</w:t>
      </w:r>
      <w:r w:rsidR="009D3CAF">
        <w:rPr>
          <w:rFonts w:eastAsia="Times New Roman" w:cs="Arial"/>
          <w:color w:val="000000"/>
        </w:rPr>
        <w:t> Jindřichově Hradci</w:t>
      </w:r>
      <w:r w:rsidR="00403027">
        <w:rPr>
          <w:rFonts w:eastAsia="Times New Roman" w:cs="Arial"/>
          <w:color w:val="000000"/>
        </w:rPr>
        <w:t xml:space="preserve"> dne</w:t>
      </w:r>
    </w:p>
    <w:p w:rsidR="00323C10" w:rsidRDefault="00323C10">
      <w:pPr>
        <w:shd w:val="clear" w:color="auto" w:fill="FFFFFF"/>
        <w:spacing w:after="113" w:line="200" w:lineRule="atLeast"/>
        <w:jc w:val="both"/>
        <w:rPr>
          <w:rFonts w:eastAsia="Times New Roman" w:cs="Arial"/>
          <w:color w:val="000000"/>
        </w:rPr>
      </w:pPr>
    </w:p>
    <w:p w:rsidR="00567C8A" w:rsidRDefault="00567C8A">
      <w:pPr>
        <w:shd w:val="clear" w:color="auto" w:fill="FFFFFF"/>
        <w:spacing w:after="113" w:line="200" w:lineRule="atLeast"/>
        <w:jc w:val="both"/>
        <w:rPr>
          <w:rFonts w:eastAsia="Times New Roman" w:cs="Arial"/>
          <w:color w:val="000000"/>
        </w:rPr>
      </w:pPr>
    </w:p>
    <w:p w:rsidR="00323C10" w:rsidRDefault="00323C10">
      <w:pPr>
        <w:shd w:val="clear" w:color="auto" w:fill="FFFFFF"/>
        <w:spacing w:after="113" w:line="200" w:lineRule="atLeast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......................................................                                          ....................................................           </w:t>
      </w:r>
    </w:p>
    <w:p w:rsidR="00323C10" w:rsidRDefault="00323C10">
      <w:pPr>
        <w:shd w:val="clear" w:color="auto" w:fill="FFFFFF"/>
        <w:spacing w:after="113" w:line="200" w:lineRule="atLeast"/>
        <w:jc w:val="both"/>
      </w:pPr>
      <w:r>
        <w:rPr>
          <w:rFonts w:eastAsia="Times New Roman" w:cs="Arial"/>
          <w:color w:val="000000"/>
        </w:rPr>
        <w:t>                           půjčitel                                                                                     vypůjčitel</w:t>
      </w:r>
    </w:p>
    <w:p w:rsidR="00567C8A" w:rsidRDefault="00567C8A" w:rsidP="00567C8A">
      <w:pPr>
        <w:pStyle w:val="Odstavecseseznamem"/>
        <w:spacing w:after="113" w:line="200" w:lineRule="atLeast"/>
        <w:rPr>
          <w:b/>
        </w:rPr>
      </w:pPr>
    </w:p>
    <w:p w:rsidR="00921BC7" w:rsidRDefault="00921BC7" w:rsidP="00567C8A">
      <w:pPr>
        <w:pStyle w:val="Odstavecseseznamem"/>
        <w:spacing w:after="113" w:line="200" w:lineRule="atLeast"/>
        <w:ind w:left="0"/>
        <w:rPr>
          <w:b/>
        </w:rPr>
      </w:pPr>
    </w:p>
    <w:sectPr w:rsidR="00921BC7" w:rsidSect="00567C8A">
      <w:foot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FA0" w:rsidRDefault="00F36FA0">
      <w:pPr>
        <w:spacing w:after="0" w:line="240" w:lineRule="auto"/>
      </w:pPr>
      <w:r>
        <w:separator/>
      </w:r>
    </w:p>
  </w:endnote>
  <w:endnote w:type="continuationSeparator" w:id="0">
    <w:p w:rsidR="00F36FA0" w:rsidRDefault="00F3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C10" w:rsidRDefault="00323C1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23B38">
      <w:rPr>
        <w:noProof/>
      </w:rPr>
      <w:t>2</w:t>
    </w:r>
    <w:r>
      <w:fldChar w:fldCharType="end"/>
    </w:r>
  </w:p>
  <w:p w:rsidR="00323C10" w:rsidRDefault="00323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FA0" w:rsidRDefault="00F36FA0">
      <w:pPr>
        <w:spacing w:after="0" w:line="240" w:lineRule="auto"/>
      </w:pPr>
      <w:r>
        <w:separator/>
      </w:r>
    </w:p>
  </w:footnote>
  <w:footnote w:type="continuationSeparator" w:id="0">
    <w:p w:rsidR="00F36FA0" w:rsidRDefault="00F36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5E"/>
    <w:rsid w:val="00015DA8"/>
    <w:rsid w:val="00061A3A"/>
    <w:rsid w:val="000808CB"/>
    <w:rsid w:val="000C5E5B"/>
    <w:rsid w:val="00141C5E"/>
    <w:rsid w:val="00157B22"/>
    <w:rsid w:val="0017125F"/>
    <w:rsid w:val="001D5F8A"/>
    <w:rsid w:val="001F6A07"/>
    <w:rsid w:val="00323C10"/>
    <w:rsid w:val="003613AB"/>
    <w:rsid w:val="00382265"/>
    <w:rsid w:val="003D624B"/>
    <w:rsid w:val="00400567"/>
    <w:rsid w:val="00403027"/>
    <w:rsid w:val="00414DE0"/>
    <w:rsid w:val="00436564"/>
    <w:rsid w:val="00525E2D"/>
    <w:rsid w:val="00532774"/>
    <w:rsid w:val="00543831"/>
    <w:rsid w:val="00551BC8"/>
    <w:rsid w:val="00567C8A"/>
    <w:rsid w:val="005D750B"/>
    <w:rsid w:val="00601895"/>
    <w:rsid w:val="00623B38"/>
    <w:rsid w:val="00697ABC"/>
    <w:rsid w:val="00727FA0"/>
    <w:rsid w:val="00775128"/>
    <w:rsid w:val="007F0F2D"/>
    <w:rsid w:val="007F5C4D"/>
    <w:rsid w:val="00845EE6"/>
    <w:rsid w:val="008708E1"/>
    <w:rsid w:val="00895968"/>
    <w:rsid w:val="00921BC7"/>
    <w:rsid w:val="00953156"/>
    <w:rsid w:val="009965C5"/>
    <w:rsid w:val="009D3CAF"/>
    <w:rsid w:val="00AB1E9E"/>
    <w:rsid w:val="00AB3AFB"/>
    <w:rsid w:val="00B43239"/>
    <w:rsid w:val="00C02E04"/>
    <w:rsid w:val="00C04ACE"/>
    <w:rsid w:val="00D71EE0"/>
    <w:rsid w:val="00DB2D05"/>
    <w:rsid w:val="00DF56AC"/>
    <w:rsid w:val="00E77C26"/>
    <w:rsid w:val="00EF3E60"/>
    <w:rsid w:val="00F01041"/>
    <w:rsid w:val="00F34C15"/>
    <w:rsid w:val="00F3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106D8E-8842-425A-A19B-EE2D40C7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st">
    <w:name w:val="odst"/>
    <w:basedOn w:val="Standardnpsmoodstavce1"/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smlouvy">
    <w:name w:val="textsmlouvy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Holý, Karel</cp:lastModifiedBy>
  <cp:revision>2</cp:revision>
  <cp:lastPrinted>2018-12-20T08:21:00Z</cp:lastPrinted>
  <dcterms:created xsi:type="dcterms:W3CDTF">2018-12-21T11:39:00Z</dcterms:created>
  <dcterms:modified xsi:type="dcterms:W3CDTF">2018-12-21T11:39:00Z</dcterms:modified>
</cp:coreProperties>
</file>