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38BE2" w14:textId="77777777" w:rsidR="00AC5327" w:rsidRPr="00030D65" w:rsidRDefault="00085D20" w:rsidP="00AC5327">
      <w:pPr>
        <w:spacing w:line="360" w:lineRule="auto"/>
        <w:jc w:val="center"/>
        <w:rPr>
          <w:rFonts w:ascii="Palatino Linotype" w:hAnsi="Palatino Linotype" w:cs="Tahoma"/>
          <w:b/>
          <w:sz w:val="28"/>
          <w:szCs w:val="28"/>
        </w:rPr>
      </w:pPr>
      <w:r w:rsidRPr="00030D65">
        <w:rPr>
          <w:rFonts w:ascii="Palatino Linotype" w:hAnsi="Palatino Linotype" w:cs="Tahoma"/>
          <w:b/>
          <w:sz w:val="28"/>
          <w:szCs w:val="28"/>
        </w:rPr>
        <w:t xml:space="preserve">DODATEK Č. 1 K </w:t>
      </w:r>
      <w:r w:rsidR="00626D23" w:rsidRPr="00030D65">
        <w:rPr>
          <w:rFonts w:ascii="Palatino Linotype" w:hAnsi="Palatino Linotype" w:cs="Tahoma"/>
          <w:b/>
          <w:sz w:val="28"/>
          <w:szCs w:val="28"/>
        </w:rPr>
        <w:t>RÁMCOV</w:t>
      </w:r>
      <w:r w:rsidRPr="00030D65">
        <w:rPr>
          <w:rFonts w:ascii="Palatino Linotype" w:hAnsi="Palatino Linotype" w:cs="Tahoma"/>
          <w:b/>
          <w:sz w:val="28"/>
          <w:szCs w:val="28"/>
        </w:rPr>
        <w:t>É</w:t>
      </w:r>
      <w:r w:rsidR="00626D23" w:rsidRPr="00030D65">
        <w:rPr>
          <w:rFonts w:ascii="Palatino Linotype" w:hAnsi="Palatino Linotype" w:cs="Tahoma"/>
          <w:b/>
          <w:sz w:val="28"/>
          <w:szCs w:val="28"/>
        </w:rPr>
        <w:t xml:space="preserve"> </w:t>
      </w:r>
      <w:r w:rsidR="00AC5327" w:rsidRPr="00030D65">
        <w:rPr>
          <w:rFonts w:ascii="Palatino Linotype" w:hAnsi="Palatino Linotype" w:cs="Tahoma"/>
          <w:b/>
          <w:sz w:val="28"/>
          <w:szCs w:val="28"/>
        </w:rPr>
        <w:t>SMLOUV</w:t>
      </w:r>
      <w:r w:rsidRPr="00030D65">
        <w:rPr>
          <w:rFonts w:ascii="Palatino Linotype" w:hAnsi="Palatino Linotype" w:cs="Tahoma"/>
          <w:b/>
          <w:sz w:val="28"/>
          <w:szCs w:val="28"/>
        </w:rPr>
        <w:t>Ě</w:t>
      </w:r>
      <w:r w:rsidR="00AC5327" w:rsidRPr="00030D65">
        <w:rPr>
          <w:rFonts w:ascii="Palatino Linotype" w:hAnsi="Palatino Linotype" w:cs="Tahoma"/>
          <w:b/>
          <w:sz w:val="28"/>
          <w:szCs w:val="28"/>
        </w:rPr>
        <w:t xml:space="preserve"> O </w:t>
      </w:r>
      <w:r w:rsidR="00CD12B1" w:rsidRPr="00030D65">
        <w:rPr>
          <w:rFonts w:ascii="Palatino Linotype" w:hAnsi="Palatino Linotype" w:cs="Tahoma"/>
          <w:b/>
          <w:sz w:val="28"/>
          <w:szCs w:val="28"/>
        </w:rPr>
        <w:t xml:space="preserve">DODÁVCE </w:t>
      </w:r>
      <w:r w:rsidR="000A4EEE" w:rsidRPr="00030D65">
        <w:rPr>
          <w:rFonts w:ascii="Palatino Linotype" w:hAnsi="Palatino Linotype" w:cs="Tahoma"/>
          <w:b/>
          <w:sz w:val="28"/>
          <w:szCs w:val="28"/>
        </w:rPr>
        <w:t xml:space="preserve">SW ŘEŠENÍ RESORTNÍHO </w:t>
      </w:r>
      <w:r w:rsidR="00CD12B1" w:rsidRPr="00030D65">
        <w:rPr>
          <w:rFonts w:ascii="Palatino Linotype" w:hAnsi="Palatino Linotype" w:cs="Tahoma"/>
          <w:b/>
          <w:sz w:val="28"/>
          <w:szCs w:val="28"/>
        </w:rPr>
        <w:t>ELEKTRONICKÉ</w:t>
      </w:r>
      <w:r w:rsidR="00626D23" w:rsidRPr="00030D65">
        <w:rPr>
          <w:rFonts w:ascii="Palatino Linotype" w:hAnsi="Palatino Linotype" w:cs="Tahoma"/>
          <w:b/>
          <w:sz w:val="28"/>
          <w:szCs w:val="28"/>
        </w:rPr>
        <w:t>HO SYSTÉMU</w:t>
      </w:r>
      <w:r w:rsidR="00CD12B1" w:rsidRPr="00030D65">
        <w:rPr>
          <w:rFonts w:ascii="Palatino Linotype" w:hAnsi="Palatino Linotype" w:cs="Tahoma"/>
          <w:b/>
          <w:sz w:val="28"/>
          <w:szCs w:val="28"/>
        </w:rPr>
        <w:t xml:space="preserve"> SPISOVÉ SLUŽBY</w:t>
      </w:r>
      <w:r w:rsidR="00626D23" w:rsidRPr="00030D65">
        <w:rPr>
          <w:rFonts w:ascii="Palatino Linotype" w:hAnsi="Palatino Linotype" w:cs="Tahoma"/>
          <w:b/>
          <w:sz w:val="28"/>
          <w:szCs w:val="28"/>
        </w:rPr>
        <w:t>, PODPOŘE A ROZVOJI</w:t>
      </w:r>
      <w:r w:rsidR="00CD12B1" w:rsidRPr="00030D65">
        <w:rPr>
          <w:rFonts w:ascii="Palatino Linotype" w:hAnsi="Palatino Linotype" w:cs="Tahoma"/>
          <w:b/>
          <w:sz w:val="28"/>
          <w:szCs w:val="28"/>
        </w:rPr>
        <w:t xml:space="preserve"> A</w:t>
      </w:r>
      <w:r w:rsidR="009634B2" w:rsidRPr="00030D65">
        <w:rPr>
          <w:rFonts w:ascii="Palatino Linotype" w:hAnsi="Palatino Linotype" w:cs="Tahoma"/>
          <w:b/>
          <w:sz w:val="28"/>
          <w:szCs w:val="28"/>
        </w:rPr>
        <w:t xml:space="preserve"> </w:t>
      </w:r>
      <w:r w:rsidR="00626D23" w:rsidRPr="00030D65">
        <w:rPr>
          <w:rFonts w:ascii="Palatino Linotype" w:hAnsi="Palatino Linotype" w:cs="Tahoma"/>
          <w:b/>
          <w:sz w:val="28"/>
          <w:szCs w:val="28"/>
        </w:rPr>
        <w:t xml:space="preserve">O </w:t>
      </w:r>
      <w:r w:rsidR="00CD12B1" w:rsidRPr="00030D65">
        <w:rPr>
          <w:rFonts w:ascii="Palatino Linotype" w:hAnsi="Palatino Linotype" w:cs="Tahoma"/>
          <w:b/>
          <w:sz w:val="28"/>
          <w:szCs w:val="28"/>
        </w:rPr>
        <w:t xml:space="preserve">POSKYTOVÁNÍ </w:t>
      </w:r>
      <w:r w:rsidR="005A5E1A" w:rsidRPr="00030D65">
        <w:rPr>
          <w:rFonts w:ascii="Palatino Linotype" w:hAnsi="Palatino Linotype" w:cs="Tahoma"/>
          <w:b/>
          <w:sz w:val="28"/>
          <w:szCs w:val="28"/>
        </w:rPr>
        <w:t xml:space="preserve">SOUVISEJÍCÍCH </w:t>
      </w:r>
      <w:r w:rsidR="00CD12B1" w:rsidRPr="00030D65">
        <w:rPr>
          <w:rFonts w:ascii="Palatino Linotype" w:hAnsi="Palatino Linotype" w:cs="Tahoma"/>
          <w:b/>
          <w:sz w:val="28"/>
          <w:szCs w:val="28"/>
        </w:rPr>
        <w:t>SLUŽEB</w:t>
      </w:r>
      <w:r w:rsidR="00AC5327" w:rsidRPr="00030D65">
        <w:rPr>
          <w:rFonts w:ascii="Palatino Linotype" w:hAnsi="Palatino Linotype" w:cs="Tahoma"/>
          <w:b/>
          <w:sz w:val="28"/>
          <w:szCs w:val="28"/>
        </w:rPr>
        <w:t xml:space="preserve"> </w:t>
      </w:r>
    </w:p>
    <w:p w14:paraId="5F3A32F8" w14:textId="77777777" w:rsidR="00AC5327" w:rsidRPr="00030D65" w:rsidRDefault="00AC5327" w:rsidP="00AC5327">
      <w:pPr>
        <w:ind w:firstLine="360"/>
        <w:rPr>
          <w:rFonts w:ascii="Palatino Linotype" w:hAnsi="Palatino Linotype" w:cs="Tahoma"/>
          <w:sz w:val="22"/>
        </w:rPr>
      </w:pPr>
    </w:p>
    <w:p w14:paraId="56C23413" w14:textId="77777777" w:rsidR="00AC5327" w:rsidRPr="00030D65" w:rsidRDefault="00AC5327" w:rsidP="00AC5327">
      <w:pPr>
        <w:ind w:firstLine="360"/>
        <w:rPr>
          <w:rFonts w:ascii="Palatino Linotype" w:hAnsi="Palatino Linotype" w:cs="Tahoma"/>
          <w:sz w:val="22"/>
        </w:rPr>
      </w:pPr>
      <w:r w:rsidRPr="00030D65">
        <w:rPr>
          <w:rFonts w:ascii="Palatino Linotype" w:hAnsi="Palatino Linotype" w:cs="Tahoma"/>
          <w:sz w:val="22"/>
        </w:rPr>
        <w:t>Smluvní strany:</w:t>
      </w:r>
    </w:p>
    <w:p w14:paraId="7354B0E3" w14:textId="77777777" w:rsidR="00AC5327" w:rsidRPr="00030D65" w:rsidRDefault="00AC5327" w:rsidP="00AC5327">
      <w:pPr>
        <w:pStyle w:val="Nadpis2"/>
        <w:keepNext w:val="0"/>
        <w:numPr>
          <w:ilvl w:val="0"/>
          <w:numId w:val="0"/>
        </w:numPr>
        <w:tabs>
          <w:tab w:val="num" w:pos="567"/>
        </w:tabs>
        <w:spacing w:line="276" w:lineRule="auto"/>
        <w:rPr>
          <w:rFonts w:ascii="Palatino Linotype" w:hAnsi="Palatino Linotype"/>
          <w:b/>
          <w:sz w:val="22"/>
          <w:szCs w:val="22"/>
        </w:rPr>
      </w:pPr>
      <w:r w:rsidRPr="00030D65">
        <w:rPr>
          <w:rFonts w:ascii="Palatino Linotype" w:hAnsi="Palatino Linotype"/>
          <w:b/>
          <w:sz w:val="22"/>
          <w:szCs w:val="22"/>
        </w:rPr>
        <w:tab/>
      </w:r>
    </w:p>
    <w:p w14:paraId="1312FB90" w14:textId="77777777" w:rsidR="00AC5327" w:rsidRPr="00030D65" w:rsidRDefault="00AC5327" w:rsidP="00AC5327">
      <w:pPr>
        <w:ind w:firstLine="360"/>
        <w:rPr>
          <w:rFonts w:ascii="Palatino Linotype" w:hAnsi="Palatino Linotype"/>
          <w:sz w:val="22"/>
          <w:szCs w:val="22"/>
        </w:rPr>
      </w:pPr>
      <w:r w:rsidRPr="00030D65">
        <w:rPr>
          <w:rFonts w:ascii="Palatino Linotype" w:hAnsi="Palatino Linotype"/>
          <w:b/>
          <w:bCs/>
          <w:sz w:val="22"/>
          <w:szCs w:val="22"/>
        </w:rPr>
        <w:t xml:space="preserve">Česká republika – Ministerstvo práce a sociálních věcí </w:t>
      </w:r>
    </w:p>
    <w:p w14:paraId="5A4989F8" w14:textId="77777777" w:rsidR="00AC5327" w:rsidRPr="00030D65" w:rsidRDefault="00AC5327" w:rsidP="00AC5327">
      <w:pPr>
        <w:numPr>
          <w:ilvl w:val="12"/>
          <w:numId w:val="0"/>
        </w:numPr>
        <w:tabs>
          <w:tab w:val="left" w:pos="2160"/>
        </w:tabs>
        <w:spacing w:line="276" w:lineRule="auto"/>
        <w:ind w:left="360"/>
        <w:jc w:val="both"/>
        <w:rPr>
          <w:rFonts w:ascii="Palatino Linotype" w:hAnsi="Palatino Linotype" w:cs="Tahoma"/>
          <w:sz w:val="22"/>
          <w:szCs w:val="22"/>
        </w:rPr>
      </w:pPr>
      <w:r w:rsidRPr="00030D65">
        <w:rPr>
          <w:rFonts w:ascii="Palatino Linotype" w:hAnsi="Palatino Linotype" w:cs="Tahoma"/>
          <w:sz w:val="22"/>
          <w:szCs w:val="22"/>
        </w:rPr>
        <w:t xml:space="preserve">se sídlem: </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sz w:val="22"/>
          <w:szCs w:val="22"/>
        </w:rPr>
        <w:t>Na Poříčním právu 376/1, 128 01 Praha 2</w:t>
      </w:r>
    </w:p>
    <w:p w14:paraId="523ED3F2" w14:textId="77777777" w:rsidR="00AC5327" w:rsidRPr="00030D65" w:rsidRDefault="00AC5327" w:rsidP="00AC5327">
      <w:pPr>
        <w:numPr>
          <w:ilvl w:val="12"/>
          <w:numId w:val="0"/>
        </w:numPr>
        <w:spacing w:line="276" w:lineRule="auto"/>
        <w:ind w:left="360"/>
        <w:jc w:val="both"/>
        <w:rPr>
          <w:rFonts w:ascii="Palatino Linotype" w:hAnsi="Palatino Linotype" w:cs="Tahoma"/>
          <w:sz w:val="22"/>
          <w:szCs w:val="22"/>
        </w:rPr>
      </w:pPr>
      <w:r w:rsidRPr="00030D65">
        <w:rPr>
          <w:rFonts w:ascii="Palatino Linotype" w:hAnsi="Palatino Linotype" w:cs="Tahoma"/>
          <w:sz w:val="22"/>
          <w:szCs w:val="22"/>
        </w:rPr>
        <w:t>IČ</w:t>
      </w:r>
      <w:r w:rsidR="00A73F47" w:rsidRPr="00030D65">
        <w:rPr>
          <w:rFonts w:ascii="Palatino Linotype" w:hAnsi="Palatino Linotype" w:cs="Tahoma"/>
          <w:sz w:val="22"/>
          <w:szCs w:val="22"/>
        </w:rPr>
        <w:t>O</w:t>
      </w:r>
      <w:r w:rsidRPr="00030D65">
        <w:rPr>
          <w:rFonts w:ascii="Palatino Linotype" w:hAnsi="Palatino Linotype" w:cs="Tahoma"/>
          <w:sz w:val="22"/>
          <w:szCs w:val="22"/>
        </w:rPr>
        <w:t>:</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bCs/>
          <w:sz w:val="22"/>
          <w:szCs w:val="22"/>
        </w:rPr>
        <w:t>005</w:t>
      </w:r>
      <w:r w:rsidR="006B67F4" w:rsidRPr="00030D65">
        <w:rPr>
          <w:rFonts w:ascii="Palatino Linotype" w:hAnsi="Palatino Linotype"/>
          <w:bCs/>
          <w:sz w:val="22"/>
          <w:szCs w:val="22"/>
        </w:rPr>
        <w:t xml:space="preserve"> </w:t>
      </w:r>
      <w:r w:rsidRPr="00030D65">
        <w:rPr>
          <w:rFonts w:ascii="Palatino Linotype" w:hAnsi="Palatino Linotype"/>
          <w:bCs/>
          <w:sz w:val="22"/>
          <w:szCs w:val="22"/>
        </w:rPr>
        <w:t>51</w:t>
      </w:r>
      <w:r w:rsidR="006B67F4" w:rsidRPr="00030D65">
        <w:rPr>
          <w:rFonts w:ascii="Palatino Linotype" w:hAnsi="Palatino Linotype"/>
          <w:bCs/>
          <w:sz w:val="22"/>
          <w:szCs w:val="22"/>
        </w:rPr>
        <w:t xml:space="preserve"> </w:t>
      </w:r>
      <w:r w:rsidRPr="00030D65">
        <w:rPr>
          <w:rFonts w:ascii="Palatino Linotype" w:hAnsi="Palatino Linotype"/>
          <w:bCs/>
          <w:sz w:val="22"/>
          <w:szCs w:val="22"/>
        </w:rPr>
        <w:t>023</w:t>
      </w:r>
    </w:p>
    <w:p w14:paraId="4F55D77C" w14:textId="77777777" w:rsidR="00AC5327" w:rsidRPr="00030D65" w:rsidRDefault="00AC5327" w:rsidP="00AC5327">
      <w:pPr>
        <w:numPr>
          <w:ilvl w:val="12"/>
          <w:numId w:val="0"/>
        </w:numPr>
        <w:tabs>
          <w:tab w:val="left" w:pos="2160"/>
        </w:tabs>
        <w:spacing w:line="276" w:lineRule="auto"/>
        <w:ind w:left="360"/>
        <w:jc w:val="both"/>
        <w:rPr>
          <w:rFonts w:ascii="Palatino Linotype" w:hAnsi="Palatino Linotype" w:cs="Tahoma"/>
          <w:sz w:val="22"/>
          <w:szCs w:val="22"/>
        </w:rPr>
      </w:pPr>
      <w:r w:rsidRPr="00030D65">
        <w:rPr>
          <w:rFonts w:ascii="Palatino Linotype" w:hAnsi="Palatino Linotype" w:cs="Tahoma"/>
          <w:sz w:val="22"/>
          <w:szCs w:val="22"/>
        </w:rPr>
        <w:t xml:space="preserve">Bankovní spojení: </w:t>
      </w:r>
      <w:r w:rsidRPr="00030D65">
        <w:rPr>
          <w:rFonts w:ascii="Palatino Linotype" w:hAnsi="Palatino Linotype" w:cs="Tahoma"/>
          <w:sz w:val="22"/>
          <w:szCs w:val="22"/>
        </w:rPr>
        <w:tab/>
      </w:r>
      <w:r w:rsidRPr="00030D65">
        <w:rPr>
          <w:rFonts w:ascii="Palatino Linotype" w:hAnsi="Palatino Linotype" w:cs="Tahoma"/>
          <w:sz w:val="22"/>
          <w:szCs w:val="22"/>
        </w:rPr>
        <w:tab/>
      </w:r>
      <w:r w:rsidR="00D06202" w:rsidRPr="00030D65">
        <w:rPr>
          <w:rFonts w:ascii="Palatino Linotype" w:hAnsi="Palatino Linotype"/>
          <w:sz w:val="22"/>
          <w:szCs w:val="22"/>
        </w:rPr>
        <w:t>Česká národní banka</w:t>
      </w:r>
    </w:p>
    <w:p w14:paraId="2B389175" w14:textId="77777777" w:rsidR="00AC5327" w:rsidRPr="00030D65" w:rsidRDefault="00AC5327" w:rsidP="00AC5327">
      <w:pPr>
        <w:numPr>
          <w:ilvl w:val="12"/>
          <w:numId w:val="0"/>
        </w:numPr>
        <w:tabs>
          <w:tab w:val="left" w:pos="2160"/>
        </w:tabs>
        <w:spacing w:line="276" w:lineRule="auto"/>
        <w:ind w:firstLine="360"/>
        <w:jc w:val="both"/>
        <w:rPr>
          <w:rFonts w:ascii="Palatino Linotype" w:hAnsi="Palatino Linotype"/>
          <w:sz w:val="22"/>
          <w:szCs w:val="22"/>
        </w:rPr>
      </w:pPr>
      <w:r w:rsidRPr="00030D65">
        <w:rPr>
          <w:rFonts w:ascii="Palatino Linotype" w:hAnsi="Palatino Linotype" w:cs="Tahoma"/>
          <w:sz w:val="22"/>
          <w:szCs w:val="22"/>
        </w:rPr>
        <w:t xml:space="preserve">Číslo účtu: </w:t>
      </w:r>
      <w:r w:rsidRPr="00030D65">
        <w:rPr>
          <w:rFonts w:ascii="Palatino Linotype" w:hAnsi="Palatino Linotype" w:cs="Tahoma"/>
          <w:sz w:val="22"/>
          <w:szCs w:val="22"/>
        </w:rPr>
        <w:tab/>
      </w:r>
      <w:r w:rsidRPr="00030D65">
        <w:rPr>
          <w:rFonts w:ascii="Palatino Linotype" w:hAnsi="Palatino Linotype" w:cs="Tahoma"/>
          <w:sz w:val="22"/>
          <w:szCs w:val="22"/>
        </w:rPr>
        <w:tab/>
      </w:r>
      <w:r w:rsidR="00D06202" w:rsidRPr="00030D65">
        <w:rPr>
          <w:rFonts w:ascii="Palatino Linotype" w:hAnsi="Palatino Linotype"/>
          <w:sz w:val="22"/>
          <w:szCs w:val="22"/>
        </w:rPr>
        <w:t>2229001/0710</w:t>
      </w:r>
    </w:p>
    <w:p w14:paraId="3430EE13" w14:textId="77777777" w:rsidR="00E849E9" w:rsidRPr="00030D65" w:rsidRDefault="006B67F4" w:rsidP="00E849E9">
      <w:pPr>
        <w:pStyle w:val="Zkladntext"/>
        <w:numPr>
          <w:ilvl w:val="12"/>
          <w:numId w:val="0"/>
        </w:numPr>
        <w:spacing w:line="276" w:lineRule="auto"/>
        <w:ind w:left="2832" w:hanging="2472"/>
        <w:rPr>
          <w:rFonts w:ascii="Palatino Linotype" w:hAnsi="Palatino Linotype"/>
          <w:sz w:val="22"/>
          <w:szCs w:val="22"/>
        </w:rPr>
      </w:pPr>
      <w:r w:rsidRPr="00030D65">
        <w:rPr>
          <w:rFonts w:ascii="Palatino Linotype" w:hAnsi="Palatino Linotype" w:cs="Tahoma"/>
          <w:sz w:val="22"/>
          <w:szCs w:val="22"/>
        </w:rPr>
        <w:t>zastoupen</w:t>
      </w:r>
      <w:r w:rsidR="00D06202" w:rsidRPr="00030D65">
        <w:rPr>
          <w:rFonts w:ascii="Palatino Linotype" w:hAnsi="Palatino Linotype" w:cs="Tahoma"/>
          <w:sz w:val="22"/>
          <w:szCs w:val="22"/>
        </w:rPr>
        <w:t>a</w:t>
      </w:r>
      <w:r w:rsidRPr="00030D65">
        <w:rPr>
          <w:rFonts w:ascii="Palatino Linotype" w:hAnsi="Palatino Linotype" w:cs="Tahoma"/>
          <w:sz w:val="22"/>
          <w:szCs w:val="22"/>
        </w:rPr>
        <w:t>:</w:t>
      </w:r>
      <w:r w:rsidRPr="00030D65">
        <w:rPr>
          <w:rFonts w:ascii="Palatino Linotype" w:hAnsi="Palatino Linotype" w:cs="Tahoma"/>
          <w:sz w:val="22"/>
          <w:szCs w:val="22"/>
        </w:rPr>
        <w:tab/>
      </w:r>
      <w:r w:rsidR="00E849E9" w:rsidRPr="00030D65">
        <w:rPr>
          <w:rFonts w:ascii="Palatino Linotype" w:hAnsi="Palatino Linotype"/>
          <w:bCs/>
          <w:sz w:val="22"/>
          <w:szCs w:val="22"/>
        </w:rPr>
        <w:t>Mgr. Jiří Károly</w:t>
      </w:r>
      <w:r w:rsidR="00E849E9" w:rsidRPr="00030D65">
        <w:rPr>
          <w:rFonts w:ascii="Palatino Linotype" w:hAnsi="Palatino Linotype"/>
          <w:sz w:val="22"/>
          <w:szCs w:val="22"/>
        </w:rPr>
        <w:t>, ředitel odboru rozvoje a bezpečnosti ICT</w:t>
      </w:r>
    </w:p>
    <w:p w14:paraId="542A2E0F" w14:textId="77777777" w:rsidR="00AC5327" w:rsidRPr="00030D65" w:rsidRDefault="00AC5327" w:rsidP="00AC5327">
      <w:pPr>
        <w:pStyle w:val="Zkladntext"/>
        <w:numPr>
          <w:ilvl w:val="12"/>
          <w:numId w:val="0"/>
        </w:numPr>
        <w:spacing w:line="276" w:lineRule="auto"/>
        <w:ind w:firstLine="360"/>
        <w:rPr>
          <w:rFonts w:ascii="Palatino Linotype" w:hAnsi="Palatino Linotype" w:cs="Tahoma"/>
          <w:iCs/>
          <w:sz w:val="22"/>
          <w:szCs w:val="22"/>
        </w:rPr>
      </w:pPr>
      <w:r w:rsidRPr="00030D65">
        <w:rPr>
          <w:rFonts w:ascii="Palatino Linotype" w:hAnsi="Palatino Linotype" w:cs="Tahoma"/>
          <w:iCs/>
          <w:sz w:val="22"/>
          <w:szCs w:val="22"/>
        </w:rPr>
        <w:t>(dále jen „</w:t>
      </w:r>
      <w:r w:rsidRPr="00030D65">
        <w:rPr>
          <w:rFonts w:ascii="Palatino Linotype" w:hAnsi="Palatino Linotype" w:cs="Tahoma"/>
          <w:b/>
          <w:i/>
          <w:iCs/>
          <w:sz w:val="22"/>
          <w:szCs w:val="22"/>
        </w:rPr>
        <w:t>Objednatel</w:t>
      </w:r>
      <w:r w:rsidRPr="00030D65">
        <w:rPr>
          <w:rFonts w:ascii="Palatino Linotype" w:hAnsi="Palatino Linotype" w:cs="Tahoma"/>
          <w:iCs/>
          <w:sz w:val="22"/>
          <w:szCs w:val="22"/>
        </w:rPr>
        <w:t>“</w:t>
      </w:r>
      <w:r w:rsidR="009C49C0" w:rsidRPr="00030D65">
        <w:rPr>
          <w:rFonts w:ascii="Palatino Linotype" w:hAnsi="Palatino Linotype" w:cs="Tahoma"/>
          <w:iCs/>
          <w:sz w:val="22"/>
          <w:szCs w:val="22"/>
        </w:rPr>
        <w:t xml:space="preserve"> nebo „</w:t>
      </w:r>
      <w:r w:rsidR="009C49C0" w:rsidRPr="00030D65">
        <w:rPr>
          <w:rFonts w:ascii="Palatino Linotype" w:hAnsi="Palatino Linotype" w:cs="Tahoma"/>
          <w:b/>
          <w:i/>
          <w:iCs/>
          <w:sz w:val="22"/>
          <w:szCs w:val="22"/>
        </w:rPr>
        <w:t>MPSV</w:t>
      </w:r>
      <w:r w:rsidR="009C49C0" w:rsidRPr="00030D65">
        <w:rPr>
          <w:rFonts w:ascii="Palatino Linotype" w:hAnsi="Palatino Linotype" w:cs="Tahoma"/>
          <w:iCs/>
          <w:sz w:val="22"/>
          <w:szCs w:val="22"/>
        </w:rPr>
        <w:t>“</w:t>
      </w:r>
      <w:r w:rsidRPr="00030D65">
        <w:rPr>
          <w:rFonts w:ascii="Palatino Linotype" w:hAnsi="Palatino Linotype" w:cs="Tahoma"/>
          <w:iCs/>
          <w:sz w:val="22"/>
          <w:szCs w:val="22"/>
        </w:rPr>
        <w:t>)</w:t>
      </w:r>
    </w:p>
    <w:p w14:paraId="7135E983" w14:textId="77777777" w:rsidR="00AC5327" w:rsidRPr="00030D65" w:rsidRDefault="00AC5327" w:rsidP="00AC5327">
      <w:pPr>
        <w:pStyle w:val="Zpat"/>
        <w:tabs>
          <w:tab w:val="clear" w:pos="4536"/>
          <w:tab w:val="clear" w:pos="9072"/>
          <w:tab w:val="left" w:pos="2835"/>
        </w:tabs>
        <w:spacing w:line="276" w:lineRule="auto"/>
        <w:ind w:firstLine="360"/>
        <w:rPr>
          <w:rFonts w:ascii="Palatino Linotype" w:hAnsi="Palatino Linotype" w:cs="Tahoma"/>
          <w:sz w:val="22"/>
          <w:szCs w:val="22"/>
        </w:rPr>
      </w:pPr>
    </w:p>
    <w:p w14:paraId="3C4C2E4B" w14:textId="77777777" w:rsidR="00AC5327" w:rsidRPr="00030D65" w:rsidRDefault="00AC5327" w:rsidP="00AC5327">
      <w:pPr>
        <w:pStyle w:val="Zpat"/>
        <w:tabs>
          <w:tab w:val="clear" w:pos="4536"/>
          <w:tab w:val="clear" w:pos="9072"/>
          <w:tab w:val="left" w:pos="2835"/>
        </w:tabs>
        <w:spacing w:line="276" w:lineRule="auto"/>
        <w:ind w:firstLine="360"/>
        <w:rPr>
          <w:rFonts w:ascii="Palatino Linotype" w:hAnsi="Palatino Linotype" w:cs="Tahoma"/>
          <w:sz w:val="22"/>
          <w:szCs w:val="22"/>
        </w:rPr>
      </w:pPr>
      <w:r w:rsidRPr="00030D65">
        <w:rPr>
          <w:rFonts w:ascii="Palatino Linotype" w:hAnsi="Palatino Linotype" w:cs="Tahoma"/>
          <w:sz w:val="22"/>
          <w:szCs w:val="22"/>
        </w:rPr>
        <w:t>a</w:t>
      </w:r>
    </w:p>
    <w:p w14:paraId="5198B5B5" w14:textId="77777777" w:rsidR="00AC5327" w:rsidRPr="00030D65" w:rsidRDefault="00AC5327" w:rsidP="00AC5327">
      <w:pPr>
        <w:pStyle w:val="Zpat"/>
        <w:tabs>
          <w:tab w:val="clear" w:pos="4536"/>
          <w:tab w:val="clear" w:pos="9072"/>
          <w:tab w:val="left" w:pos="2835"/>
        </w:tabs>
        <w:spacing w:line="276" w:lineRule="auto"/>
        <w:rPr>
          <w:rFonts w:ascii="Palatino Linotype" w:hAnsi="Palatino Linotype" w:cs="Tahoma"/>
          <w:sz w:val="22"/>
          <w:szCs w:val="22"/>
        </w:rPr>
      </w:pPr>
    </w:p>
    <w:p w14:paraId="6A7FBF03" w14:textId="77777777" w:rsidR="00AC5327" w:rsidRPr="00030D65" w:rsidRDefault="00121BF3" w:rsidP="00AC5327">
      <w:pPr>
        <w:spacing w:line="276" w:lineRule="auto"/>
        <w:ind w:firstLine="360"/>
        <w:rPr>
          <w:rFonts w:ascii="Palatino Linotype" w:hAnsi="Palatino Linotype"/>
          <w:b/>
          <w:sz w:val="22"/>
          <w:szCs w:val="22"/>
        </w:rPr>
      </w:pPr>
      <w:r w:rsidRPr="00030D65">
        <w:rPr>
          <w:rFonts w:ascii="Palatino Linotype" w:hAnsi="Palatino Linotype"/>
          <w:b/>
          <w:sz w:val="22"/>
          <w:szCs w:val="22"/>
        </w:rPr>
        <w:t>S&amp;T CZ s.r.o.</w:t>
      </w:r>
    </w:p>
    <w:p w14:paraId="41CFC343" w14:textId="77777777" w:rsidR="00AC5327" w:rsidRPr="00030D65" w:rsidRDefault="00AC5327" w:rsidP="00AC5327">
      <w:pPr>
        <w:spacing w:line="276" w:lineRule="auto"/>
        <w:ind w:firstLine="360"/>
        <w:rPr>
          <w:rFonts w:ascii="Palatino Linotype" w:hAnsi="Palatino Linotype"/>
          <w:b/>
          <w:sz w:val="22"/>
          <w:szCs w:val="22"/>
        </w:rPr>
      </w:pPr>
      <w:r w:rsidRPr="00030D65">
        <w:rPr>
          <w:rFonts w:ascii="Palatino Linotype" w:hAnsi="Palatino Linotype" w:cs="Tahoma"/>
          <w:sz w:val="22"/>
          <w:szCs w:val="22"/>
        </w:rPr>
        <w:t>se sídlem:</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r w:rsidR="00121BF3" w:rsidRPr="00030D65">
        <w:rPr>
          <w:rFonts w:ascii="Palatino Linotype" w:hAnsi="Palatino Linotype" w:cs="Tahoma"/>
          <w:sz w:val="22"/>
          <w:szCs w:val="22"/>
        </w:rPr>
        <w:t>Na Strži 1702/65, 140 00 Praha 4</w:t>
      </w:r>
    </w:p>
    <w:p w14:paraId="5A82ADC4" w14:textId="77777777" w:rsidR="00AC5327" w:rsidRPr="00030D65" w:rsidRDefault="00AC5327" w:rsidP="00AC5327">
      <w:pPr>
        <w:spacing w:line="276" w:lineRule="auto"/>
        <w:ind w:firstLine="360"/>
        <w:rPr>
          <w:rFonts w:ascii="Palatino Linotype" w:hAnsi="Palatino Linotype"/>
          <w:b/>
          <w:sz w:val="22"/>
          <w:szCs w:val="22"/>
        </w:rPr>
      </w:pPr>
      <w:r w:rsidRPr="00030D65">
        <w:rPr>
          <w:rFonts w:ascii="Palatino Linotype" w:hAnsi="Palatino Linotype" w:cs="Tahoma"/>
          <w:sz w:val="22"/>
          <w:szCs w:val="22"/>
        </w:rPr>
        <w:t>IČ</w:t>
      </w:r>
      <w:r w:rsidR="00A73F47" w:rsidRPr="00030D65">
        <w:rPr>
          <w:rFonts w:ascii="Palatino Linotype" w:hAnsi="Palatino Linotype" w:cs="Tahoma"/>
          <w:sz w:val="22"/>
          <w:szCs w:val="22"/>
        </w:rPr>
        <w:t>O</w:t>
      </w:r>
      <w:r w:rsidRPr="00030D65">
        <w:rPr>
          <w:rFonts w:ascii="Palatino Linotype" w:hAnsi="Palatino Linotype" w:cs="Tahoma"/>
          <w:sz w:val="22"/>
          <w:szCs w:val="22"/>
        </w:rPr>
        <w:t>:</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r w:rsidR="00121BF3" w:rsidRPr="00030D65">
        <w:rPr>
          <w:rFonts w:ascii="Palatino Linotype" w:hAnsi="Palatino Linotype" w:cs="Tahoma"/>
          <w:sz w:val="22"/>
          <w:szCs w:val="22"/>
        </w:rPr>
        <w:t>448 46 029</w:t>
      </w:r>
    </w:p>
    <w:p w14:paraId="62511C88" w14:textId="77777777" w:rsidR="00AC5327" w:rsidRPr="00030D65" w:rsidRDefault="00AC5327" w:rsidP="00AC5327">
      <w:pPr>
        <w:spacing w:line="276" w:lineRule="auto"/>
        <w:ind w:firstLine="360"/>
        <w:rPr>
          <w:rFonts w:ascii="Palatino Linotype" w:hAnsi="Palatino Linotype"/>
          <w:b/>
          <w:sz w:val="22"/>
          <w:szCs w:val="22"/>
        </w:rPr>
      </w:pPr>
      <w:r w:rsidRPr="00030D65">
        <w:rPr>
          <w:rFonts w:ascii="Palatino Linotype" w:hAnsi="Palatino Linotype" w:cs="Tahoma"/>
          <w:sz w:val="22"/>
          <w:szCs w:val="22"/>
        </w:rPr>
        <w:t>DIČ:</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r w:rsidR="00867311" w:rsidRPr="00030D65">
        <w:rPr>
          <w:rFonts w:ascii="Palatino Linotype" w:hAnsi="Palatino Linotype" w:cs="Tahoma"/>
          <w:sz w:val="22"/>
          <w:szCs w:val="22"/>
        </w:rPr>
        <w:t>CZ44846029</w:t>
      </w:r>
    </w:p>
    <w:p w14:paraId="5CC06F90" w14:textId="77777777" w:rsidR="00AC5327" w:rsidRPr="00030D65" w:rsidRDefault="00AC5327" w:rsidP="00AC5327">
      <w:pPr>
        <w:spacing w:line="276" w:lineRule="auto"/>
        <w:ind w:firstLine="360"/>
        <w:rPr>
          <w:rFonts w:ascii="Palatino Linotype" w:hAnsi="Palatino Linotype"/>
          <w:b/>
          <w:sz w:val="22"/>
          <w:szCs w:val="22"/>
        </w:rPr>
      </w:pPr>
      <w:r w:rsidRPr="00030D65">
        <w:rPr>
          <w:rFonts w:ascii="Palatino Linotype" w:hAnsi="Palatino Linotype" w:cs="Tahoma"/>
          <w:sz w:val="22"/>
          <w:szCs w:val="22"/>
        </w:rPr>
        <w:t>Bankovní spojení:</w:t>
      </w:r>
      <w:r w:rsidRPr="00030D65">
        <w:rPr>
          <w:rFonts w:ascii="Palatino Linotype" w:hAnsi="Palatino Linotype" w:cs="Tahoma"/>
          <w:sz w:val="22"/>
          <w:szCs w:val="22"/>
        </w:rPr>
        <w:tab/>
      </w:r>
      <w:r w:rsidRPr="00030D65">
        <w:rPr>
          <w:rFonts w:ascii="Palatino Linotype" w:hAnsi="Palatino Linotype" w:cs="Tahoma"/>
          <w:sz w:val="22"/>
          <w:szCs w:val="22"/>
        </w:rPr>
        <w:tab/>
      </w:r>
      <w:r w:rsidR="00867311" w:rsidRPr="00030D65">
        <w:rPr>
          <w:rFonts w:ascii="Palatino Linotype" w:hAnsi="Palatino Linotype" w:cs="Tahoma"/>
          <w:sz w:val="22"/>
          <w:szCs w:val="22"/>
        </w:rPr>
        <w:t>ČSOB, a.s.</w:t>
      </w:r>
    </w:p>
    <w:p w14:paraId="5D84BF34" w14:textId="77777777" w:rsidR="00AC5327" w:rsidRPr="00030D65" w:rsidRDefault="00AC5327" w:rsidP="00AC5327">
      <w:pPr>
        <w:spacing w:line="276" w:lineRule="auto"/>
        <w:ind w:firstLine="360"/>
        <w:rPr>
          <w:rFonts w:ascii="Palatino Linotype" w:hAnsi="Palatino Linotype"/>
          <w:b/>
          <w:sz w:val="22"/>
          <w:szCs w:val="22"/>
        </w:rPr>
      </w:pPr>
      <w:r w:rsidRPr="00030D65">
        <w:rPr>
          <w:rFonts w:ascii="Palatino Linotype" w:hAnsi="Palatino Linotype" w:cs="Tahoma"/>
          <w:sz w:val="22"/>
          <w:szCs w:val="22"/>
        </w:rPr>
        <w:t>Číslo účtu:</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r w:rsidR="00867311" w:rsidRPr="00030D65">
        <w:rPr>
          <w:rFonts w:ascii="Palatino Linotype" w:hAnsi="Palatino Linotype" w:cs="Tahoma"/>
          <w:sz w:val="22"/>
          <w:szCs w:val="22"/>
        </w:rPr>
        <w:t>117422733/0300</w:t>
      </w:r>
    </w:p>
    <w:p w14:paraId="48A80A34" w14:textId="77777777" w:rsidR="00AC5327" w:rsidRPr="00030D65" w:rsidRDefault="00AC5327" w:rsidP="00AC5327">
      <w:pPr>
        <w:spacing w:line="276" w:lineRule="auto"/>
        <w:ind w:left="360"/>
        <w:rPr>
          <w:rFonts w:ascii="Palatino Linotype" w:hAnsi="Palatino Linotype"/>
          <w:b/>
          <w:sz w:val="22"/>
          <w:szCs w:val="22"/>
        </w:rPr>
      </w:pPr>
      <w:r w:rsidRPr="00030D65">
        <w:rPr>
          <w:rFonts w:ascii="Palatino Linotype" w:hAnsi="Palatino Linotype" w:cs="Tahoma"/>
          <w:sz w:val="22"/>
          <w:szCs w:val="22"/>
        </w:rPr>
        <w:t xml:space="preserve">zapsána v obchodním rejstříku </w:t>
      </w:r>
      <w:r w:rsidR="00867311" w:rsidRPr="00030D65">
        <w:rPr>
          <w:rFonts w:ascii="Palatino Linotype" w:hAnsi="Palatino Linotype" w:cs="Tahoma"/>
          <w:sz w:val="22"/>
          <w:szCs w:val="22"/>
        </w:rPr>
        <w:t>u Městského</w:t>
      </w:r>
      <w:r w:rsidRPr="00030D65">
        <w:rPr>
          <w:rFonts w:ascii="Palatino Linotype" w:hAnsi="Palatino Linotype"/>
          <w:sz w:val="22"/>
          <w:szCs w:val="22"/>
        </w:rPr>
        <w:t xml:space="preserve"> </w:t>
      </w:r>
      <w:r w:rsidRPr="00030D65">
        <w:rPr>
          <w:rFonts w:ascii="Palatino Linotype" w:hAnsi="Palatino Linotype" w:cs="Tahoma"/>
          <w:sz w:val="22"/>
          <w:szCs w:val="22"/>
        </w:rPr>
        <w:t xml:space="preserve">soudu v </w:t>
      </w:r>
      <w:r w:rsidR="00867311" w:rsidRPr="00030D65">
        <w:rPr>
          <w:rFonts w:ascii="Palatino Linotype" w:hAnsi="Palatino Linotype" w:cs="Tahoma"/>
          <w:sz w:val="22"/>
          <w:szCs w:val="22"/>
        </w:rPr>
        <w:t>Praze</w:t>
      </w:r>
      <w:r w:rsidRPr="00030D65">
        <w:rPr>
          <w:rFonts w:ascii="Palatino Linotype" w:hAnsi="Palatino Linotype"/>
          <w:sz w:val="22"/>
          <w:szCs w:val="22"/>
        </w:rPr>
        <w:t>,</w:t>
      </w:r>
      <w:r w:rsidRPr="00030D65">
        <w:rPr>
          <w:rFonts w:ascii="Palatino Linotype" w:hAnsi="Palatino Linotype" w:cs="Tahoma"/>
          <w:sz w:val="22"/>
          <w:szCs w:val="22"/>
        </w:rPr>
        <w:t xml:space="preserve"> oddíl </w:t>
      </w:r>
      <w:r w:rsidR="00867311" w:rsidRPr="00030D65">
        <w:rPr>
          <w:rFonts w:ascii="Palatino Linotype" w:hAnsi="Palatino Linotype" w:cs="Tahoma"/>
          <w:sz w:val="22"/>
          <w:szCs w:val="22"/>
        </w:rPr>
        <w:t>C</w:t>
      </w:r>
      <w:r w:rsidRPr="00030D65">
        <w:rPr>
          <w:rFonts w:ascii="Palatino Linotype" w:hAnsi="Palatino Linotype"/>
          <w:sz w:val="22"/>
          <w:szCs w:val="22"/>
        </w:rPr>
        <w:t>,</w:t>
      </w:r>
      <w:r w:rsidRPr="00030D65">
        <w:rPr>
          <w:rFonts w:ascii="Palatino Linotype" w:hAnsi="Palatino Linotype" w:cs="Tahoma"/>
          <w:sz w:val="22"/>
          <w:szCs w:val="22"/>
        </w:rPr>
        <w:t xml:space="preserve"> vložka </w:t>
      </w:r>
      <w:r w:rsidR="00867311" w:rsidRPr="00030D65">
        <w:rPr>
          <w:rFonts w:ascii="Palatino Linotype" w:hAnsi="Palatino Linotype" w:cs="Tahoma"/>
          <w:sz w:val="22"/>
          <w:szCs w:val="22"/>
        </w:rPr>
        <w:t>6033</w:t>
      </w:r>
    </w:p>
    <w:p w14:paraId="719C3E56" w14:textId="77777777" w:rsidR="00AC5327" w:rsidRPr="00030D65" w:rsidRDefault="00AC5327" w:rsidP="00AC5327">
      <w:pPr>
        <w:ind w:firstLine="360"/>
        <w:rPr>
          <w:rFonts w:ascii="Palatino Linotype" w:hAnsi="Palatino Linotype"/>
          <w:b/>
          <w:sz w:val="22"/>
          <w:szCs w:val="22"/>
        </w:rPr>
      </w:pPr>
      <w:r w:rsidRPr="00030D65">
        <w:rPr>
          <w:rFonts w:ascii="Palatino Linotype" w:hAnsi="Palatino Linotype" w:cs="Tahoma"/>
          <w:sz w:val="22"/>
          <w:szCs w:val="22"/>
        </w:rPr>
        <w:t>zastoupena:</w:t>
      </w:r>
      <w:r w:rsidRPr="00030D65">
        <w:rPr>
          <w:rFonts w:ascii="Palatino Linotype" w:hAnsi="Palatino Linotype" w:cs="Tahoma"/>
          <w:sz w:val="22"/>
          <w:szCs w:val="22"/>
        </w:rPr>
        <w:tab/>
      </w:r>
      <w:r w:rsidR="00CD12B1" w:rsidRPr="00030D65">
        <w:rPr>
          <w:rFonts w:ascii="Palatino Linotype" w:hAnsi="Palatino Linotype" w:cs="Tahoma"/>
          <w:sz w:val="22"/>
          <w:szCs w:val="22"/>
        </w:rPr>
        <w:tab/>
      </w:r>
      <w:r w:rsidR="00867311" w:rsidRPr="00030D65">
        <w:rPr>
          <w:rFonts w:ascii="Palatino Linotype" w:hAnsi="Palatino Linotype" w:cs="Tahoma"/>
          <w:sz w:val="22"/>
          <w:szCs w:val="22"/>
        </w:rPr>
        <w:t xml:space="preserve">Miroslav Bečka, </w:t>
      </w:r>
      <w:r w:rsidR="00867311" w:rsidRPr="000B4581">
        <w:rPr>
          <w:rFonts w:ascii="Palatino Linotype" w:hAnsi="Palatino Linotype" w:cs="Tahoma"/>
          <w:sz w:val="22"/>
          <w:szCs w:val="22"/>
        </w:rPr>
        <w:t>jednatel, Ing. Václav Kraus</w:t>
      </w:r>
      <w:r w:rsidR="00867311" w:rsidRPr="00030D65">
        <w:rPr>
          <w:rFonts w:ascii="Palatino Linotype" w:hAnsi="Palatino Linotype" w:cs="Tahoma"/>
          <w:sz w:val="22"/>
          <w:szCs w:val="22"/>
        </w:rPr>
        <w:t xml:space="preserve">, </w:t>
      </w:r>
      <w:r w:rsidR="00AA3961" w:rsidRPr="00030D65">
        <w:rPr>
          <w:rFonts w:ascii="Palatino Linotype" w:hAnsi="Palatino Linotype" w:cs="Tahoma"/>
          <w:sz w:val="22"/>
          <w:szCs w:val="22"/>
        </w:rPr>
        <w:t>j</w:t>
      </w:r>
      <w:r w:rsidR="00867311" w:rsidRPr="00030D65">
        <w:rPr>
          <w:rFonts w:ascii="Palatino Linotype" w:hAnsi="Palatino Linotype" w:cs="Tahoma"/>
          <w:sz w:val="22"/>
          <w:szCs w:val="22"/>
        </w:rPr>
        <w:t>ednatel</w:t>
      </w:r>
    </w:p>
    <w:p w14:paraId="12105418" w14:textId="77777777" w:rsidR="00AC5327" w:rsidRPr="00030D65" w:rsidRDefault="00AC5327" w:rsidP="00AC5327">
      <w:pPr>
        <w:numPr>
          <w:ilvl w:val="12"/>
          <w:numId w:val="0"/>
        </w:numPr>
        <w:spacing w:after="120" w:line="276" w:lineRule="auto"/>
        <w:ind w:firstLine="360"/>
        <w:jc w:val="both"/>
        <w:rPr>
          <w:rFonts w:ascii="Palatino Linotype" w:hAnsi="Palatino Linotype" w:cs="Tahoma"/>
          <w:sz w:val="22"/>
          <w:szCs w:val="22"/>
        </w:rPr>
      </w:pPr>
      <w:r w:rsidRPr="00030D65">
        <w:rPr>
          <w:rFonts w:ascii="Palatino Linotype" w:hAnsi="Palatino Linotype" w:cs="Tahoma"/>
          <w:sz w:val="22"/>
          <w:szCs w:val="22"/>
        </w:rPr>
        <w:t>(dále jen „</w:t>
      </w:r>
      <w:r w:rsidR="009452BC" w:rsidRPr="00030D65">
        <w:rPr>
          <w:rFonts w:ascii="Palatino Linotype" w:hAnsi="Palatino Linotype" w:cs="Tahoma"/>
          <w:b/>
          <w:i/>
          <w:sz w:val="22"/>
          <w:szCs w:val="22"/>
        </w:rPr>
        <w:t>Dodavatel</w:t>
      </w:r>
      <w:r w:rsidRPr="00030D65">
        <w:rPr>
          <w:rFonts w:ascii="Palatino Linotype" w:hAnsi="Palatino Linotype" w:cs="Tahoma"/>
          <w:sz w:val="22"/>
          <w:szCs w:val="22"/>
        </w:rPr>
        <w:t xml:space="preserve">“) </w:t>
      </w:r>
    </w:p>
    <w:p w14:paraId="1776D119" w14:textId="77777777" w:rsidR="00AC5327" w:rsidRPr="00030D65" w:rsidRDefault="00AC5327" w:rsidP="00AC5327">
      <w:pPr>
        <w:numPr>
          <w:ilvl w:val="12"/>
          <w:numId w:val="0"/>
        </w:numPr>
        <w:spacing w:after="120" w:line="276" w:lineRule="auto"/>
        <w:ind w:left="360"/>
        <w:jc w:val="both"/>
        <w:rPr>
          <w:rFonts w:ascii="Palatino Linotype" w:hAnsi="Palatino Linotype" w:cs="Tahoma"/>
          <w:sz w:val="22"/>
          <w:szCs w:val="22"/>
        </w:rPr>
      </w:pPr>
      <w:r w:rsidRPr="00030D65">
        <w:rPr>
          <w:rFonts w:ascii="Palatino Linotype" w:hAnsi="Palatino Linotype" w:cs="Tahoma"/>
          <w:sz w:val="22"/>
          <w:szCs w:val="22"/>
        </w:rPr>
        <w:t xml:space="preserve">(Objednatel a </w:t>
      </w:r>
      <w:r w:rsidR="009452BC" w:rsidRPr="00030D65">
        <w:rPr>
          <w:rFonts w:ascii="Palatino Linotype" w:hAnsi="Palatino Linotype" w:cs="Tahoma"/>
          <w:sz w:val="22"/>
          <w:szCs w:val="22"/>
        </w:rPr>
        <w:t>Dodavatel</w:t>
      </w:r>
      <w:r w:rsidRPr="00030D65">
        <w:rPr>
          <w:rFonts w:ascii="Palatino Linotype" w:hAnsi="Palatino Linotype" w:cs="Tahoma"/>
          <w:sz w:val="22"/>
          <w:szCs w:val="22"/>
        </w:rPr>
        <w:t xml:space="preserve"> dále jednotlivě též jen „</w:t>
      </w:r>
      <w:r w:rsidRPr="00030D65">
        <w:rPr>
          <w:rFonts w:ascii="Palatino Linotype" w:hAnsi="Palatino Linotype" w:cs="Tahoma"/>
          <w:b/>
          <w:i/>
          <w:sz w:val="22"/>
          <w:szCs w:val="22"/>
        </w:rPr>
        <w:t>Strana</w:t>
      </w:r>
      <w:r w:rsidRPr="00030D65">
        <w:rPr>
          <w:rFonts w:ascii="Palatino Linotype" w:hAnsi="Palatino Linotype" w:cs="Tahoma"/>
          <w:sz w:val="22"/>
          <w:szCs w:val="22"/>
        </w:rPr>
        <w:t>“ nebo společně „</w:t>
      </w:r>
      <w:r w:rsidRPr="00030D65">
        <w:rPr>
          <w:rFonts w:ascii="Palatino Linotype" w:hAnsi="Palatino Linotype" w:cs="Tahoma"/>
          <w:b/>
          <w:i/>
          <w:sz w:val="22"/>
          <w:szCs w:val="22"/>
        </w:rPr>
        <w:t>S</w:t>
      </w:r>
      <w:r w:rsidR="006B67F4" w:rsidRPr="00030D65">
        <w:rPr>
          <w:rFonts w:ascii="Palatino Linotype" w:hAnsi="Palatino Linotype" w:cs="Tahoma"/>
          <w:b/>
          <w:i/>
          <w:sz w:val="22"/>
          <w:szCs w:val="22"/>
        </w:rPr>
        <w:t>t</w:t>
      </w:r>
      <w:r w:rsidRPr="00030D65">
        <w:rPr>
          <w:rFonts w:ascii="Palatino Linotype" w:hAnsi="Palatino Linotype" w:cs="Tahoma"/>
          <w:b/>
          <w:i/>
          <w:sz w:val="22"/>
          <w:szCs w:val="22"/>
        </w:rPr>
        <w:t>rany</w:t>
      </w:r>
      <w:r w:rsidRPr="00030D65">
        <w:rPr>
          <w:rFonts w:ascii="Palatino Linotype" w:hAnsi="Palatino Linotype" w:cs="Tahoma"/>
          <w:sz w:val="22"/>
          <w:szCs w:val="22"/>
        </w:rPr>
        <w:t>“)</w:t>
      </w:r>
    </w:p>
    <w:p w14:paraId="44405E49" w14:textId="77777777" w:rsidR="00626D23" w:rsidRPr="00030D65" w:rsidRDefault="00626D23" w:rsidP="00626D23">
      <w:pPr>
        <w:pStyle w:val="RLdajeosmluvnstran"/>
        <w:rPr>
          <w:rFonts w:ascii="Palatino Linotype" w:hAnsi="Palatino Linotype" w:cs="Calibri"/>
          <w:szCs w:val="22"/>
        </w:rPr>
      </w:pPr>
      <w:r w:rsidRPr="00030D65">
        <w:rPr>
          <w:rFonts w:ascii="Palatino Linotype" w:hAnsi="Palatino Linotype"/>
          <w:szCs w:val="22"/>
        </w:rPr>
        <w:t xml:space="preserve">uzavírají </w:t>
      </w:r>
      <w:r w:rsidR="00085D20" w:rsidRPr="00030D65">
        <w:rPr>
          <w:rFonts w:ascii="Palatino Linotype" w:hAnsi="Palatino Linotype"/>
          <w:szCs w:val="22"/>
        </w:rPr>
        <w:t>tento</w:t>
      </w:r>
    </w:p>
    <w:p w14:paraId="746DE4D1" w14:textId="77777777" w:rsidR="00850A89" w:rsidRPr="00030D65" w:rsidRDefault="00850A89" w:rsidP="00850A89">
      <w:pPr>
        <w:pStyle w:val="RLdajeosmluvnstran"/>
        <w:rPr>
          <w:rFonts w:ascii="Palatino Linotype" w:hAnsi="Palatino Linotype"/>
          <w:bCs/>
          <w:szCs w:val="22"/>
        </w:rPr>
      </w:pPr>
    </w:p>
    <w:p w14:paraId="36F01F03" w14:textId="77777777" w:rsidR="00453B68" w:rsidRPr="00030D65" w:rsidRDefault="00085D20" w:rsidP="00850A89">
      <w:pPr>
        <w:pStyle w:val="RLdajeosmluvnstran"/>
        <w:rPr>
          <w:rFonts w:ascii="Palatino Linotype" w:hAnsi="Palatino Linotype" w:cs="Calibri"/>
          <w:b/>
          <w:sz w:val="28"/>
          <w:szCs w:val="28"/>
        </w:rPr>
      </w:pPr>
      <w:r w:rsidRPr="00030D65">
        <w:rPr>
          <w:rFonts w:ascii="Palatino Linotype" w:hAnsi="Palatino Linotype" w:cs="Calibri"/>
          <w:b/>
          <w:sz w:val="28"/>
          <w:szCs w:val="28"/>
        </w:rPr>
        <w:t xml:space="preserve">Dodatek č. 1 k </w:t>
      </w:r>
      <w:r w:rsidR="00626D23" w:rsidRPr="00030D65">
        <w:rPr>
          <w:rFonts w:ascii="Palatino Linotype" w:hAnsi="Palatino Linotype" w:cs="Calibri"/>
          <w:b/>
          <w:sz w:val="28"/>
          <w:szCs w:val="28"/>
        </w:rPr>
        <w:t>Rámcov</w:t>
      </w:r>
      <w:r w:rsidRPr="00030D65">
        <w:rPr>
          <w:rFonts w:ascii="Palatino Linotype" w:hAnsi="Palatino Linotype" w:cs="Calibri"/>
          <w:b/>
          <w:sz w:val="28"/>
          <w:szCs w:val="28"/>
        </w:rPr>
        <w:t>é</w:t>
      </w:r>
      <w:r w:rsidR="00626D23" w:rsidRPr="00030D65">
        <w:rPr>
          <w:rFonts w:ascii="Palatino Linotype" w:hAnsi="Palatino Linotype" w:cs="Calibri"/>
          <w:b/>
          <w:sz w:val="28"/>
          <w:szCs w:val="28"/>
        </w:rPr>
        <w:t xml:space="preserve"> smlouv</w:t>
      </w:r>
      <w:r w:rsidRPr="00030D65">
        <w:rPr>
          <w:rFonts w:ascii="Palatino Linotype" w:hAnsi="Palatino Linotype" w:cs="Calibri"/>
          <w:b/>
          <w:sz w:val="28"/>
          <w:szCs w:val="28"/>
        </w:rPr>
        <w:t>ě</w:t>
      </w:r>
      <w:r w:rsidR="00626D23" w:rsidRPr="00030D65">
        <w:rPr>
          <w:rFonts w:ascii="Palatino Linotype" w:hAnsi="Palatino Linotype" w:cs="Calibri"/>
          <w:b/>
          <w:sz w:val="28"/>
          <w:szCs w:val="28"/>
        </w:rPr>
        <w:t xml:space="preserve"> o </w:t>
      </w:r>
      <w:r w:rsidR="00CD12B1" w:rsidRPr="00030D65">
        <w:rPr>
          <w:rFonts w:ascii="Palatino Linotype" w:hAnsi="Palatino Linotype" w:cs="Calibri"/>
          <w:b/>
          <w:sz w:val="28"/>
          <w:szCs w:val="28"/>
        </w:rPr>
        <w:t xml:space="preserve">dodávce </w:t>
      </w:r>
      <w:r w:rsidR="000A4EEE" w:rsidRPr="00030D65">
        <w:rPr>
          <w:rFonts w:ascii="Palatino Linotype" w:hAnsi="Palatino Linotype" w:cs="Calibri"/>
          <w:b/>
          <w:sz w:val="28"/>
          <w:szCs w:val="28"/>
        </w:rPr>
        <w:t>SW řešení Resortního</w:t>
      </w:r>
      <w:r w:rsidR="00626D23" w:rsidRPr="00030D65">
        <w:rPr>
          <w:rFonts w:ascii="Palatino Linotype" w:hAnsi="Palatino Linotype" w:cs="Calibri"/>
          <w:b/>
          <w:sz w:val="28"/>
          <w:szCs w:val="28"/>
        </w:rPr>
        <w:t xml:space="preserve"> elektronického systému</w:t>
      </w:r>
      <w:r w:rsidR="00CD12B1" w:rsidRPr="00030D65">
        <w:rPr>
          <w:rFonts w:ascii="Palatino Linotype" w:hAnsi="Palatino Linotype" w:cs="Calibri"/>
          <w:b/>
          <w:sz w:val="28"/>
          <w:szCs w:val="28"/>
        </w:rPr>
        <w:t xml:space="preserve"> spisové služby</w:t>
      </w:r>
      <w:r w:rsidR="00626D23" w:rsidRPr="00030D65">
        <w:rPr>
          <w:rFonts w:ascii="Palatino Linotype" w:hAnsi="Palatino Linotype" w:cs="Calibri"/>
          <w:b/>
          <w:sz w:val="28"/>
          <w:szCs w:val="28"/>
        </w:rPr>
        <w:t>, podpoře a rozvoji</w:t>
      </w:r>
      <w:r w:rsidR="00CD12B1" w:rsidRPr="00030D65">
        <w:rPr>
          <w:rFonts w:ascii="Palatino Linotype" w:hAnsi="Palatino Linotype" w:cs="Calibri"/>
          <w:b/>
          <w:sz w:val="28"/>
          <w:szCs w:val="28"/>
        </w:rPr>
        <w:t xml:space="preserve"> a</w:t>
      </w:r>
      <w:r w:rsidR="0073794B">
        <w:rPr>
          <w:rFonts w:ascii="Palatino Linotype" w:hAnsi="Palatino Linotype" w:cs="Calibri"/>
          <w:b/>
          <w:sz w:val="28"/>
          <w:szCs w:val="28"/>
        </w:rPr>
        <w:t> </w:t>
      </w:r>
      <w:r w:rsidR="00626D23" w:rsidRPr="00030D65">
        <w:rPr>
          <w:rFonts w:ascii="Palatino Linotype" w:hAnsi="Palatino Linotype" w:cs="Calibri"/>
          <w:b/>
          <w:sz w:val="28"/>
          <w:szCs w:val="28"/>
        </w:rPr>
        <w:t>o</w:t>
      </w:r>
      <w:r w:rsidR="00030D65">
        <w:rPr>
          <w:rFonts w:ascii="Palatino Linotype" w:hAnsi="Palatino Linotype" w:cs="Calibri"/>
          <w:b/>
          <w:sz w:val="28"/>
          <w:szCs w:val="28"/>
        </w:rPr>
        <w:t> </w:t>
      </w:r>
      <w:r w:rsidR="00CD12B1" w:rsidRPr="00030D65">
        <w:rPr>
          <w:rFonts w:ascii="Palatino Linotype" w:hAnsi="Palatino Linotype" w:cs="Calibri"/>
          <w:b/>
          <w:sz w:val="28"/>
          <w:szCs w:val="28"/>
        </w:rPr>
        <w:t xml:space="preserve">poskytování </w:t>
      </w:r>
      <w:r w:rsidR="005A5E1A" w:rsidRPr="00030D65">
        <w:rPr>
          <w:rFonts w:ascii="Palatino Linotype" w:hAnsi="Palatino Linotype" w:cs="Calibri"/>
          <w:b/>
          <w:sz w:val="28"/>
          <w:szCs w:val="28"/>
        </w:rPr>
        <w:t xml:space="preserve">souvisejících </w:t>
      </w:r>
      <w:r w:rsidR="00CD12B1" w:rsidRPr="00030D65">
        <w:rPr>
          <w:rFonts w:ascii="Palatino Linotype" w:hAnsi="Palatino Linotype" w:cs="Calibri"/>
          <w:b/>
          <w:sz w:val="28"/>
          <w:szCs w:val="28"/>
        </w:rPr>
        <w:t>služeb</w:t>
      </w:r>
      <w:r w:rsidR="002D3733" w:rsidRPr="00030D65">
        <w:rPr>
          <w:rFonts w:ascii="Palatino Linotype" w:hAnsi="Palatino Linotype" w:cs="Calibri"/>
          <w:b/>
          <w:sz w:val="28"/>
          <w:szCs w:val="28"/>
        </w:rPr>
        <w:t xml:space="preserve"> </w:t>
      </w:r>
    </w:p>
    <w:p w14:paraId="34E27DF2" w14:textId="77777777" w:rsidR="00085D20" w:rsidRPr="00030D65" w:rsidRDefault="002D3733" w:rsidP="00850A89">
      <w:pPr>
        <w:pStyle w:val="RLdajeosmluvnstran"/>
        <w:rPr>
          <w:rFonts w:ascii="Palatino Linotype" w:hAnsi="Palatino Linotype" w:cs="Calibri"/>
          <w:szCs w:val="22"/>
        </w:rPr>
      </w:pPr>
      <w:r w:rsidRPr="00030D65">
        <w:rPr>
          <w:rFonts w:ascii="Palatino Linotype" w:hAnsi="Palatino Linotype" w:cs="Calibri"/>
          <w:szCs w:val="22"/>
        </w:rPr>
        <w:t>(dále jen „</w:t>
      </w:r>
      <w:r w:rsidR="00085D20" w:rsidRPr="00030D65">
        <w:rPr>
          <w:rFonts w:ascii="Palatino Linotype" w:hAnsi="Palatino Linotype" w:cs="Calibri"/>
          <w:b/>
          <w:i/>
          <w:szCs w:val="22"/>
        </w:rPr>
        <w:t>Dodatek č. 1</w:t>
      </w:r>
      <w:r w:rsidR="00453B68" w:rsidRPr="00030D65">
        <w:rPr>
          <w:rFonts w:ascii="Palatino Linotype" w:hAnsi="Palatino Linotype" w:cs="Calibri"/>
          <w:szCs w:val="22"/>
        </w:rPr>
        <w:t>“)</w:t>
      </w:r>
    </w:p>
    <w:p w14:paraId="70068E2B" w14:textId="77777777" w:rsidR="00085D20" w:rsidRPr="00030D65" w:rsidRDefault="00085D20" w:rsidP="00D706E5">
      <w:pPr>
        <w:pStyle w:val="Nadpis1"/>
        <w:numPr>
          <w:ilvl w:val="0"/>
          <w:numId w:val="34"/>
        </w:numPr>
        <w:spacing w:before="360" w:after="240" w:line="276" w:lineRule="auto"/>
        <w:ind w:left="0" w:firstLine="0"/>
        <w:rPr>
          <w:rFonts w:ascii="Palatino Linotype" w:hAnsi="Palatino Linotype"/>
          <w:b/>
          <w:sz w:val="22"/>
          <w:szCs w:val="22"/>
        </w:rPr>
      </w:pPr>
      <w:r>
        <w:rPr>
          <w:rFonts w:ascii="Palatino Linotype" w:hAnsi="Palatino Linotype" w:cs="Calibri"/>
          <w:szCs w:val="22"/>
        </w:rPr>
        <w:br w:type="page"/>
      </w:r>
      <w:r w:rsidRPr="00030D65">
        <w:rPr>
          <w:rFonts w:ascii="Palatino Linotype" w:hAnsi="Palatino Linotype"/>
          <w:b/>
          <w:sz w:val="22"/>
          <w:szCs w:val="22"/>
        </w:rPr>
        <w:lastRenderedPageBreak/>
        <w:t>ÚVODNÍ USTANOVENÍ</w:t>
      </w:r>
    </w:p>
    <w:p w14:paraId="4688FEFB" w14:textId="77777777" w:rsidR="00817089" w:rsidRPr="00030D65" w:rsidRDefault="00085D20" w:rsidP="00147510">
      <w:pPr>
        <w:widowControl w:val="0"/>
        <w:numPr>
          <w:ilvl w:val="1"/>
          <w:numId w:val="2"/>
        </w:numPr>
        <w:spacing w:before="120" w:after="120" w:line="276" w:lineRule="auto"/>
        <w:ind w:left="425" w:hanging="425"/>
        <w:jc w:val="both"/>
        <w:rPr>
          <w:rFonts w:ascii="Palatino Linotype" w:hAnsi="Palatino Linotype" w:cs="Tahoma"/>
          <w:sz w:val="22"/>
          <w:szCs w:val="22"/>
        </w:rPr>
      </w:pPr>
      <w:bookmarkStart w:id="0" w:name="_Ref317258143"/>
      <w:bookmarkStart w:id="1" w:name="_Toc401946216"/>
      <w:bookmarkStart w:id="2" w:name="_Toc439855036"/>
      <w:bookmarkStart w:id="3" w:name="_Toc440271578"/>
      <w:bookmarkStart w:id="4" w:name="_Toc441595629"/>
      <w:r w:rsidRPr="00030D65">
        <w:rPr>
          <w:rFonts w:ascii="Palatino Linotype" w:hAnsi="Palatino Linotype" w:cs="Tahoma"/>
          <w:sz w:val="22"/>
          <w:szCs w:val="22"/>
        </w:rPr>
        <w:t xml:space="preserve">Strany uzavřely dne 16. 5. 2018 </w:t>
      </w:r>
      <w:r w:rsidRPr="00030D65">
        <w:rPr>
          <w:rFonts w:ascii="Palatino Linotype" w:hAnsi="Palatino Linotype" w:cs="Calibri"/>
          <w:sz w:val="22"/>
          <w:szCs w:val="22"/>
        </w:rPr>
        <w:t xml:space="preserve">Rámcovou smlouvu o dodávce SW řešení Resortního elektronického systému spisové služby, podpoře a rozvoji a o poskytování souvisejících služeb, jejímž předmětem je </w:t>
      </w:r>
      <w:r w:rsidRPr="00030D65">
        <w:rPr>
          <w:rFonts w:ascii="Palatino Linotype" w:hAnsi="Palatino Linotype" w:cs="Tahoma"/>
          <w:sz w:val="22"/>
          <w:szCs w:val="22"/>
        </w:rPr>
        <w:t>rámcová úprava vzájemných práv a povinností Stran při zajištění jednotlivých dodávek a služeb Dodavatelem souvisejících s pořízením a</w:t>
      </w:r>
      <w:r w:rsidR="00030D65">
        <w:rPr>
          <w:rFonts w:ascii="Palatino Linotype" w:hAnsi="Palatino Linotype" w:cs="Tahoma"/>
          <w:sz w:val="22"/>
          <w:szCs w:val="22"/>
        </w:rPr>
        <w:t> </w:t>
      </w:r>
      <w:r w:rsidRPr="00030D65">
        <w:rPr>
          <w:rFonts w:ascii="Palatino Linotype" w:hAnsi="Palatino Linotype" w:cs="Tahoma"/>
          <w:sz w:val="22"/>
          <w:szCs w:val="22"/>
        </w:rPr>
        <w:t xml:space="preserve">následným provozem </w:t>
      </w:r>
      <w:r w:rsidR="00817089" w:rsidRPr="00030D65">
        <w:rPr>
          <w:rFonts w:ascii="Palatino Linotype" w:hAnsi="Palatino Linotype" w:cs="Tahoma"/>
          <w:sz w:val="22"/>
          <w:szCs w:val="22"/>
        </w:rPr>
        <w:t>Resortního elektronického systému spisové služby (dále jen „</w:t>
      </w:r>
      <w:r w:rsidRPr="0073794B">
        <w:rPr>
          <w:rFonts w:ascii="Palatino Linotype" w:hAnsi="Palatino Linotype" w:cs="Tahoma"/>
          <w:b/>
          <w:i/>
          <w:sz w:val="22"/>
          <w:szCs w:val="22"/>
        </w:rPr>
        <w:t>RESSS</w:t>
      </w:r>
      <w:r w:rsidR="00817089" w:rsidRPr="00030D65">
        <w:rPr>
          <w:rFonts w:ascii="Palatino Linotype" w:hAnsi="Palatino Linotype" w:cs="Tahoma"/>
          <w:sz w:val="22"/>
          <w:szCs w:val="22"/>
        </w:rPr>
        <w:t>“)</w:t>
      </w:r>
      <w:r w:rsidR="0073794B">
        <w:rPr>
          <w:rFonts w:ascii="Palatino Linotype" w:hAnsi="Palatino Linotype" w:cs="Tahoma"/>
          <w:sz w:val="22"/>
          <w:szCs w:val="22"/>
        </w:rPr>
        <w:t>,</w:t>
      </w:r>
      <w:r w:rsidRPr="00030D65">
        <w:rPr>
          <w:rFonts w:ascii="Palatino Linotype" w:hAnsi="Palatino Linotype" w:cs="Tahoma"/>
          <w:sz w:val="22"/>
          <w:szCs w:val="22"/>
        </w:rPr>
        <w:t xml:space="preserve"> a to na základě dílčích Prováděcích smluv uzavřených mezi Stranami (dále jen „</w:t>
      </w:r>
      <w:r w:rsidRPr="0073794B">
        <w:rPr>
          <w:rFonts w:ascii="Palatino Linotype" w:hAnsi="Palatino Linotype" w:cs="Tahoma"/>
          <w:b/>
          <w:i/>
          <w:sz w:val="22"/>
          <w:szCs w:val="22"/>
        </w:rPr>
        <w:t>Rámcová smlouva</w:t>
      </w:r>
      <w:r w:rsidRPr="00030D65">
        <w:rPr>
          <w:rFonts w:ascii="Palatino Linotype" w:hAnsi="Palatino Linotype" w:cs="Tahoma"/>
          <w:sz w:val="22"/>
          <w:szCs w:val="22"/>
        </w:rPr>
        <w:t>“).</w:t>
      </w:r>
    </w:p>
    <w:p w14:paraId="10AACAAA" w14:textId="77777777" w:rsidR="005B0C8F" w:rsidRPr="00030D65" w:rsidRDefault="00085D20" w:rsidP="00147510">
      <w:pPr>
        <w:widowControl w:val="0"/>
        <w:numPr>
          <w:ilvl w:val="1"/>
          <w:numId w:val="2"/>
        </w:numPr>
        <w:spacing w:before="120" w:after="120" w:line="276" w:lineRule="auto"/>
        <w:ind w:left="425" w:hanging="425"/>
        <w:jc w:val="both"/>
        <w:rPr>
          <w:rFonts w:ascii="Palatino Linotype" w:hAnsi="Palatino Linotype" w:cs="Tahoma"/>
          <w:sz w:val="22"/>
          <w:szCs w:val="22"/>
        </w:rPr>
      </w:pPr>
      <w:r w:rsidRPr="00030D65">
        <w:rPr>
          <w:rFonts w:ascii="Palatino Linotype" w:hAnsi="Palatino Linotype" w:cs="Tahoma"/>
          <w:sz w:val="22"/>
          <w:szCs w:val="22"/>
        </w:rPr>
        <w:t xml:space="preserve">Vzhledem ke skutečnosti, </w:t>
      </w:r>
      <w:r w:rsidR="0073794B">
        <w:rPr>
          <w:rFonts w:ascii="Palatino Linotype" w:hAnsi="Palatino Linotype" w:cs="Tahoma"/>
          <w:sz w:val="22"/>
          <w:szCs w:val="22"/>
        </w:rPr>
        <w:t xml:space="preserve">že </w:t>
      </w:r>
      <w:r w:rsidRPr="00030D65">
        <w:rPr>
          <w:rFonts w:ascii="Palatino Linotype" w:hAnsi="Palatino Linotype" w:cs="Tahoma"/>
          <w:sz w:val="22"/>
          <w:szCs w:val="22"/>
        </w:rPr>
        <w:t xml:space="preserve">Strany kladou důraz </w:t>
      </w:r>
      <w:r w:rsidR="00817089" w:rsidRPr="00030D65">
        <w:rPr>
          <w:rFonts w:ascii="Palatino Linotype" w:hAnsi="Palatino Linotype" w:cs="Tahoma"/>
          <w:sz w:val="22"/>
          <w:szCs w:val="22"/>
        </w:rPr>
        <w:t xml:space="preserve">na to, aby </w:t>
      </w:r>
      <w:r w:rsidR="00817089" w:rsidRPr="00030D65">
        <w:rPr>
          <w:rFonts w:ascii="Palatino Linotype" w:hAnsi="Palatino Linotype"/>
          <w:sz w:val="22"/>
          <w:szCs w:val="22"/>
        </w:rPr>
        <w:t>implementace a provoz RESSS odpovídal potřebám a požadavkům MPSV</w:t>
      </w:r>
      <w:r w:rsidR="00542F08" w:rsidRPr="00030D65">
        <w:rPr>
          <w:rFonts w:ascii="Palatino Linotype" w:hAnsi="Palatino Linotype"/>
          <w:sz w:val="22"/>
          <w:szCs w:val="22"/>
        </w:rPr>
        <w:t xml:space="preserve"> a jemu podřízených organizačních složek, </w:t>
      </w:r>
      <w:r w:rsidR="00817089" w:rsidRPr="00030D65">
        <w:rPr>
          <w:rFonts w:ascii="Palatino Linotype" w:hAnsi="Palatino Linotype"/>
          <w:sz w:val="22"/>
          <w:szCs w:val="22"/>
        </w:rPr>
        <w:t xml:space="preserve">legislativním požadavkům </w:t>
      </w:r>
      <w:r w:rsidR="00542F08" w:rsidRPr="00030D65">
        <w:rPr>
          <w:rFonts w:ascii="Palatino Linotype" w:hAnsi="Palatino Linotype"/>
          <w:sz w:val="22"/>
          <w:szCs w:val="22"/>
        </w:rPr>
        <w:t>a</w:t>
      </w:r>
      <w:r w:rsidR="00817089" w:rsidRPr="00030D65">
        <w:rPr>
          <w:rFonts w:ascii="Palatino Linotype" w:hAnsi="Palatino Linotype"/>
          <w:sz w:val="22"/>
          <w:szCs w:val="22"/>
        </w:rPr>
        <w:t xml:space="preserve"> principů</w:t>
      </w:r>
      <w:r w:rsidR="00542F08" w:rsidRPr="00030D65">
        <w:rPr>
          <w:rFonts w:ascii="Palatino Linotype" w:hAnsi="Palatino Linotype"/>
          <w:sz w:val="22"/>
          <w:szCs w:val="22"/>
        </w:rPr>
        <w:t>m</w:t>
      </w:r>
      <w:r w:rsidR="00817089" w:rsidRPr="00030D65">
        <w:rPr>
          <w:rFonts w:ascii="Palatino Linotype" w:hAnsi="Palatino Linotype"/>
          <w:sz w:val="22"/>
          <w:szCs w:val="22"/>
        </w:rPr>
        <w:t xml:space="preserve"> odborné správy dokumentů</w:t>
      </w:r>
      <w:r w:rsidR="00542F08" w:rsidRPr="00030D65">
        <w:rPr>
          <w:rFonts w:ascii="Palatino Linotype" w:hAnsi="Palatino Linotype" w:cs="Tahoma"/>
          <w:sz w:val="22"/>
          <w:szCs w:val="22"/>
        </w:rPr>
        <w:t xml:space="preserve">, </w:t>
      </w:r>
      <w:r w:rsidRPr="00030D65">
        <w:rPr>
          <w:rFonts w:ascii="Palatino Linotype" w:hAnsi="Palatino Linotype" w:cs="Tahoma"/>
          <w:sz w:val="22"/>
          <w:szCs w:val="22"/>
        </w:rPr>
        <w:t xml:space="preserve">považují Strany za nezbytné přijmout další opatření nad rámec vyplývající z Rámcové smlouvy </w:t>
      </w:r>
      <w:r w:rsidR="00542F08" w:rsidRPr="00030D65">
        <w:rPr>
          <w:rFonts w:ascii="Palatino Linotype" w:hAnsi="Palatino Linotype" w:cs="Tahoma"/>
          <w:sz w:val="22"/>
          <w:szCs w:val="22"/>
        </w:rPr>
        <w:t>a</w:t>
      </w:r>
      <w:r w:rsidR="00147510">
        <w:rPr>
          <w:rFonts w:ascii="Palatino Linotype" w:hAnsi="Palatino Linotype" w:cs="Tahoma"/>
          <w:sz w:val="22"/>
          <w:szCs w:val="22"/>
        </w:rPr>
        <w:t> </w:t>
      </w:r>
      <w:r w:rsidRPr="00030D65">
        <w:rPr>
          <w:rFonts w:ascii="Palatino Linotype" w:hAnsi="Palatino Linotype" w:cs="Tahoma"/>
          <w:sz w:val="22"/>
          <w:szCs w:val="22"/>
        </w:rPr>
        <w:t>za</w:t>
      </w:r>
      <w:r w:rsidR="00542F08" w:rsidRPr="00030D65">
        <w:rPr>
          <w:rFonts w:ascii="Palatino Linotype" w:hAnsi="Palatino Linotype" w:cs="Tahoma"/>
          <w:sz w:val="22"/>
          <w:szCs w:val="22"/>
        </w:rPr>
        <w:t xml:space="preserve"> tímto</w:t>
      </w:r>
      <w:r w:rsidRPr="00030D65">
        <w:rPr>
          <w:rFonts w:ascii="Palatino Linotype" w:hAnsi="Palatino Linotype" w:cs="Tahoma"/>
          <w:sz w:val="22"/>
          <w:szCs w:val="22"/>
        </w:rPr>
        <w:t xml:space="preserve"> účelem uzavírají </w:t>
      </w:r>
      <w:r w:rsidR="00542F08" w:rsidRPr="00030D65">
        <w:rPr>
          <w:rFonts w:ascii="Palatino Linotype" w:hAnsi="Palatino Linotype" w:cs="Tahoma"/>
          <w:sz w:val="22"/>
          <w:szCs w:val="22"/>
        </w:rPr>
        <w:t>v souladu s</w:t>
      </w:r>
      <w:r w:rsidRPr="00030D65">
        <w:rPr>
          <w:rFonts w:ascii="Palatino Linotype" w:hAnsi="Palatino Linotype" w:cs="Tahoma"/>
          <w:sz w:val="22"/>
          <w:szCs w:val="22"/>
        </w:rPr>
        <w:t xml:space="preserve"> odst. 17.2 Rámcové smlouvy Dodatek č. 1.</w:t>
      </w:r>
    </w:p>
    <w:p w14:paraId="032D8951" w14:textId="77777777" w:rsidR="005B0C8F" w:rsidRPr="00030D65" w:rsidRDefault="005B0C8F" w:rsidP="00147510">
      <w:pPr>
        <w:widowControl w:val="0"/>
        <w:numPr>
          <w:ilvl w:val="1"/>
          <w:numId w:val="2"/>
        </w:numPr>
        <w:spacing w:before="120" w:after="120" w:line="276" w:lineRule="auto"/>
        <w:ind w:left="425" w:hanging="425"/>
        <w:jc w:val="both"/>
        <w:rPr>
          <w:rFonts w:ascii="Palatino Linotype" w:hAnsi="Palatino Linotype" w:cs="Tahoma"/>
          <w:sz w:val="22"/>
          <w:szCs w:val="22"/>
        </w:rPr>
      </w:pPr>
      <w:r w:rsidRPr="00030D65">
        <w:rPr>
          <w:rFonts w:ascii="Palatino Linotype" w:hAnsi="Palatino Linotype" w:cs="Tahoma"/>
          <w:sz w:val="22"/>
          <w:szCs w:val="22"/>
        </w:rPr>
        <w:t>Veškeré pojmy uváděné v Dodatku č. 1 mají stejný význam, který mají dle Rámcové smlouvy.</w:t>
      </w:r>
    </w:p>
    <w:p w14:paraId="04F9ACB0" w14:textId="77777777" w:rsidR="00D706E5" w:rsidRPr="00030D65" w:rsidRDefault="00AC1C8F" w:rsidP="00030D65">
      <w:pPr>
        <w:widowControl w:val="0"/>
        <w:numPr>
          <w:ilvl w:val="0"/>
          <w:numId w:val="34"/>
        </w:numPr>
        <w:spacing w:before="360" w:after="240" w:line="276" w:lineRule="auto"/>
        <w:ind w:left="0" w:firstLine="0"/>
        <w:jc w:val="center"/>
        <w:rPr>
          <w:rFonts w:ascii="Palatino Linotype" w:hAnsi="Palatino Linotype" w:cs="Tahoma"/>
          <w:b/>
          <w:sz w:val="22"/>
          <w:szCs w:val="22"/>
        </w:rPr>
      </w:pPr>
      <w:r w:rsidRPr="00030D65">
        <w:rPr>
          <w:rFonts w:ascii="Palatino Linotype" w:hAnsi="Palatino Linotype"/>
          <w:b/>
          <w:sz w:val="22"/>
          <w:szCs w:val="22"/>
        </w:rPr>
        <w:t>ZMĚNA RÁMCOVÉ SMLOUVY</w:t>
      </w:r>
    </w:p>
    <w:p w14:paraId="7962A19F" w14:textId="77777777" w:rsidR="00542F08" w:rsidRPr="00030D65" w:rsidRDefault="00542F08"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sidRPr="00030D65">
        <w:rPr>
          <w:rFonts w:ascii="Palatino Linotype" w:hAnsi="Palatino Linotype" w:cs="Segoe UI"/>
          <w:sz w:val="22"/>
          <w:szCs w:val="22"/>
        </w:rPr>
        <w:t>Předmětem Dodatku</w:t>
      </w:r>
      <w:r w:rsidR="00D706E5" w:rsidRPr="00030D65">
        <w:rPr>
          <w:rFonts w:ascii="Palatino Linotype" w:hAnsi="Palatino Linotype" w:cs="Segoe UI"/>
          <w:sz w:val="22"/>
          <w:szCs w:val="22"/>
        </w:rPr>
        <w:t xml:space="preserve"> č. 1 je</w:t>
      </w:r>
      <w:r w:rsidRPr="00030D65">
        <w:rPr>
          <w:rFonts w:ascii="Palatino Linotype" w:hAnsi="Palatino Linotype" w:cs="Segoe UI"/>
          <w:sz w:val="22"/>
          <w:szCs w:val="22"/>
        </w:rPr>
        <w:t xml:space="preserve"> změna </w:t>
      </w:r>
      <w:r w:rsidR="00D706E5" w:rsidRPr="00030D65">
        <w:rPr>
          <w:rFonts w:ascii="Palatino Linotype" w:hAnsi="Palatino Linotype" w:cs="Segoe UI"/>
          <w:sz w:val="22"/>
          <w:szCs w:val="22"/>
        </w:rPr>
        <w:t>Rámcové smlouvy v následujícím rozsahu:</w:t>
      </w:r>
    </w:p>
    <w:p w14:paraId="57DF3EBF" w14:textId="45D9A927" w:rsidR="00D706E5" w:rsidRPr="00030D65" w:rsidRDefault="00D706E5" w:rsidP="00147510">
      <w:pPr>
        <w:widowControl w:val="0"/>
        <w:numPr>
          <w:ilvl w:val="2"/>
          <w:numId w:val="34"/>
        </w:numPr>
        <w:spacing w:before="120" w:after="120" w:line="276" w:lineRule="auto"/>
        <w:jc w:val="both"/>
        <w:rPr>
          <w:rFonts w:ascii="Palatino Linotype" w:hAnsi="Palatino Linotype" w:cs="Segoe UI"/>
          <w:sz w:val="22"/>
          <w:szCs w:val="22"/>
        </w:rPr>
      </w:pPr>
      <w:r w:rsidRPr="00030D65">
        <w:rPr>
          <w:rFonts w:ascii="Palatino Linotype" w:hAnsi="Palatino Linotype" w:cs="Segoe UI"/>
          <w:sz w:val="22"/>
          <w:szCs w:val="22"/>
        </w:rPr>
        <w:t>úprava vymezení funkčních požadavků dle přílohy č. 1 Dodatku č. 1</w:t>
      </w:r>
      <w:r w:rsidR="000A253C">
        <w:rPr>
          <w:rFonts w:ascii="Palatino Linotype" w:hAnsi="Palatino Linotype" w:cs="Segoe UI"/>
          <w:sz w:val="22"/>
          <w:szCs w:val="22"/>
        </w:rPr>
        <w:t>.</w:t>
      </w:r>
    </w:p>
    <w:p w14:paraId="339FD4EE" w14:textId="6B76A3F6" w:rsidR="00F76BF0" w:rsidRPr="00030D65" w:rsidRDefault="00F76BF0"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sidRPr="00030D65">
        <w:rPr>
          <w:rFonts w:ascii="Palatino Linotype" w:hAnsi="Palatino Linotype" w:cs="Segoe UI"/>
          <w:sz w:val="22"/>
          <w:szCs w:val="22"/>
        </w:rPr>
        <w:t>S ohledem na změnu Rámcové smlouvy dle bodu 2.1.1 Dodatku č. 1 se mění cena za provedení detailní analýzy vymezená v příloze Rámcové smlouvy č. 5 – Specifikace ceny Plnění, cenová tabulka pro stanovení nabídkové ceny položky č. 1 – Dodávka softwarového řešení resortního elektronického systému spisové služby, č. 2 Provedení detailní analýzy dle bodu 1.4.1 kapitoly „Dodávka softwarového řešení RESSS“ přílohy č. 2 Rámcové smlouvy a nově je stanovena v následující výši: cena v Kč bez DPH</w:t>
      </w:r>
      <w:r w:rsidR="009253B5">
        <w:rPr>
          <w:rFonts w:ascii="Palatino Linotype" w:hAnsi="Palatino Linotype" w:cs="Segoe UI"/>
          <w:sz w:val="22"/>
          <w:szCs w:val="22"/>
        </w:rPr>
        <w:t xml:space="preserve"> 13 650 000</w:t>
      </w:r>
      <w:r w:rsidRPr="00030D65">
        <w:rPr>
          <w:rFonts w:ascii="Palatino Linotype" w:hAnsi="Palatino Linotype" w:cs="Segoe UI"/>
          <w:sz w:val="22"/>
          <w:szCs w:val="22"/>
        </w:rPr>
        <w:t>; výše DPH v</w:t>
      </w:r>
      <w:r w:rsidR="009253B5">
        <w:rPr>
          <w:rFonts w:ascii="Palatino Linotype" w:hAnsi="Palatino Linotype" w:cs="Segoe UI"/>
          <w:sz w:val="22"/>
          <w:szCs w:val="22"/>
        </w:rPr>
        <w:t> </w:t>
      </w:r>
      <w:r w:rsidRPr="00030D65">
        <w:rPr>
          <w:rFonts w:ascii="Palatino Linotype" w:hAnsi="Palatino Linotype" w:cs="Segoe UI"/>
          <w:sz w:val="22"/>
          <w:szCs w:val="22"/>
        </w:rPr>
        <w:t>Kč</w:t>
      </w:r>
      <w:r w:rsidR="009253B5">
        <w:rPr>
          <w:rFonts w:ascii="Palatino Linotype" w:hAnsi="Palatino Linotype" w:cs="Segoe UI"/>
          <w:sz w:val="22"/>
          <w:szCs w:val="22"/>
        </w:rPr>
        <w:t xml:space="preserve"> </w:t>
      </w:r>
      <w:r w:rsidR="009253B5" w:rsidRPr="00CC0735">
        <w:rPr>
          <w:rFonts w:ascii="Palatino Linotype" w:hAnsi="Palatino Linotype" w:cs="Segoe UI"/>
          <w:sz w:val="22"/>
          <w:szCs w:val="22"/>
        </w:rPr>
        <w:t>2</w:t>
      </w:r>
      <w:r w:rsidR="009253B5">
        <w:rPr>
          <w:rFonts w:ascii="Palatino Linotype" w:hAnsi="Palatino Linotype" w:cs="Segoe UI"/>
          <w:sz w:val="22"/>
          <w:szCs w:val="22"/>
        </w:rPr>
        <w:t> </w:t>
      </w:r>
      <w:r w:rsidR="009253B5" w:rsidRPr="00CC0735">
        <w:rPr>
          <w:rFonts w:ascii="Palatino Linotype" w:hAnsi="Palatino Linotype" w:cs="Segoe UI"/>
          <w:sz w:val="22"/>
          <w:szCs w:val="22"/>
        </w:rPr>
        <w:t>866</w:t>
      </w:r>
      <w:r w:rsidR="009253B5">
        <w:rPr>
          <w:rFonts w:ascii="Palatino Linotype" w:hAnsi="Palatino Linotype" w:cs="Segoe UI"/>
          <w:sz w:val="22"/>
          <w:szCs w:val="22"/>
        </w:rPr>
        <w:t xml:space="preserve"> </w:t>
      </w:r>
      <w:r w:rsidR="009253B5" w:rsidRPr="00CC0735">
        <w:rPr>
          <w:rFonts w:ascii="Palatino Linotype" w:hAnsi="Palatino Linotype" w:cs="Segoe UI"/>
          <w:sz w:val="22"/>
          <w:szCs w:val="22"/>
        </w:rPr>
        <w:t>500</w:t>
      </w:r>
      <w:r w:rsidRPr="00030D65">
        <w:rPr>
          <w:rFonts w:ascii="Palatino Linotype" w:hAnsi="Palatino Linotype" w:cs="Segoe UI"/>
          <w:sz w:val="22"/>
          <w:szCs w:val="22"/>
        </w:rPr>
        <w:t xml:space="preserve">; cena v Kč včetně </w:t>
      </w:r>
      <w:r w:rsidRPr="00813E69">
        <w:rPr>
          <w:rFonts w:ascii="Palatino Linotype" w:hAnsi="Palatino Linotype" w:cs="Segoe UI"/>
          <w:sz w:val="22"/>
          <w:szCs w:val="22"/>
        </w:rPr>
        <w:t>DPH</w:t>
      </w:r>
      <w:r w:rsidR="009253B5" w:rsidRPr="00813E69">
        <w:rPr>
          <w:rFonts w:ascii="Palatino Linotype" w:hAnsi="Palatino Linotype" w:cs="Segoe UI"/>
          <w:sz w:val="22"/>
          <w:szCs w:val="22"/>
        </w:rPr>
        <w:t xml:space="preserve"> 16 516 500</w:t>
      </w:r>
      <w:r w:rsidRPr="00813E69">
        <w:rPr>
          <w:rFonts w:ascii="Palatino Linotype" w:hAnsi="Palatino Linotype" w:cs="Segoe UI"/>
          <w:sz w:val="22"/>
          <w:szCs w:val="22"/>
        </w:rPr>
        <w:t>.</w:t>
      </w:r>
    </w:p>
    <w:p w14:paraId="7D587A53" w14:textId="478268CE" w:rsidR="006154BE" w:rsidRDefault="00F76BF0" w:rsidP="00813E69">
      <w:pPr>
        <w:widowControl w:val="0"/>
        <w:numPr>
          <w:ilvl w:val="1"/>
          <w:numId w:val="34"/>
        </w:numPr>
        <w:spacing w:before="120" w:after="120" w:line="276" w:lineRule="auto"/>
        <w:ind w:left="426" w:hanging="426"/>
        <w:jc w:val="both"/>
        <w:rPr>
          <w:rFonts w:ascii="Palatino Linotype" w:hAnsi="Palatino Linotype" w:cs="Segoe UI"/>
          <w:sz w:val="22"/>
          <w:szCs w:val="22"/>
        </w:rPr>
      </w:pPr>
      <w:r w:rsidRPr="00030D65">
        <w:rPr>
          <w:rFonts w:ascii="Palatino Linotype" w:hAnsi="Palatino Linotype" w:cs="Segoe UI"/>
          <w:sz w:val="22"/>
          <w:szCs w:val="22"/>
        </w:rPr>
        <w:t xml:space="preserve">S ohledem na změnu Rámcové smlouvy dle bodu 2.1.1 Dodatku č. 1 se mění lhůta pro provedení detailní analýzy vymezená v příloze </w:t>
      </w:r>
      <w:r w:rsidR="00147510">
        <w:rPr>
          <w:rFonts w:ascii="Palatino Linotype" w:hAnsi="Palatino Linotype" w:cs="Segoe UI"/>
          <w:sz w:val="22"/>
          <w:szCs w:val="22"/>
        </w:rPr>
        <w:t>R</w:t>
      </w:r>
      <w:r w:rsidRPr="00030D65">
        <w:rPr>
          <w:rFonts w:ascii="Palatino Linotype" w:hAnsi="Palatino Linotype" w:cs="Segoe UI"/>
          <w:sz w:val="22"/>
          <w:szCs w:val="22"/>
        </w:rPr>
        <w:t>ámcové smlouvy č. 2 – Detailní specifikace Plnění, část Dodávka softwarového řešení resortního elektronického systému spisové služby, bod 1.14 a nově činí 5 měsíců.</w:t>
      </w:r>
      <w:r w:rsidR="0011309C" w:rsidDel="0011309C">
        <w:rPr>
          <w:rFonts w:ascii="Palatino Linotype" w:hAnsi="Palatino Linotype" w:cs="Segoe UI"/>
          <w:sz w:val="22"/>
          <w:szCs w:val="22"/>
        </w:rPr>
        <w:t xml:space="preserve"> </w:t>
      </w:r>
      <w:r w:rsidR="000A253C" w:rsidRPr="000A253C">
        <w:rPr>
          <w:rFonts w:ascii="Palatino Linotype" w:hAnsi="Palatino Linotype" w:cs="Segoe UI"/>
          <w:sz w:val="22"/>
          <w:szCs w:val="22"/>
        </w:rPr>
        <w:t xml:space="preserve"> </w:t>
      </w:r>
      <w:r w:rsidR="000A253C">
        <w:rPr>
          <w:rFonts w:ascii="Palatino Linotype" w:hAnsi="Palatino Linotype" w:cs="Segoe UI"/>
          <w:sz w:val="22"/>
          <w:szCs w:val="22"/>
        </w:rPr>
        <w:t>Tabulka etap v bodu 1.14 kapitoly „Dodávka softwarového řešení RESSS“ přílohy č. 2 Rámcové smlouvy se ruší a</w:t>
      </w:r>
      <w:r w:rsidR="00B36E6C">
        <w:rPr>
          <w:rFonts w:ascii="Palatino Linotype" w:hAnsi="Palatino Linotype" w:cs="Segoe UI"/>
          <w:sz w:val="22"/>
          <w:szCs w:val="22"/>
        </w:rPr>
        <w:t> </w:t>
      </w:r>
      <w:r w:rsidR="000A253C">
        <w:rPr>
          <w:rFonts w:ascii="Palatino Linotype" w:hAnsi="Palatino Linotype" w:cs="Segoe UI"/>
          <w:sz w:val="22"/>
          <w:szCs w:val="22"/>
        </w:rPr>
        <w:t>nahrazuje následující tabulkou:</w:t>
      </w:r>
    </w:p>
    <w:p w14:paraId="63744217" w14:textId="3849AC01" w:rsidR="00CF278A" w:rsidRDefault="006A2C9E" w:rsidP="00B36E6C">
      <w:pPr>
        <w:widowControl w:val="0"/>
        <w:spacing w:before="120" w:after="120" w:line="276" w:lineRule="auto"/>
        <w:ind w:left="426"/>
        <w:jc w:val="both"/>
        <w:rPr>
          <w:rFonts w:ascii="Palatino Linotype" w:hAnsi="Palatino Linotype" w:cs="Segoe UI"/>
          <w:sz w:val="22"/>
          <w:szCs w:val="22"/>
        </w:rPr>
      </w:pPr>
      <w:r>
        <w:rPr>
          <w:noProof/>
        </w:rPr>
        <w:lastRenderedPageBreak/>
        <w:drawing>
          <wp:inline distT="0" distB="0" distL="0" distR="0" wp14:anchorId="02288AB0" wp14:editId="685D24DA">
            <wp:extent cx="5038725" cy="176212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25" cy="1762125"/>
                    </a:xfrm>
                    <a:prstGeom prst="rect">
                      <a:avLst/>
                    </a:prstGeom>
                    <a:noFill/>
                    <a:ln>
                      <a:noFill/>
                    </a:ln>
                  </pic:spPr>
                </pic:pic>
              </a:graphicData>
            </a:graphic>
          </wp:inline>
        </w:drawing>
      </w:r>
    </w:p>
    <w:p w14:paraId="7E186104" w14:textId="42FD58ED" w:rsidR="00626D6A" w:rsidRDefault="00626D6A"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sidRPr="00030D65">
        <w:rPr>
          <w:rFonts w:ascii="Palatino Linotype" w:hAnsi="Palatino Linotype" w:cs="Segoe UI"/>
          <w:sz w:val="22"/>
          <w:szCs w:val="22"/>
        </w:rPr>
        <w:t>S ohledem na změnu Rámcové smlouvy dle bodu 2.1.1 Dodatku č. 1</w:t>
      </w:r>
      <w:r>
        <w:rPr>
          <w:rFonts w:ascii="Palatino Linotype" w:hAnsi="Palatino Linotype" w:cs="Segoe UI"/>
          <w:sz w:val="22"/>
          <w:szCs w:val="22"/>
        </w:rPr>
        <w:t xml:space="preserve"> a s ohledem na ustanovení odst. 3.2 </w:t>
      </w:r>
      <w:r w:rsidR="00813E69">
        <w:rPr>
          <w:rFonts w:ascii="Palatino Linotype" w:hAnsi="Palatino Linotype" w:cs="Segoe UI"/>
          <w:sz w:val="22"/>
          <w:szCs w:val="22"/>
        </w:rPr>
        <w:t>D</w:t>
      </w:r>
      <w:r>
        <w:rPr>
          <w:rFonts w:ascii="Palatino Linotype" w:hAnsi="Palatino Linotype" w:cs="Segoe UI"/>
          <w:sz w:val="22"/>
          <w:szCs w:val="22"/>
        </w:rPr>
        <w:t xml:space="preserve">odatku č. 1 se etapa „Příprava plánů školení a provedení školení“ v rámci harmonogramu dle bodu 1.17 kapitoly „Nasazení resortního elektronického systému spisové služby na Ministerstvu práce a sociálních věcí“ </w:t>
      </w:r>
      <w:r w:rsidR="00C46799">
        <w:rPr>
          <w:rFonts w:ascii="Palatino Linotype" w:hAnsi="Palatino Linotype" w:cs="Segoe UI"/>
          <w:sz w:val="22"/>
          <w:szCs w:val="22"/>
        </w:rPr>
        <w:t>p</w:t>
      </w:r>
      <w:r>
        <w:rPr>
          <w:rFonts w:ascii="Palatino Linotype" w:hAnsi="Palatino Linotype" w:cs="Segoe UI"/>
          <w:sz w:val="22"/>
          <w:szCs w:val="22"/>
        </w:rPr>
        <w:t xml:space="preserve">řílohy </w:t>
      </w:r>
      <w:r w:rsidR="00C46799">
        <w:rPr>
          <w:rFonts w:ascii="Palatino Linotype" w:hAnsi="Palatino Linotype" w:cs="Segoe UI"/>
          <w:sz w:val="22"/>
          <w:szCs w:val="22"/>
        </w:rPr>
        <w:t xml:space="preserve">Rámcové smlouvy </w:t>
      </w:r>
      <w:r>
        <w:rPr>
          <w:rFonts w:ascii="Palatino Linotype" w:hAnsi="Palatino Linotype" w:cs="Segoe UI"/>
          <w:sz w:val="22"/>
          <w:szCs w:val="22"/>
        </w:rPr>
        <w:t xml:space="preserve">č. 2 </w:t>
      </w:r>
      <w:r w:rsidR="006154BE" w:rsidRPr="00030D65">
        <w:rPr>
          <w:rFonts w:ascii="Palatino Linotype" w:hAnsi="Palatino Linotype" w:cs="Segoe UI"/>
          <w:sz w:val="22"/>
          <w:szCs w:val="22"/>
        </w:rPr>
        <w:t>– Detailní specifikace Plnění</w:t>
      </w:r>
      <w:r>
        <w:rPr>
          <w:rFonts w:ascii="Palatino Linotype" w:hAnsi="Palatino Linotype" w:cs="Segoe UI"/>
          <w:sz w:val="22"/>
          <w:szCs w:val="22"/>
        </w:rPr>
        <w:t xml:space="preserve"> posouvá o jeden měsíc dříve, tj. na 4., 5. a 6. měsíc harmonogramu. Smluvní strany sjednávají, že školení bude provedeno na verzi RESSS vytvořené v rámci Položky „Dodávka softwarového řešení resortního elektronického systému spisové služby“. Tabulka etap v bodu 1.17 kapitoly „Nasazení resortního elektronického systému spisové služby na Ministerstvu práce a sociálních věcí“ přílohy </w:t>
      </w:r>
      <w:r w:rsidR="00FB4B23">
        <w:rPr>
          <w:rFonts w:ascii="Palatino Linotype" w:hAnsi="Palatino Linotype" w:cs="Segoe UI"/>
          <w:sz w:val="22"/>
          <w:szCs w:val="22"/>
        </w:rPr>
        <w:t xml:space="preserve">Rámcové smlouvy </w:t>
      </w:r>
      <w:r>
        <w:rPr>
          <w:rFonts w:ascii="Palatino Linotype" w:hAnsi="Palatino Linotype" w:cs="Segoe UI"/>
          <w:sz w:val="22"/>
          <w:szCs w:val="22"/>
        </w:rPr>
        <w:t xml:space="preserve">č. 2 </w:t>
      </w:r>
      <w:r w:rsidR="006154BE" w:rsidRPr="00030D65">
        <w:rPr>
          <w:rFonts w:ascii="Palatino Linotype" w:hAnsi="Palatino Linotype" w:cs="Segoe UI"/>
          <w:sz w:val="22"/>
          <w:szCs w:val="22"/>
        </w:rPr>
        <w:t>– Detailní specifikace Plnění</w:t>
      </w:r>
      <w:r>
        <w:rPr>
          <w:rFonts w:ascii="Palatino Linotype" w:hAnsi="Palatino Linotype" w:cs="Segoe UI"/>
          <w:sz w:val="22"/>
          <w:szCs w:val="22"/>
        </w:rPr>
        <w:t xml:space="preserve"> se ruší a nahrazuje následující tabulkou:</w:t>
      </w:r>
    </w:p>
    <w:p w14:paraId="084ECF8A" w14:textId="68F67F02" w:rsidR="00184E0B" w:rsidRDefault="00184E0B" w:rsidP="00184E0B">
      <w:pPr>
        <w:widowControl w:val="0"/>
        <w:spacing w:before="120" w:after="120" w:line="276" w:lineRule="auto"/>
        <w:ind w:left="426"/>
        <w:jc w:val="both"/>
        <w:rPr>
          <w:rFonts w:ascii="Palatino Linotype" w:hAnsi="Palatino Linotype" w:cs="Segoe UI"/>
          <w:sz w:val="22"/>
          <w:szCs w:val="22"/>
        </w:rPr>
      </w:pPr>
      <w:r w:rsidRPr="00184E0B">
        <w:rPr>
          <w:noProof/>
        </w:rPr>
        <w:drawing>
          <wp:inline distT="0" distB="0" distL="0" distR="0" wp14:anchorId="585BB1C3" wp14:editId="50BF6C44">
            <wp:extent cx="4486275" cy="24860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2486025"/>
                    </a:xfrm>
                    <a:prstGeom prst="rect">
                      <a:avLst/>
                    </a:prstGeom>
                    <a:noFill/>
                    <a:ln>
                      <a:noFill/>
                    </a:ln>
                  </pic:spPr>
                </pic:pic>
              </a:graphicData>
            </a:graphic>
          </wp:inline>
        </w:drawing>
      </w:r>
    </w:p>
    <w:p w14:paraId="527CA8FD" w14:textId="77777777" w:rsidR="00805850" w:rsidRPr="00030D65" w:rsidRDefault="00805850"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sidRPr="00030D65">
        <w:rPr>
          <w:rFonts w:ascii="Palatino Linotype" w:hAnsi="Palatino Linotype" w:cs="Segoe UI"/>
          <w:sz w:val="22"/>
          <w:szCs w:val="22"/>
        </w:rPr>
        <w:t>Změna Rámcové smlouvy v rozsahu bodu 2.1.1 Dodatku č. 1 je realizována dle §</w:t>
      </w:r>
      <w:r w:rsidR="00030D65">
        <w:rPr>
          <w:rFonts w:ascii="Palatino Linotype" w:hAnsi="Palatino Linotype" w:cs="Segoe UI"/>
          <w:sz w:val="22"/>
          <w:szCs w:val="22"/>
        </w:rPr>
        <w:t> </w:t>
      </w:r>
      <w:r w:rsidRPr="00030D65">
        <w:rPr>
          <w:rFonts w:ascii="Palatino Linotype" w:hAnsi="Palatino Linotype" w:cs="Segoe UI"/>
          <w:sz w:val="22"/>
          <w:szCs w:val="22"/>
        </w:rPr>
        <w:t>222 odst. 6 zákona č. 134/2016 Sb., o zadávání veřejných zakázek, ve znění pozdějších předpisů (dále jen „</w:t>
      </w:r>
      <w:r w:rsidRPr="00147510">
        <w:rPr>
          <w:rFonts w:ascii="Palatino Linotype" w:hAnsi="Palatino Linotype" w:cs="Segoe UI"/>
          <w:b/>
          <w:i/>
          <w:sz w:val="22"/>
          <w:szCs w:val="22"/>
        </w:rPr>
        <w:t>ZZVZ</w:t>
      </w:r>
      <w:r w:rsidRPr="00030D65">
        <w:rPr>
          <w:rFonts w:ascii="Palatino Linotype" w:hAnsi="Palatino Linotype" w:cs="Segoe UI"/>
          <w:sz w:val="22"/>
          <w:szCs w:val="22"/>
        </w:rPr>
        <w:t>“). Důvodem této změny je zásadní nesoulad aktuálních objektivních potřeb a požadavků MPSV a jemu podřízených organizačních složek, legislativních požadavků a principů odborné správy dokumentů ve vztahu k RESSS s informacemi a požadavky, které byly podkladem k vymezení předmětu plnění v Rámcové smlouvě, přičemž Objednatel nemohl tuto skutečnost objektivně předvídat a</w:t>
      </w:r>
      <w:r w:rsidR="00030D65">
        <w:rPr>
          <w:rFonts w:ascii="Palatino Linotype" w:hAnsi="Palatino Linotype" w:cs="Segoe UI"/>
          <w:sz w:val="22"/>
          <w:szCs w:val="22"/>
        </w:rPr>
        <w:t> </w:t>
      </w:r>
      <w:r w:rsidRPr="00030D65">
        <w:rPr>
          <w:rFonts w:ascii="Palatino Linotype" w:hAnsi="Palatino Linotype" w:cs="Segoe UI"/>
          <w:sz w:val="22"/>
          <w:szCs w:val="22"/>
        </w:rPr>
        <w:t xml:space="preserve">tato se projevila až při přípravě podkladů pro výzvu k podání nabídky v souladu s Rámcovou smlouvou. </w:t>
      </w:r>
    </w:p>
    <w:p w14:paraId="136BD32C" w14:textId="4C06C286" w:rsidR="00805850" w:rsidRPr="00030D65" w:rsidRDefault="00805850" w:rsidP="00147510">
      <w:pPr>
        <w:widowControl w:val="0"/>
        <w:spacing w:before="120" w:after="120" w:line="276" w:lineRule="auto"/>
        <w:ind w:left="426"/>
        <w:jc w:val="both"/>
        <w:rPr>
          <w:rFonts w:ascii="Palatino Linotype" w:hAnsi="Palatino Linotype" w:cs="Segoe UI"/>
          <w:sz w:val="22"/>
          <w:szCs w:val="22"/>
        </w:rPr>
      </w:pPr>
      <w:r w:rsidRPr="00030D65">
        <w:rPr>
          <w:rFonts w:ascii="Palatino Linotype" w:hAnsi="Palatino Linotype" w:cs="Segoe UI"/>
          <w:sz w:val="22"/>
          <w:szCs w:val="22"/>
        </w:rPr>
        <w:lastRenderedPageBreak/>
        <w:t xml:space="preserve">Absolutní hodnota kladných změn činí </w:t>
      </w:r>
      <w:r w:rsidR="00B27270" w:rsidRPr="00B27270">
        <w:rPr>
          <w:rFonts w:ascii="Palatino Linotype" w:hAnsi="Palatino Linotype" w:cs="Segoe UI"/>
          <w:sz w:val="22"/>
          <w:szCs w:val="22"/>
        </w:rPr>
        <w:t>3</w:t>
      </w:r>
      <w:r w:rsidR="00B27270">
        <w:rPr>
          <w:rFonts w:ascii="Palatino Linotype" w:hAnsi="Palatino Linotype" w:cs="Segoe UI"/>
          <w:sz w:val="22"/>
          <w:szCs w:val="22"/>
        </w:rPr>
        <w:t> </w:t>
      </w:r>
      <w:r w:rsidR="00B27270" w:rsidRPr="00B27270">
        <w:rPr>
          <w:rFonts w:ascii="Palatino Linotype" w:hAnsi="Palatino Linotype" w:cs="Segoe UI"/>
          <w:sz w:val="22"/>
          <w:szCs w:val="22"/>
        </w:rPr>
        <w:t>148</w:t>
      </w:r>
      <w:r w:rsidR="00B27270">
        <w:rPr>
          <w:rFonts w:ascii="Palatino Linotype" w:hAnsi="Palatino Linotype" w:cs="Segoe UI"/>
          <w:sz w:val="22"/>
          <w:szCs w:val="22"/>
        </w:rPr>
        <w:t xml:space="preserve"> </w:t>
      </w:r>
      <w:r w:rsidR="00B27270" w:rsidRPr="00B27270">
        <w:rPr>
          <w:rFonts w:ascii="Palatino Linotype" w:hAnsi="Palatino Linotype" w:cs="Segoe UI"/>
          <w:sz w:val="22"/>
          <w:szCs w:val="22"/>
        </w:rPr>
        <w:t>000</w:t>
      </w:r>
      <w:r w:rsidRPr="00030D65">
        <w:rPr>
          <w:rFonts w:ascii="Palatino Linotype" w:hAnsi="Palatino Linotype" w:cs="Segoe UI"/>
          <w:sz w:val="22"/>
          <w:szCs w:val="22"/>
        </w:rPr>
        <w:t xml:space="preserve"> Kč bez DPH, absolutní hodnota záporných změn činí 0 Kč bez DPH. Hodnota změny </w:t>
      </w:r>
      <w:r w:rsidR="00147510">
        <w:rPr>
          <w:rFonts w:ascii="Palatino Linotype" w:hAnsi="Palatino Linotype" w:cs="Segoe UI"/>
          <w:sz w:val="22"/>
          <w:szCs w:val="22"/>
        </w:rPr>
        <w:t>Rámcové smlouvy</w:t>
      </w:r>
      <w:r w:rsidRPr="00030D65">
        <w:rPr>
          <w:rFonts w:ascii="Palatino Linotype" w:hAnsi="Palatino Linotype" w:cs="Segoe UI"/>
          <w:sz w:val="22"/>
          <w:szCs w:val="22"/>
        </w:rPr>
        <w:t xml:space="preserve"> v rozsahu bodu 2.1.1 Dodatku č. 1 stanovená jako součet absolutních hodnot kladných a</w:t>
      </w:r>
      <w:r w:rsidR="0073794B">
        <w:rPr>
          <w:rFonts w:ascii="Palatino Linotype" w:hAnsi="Palatino Linotype" w:cs="Segoe UI"/>
          <w:sz w:val="22"/>
          <w:szCs w:val="22"/>
        </w:rPr>
        <w:t> </w:t>
      </w:r>
      <w:r w:rsidRPr="00030D65">
        <w:rPr>
          <w:rFonts w:ascii="Palatino Linotype" w:hAnsi="Palatino Linotype" w:cs="Segoe UI"/>
          <w:sz w:val="22"/>
          <w:szCs w:val="22"/>
        </w:rPr>
        <w:t xml:space="preserve">záporných změn činí </w:t>
      </w:r>
      <w:r w:rsidR="00B27270" w:rsidRPr="00B27270">
        <w:rPr>
          <w:rFonts w:ascii="Palatino Linotype" w:hAnsi="Palatino Linotype" w:cs="Segoe UI"/>
          <w:sz w:val="22"/>
          <w:szCs w:val="22"/>
        </w:rPr>
        <w:t>3</w:t>
      </w:r>
      <w:r w:rsidR="00B27270">
        <w:rPr>
          <w:rFonts w:ascii="Palatino Linotype" w:hAnsi="Palatino Linotype" w:cs="Segoe UI"/>
          <w:sz w:val="22"/>
          <w:szCs w:val="22"/>
        </w:rPr>
        <w:t> </w:t>
      </w:r>
      <w:r w:rsidR="00B27270" w:rsidRPr="00B27270">
        <w:rPr>
          <w:rFonts w:ascii="Palatino Linotype" w:hAnsi="Palatino Linotype" w:cs="Segoe UI"/>
          <w:sz w:val="22"/>
          <w:szCs w:val="22"/>
        </w:rPr>
        <w:t>148</w:t>
      </w:r>
      <w:r w:rsidR="00B27270">
        <w:rPr>
          <w:rFonts w:ascii="Palatino Linotype" w:hAnsi="Palatino Linotype" w:cs="Segoe UI"/>
          <w:sz w:val="22"/>
          <w:szCs w:val="22"/>
        </w:rPr>
        <w:t xml:space="preserve"> </w:t>
      </w:r>
      <w:r w:rsidR="00B27270" w:rsidRPr="00B27270">
        <w:rPr>
          <w:rFonts w:ascii="Palatino Linotype" w:hAnsi="Palatino Linotype" w:cs="Segoe UI"/>
          <w:sz w:val="22"/>
          <w:szCs w:val="22"/>
        </w:rPr>
        <w:t>000</w:t>
      </w:r>
      <w:r w:rsidRPr="00030D65">
        <w:rPr>
          <w:rFonts w:ascii="Palatino Linotype" w:hAnsi="Palatino Linotype" w:cs="Segoe UI"/>
          <w:sz w:val="22"/>
          <w:szCs w:val="22"/>
        </w:rPr>
        <w:t xml:space="preserve"> Kč bez DPH.</w:t>
      </w:r>
    </w:p>
    <w:p w14:paraId="2A90E99F" w14:textId="3A6167D8" w:rsidR="00805850" w:rsidRPr="00030D65" w:rsidRDefault="00805850" w:rsidP="00147510">
      <w:pPr>
        <w:widowControl w:val="0"/>
        <w:spacing w:before="120" w:after="120" w:line="276" w:lineRule="auto"/>
        <w:ind w:left="426"/>
        <w:jc w:val="both"/>
        <w:rPr>
          <w:rFonts w:ascii="Palatino Linotype" w:hAnsi="Palatino Linotype" w:cs="Segoe UI"/>
          <w:sz w:val="22"/>
          <w:szCs w:val="22"/>
        </w:rPr>
      </w:pPr>
      <w:r w:rsidRPr="00030D65">
        <w:rPr>
          <w:rFonts w:ascii="Palatino Linotype" w:hAnsi="Palatino Linotype" w:cs="Segoe UI"/>
          <w:sz w:val="22"/>
          <w:szCs w:val="22"/>
        </w:rPr>
        <w:t xml:space="preserve">Celkový cenový nárůst ve smyslu § 222 odst. 9 ZZVZ, související se změnami v rozsahu </w:t>
      </w:r>
      <w:r w:rsidR="00432BB0" w:rsidRPr="00030D65">
        <w:rPr>
          <w:rFonts w:ascii="Palatino Linotype" w:hAnsi="Palatino Linotype" w:cs="Segoe UI"/>
          <w:sz w:val="22"/>
          <w:szCs w:val="22"/>
        </w:rPr>
        <w:t>bodu 2.1.1 Dodatku č. 1</w:t>
      </w:r>
      <w:r w:rsidRPr="00030D65">
        <w:rPr>
          <w:rFonts w:ascii="Palatino Linotype" w:hAnsi="Palatino Linotype" w:cs="Segoe UI"/>
          <w:sz w:val="22"/>
          <w:szCs w:val="22"/>
        </w:rPr>
        <w:t xml:space="preserve"> činí </w:t>
      </w:r>
      <w:r w:rsidR="00B27270" w:rsidRPr="00B27270">
        <w:rPr>
          <w:rFonts w:ascii="Palatino Linotype" w:hAnsi="Palatino Linotype" w:cs="Segoe UI"/>
          <w:sz w:val="22"/>
          <w:szCs w:val="22"/>
        </w:rPr>
        <w:t>3</w:t>
      </w:r>
      <w:r w:rsidR="00B27270">
        <w:rPr>
          <w:rFonts w:ascii="Palatino Linotype" w:hAnsi="Palatino Linotype" w:cs="Segoe UI"/>
          <w:sz w:val="22"/>
          <w:szCs w:val="22"/>
        </w:rPr>
        <w:t> </w:t>
      </w:r>
      <w:r w:rsidR="00B27270" w:rsidRPr="00B27270">
        <w:rPr>
          <w:rFonts w:ascii="Palatino Linotype" w:hAnsi="Palatino Linotype" w:cs="Segoe UI"/>
          <w:sz w:val="22"/>
          <w:szCs w:val="22"/>
        </w:rPr>
        <w:t>148</w:t>
      </w:r>
      <w:r w:rsidR="00B27270">
        <w:rPr>
          <w:rFonts w:ascii="Palatino Linotype" w:hAnsi="Palatino Linotype" w:cs="Segoe UI"/>
          <w:sz w:val="22"/>
          <w:szCs w:val="22"/>
        </w:rPr>
        <w:t xml:space="preserve"> </w:t>
      </w:r>
      <w:r w:rsidR="00B27270" w:rsidRPr="00B27270">
        <w:rPr>
          <w:rFonts w:ascii="Palatino Linotype" w:hAnsi="Palatino Linotype" w:cs="Segoe UI"/>
          <w:sz w:val="22"/>
          <w:szCs w:val="22"/>
        </w:rPr>
        <w:t>000</w:t>
      </w:r>
      <w:r w:rsidR="00432BB0" w:rsidRPr="00030D65">
        <w:rPr>
          <w:rFonts w:ascii="Palatino Linotype" w:hAnsi="Palatino Linotype" w:cs="Segoe UI"/>
          <w:sz w:val="22"/>
          <w:szCs w:val="22"/>
        </w:rPr>
        <w:t xml:space="preserve"> </w:t>
      </w:r>
      <w:r w:rsidRPr="00030D65">
        <w:rPr>
          <w:rFonts w:ascii="Palatino Linotype" w:hAnsi="Palatino Linotype" w:cs="Segoe UI"/>
          <w:sz w:val="22"/>
          <w:szCs w:val="22"/>
        </w:rPr>
        <w:t>Kč bez DPH.</w:t>
      </w:r>
    </w:p>
    <w:p w14:paraId="145F39CD" w14:textId="6345977A" w:rsidR="00805850" w:rsidRPr="00030D65" w:rsidRDefault="00CF644D"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sidRPr="00030D65">
        <w:rPr>
          <w:rFonts w:ascii="Palatino Linotype" w:hAnsi="Palatino Linotype" w:cs="Segoe UI"/>
          <w:sz w:val="22"/>
          <w:szCs w:val="22"/>
        </w:rPr>
        <w:t>Rozsah změny ceny a doby plnění provedení detailní analýzy je odůvodněn komplexností dopadů v souvislosti se změnami Rámcové smlouvy. Změny jednotlivých požadavků Objednatele mohou mít zásadní dopady do vymezení ostatních požadavků Objednatele v rámci předmětu plnění Rámcové smlouvy,</w:t>
      </w:r>
      <w:r w:rsidR="00444F78" w:rsidRPr="00030D65">
        <w:rPr>
          <w:rFonts w:ascii="Palatino Linotype" w:hAnsi="Palatino Linotype" w:cs="Segoe UI"/>
          <w:sz w:val="22"/>
          <w:szCs w:val="22"/>
        </w:rPr>
        <w:t xml:space="preserve"> přičemž tyto dopady a jejich realizovatelnost je nezbytné detailně analyzovat v rámci detailní analýzy.</w:t>
      </w:r>
      <w:r w:rsidRPr="00030D65">
        <w:rPr>
          <w:rFonts w:ascii="Palatino Linotype" w:hAnsi="Palatino Linotype" w:cs="Segoe UI"/>
          <w:sz w:val="22"/>
          <w:szCs w:val="22"/>
        </w:rPr>
        <w:t xml:space="preserve"> </w:t>
      </w:r>
      <w:r w:rsidR="00444F78" w:rsidRPr="00030D65">
        <w:rPr>
          <w:rFonts w:ascii="Palatino Linotype" w:hAnsi="Palatino Linotype" w:cs="Segoe UI"/>
          <w:sz w:val="22"/>
          <w:szCs w:val="22"/>
        </w:rPr>
        <w:t>Současně</w:t>
      </w:r>
      <w:r w:rsidRPr="00030D65">
        <w:rPr>
          <w:rFonts w:ascii="Palatino Linotype" w:hAnsi="Palatino Linotype" w:cs="Segoe UI"/>
          <w:sz w:val="22"/>
          <w:szCs w:val="22"/>
        </w:rPr>
        <w:t xml:space="preserve"> je </w:t>
      </w:r>
      <w:r w:rsidR="00444F78" w:rsidRPr="00030D65">
        <w:rPr>
          <w:rFonts w:ascii="Palatino Linotype" w:hAnsi="Palatino Linotype" w:cs="Segoe UI"/>
          <w:sz w:val="22"/>
          <w:szCs w:val="22"/>
        </w:rPr>
        <w:t>potřebné</w:t>
      </w:r>
      <w:r w:rsidRPr="00030D65">
        <w:rPr>
          <w:rFonts w:ascii="Palatino Linotype" w:hAnsi="Palatino Linotype" w:cs="Segoe UI"/>
          <w:sz w:val="22"/>
          <w:szCs w:val="22"/>
        </w:rPr>
        <w:t xml:space="preserve"> </w:t>
      </w:r>
      <w:r w:rsidR="00444F78" w:rsidRPr="00030D65">
        <w:rPr>
          <w:rFonts w:ascii="Palatino Linotype" w:hAnsi="Palatino Linotype" w:cs="Segoe UI"/>
          <w:sz w:val="22"/>
          <w:szCs w:val="22"/>
        </w:rPr>
        <w:t>podrobně posoudit</w:t>
      </w:r>
      <w:r w:rsidRPr="00030D65">
        <w:rPr>
          <w:rFonts w:ascii="Palatino Linotype" w:hAnsi="Palatino Linotype" w:cs="Segoe UI"/>
          <w:sz w:val="22"/>
          <w:szCs w:val="22"/>
        </w:rPr>
        <w:t xml:space="preserve"> nejen vliv nových změn na původně stanovený rozsah plnění, ale také vzájemné interakce mezi nově stanovenými </w:t>
      </w:r>
      <w:r w:rsidR="00444F78" w:rsidRPr="00030D65">
        <w:rPr>
          <w:rFonts w:ascii="Palatino Linotype" w:hAnsi="Palatino Linotype" w:cs="Segoe UI"/>
          <w:sz w:val="22"/>
          <w:szCs w:val="22"/>
        </w:rPr>
        <w:t>požadavky Objednatele</w:t>
      </w:r>
      <w:r w:rsidRPr="00030D65">
        <w:rPr>
          <w:rFonts w:ascii="Palatino Linotype" w:hAnsi="Palatino Linotype" w:cs="Segoe UI"/>
          <w:sz w:val="22"/>
          <w:szCs w:val="22"/>
        </w:rPr>
        <w:t xml:space="preserve">. </w:t>
      </w:r>
      <w:r w:rsidR="00444F78" w:rsidRPr="00030D65">
        <w:rPr>
          <w:rFonts w:ascii="Palatino Linotype" w:hAnsi="Palatino Linotype" w:cs="Segoe UI"/>
          <w:sz w:val="22"/>
          <w:szCs w:val="22"/>
        </w:rPr>
        <w:t>Fakticky je tedy nutné, aby Dodavatel realizoval</w:t>
      </w:r>
      <w:r w:rsidRPr="00030D65">
        <w:rPr>
          <w:rFonts w:ascii="Palatino Linotype" w:hAnsi="Palatino Linotype" w:cs="Segoe UI"/>
          <w:sz w:val="22"/>
          <w:szCs w:val="22"/>
        </w:rPr>
        <w:t xml:space="preserve"> komplexní analytické práce</w:t>
      </w:r>
      <w:r w:rsidR="00444F78" w:rsidRPr="00030D65">
        <w:rPr>
          <w:rFonts w:ascii="Palatino Linotype" w:hAnsi="Palatino Linotype" w:cs="Segoe UI"/>
          <w:sz w:val="22"/>
          <w:szCs w:val="22"/>
        </w:rPr>
        <w:t xml:space="preserve"> ve vztahu ke změnovým požadavkům Objednatele, které nebyly součástí předmětu plnění provedení detailní analýzy</w:t>
      </w:r>
      <w:r w:rsidR="00327697">
        <w:rPr>
          <w:rFonts w:ascii="Palatino Linotype" w:hAnsi="Palatino Linotype" w:cs="Segoe UI"/>
          <w:sz w:val="22"/>
          <w:szCs w:val="22"/>
        </w:rPr>
        <w:t>,</w:t>
      </w:r>
      <w:r w:rsidRPr="00030D65">
        <w:rPr>
          <w:rFonts w:ascii="Palatino Linotype" w:hAnsi="Palatino Linotype" w:cs="Segoe UI"/>
          <w:sz w:val="22"/>
          <w:szCs w:val="22"/>
        </w:rPr>
        <w:t xml:space="preserve"> a t</w:t>
      </w:r>
      <w:r w:rsidR="00444F78" w:rsidRPr="00030D65">
        <w:rPr>
          <w:rFonts w:ascii="Palatino Linotype" w:hAnsi="Palatino Linotype" w:cs="Segoe UI"/>
          <w:sz w:val="22"/>
          <w:szCs w:val="22"/>
        </w:rPr>
        <w:t>yto následně ještě vztáhl k předmětu plnění Rámcové smlouvy, který zůstává neměn</w:t>
      </w:r>
      <w:r w:rsidR="00AC1C8F" w:rsidRPr="00030D65">
        <w:rPr>
          <w:rFonts w:ascii="Palatino Linotype" w:hAnsi="Palatino Linotype" w:cs="Segoe UI"/>
          <w:sz w:val="22"/>
          <w:szCs w:val="22"/>
        </w:rPr>
        <w:t>ný.</w:t>
      </w:r>
      <w:r w:rsidR="000A253C" w:rsidRPr="000A253C">
        <w:rPr>
          <w:rFonts w:ascii="Palatino Linotype" w:hAnsi="Palatino Linotype" w:cs="Segoe UI"/>
          <w:i/>
          <w:sz w:val="22"/>
          <w:szCs w:val="22"/>
        </w:rPr>
        <w:t xml:space="preserve"> </w:t>
      </w:r>
      <w:r w:rsidR="00890928" w:rsidRPr="00813E69">
        <w:rPr>
          <w:rFonts w:ascii="Palatino Linotype" w:hAnsi="Palatino Linotype" w:cs="Segoe UI"/>
          <w:sz w:val="22"/>
          <w:szCs w:val="22"/>
        </w:rPr>
        <w:t>Rozsah změn ve změnových požadavcích Objednatele je nutné vnímat v celém komplexu dopadů. Zdánlivě nepodstatná změna totiž může mít dalekosáhlé dopady do ostatních požadavků, resp. různých oblastí plnění. I v případě zdánlivě malé změny je nutné analyzovat dopady do všech částí plnění, protože celkový rozsah a hloubka dopadů jakékoliv změny jsou bez hluboké analýzy zcela nepředvídatelné. Navíc je nutné zkoumat nejen vliv nových změn na původně stanovený rozsah plnění, ale také vzájemné interakce mezi nově stanovenými podmínkami</w:t>
      </w:r>
      <w:r w:rsidR="000A253C" w:rsidRPr="00402DF9">
        <w:rPr>
          <w:rFonts w:ascii="Palatino Linotype" w:hAnsi="Palatino Linotype" w:cs="Segoe UI"/>
          <w:sz w:val="22"/>
          <w:szCs w:val="22"/>
        </w:rPr>
        <w:t>.</w:t>
      </w:r>
    </w:p>
    <w:p w14:paraId="3DD4757E" w14:textId="77777777" w:rsidR="00AC1C8F" w:rsidRPr="00030D65" w:rsidRDefault="00AC1C8F" w:rsidP="00030D65">
      <w:pPr>
        <w:widowControl w:val="0"/>
        <w:numPr>
          <w:ilvl w:val="0"/>
          <w:numId w:val="34"/>
        </w:numPr>
        <w:spacing w:before="360" w:after="240" w:line="276" w:lineRule="auto"/>
        <w:ind w:left="0" w:firstLine="0"/>
        <w:jc w:val="center"/>
        <w:rPr>
          <w:rFonts w:ascii="Palatino Linotype" w:hAnsi="Palatino Linotype" w:cs="Tahoma"/>
          <w:b/>
          <w:sz w:val="22"/>
          <w:szCs w:val="22"/>
        </w:rPr>
      </w:pPr>
      <w:r w:rsidRPr="00030D65">
        <w:rPr>
          <w:rFonts w:ascii="Palatino Linotype" w:hAnsi="Palatino Linotype"/>
          <w:b/>
          <w:sz w:val="22"/>
          <w:szCs w:val="22"/>
        </w:rPr>
        <w:t>OSTATNÍ UJEDNÁNÍ</w:t>
      </w:r>
    </w:p>
    <w:p w14:paraId="1AAC3D4A" w14:textId="3A57670D" w:rsidR="00AC1C8F" w:rsidRPr="001C5C1D" w:rsidRDefault="00AC1C8F" w:rsidP="00147510">
      <w:pPr>
        <w:widowControl w:val="0"/>
        <w:numPr>
          <w:ilvl w:val="1"/>
          <w:numId w:val="34"/>
        </w:numPr>
        <w:spacing w:before="120" w:after="120" w:line="276" w:lineRule="auto"/>
        <w:ind w:left="425" w:hanging="425"/>
        <w:jc w:val="both"/>
        <w:rPr>
          <w:rFonts w:ascii="Palatino Linotype" w:hAnsi="Palatino Linotype" w:cs="Tahoma"/>
          <w:sz w:val="22"/>
          <w:szCs w:val="22"/>
        </w:rPr>
      </w:pPr>
      <w:r w:rsidRPr="00030D65">
        <w:rPr>
          <w:rFonts w:ascii="Palatino Linotype" w:hAnsi="Palatino Linotype" w:cs="Tahoma"/>
          <w:sz w:val="22"/>
          <w:szCs w:val="22"/>
        </w:rPr>
        <w:t xml:space="preserve">S ohledem na změny Rámcové smlouvy prostřednictvím Dodatku č. 1 si Objednatel vyhrazuje možnost po řádném </w:t>
      </w:r>
      <w:r w:rsidR="00327697" w:rsidRPr="00030D65">
        <w:rPr>
          <w:rFonts w:ascii="Palatino Linotype" w:hAnsi="Palatino Linotype" w:cs="Tahoma"/>
          <w:sz w:val="22"/>
          <w:szCs w:val="22"/>
        </w:rPr>
        <w:t>předán</w:t>
      </w:r>
      <w:r w:rsidR="00327697">
        <w:rPr>
          <w:rFonts w:ascii="Palatino Linotype" w:hAnsi="Palatino Linotype" w:cs="Tahoma"/>
          <w:sz w:val="22"/>
          <w:szCs w:val="22"/>
        </w:rPr>
        <w:t>í</w:t>
      </w:r>
      <w:r w:rsidR="00327697" w:rsidRPr="00030D65">
        <w:rPr>
          <w:rFonts w:ascii="Palatino Linotype" w:hAnsi="Palatino Linotype" w:cs="Tahoma"/>
          <w:sz w:val="22"/>
          <w:szCs w:val="22"/>
        </w:rPr>
        <w:t>, převz</w:t>
      </w:r>
      <w:r w:rsidR="00327697">
        <w:rPr>
          <w:rFonts w:ascii="Palatino Linotype" w:hAnsi="Palatino Linotype" w:cs="Tahoma"/>
          <w:sz w:val="22"/>
          <w:szCs w:val="22"/>
        </w:rPr>
        <w:t>e</w:t>
      </w:r>
      <w:r w:rsidR="00327697" w:rsidRPr="00030D65">
        <w:rPr>
          <w:rFonts w:ascii="Palatino Linotype" w:hAnsi="Palatino Linotype" w:cs="Tahoma"/>
          <w:sz w:val="22"/>
          <w:szCs w:val="22"/>
        </w:rPr>
        <w:t>t</w:t>
      </w:r>
      <w:r w:rsidR="00327697">
        <w:rPr>
          <w:rFonts w:ascii="Palatino Linotype" w:hAnsi="Palatino Linotype" w:cs="Tahoma"/>
          <w:sz w:val="22"/>
          <w:szCs w:val="22"/>
        </w:rPr>
        <w:t>í</w:t>
      </w:r>
      <w:r w:rsidR="00327697" w:rsidRPr="00030D65">
        <w:rPr>
          <w:rFonts w:ascii="Palatino Linotype" w:hAnsi="Palatino Linotype" w:cs="Tahoma"/>
          <w:sz w:val="22"/>
          <w:szCs w:val="22"/>
        </w:rPr>
        <w:t xml:space="preserve"> a akceptován</w:t>
      </w:r>
      <w:r w:rsidR="00327697">
        <w:rPr>
          <w:rFonts w:ascii="Palatino Linotype" w:hAnsi="Palatino Linotype" w:cs="Tahoma"/>
          <w:sz w:val="22"/>
          <w:szCs w:val="22"/>
        </w:rPr>
        <w:t>í</w:t>
      </w:r>
      <w:r w:rsidR="00327697" w:rsidRPr="00030D65">
        <w:rPr>
          <w:rFonts w:ascii="Palatino Linotype" w:hAnsi="Palatino Linotype" w:cs="Tahoma"/>
          <w:sz w:val="22"/>
          <w:szCs w:val="22"/>
        </w:rPr>
        <w:t xml:space="preserve"> </w:t>
      </w:r>
      <w:r w:rsidRPr="00030D65">
        <w:rPr>
          <w:rFonts w:ascii="Palatino Linotype" w:hAnsi="Palatino Linotype" w:cs="Tahoma"/>
          <w:sz w:val="22"/>
          <w:szCs w:val="22"/>
        </w:rPr>
        <w:t xml:space="preserve">plnění spočívajícího v provedení detailní analýzy vypovědět Prováděcí smlouvy uzavřené na základě Rámcové smlouvy s Dodavatelem, a to </w:t>
      </w:r>
      <w:r w:rsidRPr="00030D65">
        <w:rPr>
          <w:rFonts w:ascii="Palatino Linotype" w:hAnsi="Palatino Linotype" w:cs="Tahoma"/>
          <w:sz w:val="22"/>
        </w:rPr>
        <w:t>bez udání důvodu. Výpovědní doba činí 1 (slovy: jeden) měsíc a</w:t>
      </w:r>
      <w:r w:rsidR="0073794B">
        <w:rPr>
          <w:rFonts w:ascii="Palatino Linotype" w:hAnsi="Palatino Linotype" w:cs="Tahoma"/>
          <w:sz w:val="22"/>
        </w:rPr>
        <w:t> </w:t>
      </w:r>
      <w:r w:rsidRPr="00030D65">
        <w:rPr>
          <w:rFonts w:ascii="Palatino Linotype" w:hAnsi="Palatino Linotype" w:cs="Tahoma"/>
          <w:sz w:val="22"/>
        </w:rPr>
        <w:t xml:space="preserve">začíná běžet prvním dnem měsíce následujícího po měsíci, v němž byla písemná výpověď doručena </w:t>
      </w:r>
      <w:r w:rsidRPr="001C5C1D">
        <w:rPr>
          <w:rFonts w:ascii="Palatino Linotype" w:hAnsi="Palatino Linotype" w:cs="Tahoma"/>
          <w:sz w:val="22"/>
        </w:rPr>
        <w:t>Dodavateli.</w:t>
      </w:r>
      <w:r w:rsidR="00CC7DB8" w:rsidRPr="001C5C1D">
        <w:rPr>
          <w:rFonts w:ascii="Palatino Linotype" w:hAnsi="Palatino Linotype" w:cs="Tahoma"/>
          <w:sz w:val="22"/>
        </w:rPr>
        <w:t xml:space="preserve"> Objednatel je oprávněn vypovědět Prováděcí smlouvy dle tohoto odst. 3.1 doručením výpovědi Dodavateli nejpozději do </w:t>
      </w:r>
      <w:r w:rsidR="005E476C" w:rsidRPr="001C5C1D">
        <w:rPr>
          <w:rFonts w:ascii="Palatino Linotype" w:hAnsi="Palatino Linotype" w:cs="Tahoma"/>
          <w:sz w:val="22"/>
        </w:rPr>
        <w:t xml:space="preserve">30 </w:t>
      </w:r>
      <w:r w:rsidR="001C5C1D">
        <w:rPr>
          <w:rFonts w:ascii="Palatino Linotype" w:hAnsi="Palatino Linotype" w:cs="Tahoma"/>
          <w:sz w:val="22"/>
        </w:rPr>
        <w:t xml:space="preserve">pracovních </w:t>
      </w:r>
      <w:r w:rsidR="00CC7DB8" w:rsidRPr="001C5C1D">
        <w:rPr>
          <w:rFonts w:ascii="Palatino Linotype" w:hAnsi="Palatino Linotype" w:cs="Tahoma"/>
          <w:sz w:val="22"/>
        </w:rPr>
        <w:t xml:space="preserve">dní od akceptace plnění spočívajícího v provedení detailní analýzy </w:t>
      </w:r>
      <w:r w:rsidR="00CC7DB8" w:rsidRPr="001C5C1D">
        <w:rPr>
          <w:rFonts w:ascii="Palatino Linotype" w:hAnsi="Palatino Linotype" w:cs="Segoe UI"/>
          <w:sz w:val="22"/>
          <w:szCs w:val="22"/>
        </w:rPr>
        <w:t xml:space="preserve">vymezené v příloze Rámcové smlouvy č. 2 – Detailní specifikace Plnění, část Dodávka softwarového řešení resortního elektronického systému spisové služby, ve znění tohoto </w:t>
      </w:r>
      <w:r w:rsidR="005E476C" w:rsidRPr="001C5C1D">
        <w:rPr>
          <w:rFonts w:ascii="Palatino Linotype" w:hAnsi="Palatino Linotype" w:cs="Segoe UI"/>
          <w:sz w:val="22"/>
          <w:szCs w:val="22"/>
        </w:rPr>
        <w:t>D</w:t>
      </w:r>
      <w:r w:rsidR="00CC7DB8" w:rsidRPr="001C5C1D">
        <w:rPr>
          <w:rFonts w:ascii="Palatino Linotype" w:hAnsi="Palatino Linotype" w:cs="Segoe UI"/>
          <w:sz w:val="22"/>
          <w:szCs w:val="22"/>
        </w:rPr>
        <w:t>odatku č. 1.</w:t>
      </w:r>
    </w:p>
    <w:p w14:paraId="5CB8038B" w14:textId="32DA97CF" w:rsidR="00AC1C8F" w:rsidRDefault="008D1DD6" w:rsidP="00147510">
      <w:pPr>
        <w:widowControl w:val="0"/>
        <w:numPr>
          <w:ilvl w:val="1"/>
          <w:numId w:val="34"/>
        </w:numPr>
        <w:spacing w:before="120" w:after="120" w:line="276" w:lineRule="auto"/>
        <w:ind w:left="425" w:hanging="425"/>
        <w:jc w:val="both"/>
        <w:rPr>
          <w:rFonts w:ascii="Palatino Linotype" w:hAnsi="Palatino Linotype" w:cs="Tahoma"/>
          <w:sz w:val="22"/>
          <w:szCs w:val="22"/>
        </w:rPr>
      </w:pPr>
      <w:r w:rsidRPr="00030D65">
        <w:rPr>
          <w:rFonts w:ascii="Palatino Linotype" w:hAnsi="Palatino Linotype" w:cs="Tahoma"/>
          <w:sz w:val="22"/>
          <w:szCs w:val="22"/>
        </w:rPr>
        <w:t>Jestliže Objednatel a Dodavatel uzavřou Prováděcí smlouvu na plnění dle</w:t>
      </w:r>
      <w:r w:rsidR="00327697">
        <w:rPr>
          <w:rFonts w:ascii="Palatino Linotype" w:hAnsi="Palatino Linotype" w:cs="Tahoma"/>
          <w:sz w:val="22"/>
          <w:szCs w:val="22"/>
        </w:rPr>
        <w:t xml:space="preserve"> bodu</w:t>
      </w:r>
      <w:r w:rsidRPr="00030D65">
        <w:rPr>
          <w:rFonts w:ascii="Palatino Linotype" w:hAnsi="Palatino Linotype" w:cs="Tahoma"/>
          <w:sz w:val="22"/>
          <w:szCs w:val="22"/>
        </w:rPr>
        <w:t xml:space="preserve"> 3.3.1 Rámcové smlouvy – dodávka softwarového řešení RESSS nejpozději do 30. 11. 2018 a</w:t>
      </w:r>
      <w:r w:rsidR="00327697">
        <w:rPr>
          <w:rFonts w:ascii="Palatino Linotype" w:hAnsi="Palatino Linotype" w:cs="Tahoma"/>
          <w:sz w:val="22"/>
          <w:szCs w:val="22"/>
        </w:rPr>
        <w:t> </w:t>
      </w:r>
      <w:r w:rsidRPr="00030D65">
        <w:rPr>
          <w:rFonts w:ascii="Palatino Linotype" w:hAnsi="Palatino Linotype" w:cs="Tahoma"/>
          <w:sz w:val="22"/>
          <w:szCs w:val="22"/>
        </w:rPr>
        <w:t xml:space="preserve">Prováděcí smlouvu na plnění dle </w:t>
      </w:r>
      <w:r w:rsidR="00327697">
        <w:rPr>
          <w:rFonts w:ascii="Palatino Linotype" w:hAnsi="Palatino Linotype" w:cs="Tahoma"/>
          <w:sz w:val="22"/>
          <w:szCs w:val="22"/>
        </w:rPr>
        <w:t xml:space="preserve">bodu </w:t>
      </w:r>
      <w:r w:rsidRPr="00030D65">
        <w:rPr>
          <w:rFonts w:ascii="Palatino Linotype" w:hAnsi="Palatino Linotype" w:cs="Tahoma"/>
          <w:sz w:val="22"/>
          <w:szCs w:val="22"/>
        </w:rPr>
        <w:t>3.3.2 Rámcové smlouvy – nasazení RESSS na MPSV nejpozději do 31. 12. 2018</w:t>
      </w:r>
      <w:r w:rsidR="00327697">
        <w:rPr>
          <w:rFonts w:ascii="Palatino Linotype" w:hAnsi="Palatino Linotype" w:cs="Tahoma"/>
          <w:sz w:val="22"/>
          <w:szCs w:val="22"/>
        </w:rPr>
        <w:t>,</w:t>
      </w:r>
      <w:r w:rsidRPr="00030D65">
        <w:rPr>
          <w:rFonts w:ascii="Palatino Linotype" w:hAnsi="Palatino Linotype" w:cs="Tahoma"/>
          <w:sz w:val="22"/>
          <w:szCs w:val="22"/>
        </w:rPr>
        <w:t xml:space="preserve"> zavazuje se Dodavatel realizovat plnění dle </w:t>
      </w:r>
      <w:r w:rsidR="00327697">
        <w:rPr>
          <w:rFonts w:ascii="Palatino Linotype" w:hAnsi="Palatino Linotype" w:cs="Tahoma"/>
          <w:sz w:val="22"/>
          <w:szCs w:val="22"/>
        </w:rPr>
        <w:t xml:space="preserve">bodu </w:t>
      </w:r>
      <w:r w:rsidRPr="00030D65">
        <w:rPr>
          <w:rFonts w:ascii="Palatino Linotype" w:hAnsi="Palatino Linotype" w:cs="Tahoma"/>
          <w:sz w:val="22"/>
          <w:szCs w:val="22"/>
        </w:rPr>
        <w:t xml:space="preserve">3.3.1 </w:t>
      </w:r>
      <w:r w:rsidRPr="00030D65">
        <w:rPr>
          <w:rFonts w:ascii="Palatino Linotype" w:hAnsi="Palatino Linotype" w:cs="Tahoma"/>
          <w:sz w:val="22"/>
          <w:szCs w:val="22"/>
        </w:rPr>
        <w:lastRenderedPageBreak/>
        <w:t xml:space="preserve">Rámcové smlouvy – dodávka softwarového řešení RESSS a dle </w:t>
      </w:r>
      <w:r w:rsidR="00327697">
        <w:rPr>
          <w:rFonts w:ascii="Palatino Linotype" w:hAnsi="Palatino Linotype" w:cs="Tahoma"/>
          <w:sz w:val="22"/>
          <w:szCs w:val="22"/>
        </w:rPr>
        <w:t xml:space="preserve">bodu </w:t>
      </w:r>
      <w:r w:rsidRPr="00030D65">
        <w:rPr>
          <w:rFonts w:ascii="Palatino Linotype" w:hAnsi="Palatino Linotype" w:cs="Tahoma"/>
          <w:sz w:val="22"/>
          <w:szCs w:val="22"/>
        </w:rPr>
        <w:t>3.3.2 Rámcové smlouvy – nasazení RESSS na MPSV tak, aby t</w:t>
      </w:r>
      <w:r w:rsidR="00327697">
        <w:rPr>
          <w:rFonts w:ascii="Palatino Linotype" w:hAnsi="Palatino Linotype" w:cs="Tahoma"/>
          <w:sz w:val="22"/>
          <w:szCs w:val="22"/>
        </w:rPr>
        <w:t>ato plnění</w:t>
      </w:r>
      <w:r w:rsidRPr="00030D65">
        <w:rPr>
          <w:rFonts w:ascii="Palatino Linotype" w:hAnsi="Palatino Linotype" w:cs="Tahoma"/>
          <w:sz w:val="22"/>
          <w:szCs w:val="22"/>
        </w:rPr>
        <w:t xml:space="preserve"> byl</w:t>
      </w:r>
      <w:r w:rsidR="00327697">
        <w:rPr>
          <w:rFonts w:ascii="Palatino Linotype" w:hAnsi="Palatino Linotype" w:cs="Tahoma"/>
          <w:sz w:val="22"/>
          <w:szCs w:val="22"/>
        </w:rPr>
        <w:t>a</w:t>
      </w:r>
      <w:r w:rsidR="00626D6A">
        <w:rPr>
          <w:rFonts w:ascii="Palatino Linotype" w:hAnsi="Palatino Linotype" w:cs="Tahoma"/>
          <w:sz w:val="22"/>
          <w:szCs w:val="22"/>
        </w:rPr>
        <w:t xml:space="preserve"> předána, převzata a</w:t>
      </w:r>
      <w:r w:rsidR="00FA6966">
        <w:rPr>
          <w:rFonts w:ascii="Palatino Linotype" w:hAnsi="Palatino Linotype" w:cs="Tahoma"/>
          <w:sz w:val="22"/>
          <w:szCs w:val="22"/>
        </w:rPr>
        <w:t> </w:t>
      </w:r>
      <w:r w:rsidR="00626D6A">
        <w:rPr>
          <w:rFonts w:ascii="Palatino Linotype" w:hAnsi="Palatino Linotype" w:cs="Tahoma"/>
          <w:sz w:val="22"/>
          <w:szCs w:val="22"/>
        </w:rPr>
        <w:t>akceptována nejpozději do 31.12.2019.</w:t>
      </w:r>
    </w:p>
    <w:p w14:paraId="1A6CC629" w14:textId="744B0DC7" w:rsidR="00CC7DB8" w:rsidRPr="00030D65" w:rsidRDefault="000A253C" w:rsidP="00CC7DB8">
      <w:pPr>
        <w:widowControl w:val="0"/>
        <w:numPr>
          <w:ilvl w:val="1"/>
          <w:numId w:val="34"/>
        </w:numPr>
        <w:spacing w:before="120" w:after="120" w:line="276" w:lineRule="auto"/>
        <w:ind w:left="425" w:hanging="425"/>
        <w:jc w:val="both"/>
        <w:rPr>
          <w:rFonts w:ascii="Palatino Linotype" w:hAnsi="Palatino Linotype" w:cs="Tahoma"/>
          <w:sz w:val="22"/>
          <w:szCs w:val="22"/>
        </w:rPr>
      </w:pPr>
      <w:r>
        <w:rPr>
          <w:rFonts w:ascii="Palatino Linotype" w:hAnsi="Palatino Linotype" w:cs="Tahoma"/>
          <w:sz w:val="22"/>
          <w:szCs w:val="22"/>
        </w:rPr>
        <w:t xml:space="preserve">Objednatel a Dodavatel nevylučují, že výsledkem provedení detailní analýzy může být rovněž zjištění dopadů změn do dalších částí Plnění, a to včetně dopadů do termínů dle odst. 3.2 tohoto </w:t>
      </w:r>
      <w:r w:rsidR="00813E69">
        <w:rPr>
          <w:rFonts w:ascii="Palatino Linotype" w:hAnsi="Palatino Linotype" w:cs="Tahoma"/>
          <w:sz w:val="22"/>
          <w:szCs w:val="22"/>
        </w:rPr>
        <w:t>D</w:t>
      </w:r>
      <w:r>
        <w:rPr>
          <w:rFonts w:ascii="Palatino Linotype" w:hAnsi="Palatino Linotype" w:cs="Tahoma"/>
          <w:sz w:val="22"/>
          <w:szCs w:val="22"/>
        </w:rPr>
        <w:t>odatku č. 1, přičemž tyto dopady nelze předem identifikovat, neboť revize těchto případných dopadů je rovněž jedním z cílů rozšířené</w:t>
      </w:r>
      <w:r w:rsidR="00813E69">
        <w:rPr>
          <w:rFonts w:ascii="Palatino Linotype" w:hAnsi="Palatino Linotype" w:cs="Tahoma"/>
          <w:sz w:val="22"/>
          <w:szCs w:val="22"/>
        </w:rPr>
        <w:t>ho provedení</w:t>
      </w:r>
      <w:r>
        <w:rPr>
          <w:rFonts w:ascii="Palatino Linotype" w:hAnsi="Palatino Linotype" w:cs="Tahoma"/>
          <w:sz w:val="22"/>
          <w:szCs w:val="22"/>
        </w:rPr>
        <w:t xml:space="preserve"> detailní analýzy. V případě potřeby budou takový dopad Objednatel a Dodavatel řešit v souladu s Rámcovou smlouvou ve Změnovém řízení.</w:t>
      </w:r>
    </w:p>
    <w:p w14:paraId="59FAE47D" w14:textId="77777777" w:rsidR="008D1DD6" w:rsidRPr="00030D65" w:rsidRDefault="008D1DD6" w:rsidP="00030D65">
      <w:pPr>
        <w:widowControl w:val="0"/>
        <w:numPr>
          <w:ilvl w:val="0"/>
          <w:numId w:val="34"/>
        </w:numPr>
        <w:spacing w:before="360" w:after="240" w:line="276" w:lineRule="auto"/>
        <w:ind w:left="0" w:firstLine="0"/>
        <w:jc w:val="center"/>
        <w:rPr>
          <w:rFonts w:ascii="Palatino Linotype" w:hAnsi="Palatino Linotype" w:cs="Tahoma"/>
          <w:b/>
          <w:sz w:val="22"/>
          <w:szCs w:val="22"/>
        </w:rPr>
      </w:pPr>
      <w:r w:rsidRPr="00030D65">
        <w:rPr>
          <w:rFonts w:ascii="Palatino Linotype" w:hAnsi="Palatino Linotype"/>
          <w:b/>
          <w:sz w:val="22"/>
          <w:szCs w:val="22"/>
        </w:rPr>
        <w:t>ZÁVĚREČNÁ USTANOVENÍ</w:t>
      </w:r>
    </w:p>
    <w:p w14:paraId="091C8833" w14:textId="77777777" w:rsidR="008D1DD6" w:rsidRPr="00030D65" w:rsidRDefault="008D1DD6"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sidRPr="00030D65">
        <w:rPr>
          <w:rFonts w:ascii="Palatino Linotype" w:hAnsi="Palatino Linotype" w:cs="Segoe UI"/>
          <w:sz w:val="22"/>
          <w:szCs w:val="22"/>
        </w:rPr>
        <w:t>Ostatní ujednání Rámové smlouvy zůstávají v platnosti beze změny.</w:t>
      </w:r>
    </w:p>
    <w:p w14:paraId="26A1B883" w14:textId="77777777" w:rsidR="008D1DD6" w:rsidRPr="00030D65" w:rsidRDefault="008D1DD6"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sidRPr="00030D65">
        <w:rPr>
          <w:rFonts w:ascii="Palatino Linotype" w:hAnsi="Palatino Linotype" w:cs="Segoe UI"/>
          <w:sz w:val="22"/>
          <w:szCs w:val="22"/>
        </w:rPr>
        <w:t>Následující přílohy tvoří nedílnou součást Dodatku č. 1:</w:t>
      </w:r>
      <w:bookmarkStart w:id="5" w:name="_GoBack"/>
      <w:bookmarkEnd w:id="5"/>
    </w:p>
    <w:p w14:paraId="253044F8" w14:textId="77777777" w:rsidR="008D1DD6" w:rsidRPr="00030D65" w:rsidRDefault="008D1DD6" w:rsidP="00147510">
      <w:pPr>
        <w:numPr>
          <w:ilvl w:val="0"/>
          <w:numId w:val="36"/>
        </w:numPr>
        <w:suppressAutoHyphens/>
        <w:spacing w:before="120" w:after="120" w:line="276" w:lineRule="auto"/>
        <w:ind w:left="1276" w:right="-24"/>
        <w:jc w:val="both"/>
        <w:rPr>
          <w:rFonts w:ascii="Palatino Linotype" w:hAnsi="Palatino Linotype" w:cs="Segoe UI"/>
          <w:sz w:val="22"/>
          <w:szCs w:val="22"/>
        </w:rPr>
      </w:pPr>
      <w:r w:rsidRPr="00030D65">
        <w:rPr>
          <w:rFonts w:ascii="Palatino Linotype" w:hAnsi="Palatino Linotype" w:cs="Segoe UI"/>
          <w:sz w:val="22"/>
          <w:szCs w:val="22"/>
        </w:rPr>
        <w:t xml:space="preserve">Příloha č. 1 </w:t>
      </w:r>
      <w:r w:rsidR="00147510">
        <w:rPr>
          <w:rFonts w:ascii="Palatino Linotype" w:hAnsi="Palatino Linotype" w:cs="Segoe UI"/>
          <w:sz w:val="22"/>
          <w:szCs w:val="22"/>
        </w:rPr>
        <w:t>– Přehled změn ve funkčních požadavcích</w:t>
      </w:r>
      <w:r w:rsidR="00327697">
        <w:rPr>
          <w:rFonts w:ascii="Palatino Linotype" w:hAnsi="Palatino Linotype" w:cs="Segoe UI"/>
          <w:sz w:val="22"/>
          <w:szCs w:val="22"/>
        </w:rPr>
        <w:t>.</w:t>
      </w:r>
    </w:p>
    <w:p w14:paraId="47D2AD98" w14:textId="77777777" w:rsidR="00A8019D" w:rsidRPr="00030D65" w:rsidRDefault="00A8019D"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sidRPr="00030D65">
        <w:rPr>
          <w:rFonts w:ascii="Palatino Linotype" w:hAnsi="Palatino Linotype" w:cs="Segoe UI"/>
          <w:sz w:val="22"/>
          <w:szCs w:val="22"/>
        </w:rPr>
        <w:t xml:space="preserve">Dodatek č. </w:t>
      </w:r>
      <w:r w:rsidR="00327697">
        <w:rPr>
          <w:rFonts w:ascii="Palatino Linotype" w:hAnsi="Palatino Linotype" w:cs="Segoe UI"/>
          <w:sz w:val="22"/>
          <w:szCs w:val="22"/>
        </w:rPr>
        <w:t>1</w:t>
      </w:r>
      <w:r w:rsidRPr="00030D65">
        <w:rPr>
          <w:rFonts w:ascii="Palatino Linotype" w:hAnsi="Palatino Linotype" w:cs="Segoe UI"/>
          <w:sz w:val="22"/>
          <w:szCs w:val="22"/>
        </w:rPr>
        <w:t xml:space="preserve"> nabývá platnosti dnem podpisu oprávněnými zástupci Stran a účinnosti dnem uveřejnění v registru smluv v souladu se zákonem č. 340/2015 Sb., o zvláštních podmínkách účinnosti některých smluv, uveřejňování těchto smluv a o registru smluv (zákon o registru smluv).</w:t>
      </w:r>
    </w:p>
    <w:p w14:paraId="785A6F57" w14:textId="77777777" w:rsidR="00A8019D" w:rsidRPr="00030D65" w:rsidRDefault="00A8019D" w:rsidP="00147510">
      <w:pPr>
        <w:widowControl w:val="0"/>
        <w:numPr>
          <w:ilvl w:val="1"/>
          <w:numId w:val="34"/>
        </w:numPr>
        <w:spacing w:before="120" w:after="120" w:line="276" w:lineRule="auto"/>
        <w:ind w:left="426" w:hanging="426"/>
        <w:jc w:val="both"/>
        <w:rPr>
          <w:rFonts w:ascii="Palatino Linotype" w:hAnsi="Palatino Linotype" w:cs="Segoe UI"/>
          <w:sz w:val="22"/>
          <w:szCs w:val="22"/>
        </w:rPr>
      </w:pPr>
      <w:r w:rsidRPr="00030D65">
        <w:rPr>
          <w:rFonts w:ascii="Palatino Linotype" w:hAnsi="Palatino Linotype" w:cs="Segoe UI"/>
          <w:sz w:val="22"/>
          <w:szCs w:val="22"/>
        </w:rPr>
        <w:t>Dodatek č. 1 je vyhotoven ve čtyřech stejnopisech, z nichž Objednatel obdrží tři vyhotovení a Dodavatel vyhotovení jedno.</w:t>
      </w:r>
    </w:p>
    <w:bookmarkEnd w:id="0"/>
    <w:bookmarkEnd w:id="1"/>
    <w:bookmarkEnd w:id="2"/>
    <w:bookmarkEnd w:id="3"/>
    <w:bookmarkEnd w:id="4"/>
    <w:p w14:paraId="406E559D" w14:textId="77777777" w:rsidR="00AC5327" w:rsidRPr="00030D65" w:rsidRDefault="0065106B" w:rsidP="00147510">
      <w:pPr>
        <w:spacing w:before="120" w:after="120" w:line="276" w:lineRule="auto"/>
        <w:jc w:val="center"/>
        <w:rPr>
          <w:rFonts w:ascii="Palatino Linotype" w:hAnsi="Palatino Linotype" w:cs="Segoe UI"/>
          <w:sz w:val="22"/>
          <w:szCs w:val="22"/>
        </w:rPr>
      </w:pPr>
      <w:r w:rsidRPr="00030D65">
        <w:rPr>
          <w:rFonts w:ascii="Palatino Linotype" w:hAnsi="Palatino Linotype" w:cs="Segoe UI"/>
          <w:sz w:val="22"/>
          <w:szCs w:val="22"/>
        </w:rPr>
        <w:t>S</w:t>
      </w:r>
      <w:r w:rsidR="008E49F3" w:rsidRPr="00030D65">
        <w:rPr>
          <w:rFonts w:ascii="Palatino Linotype" w:hAnsi="Palatino Linotype" w:cs="Segoe UI"/>
          <w:sz w:val="22"/>
          <w:szCs w:val="22"/>
        </w:rPr>
        <w:t>tra</w:t>
      </w:r>
      <w:r w:rsidRPr="00030D65">
        <w:rPr>
          <w:rFonts w:ascii="Palatino Linotype" w:hAnsi="Palatino Linotype" w:cs="Segoe UI"/>
          <w:sz w:val="22"/>
          <w:szCs w:val="22"/>
        </w:rPr>
        <w:t xml:space="preserve">ny shodně prohlašují, že si </w:t>
      </w:r>
      <w:r w:rsidR="00A8019D" w:rsidRPr="00030D65">
        <w:rPr>
          <w:rFonts w:ascii="Palatino Linotype" w:hAnsi="Palatino Linotype" w:cs="Segoe UI"/>
          <w:sz w:val="22"/>
          <w:szCs w:val="22"/>
        </w:rPr>
        <w:t>Dodatek č. 1</w:t>
      </w:r>
      <w:r w:rsidRPr="00030D65">
        <w:rPr>
          <w:rFonts w:ascii="Palatino Linotype" w:hAnsi="Palatino Linotype" w:cs="Segoe UI"/>
          <w:sz w:val="22"/>
          <w:szCs w:val="22"/>
        </w:rPr>
        <w:t xml:space="preserve"> před je</w:t>
      </w:r>
      <w:r w:rsidR="00A8019D" w:rsidRPr="00030D65">
        <w:rPr>
          <w:rFonts w:ascii="Palatino Linotype" w:hAnsi="Palatino Linotype" w:cs="Segoe UI"/>
          <w:sz w:val="22"/>
          <w:szCs w:val="22"/>
        </w:rPr>
        <w:t>ho</w:t>
      </w:r>
      <w:r w:rsidRPr="00030D65">
        <w:rPr>
          <w:rFonts w:ascii="Palatino Linotype" w:hAnsi="Palatino Linotype" w:cs="Segoe UI"/>
          <w:sz w:val="22"/>
          <w:szCs w:val="22"/>
        </w:rPr>
        <w:t xml:space="preserve"> podpisem přečetly a že byl uzavřen po vzájemném projednání podle jejich pravé a svobodné vůle, určitě, vážně a srozumitelně, a že se dohodly o celém je</w:t>
      </w:r>
      <w:r w:rsidR="00A8019D" w:rsidRPr="00030D65">
        <w:rPr>
          <w:rFonts w:ascii="Palatino Linotype" w:hAnsi="Palatino Linotype" w:cs="Segoe UI"/>
          <w:sz w:val="22"/>
          <w:szCs w:val="22"/>
        </w:rPr>
        <w:t>ho</w:t>
      </w:r>
      <w:r w:rsidRPr="00030D65">
        <w:rPr>
          <w:rFonts w:ascii="Palatino Linotype" w:hAnsi="Palatino Linotype" w:cs="Segoe UI"/>
          <w:sz w:val="22"/>
          <w:szCs w:val="22"/>
        </w:rPr>
        <w:t xml:space="preserve"> obsahu, což stvrzují svými podpisy.</w:t>
      </w:r>
    </w:p>
    <w:p w14:paraId="63D74F5C" w14:textId="77777777" w:rsidR="0065106B" w:rsidRDefault="0065106B" w:rsidP="00AC5327">
      <w:pPr>
        <w:spacing w:line="312" w:lineRule="auto"/>
        <w:ind w:left="709" w:firstLine="708"/>
        <w:rPr>
          <w:rFonts w:ascii="Palatino Linotype" w:hAnsi="Palatino Linotype"/>
          <w:sz w:val="22"/>
          <w:szCs w:val="22"/>
        </w:rPr>
      </w:pPr>
    </w:p>
    <w:tbl>
      <w:tblPr>
        <w:tblW w:w="9221" w:type="dxa"/>
        <w:tblInd w:w="70" w:type="dxa"/>
        <w:tblLayout w:type="fixed"/>
        <w:tblCellMar>
          <w:left w:w="70" w:type="dxa"/>
          <w:right w:w="70" w:type="dxa"/>
        </w:tblCellMar>
        <w:tblLook w:val="0000" w:firstRow="0" w:lastRow="0" w:firstColumn="0" w:lastColumn="0" w:noHBand="0" w:noVBand="0"/>
      </w:tblPr>
      <w:tblGrid>
        <w:gridCol w:w="3602"/>
        <w:gridCol w:w="1338"/>
        <w:gridCol w:w="4281"/>
      </w:tblGrid>
      <w:tr w:rsidR="00661F2E" w:rsidRPr="00641D45" w14:paraId="155592ED" w14:textId="77777777" w:rsidTr="006567B9">
        <w:trPr>
          <w:trHeight w:val="230"/>
        </w:trPr>
        <w:tc>
          <w:tcPr>
            <w:tcW w:w="3602" w:type="dxa"/>
          </w:tcPr>
          <w:p w14:paraId="560C68C4" w14:textId="77777777" w:rsidR="00661F2E" w:rsidRDefault="00661F2E" w:rsidP="006567B9">
            <w:pPr>
              <w:snapToGrid w:val="0"/>
              <w:spacing w:after="200" w:line="276" w:lineRule="auto"/>
              <w:rPr>
                <w:rFonts w:ascii="Palatino Linotype" w:hAnsi="Palatino Linotype" w:cs="Tahoma"/>
                <w:sz w:val="22"/>
                <w:szCs w:val="22"/>
              </w:rPr>
            </w:pPr>
            <w:r>
              <w:rPr>
                <w:rFonts w:ascii="Palatino Linotype" w:hAnsi="Palatino Linotype" w:cs="Tahoma"/>
                <w:sz w:val="22"/>
                <w:szCs w:val="22"/>
              </w:rPr>
              <w:t>Za Objednatele:</w:t>
            </w:r>
          </w:p>
          <w:p w14:paraId="351C1A12" w14:textId="0DB17358" w:rsidR="00661F2E" w:rsidRPr="00641D45" w:rsidRDefault="00661F2E" w:rsidP="006567B9">
            <w:pPr>
              <w:snapToGrid w:val="0"/>
              <w:spacing w:after="200" w:line="276" w:lineRule="auto"/>
              <w:rPr>
                <w:rFonts w:ascii="Palatino Linotype" w:hAnsi="Palatino Linotype" w:cs="Tahoma"/>
                <w:sz w:val="22"/>
                <w:szCs w:val="22"/>
              </w:rPr>
            </w:pPr>
            <w:r w:rsidRPr="00641D45">
              <w:rPr>
                <w:rFonts w:ascii="Palatino Linotype" w:hAnsi="Palatino Linotype" w:cs="Tahoma"/>
                <w:sz w:val="22"/>
                <w:szCs w:val="22"/>
              </w:rPr>
              <w:t>V </w:t>
            </w:r>
            <w:r>
              <w:rPr>
                <w:rFonts w:ascii="Palatino Linotype" w:hAnsi="Palatino Linotype" w:cs="Tahoma"/>
                <w:sz w:val="22"/>
                <w:szCs w:val="22"/>
              </w:rPr>
              <w:t>Praze</w:t>
            </w:r>
            <w:r w:rsidRPr="00641D45">
              <w:rPr>
                <w:rFonts w:ascii="Palatino Linotype" w:hAnsi="Palatino Linotype" w:cs="Tahoma"/>
                <w:sz w:val="22"/>
                <w:szCs w:val="22"/>
              </w:rPr>
              <w:t xml:space="preserve"> dne</w:t>
            </w:r>
            <w:r w:rsidR="00A8019D">
              <w:rPr>
                <w:rFonts w:ascii="Palatino Linotype" w:hAnsi="Palatino Linotype" w:cs="Tahoma"/>
                <w:sz w:val="22"/>
                <w:szCs w:val="22"/>
              </w:rPr>
              <w:t xml:space="preserve"> </w:t>
            </w:r>
            <w:r w:rsidR="00A8019D" w:rsidRPr="00813E69">
              <w:rPr>
                <w:rFonts w:ascii="Palatino Linotype" w:hAnsi="Palatino Linotype" w:cs="Tahoma"/>
                <w:sz w:val="22"/>
                <w:szCs w:val="22"/>
                <w:highlight w:val="yellow"/>
              </w:rPr>
              <w:t>2</w:t>
            </w:r>
            <w:r w:rsidR="00813E69">
              <w:rPr>
                <w:rFonts w:ascii="Palatino Linotype" w:hAnsi="Palatino Linotype" w:cs="Tahoma"/>
                <w:sz w:val="22"/>
                <w:szCs w:val="22"/>
                <w:highlight w:val="yellow"/>
              </w:rPr>
              <w:t>7</w:t>
            </w:r>
            <w:r w:rsidR="00A8019D" w:rsidRPr="00813E69">
              <w:rPr>
                <w:rFonts w:ascii="Palatino Linotype" w:hAnsi="Palatino Linotype" w:cs="Tahoma"/>
                <w:sz w:val="22"/>
                <w:szCs w:val="22"/>
                <w:highlight w:val="yellow"/>
              </w:rPr>
              <w:t>. 11. 2018</w:t>
            </w:r>
          </w:p>
        </w:tc>
        <w:tc>
          <w:tcPr>
            <w:tcW w:w="1338" w:type="dxa"/>
          </w:tcPr>
          <w:p w14:paraId="1220E97A" w14:textId="77777777" w:rsidR="00661F2E" w:rsidRPr="00641D45" w:rsidRDefault="00661F2E" w:rsidP="006567B9">
            <w:pPr>
              <w:snapToGrid w:val="0"/>
              <w:spacing w:after="200" w:line="276" w:lineRule="auto"/>
              <w:rPr>
                <w:rFonts w:ascii="Palatino Linotype" w:hAnsi="Palatino Linotype" w:cs="Tahoma"/>
                <w:sz w:val="22"/>
                <w:szCs w:val="22"/>
              </w:rPr>
            </w:pPr>
          </w:p>
        </w:tc>
        <w:tc>
          <w:tcPr>
            <w:tcW w:w="4281" w:type="dxa"/>
          </w:tcPr>
          <w:p w14:paraId="13A9A4FF" w14:textId="77777777" w:rsidR="00661F2E" w:rsidRDefault="00661F2E" w:rsidP="006567B9">
            <w:pPr>
              <w:snapToGrid w:val="0"/>
              <w:spacing w:after="200" w:line="276" w:lineRule="auto"/>
              <w:rPr>
                <w:rFonts w:ascii="Palatino Linotype" w:hAnsi="Palatino Linotype" w:cs="Tahoma"/>
                <w:sz w:val="22"/>
                <w:szCs w:val="22"/>
              </w:rPr>
            </w:pPr>
            <w:r>
              <w:rPr>
                <w:rFonts w:ascii="Palatino Linotype" w:hAnsi="Palatino Linotype" w:cs="Tahoma"/>
                <w:sz w:val="22"/>
                <w:szCs w:val="22"/>
              </w:rPr>
              <w:t xml:space="preserve">Za </w:t>
            </w:r>
            <w:r w:rsidR="009452BC">
              <w:rPr>
                <w:rFonts w:ascii="Palatino Linotype" w:hAnsi="Palatino Linotype" w:cs="Tahoma"/>
                <w:sz w:val="22"/>
                <w:szCs w:val="22"/>
              </w:rPr>
              <w:t>Dodavatel</w:t>
            </w:r>
            <w:r>
              <w:rPr>
                <w:rFonts w:ascii="Palatino Linotype" w:hAnsi="Palatino Linotype" w:cs="Tahoma"/>
                <w:sz w:val="22"/>
                <w:szCs w:val="22"/>
              </w:rPr>
              <w:t>e:</w:t>
            </w:r>
          </w:p>
          <w:p w14:paraId="6E2B7C89" w14:textId="77777777" w:rsidR="00661F2E" w:rsidRPr="00641D45" w:rsidRDefault="00661F2E" w:rsidP="00147510">
            <w:pPr>
              <w:snapToGrid w:val="0"/>
              <w:spacing w:after="720" w:line="276" w:lineRule="auto"/>
              <w:rPr>
                <w:rFonts w:ascii="Palatino Linotype" w:hAnsi="Palatino Linotype" w:cs="Tahoma"/>
                <w:sz w:val="22"/>
                <w:szCs w:val="22"/>
              </w:rPr>
            </w:pPr>
            <w:r w:rsidRPr="00A8019D">
              <w:rPr>
                <w:rFonts w:ascii="Palatino Linotype" w:hAnsi="Palatino Linotype" w:cs="Tahoma"/>
                <w:sz w:val="22"/>
                <w:szCs w:val="22"/>
              </w:rPr>
              <w:t xml:space="preserve">V </w:t>
            </w:r>
            <w:r w:rsidR="00A8019D" w:rsidRPr="00A8019D">
              <w:rPr>
                <w:rFonts w:ascii="Palatino Linotype" w:hAnsi="Palatino Linotype" w:cs="Tahoma"/>
                <w:sz w:val="22"/>
                <w:szCs w:val="22"/>
              </w:rPr>
              <w:t>Praze</w:t>
            </w:r>
            <w:r w:rsidRPr="00A8019D">
              <w:rPr>
                <w:rFonts w:ascii="Palatino Linotype" w:hAnsi="Palatino Linotype" w:cs="Tahoma"/>
                <w:sz w:val="22"/>
                <w:szCs w:val="22"/>
              </w:rPr>
              <w:t xml:space="preserve"> dne </w:t>
            </w:r>
            <w:r w:rsidR="00A8019D" w:rsidRPr="00813E69">
              <w:rPr>
                <w:rFonts w:ascii="Palatino Linotype" w:hAnsi="Palatino Linotype" w:cs="Tahoma"/>
                <w:sz w:val="22"/>
                <w:szCs w:val="22"/>
                <w:highlight w:val="yellow"/>
              </w:rPr>
              <w:t>27. 11. 2018</w:t>
            </w:r>
          </w:p>
        </w:tc>
      </w:tr>
      <w:tr w:rsidR="00661F2E" w:rsidRPr="00641D45" w14:paraId="4809525B" w14:textId="77777777" w:rsidTr="006567B9">
        <w:trPr>
          <w:trHeight w:val="1295"/>
        </w:trPr>
        <w:tc>
          <w:tcPr>
            <w:tcW w:w="3602" w:type="dxa"/>
            <w:tcBorders>
              <w:top w:val="single" w:sz="4" w:space="0" w:color="000000"/>
            </w:tcBorders>
          </w:tcPr>
          <w:p w14:paraId="0EF24B05" w14:textId="77777777" w:rsidR="00922FF7" w:rsidRPr="00147510" w:rsidRDefault="009F647A" w:rsidP="001C6016">
            <w:pPr>
              <w:spacing w:line="276" w:lineRule="auto"/>
              <w:jc w:val="center"/>
              <w:rPr>
                <w:rFonts w:ascii="Palatino Linotype" w:hAnsi="Palatino Linotype"/>
                <w:sz w:val="22"/>
                <w:szCs w:val="22"/>
              </w:rPr>
            </w:pPr>
            <w:r w:rsidRPr="00147510">
              <w:rPr>
                <w:rFonts w:ascii="Palatino Linotype" w:hAnsi="Palatino Linotype"/>
                <w:bCs/>
                <w:sz w:val="22"/>
                <w:szCs w:val="22"/>
              </w:rPr>
              <w:t>Mgr. Jiří Károly</w:t>
            </w:r>
            <w:r w:rsidR="001C6016" w:rsidRPr="00147510">
              <w:rPr>
                <w:rFonts w:ascii="Palatino Linotype" w:hAnsi="Palatino Linotype"/>
                <w:sz w:val="22"/>
                <w:szCs w:val="22"/>
              </w:rPr>
              <w:t xml:space="preserve"> </w:t>
            </w:r>
          </w:p>
          <w:p w14:paraId="0034A5C9" w14:textId="77777777" w:rsidR="00883DC9" w:rsidRPr="00147510" w:rsidRDefault="00922FF7" w:rsidP="001C6016">
            <w:pPr>
              <w:spacing w:line="276" w:lineRule="auto"/>
              <w:jc w:val="center"/>
              <w:rPr>
                <w:rFonts w:ascii="Palatino Linotype" w:hAnsi="Palatino Linotype"/>
                <w:sz w:val="22"/>
                <w:szCs w:val="22"/>
              </w:rPr>
            </w:pPr>
            <w:r w:rsidRPr="00147510">
              <w:rPr>
                <w:rFonts w:ascii="Palatino Linotype" w:hAnsi="Palatino Linotype"/>
                <w:sz w:val="22"/>
                <w:szCs w:val="22"/>
              </w:rPr>
              <w:t>ředitel odboru rozvoje a bezpečnosti ICT</w:t>
            </w:r>
            <w:r w:rsidR="001C6016" w:rsidRPr="00147510">
              <w:rPr>
                <w:rFonts w:ascii="Palatino Linotype" w:hAnsi="Palatino Linotype"/>
                <w:sz w:val="22"/>
                <w:szCs w:val="22"/>
              </w:rPr>
              <w:t xml:space="preserve"> </w:t>
            </w:r>
          </w:p>
          <w:p w14:paraId="7EC8AE83" w14:textId="77777777" w:rsidR="00661F2E" w:rsidRPr="008A2511" w:rsidRDefault="00883DC9" w:rsidP="001C6016">
            <w:pPr>
              <w:spacing w:line="276" w:lineRule="auto"/>
              <w:jc w:val="center"/>
              <w:rPr>
                <w:rFonts w:ascii="Palatino Linotype" w:hAnsi="Palatino Linotype" w:cs="Tahoma"/>
                <w:iCs/>
                <w:sz w:val="22"/>
                <w:szCs w:val="22"/>
              </w:rPr>
            </w:pPr>
            <w:r w:rsidRPr="00147510">
              <w:rPr>
                <w:rFonts w:ascii="Palatino Linotype" w:hAnsi="Palatino Linotype"/>
                <w:bCs/>
                <w:sz w:val="22"/>
                <w:szCs w:val="22"/>
              </w:rPr>
              <w:t>Česká republika – Ministerstvo práce a sociálních věcí</w:t>
            </w:r>
            <w:r w:rsidRPr="00661F2E" w:rsidDel="001C6016">
              <w:rPr>
                <w:rFonts w:ascii="Palatino Linotype" w:hAnsi="Palatino Linotype" w:cs="Tahoma"/>
                <w:iCs/>
                <w:sz w:val="22"/>
                <w:szCs w:val="22"/>
                <w:highlight w:val="yellow"/>
              </w:rPr>
              <w:t xml:space="preserve"> </w:t>
            </w:r>
          </w:p>
        </w:tc>
        <w:tc>
          <w:tcPr>
            <w:tcW w:w="1338" w:type="dxa"/>
            <w:vAlign w:val="center"/>
          </w:tcPr>
          <w:p w14:paraId="73DBD505" w14:textId="77777777" w:rsidR="00661F2E" w:rsidRPr="00641D45" w:rsidRDefault="00661F2E" w:rsidP="006567B9">
            <w:pPr>
              <w:snapToGrid w:val="0"/>
              <w:spacing w:line="276" w:lineRule="auto"/>
              <w:jc w:val="center"/>
              <w:rPr>
                <w:rFonts w:ascii="Palatino Linotype" w:hAnsi="Palatino Linotype" w:cs="Tahoma"/>
                <w:sz w:val="22"/>
                <w:szCs w:val="22"/>
              </w:rPr>
            </w:pPr>
          </w:p>
        </w:tc>
        <w:tc>
          <w:tcPr>
            <w:tcW w:w="4281" w:type="dxa"/>
            <w:tcBorders>
              <w:top w:val="single" w:sz="4" w:space="0" w:color="000000"/>
            </w:tcBorders>
          </w:tcPr>
          <w:p w14:paraId="53880B97" w14:textId="77777777" w:rsidR="00661F2E" w:rsidRPr="00641D45" w:rsidRDefault="002D6BE0" w:rsidP="006567B9">
            <w:pPr>
              <w:spacing w:line="276" w:lineRule="auto"/>
              <w:jc w:val="center"/>
              <w:rPr>
                <w:rFonts w:ascii="Palatino Linotype" w:hAnsi="Palatino Linotype" w:cs="Tahoma"/>
                <w:sz w:val="22"/>
                <w:szCs w:val="22"/>
              </w:rPr>
            </w:pPr>
            <w:r>
              <w:rPr>
                <w:rFonts w:ascii="Palatino Linotype" w:hAnsi="Palatino Linotype" w:cs="Tahoma"/>
                <w:sz w:val="22"/>
                <w:szCs w:val="22"/>
              </w:rPr>
              <w:t>Miroslav Bečka,</w:t>
            </w:r>
          </w:p>
          <w:p w14:paraId="2531738D" w14:textId="77777777" w:rsidR="002D6BE0" w:rsidRDefault="00147510" w:rsidP="00147510">
            <w:pPr>
              <w:spacing w:line="276" w:lineRule="auto"/>
              <w:jc w:val="center"/>
              <w:rPr>
                <w:rFonts w:ascii="Palatino Linotype" w:hAnsi="Palatino Linotype" w:cs="Tahoma"/>
                <w:sz w:val="22"/>
                <w:szCs w:val="22"/>
              </w:rPr>
            </w:pPr>
            <w:r>
              <w:rPr>
                <w:rFonts w:ascii="Palatino Linotype" w:hAnsi="Palatino Linotype" w:cs="Tahoma"/>
                <w:sz w:val="22"/>
                <w:szCs w:val="22"/>
              </w:rPr>
              <w:t>j</w:t>
            </w:r>
            <w:r w:rsidR="002D6BE0">
              <w:rPr>
                <w:rFonts w:ascii="Palatino Linotype" w:hAnsi="Palatino Linotype" w:cs="Tahoma"/>
                <w:sz w:val="22"/>
                <w:szCs w:val="22"/>
              </w:rPr>
              <w:t>ednatel</w:t>
            </w:r>
          </w:p>
          <w:p w14:paraId="752ABDF0" w14:textId="77777777" w:rsidR="00147510" w:rsidRDefault="00147510" w:rsidP="00147510">
            <w:pPr>
              <w:spacing w:line="276" w:lineRule="auto"/>
              <w:jc w:val="center"/>
              <w:rPr>
                <w:rFonts w:ascii="Palatino Linotype" w:hAnsi="Palatino Linotype" w:cs="Tahoma"/>
                <w:sz w:val="22"/>
                <w:szCs w:val="22"/>
              </w:rPr>
            </w:pPr>
          </w:p>
          <w:p w14:paraId="03C5989A" w14:textId="77777777" w:rsidR="002D6BE0" w:rsidRDefault="002D6BE0" w:rsidP="006567B9">
            <w:pPr>
              <w:spacing w:line="276" w:lineRule="auto"/>
              <w:jc w:val="center"/>
              <w:rPr>
                <w:rFonts w:ascii="Palatino Linotype" w:hAnsi="Palatino Linotype" w:cs="Tahoma"/>
                <w:sz w:val="22"/>
                <w:szCs w:val="22"/>
              </w:rPr>
            </w:pPr>
            <w:r>
              <w:rPr>
                <w:rFonts w:ascii="Palatino Linotype" w:hAnsi="Palatino Linotype" w:cs="Tahoma"/>
                <w:sz w:val="22"/>
                <w:szCs w:val="22"/>
              </w:rPr>
              <w:t>_____________________________________</w:t>
            </w:r>
          </w:p>
          <w:p w14:paraId="4E7BFB86" w14:textId="77777777" w:rsidR="002D6BE0" w:rsidRPr="000B4581" w:rsidRDefault="002D6BE0" w:rsidP="006567B9">
            <w:pPr>
              <w:spacing w:line="276" w:lineRule="auto"/>
              <w:jc w:val="center"/>
              <w:rPr>
                <w:rFonts w:ascii="Palatino Linotype" w:hAnsi="Palatino Linotype" w:cs="Tahoma"/>
                <w:sz w:val="22"/>
                <w:szCs w:val="22"/>
              </w:rPr>
            </w:pPr>
            <w:r w:rsidRPr="000B4581">
              <w:rPr>
                <w:rFonts w:ascii="Palatino Linotype" w:hAnsi="Palatino Linotype" w:cs="Tahoma"/>
                <w:sz w:val="22"/>
                <w:szCs w:val="22"/>
              </w:rPr>
              <w:t>Ing. Václav Kraus,</w:t>
            </w:r>
          </w:p>
          <w:p w14:paraId="056D2AA3" w14:textId="77777777" w:rsidR="002D6BE0" w:rsidRPr="00641D45" w:rsidRDefault="002D6BE0" w:rsidP="006567B9">
            <w:pPr>
              <w:spacing w:line="276" w:lineRule="auto"/>
              <w:jc w:val="center"/>
              <w:rPr>
                <w:rFonts w:ascii="Palatino Linotype" w:hAnsi="Palatino Linotype" w:cs="Tahoma"/>
                <w:sz w:val="22"/>
                <w:szCs w:val="22"/>
              </w:rPr>
            </w:pPr>
            <w:r w:rsidRPr="000B4581">
              <w:rPr>
                <w:rFonts w:ascii="Palatino Linotype" w:hAnsi="Palatino Linotype" w:cs="Tahoma"/>
                <w:sz w:val="22"/>
                <w:szCs w:val="22"/>
              </w:rPr>
              <w:t>jednatel</w:t>
            </w:r>
          </w:p>
        </w:tc>
      </w:tr>
    </w:tbl>
    <w:p w14:paraId="28A94E2B" w14:textId="77777777" w:rsidR="00661F2E" w:rsidRDefault="00661F2E" w:rsidP="00661F2E">
      <w:pPr>
        <w:spacing w:line="276" w:lineRule="auto"/>
      </w:pPr>
    </w:p>
    <w:sectPr w:rsidR="00661F2E" w:rsidSect="004C14C0">
      <w:footerReference w:type="default" r:id="rId10"/>
      <w:pgSz w:w="11906" w:h="16838"/>
      <w:pgMar w:top="1276" w:right="1417" w:bottom="1560" w:left="1417" w:header="708" w:footer="87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01981E" w16cid:durableId="1FA98B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3473B" w14:textId="77777777" w:rsidR="00F3688C" w:rsidRDefault="00F3688C" w:rsidP="00850A89">
      <w:r>
        <w:separator/>
      </w:r>
    </w:p>
  </w:endnote>
  <w:endnote w:type="continuationSeparator" w:id="0">
    <w:p w14:paraId="31005F3E" w14:textId="77777777" w:rsidR="00F3688C" w:rsidRDefault="00F3688C" w:rsidP="0085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2CEB" w14:textId="60B140DE" w:rsidR="00626D6A" w:rsidRPr="0073794B" w:rsidRDefault="00890928" w:rsidP="0073794B">
    <w:pPr>
      <w:pStyle w:val="Zpat"/>
      <w:jc w:val="center"/>
      <w:rPr>
        <w:rFonts w:ascii="Palatino Linotype" w:hAnsi="Palatino Linotype"/>
        <w:sz w:val="22"/>
        <w:szCs w:val="22"/>
      </w:rPr>
    </w:pPr>
    <w:r w:rsidRPr="0073794B">
      <w:rPr>
        <w:rFonts w:ascii="Palatino Linotype" w:hAnsi="Palatino Linotype"/>
        <w:sz w:val="22"/>
        <w:szCs w:val="22"/>
      </w:rPr>
      <w:fldChar w:fldCharType="begin"/>
    </w:r>
    <w:r w:rsidR="00626D6A" w:rsidRPr="0073794B">
      <w:rPr>
        <w:rFonts w:ascii="Palatino Linotype" w:hAnsi="Palatino Linotype"/>
        <w:sz w:val="22"/>
        <w:szCs w:val="22"/>
      </w:rPr>
      <w:instrText>PAGE   \* MERGEFORMAT</w:instrText>
    </w:r>
    <w:r w:rsidRPr="0073794B">
      <w:rPr>
        <w:rFonts w:ascii="Palatino Linotype" w:hAnsi="Palatino Linotype"/>
        <w:sz w:val="22"/>
        <w:szCs w:val="22"/>
      </w:rPr>
      <w:fldChar w:fldCharType="separate"/>
    </w:r>
    <w:r w:rsidR="00944036">
      <w:rPr>
        <w:rFonts w:ascii="Palatino Linotype" w:hAnsi="Palatino Linotype"/>
        <w:noProof/>
        <w:sz w:val="22"/>
        <w:szCs w:val="22"/>
      </w:rPr>
      <w:t>1</w:t>
    </w:r>
    <w:r w:rsidRPr="0073794B">
      <w:rPr>
        <w:rFonts w:ascii="Palatino Linotype" w:hAnsi="Palatino Linotyp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617CC" w14:textId="77777777" w:rsidR="00F3688C" w:rsidRDefault="00F3688C" w:rsidP="00850A89">
      <w:r>
        <w:separator/>
      </w:r>
    </w:p>
  </w:footnote>
  <w:footnote w:type="continuationSeparator" w:id="0">
    <w:p w14:paraId="2C14F0D2" w14:textId="77777777" w:rsidR="00F3688C" w:rsidRDefault="00F3688C" w:rsidP="00850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5A8279B"/>
    <w:multiLevelType w:val="hybridMultilevel"/>
    <w:tmpl w:val="1A92ABDC"/>
    <w:name w:val="WW8Num36"/>
    <w:lvl w:ilvl="0" w:tplc="45228318">
      <w:start w:val="1"/>
      <w:numFmt w:val="lowerLetter"/>
      <w:lvlText w:val="%1."/>
      <w:lvlJc w:val="left"/>
      <w:pPr>
        <w:ind w:left="1069" w:hanging="360"/>
      </w:pPr>
      <w:rPr>
        <w:rFonts w:hint="default"/>
      </w:rPr>
    </w:lvl>
    <w:lvl w:ilvl="1" w:tplc="B7D28B64" w:tentative="1">
      <w:start w:val="1"/>
      <w:numFmt w:val="lowerLetter"/>
      <w:lvlText w:val="%2."/>
      <w:lvlJc w:val="left"/>
      <w:pPr>
        <w:ind w:left="1789" w:hanging="360"/>
      </w:pPr>
    </w:lvl>
    <w:lvl w:ilvl="2" w:tplc="2376BB9A" w:tentative="1">
      <w:start w:val="1"/>
      <w:numFmt w:val="lowerRoman"/>
      <w:lvlText w:val="%3."/>
      <w:lvlJc w:val="right"/>
      <w:pPr>
        <w:ind w:left="2509" w:hanging="180"/>
      </w:pPr>
    </w:lvl>
    <w:lvl w:ilvl="3" w:tplc="91283428" w:tentative="1">
      <w:start w:val="1"/>
      <w:numFmt w:val="decimal"/>
      <w:lvlText w:val="%4."/>
      <w:lvlJc w:val="left"/>
      <w:pPr>
        <w:ind w:left="3229" w:hanging="360"/>
      </w:pPr>
    </w:lvl>
    <w:lvl w:ilvl="4" w:tplc="4724965C" w:tentative="1">
      <w:start w:val="1"/>
      <w:numFmt w:val="lowerLetter"/>
      <w:lvlText w:val="%5."/>
      <w:lvlJc w:val="left"/>
      <w:pPr>
        <w:ind w:left="3949" w:hanging="360"/>
      </w:pPr>
    </w:lvl>
    <w:lvl w:ilvl="5" w:tplc="CE5E752E" w:tentative="1">
      <w:start w:val="1"/>
      <w:numFmt w:val="lowerRoman"/>
      <w:lvlText w:val="%6."/>
      <w:lvlJc w:val="right"/>
      <w:pPr>
        <w:ind w:left="4669" w:hanging="180"/>
      </w:pPr>
    </w:lvl>
    <w:lvl w:ilvl="6" w:tplc="FD729296" w:tentative="1">
      <w:start w:val="1"/>
      <w:numFmt w:val="decimal"/>
      <w:lvlText w:val="%7."/>
      <w:lvlJc w:val="left"/>
      <w:pPr>
        <w:ind w:left="5389" w:hanging="360"/>
      </w:pPr>
    </w:lvl>
    <w:lvl w:ilvl="7" w:tplc="E93EB3DC" w:tentative="1">
      <w:start w:val="1"/>
      <w:numFmt w:val="lowerLetter"/>
      <w:lvlText w:val="%8."/>
      <w:lvlJc w:val="left"/>
      <w:pPr>
        <w:ind w:left="6109" w:hanging="360"/>
      </w:pPr>
    </w:lvl>
    <w:lvl w:ilvl="8" w:tplc="815E5376" w:tentative="1">
      <w:start w:val="1"/>
      <w:numFmt w:val="lowerRoman"/>
      <w:lvlText w:val="%9."/>
      <w:lvlJc w:val="right"/>
      <w:pPr>
        <w:ind w:left="6829" w:hanging="180"/>
      </w:pPr>
    </w:lvl>
  </w:abstractNum>
  <w:abstractNum w:abstractNumId="2" w15:restartNumberingAfterBreak="0">
    <w:nsid w:val="12156633"/>
    <w:multiLevelType w:val="multilevel"/>
    <w:tmpl w:val="9E7A4918"/>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i w:val="0"/>
        <w:color w:val="auto"/>
        <w:sz w:val="22"/>
        <w:szCs w:val="22"/>
      </w:rPr>
    </w:lvl>
    <w:lvl w:ilvl="2">
      <w:start w:val="1"/>
      <w:numFmt w:val="decimal"/>
      <w:isLgl/>
      <w:lvlText w:val="%1.%2.%3"/>
      <w:lvlJc w:val="left"/>
      <w:pPr>
        <w:ind w:left="1854"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152155C8"/>
    <w:multiLevelType w:val="hybridMultilevel"/>
    <w:tmpl w:val="DAEACCC2"/>
    <w:lvl w:ilvl="0" w:tplc="D3806C50">
      <w:start w:val="1"/>
      <w:numFmt w:val="lowerLetter"/>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831231"/>
    <w:multiLevelType w:val="hybridMultilevel"/>
    <w:tmpl w:val="FCDC2CD2"/>
    <w:lvl w:ilvl="0" w:tplc="93EC51C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0807CD1"/>
    <w:multiLevelType w:val="multilevel"/>
    <w:tmpl w:val="4964E0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A351C2"/>
    <w:multiLevelType w:val="hybridMultilevel"/>
    <w:tmpl w:val="9FE826FC"/>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7" w15:restartNumberingAfterBreak="0">
    <w:nsid w:val="26A54590"/>
    <w:multiLevelType w:val="multilevel"/>
    <w:tmpl w:val="0405001F"/>
    <w:name w:val="WW8Num58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DA4E2B"/>
    <w:multiLevelType w:val="hybridMultilevel"/>
    <w:tmpl w:val="1D00F814"/>
    <w:lvl w:ilvl="0" w:tplc="ECEA89DC">
      <w:start w:val="1"/>
      <w:numFmt w:val="bullet"/>
      <w:lvlText w:val=""/>
      <w:lvlJc w:val="left"/>
      <w:pPr>
        <w:ind w:left="1429" w:hanging="360"/>
      </w:pPr>
      <w:rPr>
        <w:rFonts w:ascii="Symbol" w:hAnsi="Symbol" w:hint="default"/>
      </w:rPr>
    </w:lvl>
    <w:lvl w:ilvl="1" w:tplc="4132AD52" w:tentative="1">
      <w:start w:val="1"/>
      <w:numFmt w:val="bullet"/>
      <w:lvlText w:val="o"/>
      <w:lvlJc w:val="left"/>
      <w:pPr>
        <w:ind w:left="2149" w:hanging="360"/>
      </w:pPr>
      <w:rPr>
        <w:rFonts w:ascii="Courier New" w:hAnsi="Courier New" w:cs="Courier New" w:hint="default"/>
      </w:rPr>
    </w:lvl>
    <w:lvl w:ilvl="2" w:tplc="B776E2F6" w:tentative="1">
      <w:start w:val="1"/>
      <w:numFmt w:val="bullet"/>
      <w:lvlText w:val=""/>
      <w:lvlJc w:val="left"/>
      <w:pPr>
        <w:ind w:left="2869" w:hanging="360"/>
      </w:pPr>
      <w:rPr>
        <w:rFonts w:ascii="Wingdings" w:hAnsi="Wingdings" w:hint="default"/>
      </w:rPr>
    </w:lvl>
    <w:lvl w:ilvl="3" w:tplc="8CCE43C4" w:tentative="1">
      <w:start w:val="1"/>
      <w:numFmt w:val="bullet"/>
      <w:lvlText w:val=""/>
      <w:lvlJc w:val="left"/>
      <w:pPr>
        <w:ind w:left="3589" w:hanging="360"/>
      </w:pPr>
      <w:rPr>
        <w:rFonts w:ascii="Symbol" w:hAnsi="Symbol" w:hint="default"/>
      </w:rPr>
    </w:lvl>
    <w:lvl w:ilvl="4" w:tplc="3392EB6A" w:tentative="1">
      <w:start w:val="1"/>
      <w:numFmt w:val="bullet"/>
      <w:lvlText w:val="o"/>
      <w:lvlJc w:val="left"/>
      <w:pPr>
        <w:ind w:left="4309" w:hanging="360"/>
      </w:pPr>
      <w:rPr>
        <w:rFonts w:ascii="Courier New" w:hAnsi="Courier New" w:cs="Courier New" w:hint="default"/>
      </w:rPr>
    </w:lvl>
    <w:lvl w:ilvl="5" w:tplc="C20A7262" w:tentative="1">
      <w:start w:val="1"/>
      <w:numFmt w:val="bullet"/>
      <w:lvlText w:val=""/>
      <w:lvlJc w:val="left"/>
      <w:pPr>
        <w:ind w:left="5029" w:hanging="360"/>
      </w:pPr>
      <w:rPr>
        <w:rFonts w:ascii="Wingdings" w:hAnsi="Wingdings" w:hint="default"/>
      </w:rPr>
    </w:lvl>
    <w:lvl w:ilvl="6" w:tplc="9722793A" w:tentative="1">
      <w:start w:val="1"/>
      <w:numFmt w:val="bullet"/>
      <w:lvlText w:val=""/>
      <w:lvlJc w:val="left"/>
      <w:pPr>
        <w:ind w:left="5749" w:hanging="360"/>
      </w:pPr>
      <w:rPr>
        <w:rFonts w:ascii="Symbol" w:hAnsi="Symbol" w:hint="default"/>
      </w:rPr>
    </w:lvl>
    <w:lvl w:ilvl="7" w:tplc="35C8A622" w:tentative="1">
      <w:start w:val="1"/>
      <w:numFmt w:val="bullet"/>
      <w:lvlText w:val="o"/>
      <w:lvlJc w:val="left"/>
      <w:pPr>
        <w:ind w:left="6469" w:hanging="360"/>
      </w:pPr>
      <w:rPr>
        <w:rFonts w:ascii="Courier New" w:hAnsi="Courier New" w:cs="Courier New" w:hint="default"/>
      </w:rPr>
    </w:lvl>
    <w:lvl w:ilvl="8" w:tplc="F0B4E8D2" w:tentative="1">
      <w:start w:val="1"/>
      <w:numFmt w:val="bullet"/>
      <w:lvlText w:val=""/>
      <w:lvlJc w:val="left"/>
      <w:pPr>
        <w:ind w:left="7189" w:hanging="360"/>
      </w:pPr>
      <w:rPr>
        <w:rFonts w:ascii="Wingdings" w:hAnsi="Wingdings" w:hint="default"/>
      </w:rPr>
    </w:lvl>
  </w:abstractNum>
  <w:abstractNum w:abstractNumId="9" w15:restartNumberingAfterBreak="0">
    <w:nsid w:val="2A390800"/>
    <w:multiLevelType w:val="multilevel"/>
    <w:tmpl w:val="7D94FB46"/>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i w:val="0"/>
        <w:color w:val="auto"/>
        <w:sz w:val="22"/>
        <w:szCs w:val="22"/>
      </w:rPr>
    </w:lvl>
    <w:lvl w:ilvl="2">
      <w:start w:val="1"/>
      <w:numFmt w:val="decimal"/>
      <w:isLgl/>
      <w:lvlText w:val="%1.%2.%3"/>
      <w:lvlJc w:val="left"/>
      <w:pPr>
        <w:ind w:left="1854"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15:restartNumberingAfterBreak="0">
    <w:nsid w:val="30392914"/>
    <w:multiLevelType w:val="multilevel"/>
    <w:tmpl w:val="9E7A4918"/>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i w:val="0"/>
        <w:color w:val="auto"/>
        <w:sz w:val="22"/>
        <w:szCs w:val="22"/>
      </w:rPr>
    </w:lvl>
    <w:lvl w:ilvl="2">
      <w:start w:val="1"/>
      <w:numFmt w:val="decimal"/>
      <w:isLgl/>
      <w:lvlText w:val="%1.%2.%3"/>
      <w:lvlJc w:val="left"/>
      <w:pPr>
        <w:ind w:left="1854"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32983A5A"/>
    <w:multiLevelType w:val="hybridMultilevel"/>
    <w:tmpl w:val="A62A4710"/>
    <w:lvl w:ilvl="0" w:tplc="33E433AC">
      <w:start w:val="15"/>
      <w:numFmt w:val="bullet"/>
      <w:lvlText w:val="-"/>
      <w:lvlJc w:val="left"/>
      <w:pPr>
        <w:ind w:left="1353" w:hanging="360"/>
      </w:pPr>
      <w:rPr>
        <w:rFonts w:ascii="Palatino Linotype" w:eastAsia="Times New Roman" w:hAnsi="Palatino Linotype"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start w:val="1"/>
      <w:numFmt w:val="bullet"/>
      <w:lvlText w:val=""/>
      <w:lvlJc w:val="left"/>
      <w:pPr>
        <w:ind w:left="2793" w:hanging="360"/>
      </w:pPr>
      <w:rPr>
        <w:rFonts w:ascii="Wingdings" w:hAnsi="Wingdings" w:hint="default"/>
      </w:rPr>
    </w:lvl>
    <w:lvl w:ilvl="3" w:tplc="0405000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2" w15:restartNumberingAfterBreak="0">
    <w:nsid w:val="358439A8"/>
    <w:multiLevelType w:val="multilevel"/>
    <w:tmpl w:val="0DD28368"/>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webHidden w:val="0"/>
        <w:sz w:val="22"/>
        <w:szCs w:val="22"/>
        <w:u w:val="none"/>
        <w:effect w:val="none"/>
        <w:vertAlign w:val="baseline"/>
        <w:specVanish w:val="0"/>
      </w:rPr>
    </w:lvl>
    <w:lvl w:ilvl="1">
      <w:start w:val="1"/>
      <w:numFmt w:val="decimal"/>
      <w:lvlText w:val="%1.%2."/>
      <w:lvlJc w:val="left"/>
      <w:pPr>
        <w:tabs>
          <w:tab w:val="num" w:pos="792"/>
        </w:tabs>
        <w:ind w:left="792" w:hanging="432"/>
      </w:pPr>
      <w:rPr>
        <w:rFonts w:ascii="Palatino Linotype" w:hAnsi="Palatino Linotype" w:cs="Arial" w:hint="default"/>
        <w:b w:val="0"/>
        <w:i w:val="0"/>
        <w:color w:val="auto"/>
        <w:sz w:val="22"/>
        <w:szCs w:val="22"/>
      </w:rPr>
    </w:lvl>
    <w:lvl w:ilvl="2">
      <w:start w:val="1"/>
      <w:numFmt w:val="decimal"/>
      <w:lvlText w:val="%1.%2.%3."/>
      <w:lvlJc w:val="left"/>
      <w:pPr>
        <w:tabs>
          <w:tab w:val="num" w:pos="1224"/>
        </w:tabs>
        <w:ind w:left="1224" w:hanging="504"/>
      </w:pPr>
      <w:rPr>
        <w:b w:val="0"/>
      </w:rPr>
    </w:lvl>
    <w:lvl w:ilvl="3">
      <w:start w:val="1"/>
      <w:numFmt w:val="lowerLetter"/>
      <w:lvlText w:val="%1.%2.%3.%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vanish w:val="0"/>
        <w:webHidden w:val="0"/>
        <w:sz w:val="24"/>
        <w:u w:val="none"/>
        <w:effect w:val="none"/>
        <w:vertAlign w:val="baseline"/>
        <w:specVanish w:val="0"/>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E5B7904"/>
    <w:multiLevelType w:val="hybridMultilevel"/>
    <w:tmpl w:val="7FEAC65C"/>
    <w:lvl w:ilvl="0" w:tplc="ED52E94A">
      <w:start w:val="1"/>
      <w:numFmt w:val="lowerRoman"/>
      <w:lvlText w:val="%1)"/>
      <w:lvlJc w:val="left"/>
      <w:pPr>
        <w:ind w:left="1996" w:hanging="72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5" w15:restartNumberingAfterBreak="0">
    <w:nsid w:val="41AF1D93"/>
    <w:multiLevelType w:val="hybridMultilevel"/>
    <w:tmpl w:val="93B27F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822A1C"/>
    <w:multiLevelType w:val="hybridMultilevel"/>
    <w:tmpl w:val="6E2AA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9542F2"/>
    <w:multiLevelType w:val="hybridMultilevel"/>
    <w:tmpl w:val="14A66606"/>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497257"/>
    <w:multiLevelType w:val="hybridMultilevel"/>
    <w:tmpl w:val="274AC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851187"/>
    <w:multiLevelType w:val="hybridMultilevel"/>
    <w:tmpl w:val="EBC6BB34"/>
    <w:lvl w:ilvl="0" w:tplc="FFFFFFFF">
      <w:start w:val="1"/>
      <w:numFmt w:val="decimal"/>
      <w:pStyle w:val="Odstavec2"/>
      <w:lvlText w:val="%1)"/>
      <w:lvlJc w:val="left"/>
      <w:pPr>
        <w:ind w:left="360"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 w15:restartNumberingAfterBreak="0">
    <w:nsid w:val="57BE4D39"/>
    <w:multiLevelType w:val="multilevel"/>
    <w:tmpl w:val="CB169DDE"/>
    <w:lvl w:ilvl="0">
      <w:start w:val="1"/>
      <w:numFmt w:val="decimal"/>
      <w:pStyle w:val="Style3"/>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none"/>
      <w:lvlRestart w:val="0"/>
      <w:lvlText w:val="%1%3"/>
      <w:lvlJc w:val="left"/>
      <w:pPr>
        <w:tabs>
          <w:tab w:val="num" w:pos="680"/>
        </w:tabs>
        <w:ind w:left="680" w:hanging="68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5A9301A8"/>
    <w:multiLevelType w:val="multilevel"/>
    <w:tmpl w:val="2F4CDE82"/>
    <w:lvl w:ilvl="0">
      <w:start w:val="1"/>
      <w:numFmt w:val="decimal"/>
      <w:pStyle w:val="Nadpis1"/>
      <w:lvlText w:val="2.%1"/>
      <w:lvlJc w:val="left"/>
      <w:pPr>
        <w:tabs>
          <w:tab w:val="num" w:pos="0"/>
        </w:tabs>
        <w:ind w:left="0" w:firstLine="0"/>
      </w:pPr>
      <w:rPr>
        <w:rFonts w:hint="default"/>
      </w:rPr>
    </w:lvl>
    <w:lvl w:ilvl="1">
      <w:start w:val="1"/>
      <w:numFmt w:val="decimal"/>
      <w:pStyle w:val="Nadpis2"/>
      <w:lvlText w:val="2.%2"/>
      <w:lvlJc w:val="left"/>
      <w:pPr>
        <w:tabs>
          <w:tab w:val="num" w:pos="0"/>
        </w:tabs>
        <w:ind w:left="0" w:firstLine="0"/>
      </w:pPr>
      <w:rPr>
        <w:rFonts w:hint="default"/>
        <w:b w:val="0"/>
        <w:color w:val="auto"/>
      </w:rPr>
    </w:lvl>
    <w:lvl w:ilvl="2">
      <w:start w:val="1"/>
      <w:numFmt w:val="decimal"/>
      <w:pStyle w:val="Nadpis3"/>
      <w:lvlText w:val="3.2.%3"/>
      <w:lvlJc w:val="left"/>
      <w:pPr>
        <w:tabs>
          <w:tab w:val="num" w:pos="1440"/>
        </w:tabs>
        <w:ind w:left="720" w:firstLine="0"/>
      </w:pPr>
      <w:rPr>
        <w:rFonts w:ascii="Palatino Linotype" w:hAnsi="Palatino Linotype" w:hint="default"/>
        <w:b w:val="0"/>
        <w:i w:val="0"/>
        <w:sz w:val="22"/>
        <w:szCs w:val="22"/>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2" w15:restartNumberingAfterBreak="0">
    <w:nsid w:val="5D414274"/>
    <w:multiLevelType w:val="hybridMultilevel"/>
    <w:tmpl w:val="01C2C218"/>
    <w:lvl w:ilvl="0" w:tplc="77069B1E">
      <w:start w:val="1"/>
      <w:numFmt w:val="decimal"/>
      <w:pStyle w:val="NormlnOdsazen"/>
      <w:lvlText w:val="8.%1."/>
      <w:lvlJc w:val="left"/>
      <w:pPr>
        <w:tabs>
          <w:tab w:val="num" w:pos="924"/>
        </w:tabs>
        <w:ind w:left="924" w:hanging="56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3A6BFF2">
      <w:start w:val="1"/>
      <w:numFmt w:val="bullet"/>
      <w:lvlText w:val="-"/>
      <w:lvlJc w:val="left"/>
      <w:pPr>
        <w:tabs>
          <w:tab w:val="num" w:pos="1440"/>
        </w:tabs>
        <w:ind w:left="1440" w:hanging="360"/>
      </w:pPr>
      <w:rPr>
        <w:rFonts w:ascii="Arial" w:eastAsia="Times New Roman" w:hAnsi="Arial"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5EE834D4"/>
    <w:multiLevelType w:val="hybridMultilevel"/>
    <w:tmpl w:val="E2FC78AE"/>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6B4F7A2F"/>
    <w:multiLevelType w:val="hybridMultilevel"/>
    <w:tmpl w:val="66DA35D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426B1C"/>
    <w:multiLevelType w:val="hybridMultilevel"/>
    <w:tmpl w:val="F0A6CAB2"/>
    <w:lvl w:ilvl="0" w:tplc="505C37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C0CCF"/>
    <w:multiLevelType w:val="hybridMultilevel"/>
    <w:tmpl w:val="DD78C1F8"/>
    <w:lvl w:ilvl="0" w:tplc="8FA89916">
      <w:start w:val="1"/>
      <w:numFmt w:val="lowerLetter"/>
      <w:lvlText w:val="%1)"/>
      <w:lvlJc w:val="left"/>
      <w:pPr>
        <w:ind w:left="720" w:hanging="360"/>
      </w:pPr>
    </w:lvl>
    <w:lvl w:ilvl="1" w:tplc="797C160A">
      <w:start w:val="2"/>
      <w:numFmt w:val="bullet"/>
      <w:pStyle w:val="Citt1"/>
      <w:lvlText w:val="-"/>
      <w:lvlJc w:val="left"/>
      <w:pPr>
        <w:ind w:left="1440" w:hanging="360"/>
      </w:pPr>
      <w:rPr>
        <w:rFonts w:ascii="Arial" w:eastAsia="Times New Roman" w:hAnsi="Arial" w:cs="Arial" w:hint="default"/>
      </w:rPr>
    </w:lvl>
    <w:lvl w:ilvl="2" w:tplc="E3583912">
      <w:start w:val="1"/>
      <w:numFmt w:val="upperLetter"/>
      <w:lvlText w:val="%3."/>
      <w:lvlJc w:val="left"/>
      <w:pPr>
        <w:ind w:left="2700" w:hanging="720"/>
      </w:pPr>
      <w:rPr>
        <w:rFonts w:hint="default"/>
      </w:rPr>
    </w:lvl>
    <w:lvl w:ilvl="3" w:tplc="F9E8CCB8" w:tentative="1">
      <w:start w:val="1"/>
      <w:numFmt w:val="decimal"/>
      <w:lvlText w:val="%4."/>
      <w:lvlJc w:val="left"/>
      <w:pPr>
        <w:ind w:left="2880" w:hanging="360"/>
      </w:pPr>
    </w:lvl>
    <w:lvl w:ilvl="4" w:tplc="325085F8" w:tentative="1">
      <w:start w:val="1"/>
      <w:numFmt w:val="lowerLetter"/>
      <w:lvlText w:val="%5."/>
      <w:lvlJc w:val="left"/>
      <w:pPr>
        <w:ind w:left="3600" w:hanging="360"/>
      </w:pPr>
    </w:lvl>
    <w:lvl w:ilvl="5" w:tplc="0A70BC26" w:tentative="1">
      <w:start w:val="1"/>
      <w:numFmt w:val="lowerRoman"/>
      <w:lvlText w:val="%6."/>
      <w:lvlJc w:val="right"/>
      <w:pPr>
        <w:ind w:left="4320" w:hanging="180"/>
      </w:pPr>
    </w:lvl>
    <w:lvl w:ilvl="6" w:tplc="B688314E" w:tentative="1">
      <w:start w:val="1"/>
      <w:numFmt w:val="decimal"/>
      <w:lvlText w:val="%7."/>
      <w:lvlJc w:val="left"/>
      <w:pPr>
        <w:ind w:left="5040" w:hanging="360"/>
      </w:pPr>
    </w:lvl>
    <w:lvl w:ilvl="7" w:tplc="E814EB34" w:tentative="1">
      <w:start w:val="1"/>
      <w:numFmt w:val="lowerLetter"/>
      <w:lvlText w:val="%8."/>
      <w:lvlJc w:val="left"/>
      <w:pPr>
        <w:ind w:left="5760" w:hanging="360"/>
      </w:pPr>
    </w:lvl>
    <w:lvl w:ilvl="8" w:tplc="DD7672CC" w:tentative="1">
      <w:start w:val="1"/>
      <w:numFmt w:val="lowerRoman"/>
      <w:lvlText w:val="%9."/>
      <w:lvlJc w:val="right"/>
      <w:pPr>
        <w:ind w:left="6480" w:hanging="180"/>
      </w:pPr>
    </w:lvl>
  </w:abstractNum>
  <w:abstractNum w:abstractNumId="28" w15:restartNumberingAfterBreak="0">
    <w:nsid w:val="6F0F69D8"/>
    <w:multiLevelType w:val="hybridMultilevel"/>
    <w:tmpl w:val="9D6EF60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30" w15:restartNumberingAfterBreak="0">
    <w:nsid w:val="714F2D02"/>
    <w:multiLevelType w:val="hybridMultilevel"/>
    <w:tmpl w:val="F1E0B3B2"/>
    <w:lvl w:ilvl="0" w:tplc="3AC64A8C">
      <w:start w:val="1"/>
      <w:numFmt w:val="bullet"/>
      <w:pStyle w:val="UOdr3"/>
      <w:lvlText w:val=""/>
      <w:lvlJc w:val="left"/>
      <w:pPr>
        <w:ind w:left="1069" w:hanging="360"/>
      </w:pPr>
      <w:rPr>
        <w:rFonts w:ascii="Symbol" w:hAnsi="Symbol" w:hint="default"/>
      </w:rPr>
    </w:lvl>
    <w:lvl w:ilvl="1" w:tplc="04050019">
      <w:start w:val="1"/>
      <w:numFmt w:val="bullet"/>
      <w:lvlText w:val="o"/>
      <w:lvlJc w:val="left"/>
      <w:pPr>
        <w:ind w:left="1789" w:hanging="360"/>
      </w:pPr>
      <w:rPr>
        <w:rFonts w:ascii="Courier New" w:hAnsi="Courier New" w:cs="Courier New" w:hint="default"/>
      </w:rPr>
    </w:lvl>
    <w:lvl w:ilvl="2" w:tplc="0405001B">
      <w:start w:val="1"/>
      <w:numFmt w:val="bullet"/>
      <w:lvlText w:val=""/>
      <w:lvlJc w:val="left"/>
      <w:pPr>
        <w:ind w:left="2509" w:hanging="360"/>
      </w:pPr>
      <w:rPr>
        <w:rFonts w:ascii="Wingdings" w:hAnsi="Wingdings" w:cs="Wingdings" w:hint="default"/>
      </w:rPr>
    </w:lvl>
    <w:lvl w:ilvl="3" w:tplc="0405000F">
      <w:start w:val="1"/>
      <w:numFmt w:val="bullet"/>
      <w:lvlText w:val=""/>
      <w:lvlJc w:val="left"/>
      <w:pPr>
        <w:ind w:left="3229" w:hanging="360"/>
      </w:pPr>
      <w:rPr>
        <w:rFonts w:ascii="Symbol" w:hAnsi="Symbol" w:cs="Symbol" w:hint="default"/>
      </w:rPr>
    </w:lvl>
    <w:lvl w:ilvl="4" w:tplc="04050019">
      <w:start w:val="1"/>
      <w:numFmt w:val="bullet"/>
      <w:lvlText w:val="o"/>
      <w:lvlJc w:val="left"/>
      <w:pPr>
        <w:ind w:left="3949" w:hanging="360"/>
      </w:pPr>
      <w:rPr>
        <w:rFonts w:ascii="Courier New" w:hAnsi="Courier New" w:cs="Courier New" w:hint="default"/>
      </w:rPr>
    </w:lvl>
    <w:lvl w:ilvl="5" w:tplc="0405001B">
      <w:start w:val="1"/>
      <w:numFmt w:val="bullet"/>
      <w:lvlText w:val=""/>
      <w:lvlJc w:val="left"/>
      <w:pPr>
        <w:ind w:left="4669" w:hanging="360"/>
      </w:pPr>
      <w:rPr>
        <w:rFonts w:ascii="Wingdings" w:hAnsi="Wingdings" w:cs="Wingdings" w:hint="default"/>
      </w:rPr>
    </w:lvl>
    <w:lvl w:ilvl="6" w:tplc="0405000F">
      <w:start w:val="1"/>
      <w:numFmt w:val="bullet"/>
      <w:lvlText w:val=""/>
      <w:lvlJc w:val="left"/>
      <w:pPr>
        <w:ind w:left="5389" w:hanging="360"/>
      </w:pPr>
      <w:rPr>
        <w:rFonts w:ascii="Symbol" w:hAnsi="Symbol" w:cs="Symbol" w:hint="default"/>
      </w:rPr>
    </w:lvl>
    <w:lvl w:ilvl="7" w:tplc="04050019">
      <w:start w:val="1"/>
      <w:numFmt w:val="bullet"/>
      <w:lvlText w:val="o"/>
      <w:lvlJc w:val="left"/>
      <w:pPr>
        <w:ind w:left="6109" w:hanging="360"/>
      </w:pPr>
      <w:rPr>
        <w:rFonts w:ascii="Courier New" w:hAnsi="Courier New" w:cs="Courier New" w:hint="default"/>
      </w:rPr>
    </w:lvl>
    <w:lvl w:ilvl="8" w:tplc="0405001B">
      <w:start w:val="1"/>
      <w:numFmt w:val="bullet"/>
      <w:lvlText w:val=""/>
      <w:lvlJc w:val="left"/>
      <w:pPr>
        <w:ind w:left="6829" w:hanging="360"/>
      </w:pPr>
      <w:rPr>
        <w:rFonts w:ascii="Wingdings" w:hAnsi="Wingdings" w:cs="Wingdings" w:hint="default"/>
      </w:rPr>
    </w:lvl>
  </w:abstractNum>
  <w:abstractNum w:abstractNumId="31" w15:restartNumberingAfterBreak="0">
    <w:nsid w:val="75FB7198"/>
    <w:multiLevelType w:val="hybridMultilevel"/>
    <w:tmpl w:val="230CE418"/>
    <w:lvl w:ilvl="0" w:tplc="F24CFFA0">
      <w:start w:val="1"/>
      <w:numFmt w:val="bullet"/>
      <w:lvlText w:val="-"/>
      <w:lvlJc w:val="left"/>
      <w:pPr>
        <w:ind w:left="2160" w:hanging="360"/>
      </w:pPr>
      <w:rPr>
        <w:rFonts w:ascii="Palatino Linotype" w:eastAsia="Times New Roman" w:hAnsi="Palatino Linotype" w:cs="Times New Roman"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2" w15:restartNumberingAfterBreak="0">
    <w:nsid w:val="799D465B"/>
    <w:multiLevelType w:val="multilevel"/>
    <w:tmpl w:val="B0984722"/>
    <w:lvl w:ilvl="0">
      <w:start w:val="1"/>
      <w:numFmt w:val="upperRoman"/>
      <w:lvlText w:val="%1."/>
      <w:lvlJc w:val="right"/>
      <w:pPr>
        <w:tabs>
          <w:tab w:val="num" w:pos="360"/>
        </w:tabs>
        <w:ind w:left="360" w:hanging="18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rPr>
        <w:b w:val="0"/>
      </w:rPr>
    </w:lvl>
    <w:lvl w:ilvl="3">
      <w:start w:val="1"/>
      <w:numFmt w:val="lowerLetter"/>
      <w:lvlText w:val="%1.%2.%3.%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vanish w:val="0"/>
        <w:webHidden w:val="0"/>
        <w:sz w:val="24"/>
        <w:u w:val="none"/>
        <w:effect w:val="none"/>
        <w:vertAlign w:val="baseline"/>
        <w:specVanish w:val="0"/>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E8533E"/>
    <w:multiLevelType w:val="hybridMultilevel"/>
    <w:tmpl w:val="62D4E7F0"/>
    <w:lvl w:ilvl="0" w:tplc="815E6A48">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1"/>
  </w:num>
  <w:num w:numId="2">
    <w:abstractNumId w:val="2"/>
  </w:num>
  <w:num w:numId="3">
    <w:abstractNumId w:val="13"/>
  </w:num>
  <w:num w:numId="4">
    <w:abstractNumId w:val="24"/>
  </w:num>
  <w:num w:numId="5">
    <w:abstractNumId w:val="23"/>
  </w:num>
  <w:num w:numId="6">
    <w:abstractNumId w:val="19"/>
  </w:num>
  <w:num w:numId="7">
    <w:abstractNumId w:val="8"/>
  </w:num>
  <w:num w:numId="8">
    <w:abstractNumId w:val="20"/>
  </w:num>
  <w:num w:numId="9">
    <w:abstractNumId w:val="4"/>
  </w:num>
  <w:num w:numId="10">
    <w:abstractNumId w:val="11"/>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1"/>
  </w:num>
  <w:num w:numId="14">
    <w:abstractNumId w:val="5"/>
  </w:num>
  <w:num w:numId="15">
    <w:abstractNumId w:val="30"/>
  </w:num>
  <w:num w:numId="16">
    <w:abstractNumId w:val="27"/>
  </w:num>
  <w:num w:numId="17">
    <w:abstractNumId w:val="3"/>
  </w:num>
  <w:num w:numId="18">
    <w:abstractNumId w:val="18"/>
  </w:num>
  <w:num w:numId="19">
    <w:abstractNumId w:val="15"/>
  </w:num>
  <w:num w:numId="20">
    <w:abstractNumId w:val="6"/>
  </w:num>
  <w:num w:numId="2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1"/>
  </w:num>
  <w:num w:numId="24">
    <w:abstractNumId w:val="14"/>
  </w:num>
  <w:num w:numId="25">
    <w:abstractNumId w:val="21"/>
  </w:num>
  <w:num w:numId="26">
    <w:abstractNumId w:val="21"/>
  </w:num>
  <w:num w:numId="27">
    <w:abstractNumId w:val="21"/>
  </w:num>
  <w:num w:numId="28">
    <w:abstractNumId w:val="2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7"/>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27"/>
    <w:rsid w:val="00000EAB"/>
    <w:rsid w:val="0000229D"/>
    <w:rsid w:val="000046B3"/>
    <w:rsid w:val="00012655"/>
    <w:rsid w:val="00013A45"/>
    <w:rsid w:val="00021211"/>
    <w:rsid w:val="00026A21"/>
    <w:rsid w:val="00027F49"/>
    <w:rsid w:val="00030D65"/>
    <w:rsid w:val="0003150D"/>
    <w:rsid w:val="0003260C"/>
    <w:rsid w:val="00034887"/>
    <w:rsid w:val="000413AC"/>
    <w:rsid w:val="0004313D"/>
    <w:rsid w:val="00045940"/>
    <w:rsid w:val="0005461E"/>
    <w:rsid w:val="000573F0"/>
    <w:rsid w:val="000604F9"/>
    <w:rsid w:val="00062B77"/>
    <w:rsid w:val="00071F96"/>
    <w:rsid w:val="00071FA2"/>
    <w:rsid w:val="000729C0"/>
    <w:rsid w:val="00075CFF"/>
    <w:rsid w:val="00077E1C"/>
    <w:rsid w:val="00080BDF"/>
    <w:rsid w:val="00080C16"/>
    <w:rsid w:val="00085180"/>
    <w:rsid w:val="00085C69"/>
    <w:rsid w:val="00085D20"/>
    <w:rsid w:val="000862F6"/>
    <w:rsid w:val="00092055"/>
    <w:rsid w:val="00093856"/>
    <w:rsid w:val="00094095"/>
    <w:rsid w:val="00095854"/>
    <w:rsid w:val="00096852"/>
    <w:rsid w:val="000A253C"/>
    <w:rsid w:val="000A4EEE"/>
    <w:rsid w:val="000A60B2"/>
    <w:rsid w:val="000B1F84"/>
    <w:rsid w:val="000B3117"/>
    <w:rsid w:val="000B439C"/>
    <w:rsid w:val="000B4581"/>
    <w:rsid w:val="000B5A9F"/>
    <w:rsid w:val="000B6C74"/>
    <w:rsid w:val="000C66CC"/>
    <w:rsid w:val="000D12C7"/>
    <w:rsid w:val="000D332F"/>
    <w:rsid w:val="000D5352"/>
    <w:rsid w:val="000D5724"/>
    <w:rsid w:val="000D6645"/>
    <w:rsid w:val="000E4F97"/>
    <w:rsid w:val="000E51DC"/>
    <w:rsid w:val="000E690B"/>
    <w:rsid w:val="000E7A19"/>
    <w:rsid w:val="000F2EAF"/>
    <w:rsid w:val="000F3B6E"/>
    <w:rsid w:val="000F6A35"/>
    <w:rsid w:val="00106B26"/>
    <w:rsid w:val="00106BE3"/>
    <w:rsid w:val="00111477"/>
    <w:rsid w:val="001127ED"/>
    <w:rsid w:val="00112CD5"/>
    <w:rsid w:val="0011309C"/>
    <w:rsid w:val="00116A74"/>
    <w:rsid w:val="00121BF3"/>
    <w:rsid w:val="00121E8E"/>
    <w:rsid w:val="0012260C"/>
    <w:rsid w:val="0012262E"/>
    <w:rsid w:val="0012312F"/>
    <w:rsid w:val="001238F4"/>
    <w:rsid w:val="00130C8D"/>
    <w:rsid w:val="00130E01"/>
    <w:rsid w:val="0013355B"/>
    <w:rsid w:val="001355F6"/>
    <w:rsid w:val="0013621A"/>
    <w:rsid w:val="001365CC"/>
    <w:rsid w:val="00147510"/>
    <w:rsid w:val="00153CBF"/>
    <w:rsid w:val="00154BF4"/>
    <w:rsid w:val="00161738"/>
    <w:rsid w:val="00165099"/>
    <w:rsid w:val="00170C10"/>
    <w:rsid w:val="001712F3"/>
    <w:rsid w:val="00171F7B"/>
    <w:rsid w:val="001741A8"/>
    <w:rsid w:val="00175185"/>
    <w:rsid w:val="0017565B"/>
    <w:rsid w:val="00175933"/>
    <w:rsid w:val="00182556"/>
    <w:rsid w:val="001832C8"/>
    <w:rsid w:val="001841FE"/>
    <w:rsid w:val="00184E0B"/>
    <w:rsid w:val="00192601"/>
    <w:rsid w:val="0019405F"/>
    <w:rsid w:val="00197A0B"/>
    <w:rsid w:val="001A0999"/>
    <w:rsid w:val="001A38E5"/>
    <w:rsid w:val="001B2F5F"/>
    <w:rsid w:val="001B3F34"/>
    <w:rsid w:val="001C4090"/>
    <w:rsid w:val="001C5C1D"/>
    <w:rsid w:val="001C6016"/>
    <w:rsid w:val="001D46FF"/>
    <w:rsid w:val="001E146D"/>
    <w:rsid w:val="001E18B6"/>
    <w:rsid w:val="001E4554"/>
    <w:rsid w:val="001E73CD"/>
    <w:rsid w:val="001E7D85"/>
    <w:rsid w:val="001E7F15"/>
    <w:rsid w:val="001F0105"/>
    <w:rsid w:val="001F0E5A"/>
    <w:rsid w:val="001F1887"/>
    <w:rsid w:val="001F3037"/>
    <w:rsid w:val="001F4941"/>
    <w:rsid w:val="001F4C8C"/>
    <w:rsid w:val="001F50BD"/>
    <w:rsid w:val="002021BF"/>
    <w:rsid w:val="00202534"/>
    <w:rsid w:val="002025A4"/>
    <w:rsid w:val="0021030D"/>
    <w:rsid w:val="00210F74"/>
    <w:rsid w:val="00213E95"/>
    <w:rsid w:val="00214FAD"/>
    <w:rsid w:val="00216735"/>
    <w:rsid w:val="002254AC"/>
    <w:rsid w:val="00227292"/>
    <w:rsid w:val="0023061E"/>
    <w:rsid w:val="00232708"/>
    <w:rsid w:val="0024040E"/>
    <w:rsid w:val="002427DC"/>
    <w:rsid w:val="00250BFE"/>
    <w:rsid w:val="00251522"/>
    <w:rsid w:val="00252EC0"/>
    <w:rsid w:val="002548BD"/>
    <w:rsid w:val="00265385"/>
    <w:rsid w:val="00267BA5"/>
    <w:rsid w:val="002714BC"/>
    <w:rsid w:val="00271A6B"/>
    <w:rsid w:val="00271C4A"/>
    <w:rsid w:val="002747E1"/>
    <w:rsid w:val="0028737A"/>
    <w:rsid w:val="00287FF9"/>
    <w:rsid w:val="002A424B"/>
    <w:rsid w:val="002B4DC8"/>
    <w:rsid w:val="002C1D20"/>
    <w:rsid w:val="002D141E"/>
    <w:rsid w:val="002D27F2"/>
    <w:rsid w:val="002D3733"/>
    <w:rsid w:val="002D5253"/>
    <w:rsid w:val="002D5966"/>
    <w:rsid w:val="002D5B17"/>
    <w:rsid w:val="002D6BE0"/>
    <w:rsid w:val="002E196A"/>
    <w:rsid w:val="002E251D"/>
    <w:rsid w:val="002E4DEA"/>
    <w:rsid w:val="002E6070"/>
    <w:rsid w:val="002F06F2"/>
    <w:rsid w:val="002F19DA"/>
    <w:rsid w:val="002F1C59"/>
    <w:rsid w:val="002F320E"/>
    <w:rsid w:val="002F6087"/>
    <w:rsid w:val="002F6505"/>
    <w:rsid w:val="002F7760"/>
    <w:rsid w:val="00303A25"/>
    <w:rsid w:val="00313DA6"/>
    <w:rsid w:val="00315BF5"/>
    <w:rsid w:val="00321798"/>
    <w:rsid w:val="00321BFF"/>
    <w:rsid w:val="00322EB8"/>
    <w:rsid w:val="0032324B"/>
    <w:rsid w:val="00327697"/>
    <w:rsid w:val="003303E4"/>
    <w:rsid w:val="00336749"/>
    <w:rsid w:val="00337ECD"/>
    <w:rsid w:val="003418BA"/>
    <w:rsid w:val="00346A17"/>
    <w:rsid w:val="003558B0"/>
    <w:rsid w:val="003570EF"/>
    <w:rsid w:val="00357BB9"/>
    <w:rsid w:val="00362C11"/>
    <w:rsid w:val="00362C95"/>
    <w:rsid w:val="0036305B"/>
    <w:rsid w:val="003664C1"/>
    <w:rsid w:val="003765A4"/>
    <w:rsid w:val="003809B9"/>
    <w:rsid w:val="00382BC7"/>
    <w:rsid w:val="00390AD8"/>
    <w:rsid w:val="00391278"/>
    <w:rsid w:val="00394CF9"/>
    <w:rsid w:val="0039606B"/>
    <w:rsid w:val="003A2BFA"/>
    <w:rsid w:val="003A5ECE"/>
    <w:rsid w:val="003A626E"/>
    <w:rsid w:val="003B1742"/>
    <w:rsid w:val="003B49F5"/>
    <w:rsid w:val="003B4ED3"/>
    <w:rsid w:val="003B55C8"/>
    <w:rsid w:val="003C36D4"/>
    <w:rsid w:val="003C487D"/>
    <w:rsid w:val="003D4770"/>
    <w:rsid w:val="003D671C"/>
    <w:rsid w:val="003E5D8A"/>
    <w:rsid w:val="003E7EA5"/>
    <w:rsid w:val="003F2C70"/>
    <w:rsid w:val="003F4FEB"/>
    <w:rsid w:val="003F5531"/>
    <w:rsid w:val="003F68E8"/>
    <w:rsid w:val="00401E13"/>
    <w:rsid w:val="00403953"/>
    <w:rsid w:val="00406F42"/>
    <w:rsid w:val="00410397"/>
    <w:rsid w:val="00410C7F"/>
    <w:rsid w:val="00415864"/>
    <w:rsid w:val="00416FB5"/>
    <w:rsid w:val="004202C0"/>
    <w:rsid w:val="00420B6D"/>
    <w:rsid w:val="004241B6"/>
    <w:rsid w:val="00425886"/>
    <w:rsid w:val="00427969"/>
    <w:rsid w:val="004317E3"/>
    <w:rsid w:val="00432BB0"/>
    <w:rsid w:val="00433CF4"/>
    <w:rsid w:val="004349E4"/>
    <w:rsid w:val="0043607D"/>
    <w:rsid w:val="0044367E"/>
    <w:rsid w:val="00444F58"/>
    <w:rsid w:val="00444F78"/>
    <w:rsid w:val="00446723"/>
    <w:rsid w:val="0045098C"/>
    <w:rsid w:val="00451C1B"/>
    <w:rsid w:val="00452B90"/>
    <w:rsid w:val="00453B68"/>
    <w:rsid w:val="00454D76"/>
    <w:rsid w:val="00465E54"/>
    <w:rsid w:val="0047088A"/>
    <w:rsid w:val="00471CE2"/>
    <w:rsid w:val="00472789"/>
    <w:rsid w:val="00473367"/>
    <w:rsid w:val="0047493E"/>
    <w:rsid w:val="00475727"/>
    <w:rsid w:val="00476F47"/>
    <w:rsid w:val="00481066"/>
    <w:rsid w:val="00481DDC"/>
    <w:rsid w:val="00485831"/>
    <w:rsid w:val="004870E6"/>
    <w:rsid w:val="004908D5"/>
    <w:rsid w:val="0049378E"/>
    <w:rsid w:val="004945CD"/>
    <w:rsid w:val="0049799A"/>
    <w:rsid w:val="004A2D01"/>
    <w:rsid w:val="004A3404"/>
    <w:rsid w:val="004A4E90"/>
    <w:rsid w:val="004A5EE4"/>
    <w:rsid w:val="004B3B93"/>
    <w:rsid w:val="004B50F2"/>
    <w:rsid w:val="004C14C0"/>
    <w:rsid w:val="004C6D77"/>
    <w:rsid w:val="004D72AA"/>
    <w:rsid w:val="004E0326"/>
    <w:rsid w:val="004E2812"/>
    <w:rsid w:val="004E521D"/>
    <w:rsid w:val="004F293C"/>
    <w:rsid w:val="004F53F8"/>
    <w:rsid w:val="00506570"/>
    <w:rsid w:val="005166CF"/>
    <w:rsid w:val="0052408C"/>
    <w:rsid w:val="005265EB"/>
    <w:rsid w:val="0053300B"/>
    <w:rsid w:val="00534A86"/>
    <w:rsid w:val="0053521C"/>
    <w:rsid w:val="00540F22"/>
    <w:rsid w:val="00542F08"/>
    <w:rsid w:val="00544A9B"/>
    <w:rsid w:val="00547711"/>
    <w:rsid w:val="00550205"/>
    <w:rsid w:val="00555978"/>
    <w:rsid w:val="00556CEB"/>
    <w:rsid w:val="005603C6"/>
    <w:rsid w:val="0056101C"/>
    <w:rsid w:val="00561828"/>
    <w:rsid w:val="005721DF"/>
    <w:rsid w:val="00573B89"/>
    <w:rsid w:val="005769BD"/>
    <w:rsid w:val="00577463"/>
    <w:rsid w:val="005832E5"/>
    <w:rsid w:val="00585429"/>
    <w:rsid w:val="00587220"/>
    <w:rsid w:val="0059653A"/>
    <w:rsid w:val="005A0057"/>
    <w:rsid w:val="005A1048"/>
    <w:rsid w:val="005A50AA"/>
    <w:rsid w:val="005A5BAA"/>
    <w:rsid w:val="005A5E1A"/>
    <w:rsid w:val="005B0C8F"/>
    <w:rsid w:val="005B52A6"/>
    <w:rsid w:val="005B60ED"/>
    <w:rsid w:val="005B6DEA"/>
    <w:rsid w:val="005B732A"/>
    <w:rsid w:val="005C0018"/>
    <w:rsid w:val="005C136C"/>
    <w:rsid w:val="005C2AE5"/>
    <w:rsid w:val="005C2F50"/>
    <w:rsid w:val="005C3DD4"/>
    <w:rsid w:val="005C6FDD"/>
    <w:rsid w:val="005D4088"/>
    <w:rsid w:val="005E2B25"/>
    <w:rsid w:val="005E3419"/>
    <w:rsid w:val="005E476C"/>
    <w:rsid w:val="005E6C2B"/>
    <w:rsid w:val="005F286E"/>
    <w:rsid w:val="005F4370"/>
    <w:rsid w:val="005F6E6E"/>
    <w:rsid w:val="00603AA4"/>
    <w:rsid w:val="00607AD9"/>
    <w:rsid w:val="006102EF"/>
    <w:rsid w:val="00613392"/>
    <w:rsid w:val="0061348A"/>
    <w:rsid w:val="00613600"/>
    <w:rsid w:val="0061500B"/>
    <w:rsid w:val="006154BE"/>
    <w:rsid w:val="0062545A"/>
    <w:rsid w:val="00626D23"/>
    <w:rsid w:val="00626D6A"/>
    <w:rsid w:val="00630235"/>
    <w:rsid w:val="0063528E"/>
    <w:rsid w:val="006355B3"/>
    <w:rsid w:val="00636001"/>
    <w:rsid w:val="006372DD"/>
    <w:rsid w:val="0065106B"/>
    <w:rsid w:val="00654A06"/>
    <w:rsid w:val="006567B9"/>
    <w:rsid w:val="00657C91"/>
    <w:rsid w:val="00661F2E"/>
    <w:rsid w:val="00663111"/>
    <w:rsid w:val="0066332E"/>
    <w:rsid w:val="0066454B"/>
    <w:rsid w:val="006661DB"/>
    <w:rsid w:val="006744D4"/>
    <w:rsid w:val="00674501"/>
    <w:rsid w:val="0067623C"/>
    <w:rsid w:val="00681645"/>
    <w:rsid w:val="00683165"/>
    <w:rsid w:val="00687F29"/>
    <w:rsid w:val="006946D7"/>
    <w:rsid w:val="006A02DC"/>
    <w:rsid w:val="006A1A78"/>
    <w:rsid w:val="006A2C9E"/>
    <w:rsid w:val="006A3186"/>
    <w:rsid w:val="006A545F"/>
    <w:rsid w:val="006B063E"/>
    <w:rsid w:val="006B29C6"/>
    <w:rsid w:val="006B3EAF"/>
    <w:rsid w:val="006B67F4"/>
    <w:rsid w:val="006C2766"/>
    <w:rsid w:val="006C3AD6"/>
    <w:rsid w:val="006C44B4"/>
    <w:rsid w:val="006C4B9C"/>
    <w:rsid w:val="006D62C8"/>
    <w:rsid w:val="006E5BB3"/>
    <w:rsid w:val="006E6B96"/>
    <w:rsid w:val="006F0F22"/>
    <w:rsid w:val="006F7A15"/>
    <w:rsid w:val="007027CF"/>
    <w:rsid w:val="007037FD"/>
    <w:rsid w:val="00705ED5"/>
    <w:rsid w:val="00707F9E"/>
    <w:rsid w:val="00710295"/>
    <w:rsid w:val="00712F75"/>
    <w:rsid w:val="00720925"/>
    <w:rsid w:val="007313B2"/>
    <w:rsid w:val="00732825"/>
    <w:rsid w:val="007331D8"/>
    <w:rsid w:val="00735E52"/>
    <w:rsid w:val="007361B1"/>
    <w:rsid w:val="0073794B"/>
    <w:rsid w:val="007425C9"/>
    <w:rsid w:val="0075195F"/>
    <w:rsid w:val="00753BB5"/>
    <w:rsid w:val="00755A85"/>
    <w:rsid w:val="007624A6"/>
    <w:rsid w:val="00763983"/>
    <w:rsid w:val="00763FE2"/>
    <w:rsid w:val="00764BD9"/>
    <w:rsid w:val="00771D0E"/>
    <w:rsid w:val="00772932"/>
    <w:rsid w:val="00777534"/>
    <w:rsid w:val="007810DA"/>
    <w:rsid w:val="00781C58"/>
    <w:rsid w:val="00783019"/>
    <w:rsid w:val="00784018"/>
    <w:rsid w:val="00787F0A"/>
    <w:rsid w:val="00791055"/>
    <w:rsid w:val="00791A78"/>
    <w:rsid w:val="00791B55"/>
    <w:rsid w:val="007957E5"/>
    <w:rsid w:val="007A2B86"/>
    <w:rsid w:val="007A2F15"/>
    <w:rsid w:val="007A3ECA"/>
    <w:rsid w:val="007A7E71"/>
    <w:rsid w:val="007B1E88"/>
    <w:rsid w:val="007B2C7B"/>
    <w:rsid w:val="007B3A63"/>
    <w:rsid w:val="007C368B"/>
    <w:rsid w:val="007D28F0"/>
    <w:rsid w:val="007D5FF9"/>
    <w:rsid w:val="007D6B30"/>
    <w:rsid w:val="007D7C44"/>
    <w:rsid w:val="007F3943"/>
    <w:rsid w:val="007F6548"/>
    <w:rsid w:val="007F6806"/>
    <w:rsid w:val="007F7C96"/>
    <w:rsid w:val="008006D6"/>
    <w:rsid w:val="00800891"/>
    <w:rsid w:val="00805850"/>
    <w:rsid w:val="0080654D"/>
    <w:rsid w:val="00812E30"/>
    <w:rsid w:val="00813034"/>
    <w:rsid w:val="0081356E"/>
    <w:rsid w:val="00813E69"/>
    <w:rsid w:val="008145C3"/>
    <w:rsid w:val="00815270"/>
    <w:rsid w:val="00817089"/>
    <w:rsid w:val="008173CF"/>
    <w:rsid w:val="00822578"/>
    <w:rsid w:val="00825821"/>
    <w:rsid w:val="00827147"/>
    <w:rsid w:val="00836D12"/>
    <w:rsid w:val="008403E4"/>
    <w:rsid w:val="008413E7"/>
    <w:rsid w:val="00841B74"/>
    <w:rsid w:val="00850A89"/>
    <w:rsid w:val="00852C29"/>
    <w:rsid w:val="008534EC"/>
    <w:rsid w:val="00860A96"/>
    <w:rsid w:val="00861364"/>
    <w:rsid w:val="00861A39"/>
    <w:rsid w:val="0086274A"/>
    <w:rsid w:val="0086431C"/>
    <w:rsid w:val="00865530"/>
    <w:rsid w:val="00867311"/>
    <w:rsid w:val="00871958"/>
    <w:rsid w:val="00874926"/>
    <w:rsid w:val="0087498C"/>
    <w:rsid w:val="008802BA"/>
    <w:rsid w:val="0088113A"/>
    <w:rsid w:val="00881609"/>
    <w:rsid w:val="00883DC9"/>
    <w:rsid w:val="00884595"/>
    <w:rsid w:val="00887380"/>
    <w:rsid w:val="00890928"/>
    <w:rsid w:val="00893F52"/>
    <w:rsid w:val="00895E44"/>
    <w:rsid w:val="008964EF"/>
    <w:rsid w:val="00896B6D"/>
    <w:rsid w:val="008A0BD0"/>
    <w:rsid w:val="008A4D7F"/>
    <w:rsid w:val="008A6CF4"/>
    <w:rsid w:val="008B021F"/>
    <w:rsid w:val="008B3E34"/>
    <w:rsid w:val="008B580E"/>
    <w:rsid w:val="008C10FD"/>
    <w:rsid w:val="008C1291"/>
    <w:rsid w:val="008C1CCB"/>
    <w:rsid w:val="008C399D"/>
    <w:rsid w:val="008C3C3C"/>
    <w:rsid w:val="008C50EC"/>
    <w:rsid w:val="008C7868"/>
    <w:rsid w:val="008D133F"/>
    <w:rsid w:val="008D166A"/>
    <w:rsid w:val="008D1DD6"/>
    <w:rsid w:val="008D28EA"/>
    <w:rsid w:val="008D688B"/>
    <w:rsid w:val="008D733C"/>
    <w:rsid w:val="008E02F9"/>
    <w:rsid w:val="008E0E2E"/>
    <w:rsid w:val="008E20DF"/>
    <w:rsid w:val="008E29F4"/>
    <w:rsid w:val="008E49F3"/>
    <w:rsid w:val="008E5F76"/>
    <w:rsid w:val="008F3044"/>
    <w:rsid w:val="008F358B"/>
    <w:rsid w:val="008F47BB"/>
    <w:rsid w:val="008F7B00"/>
    <w:rsid w:val="008F7F2A"/>
    <w:rsid w:val="0090206D"/>
    <w:rsid w:val="00910E10"/>
    <w:rsid w:val="00911294"/>
    <w:rsid w:val="009155CA"/>
    <w:rsid w:val="0091645D"/>
    <w:rsid w:val="009178C8"/>
    <w:rsid w:val="00921D54"/>
    <w:rsid w:val="00921F98"/>
    <w:rsid w:val="00922FF7"/>
    <w:rsid w:val="009248F5"/>
    <w:rsid w:val="009253B5"/>
    <w:rsid w:val="00933A83"/>
    <w:rsid w:val="00940E0C"/>
    <w:rsid w:val="00941733"/>
    <w:rsid w:val="00943D67"/>
    <w:rsid w:val="00944036"/>
    <w:rsid w:val="009452BC"/>
    <w:rsid w:val="009518A0"/>
    <w:rsid w:val="009566FE"/>
    <w:rsid w:val="00956E5F"/>
    <w:rsid w:val="0096169E"/>
    <w:rsid w:val="009634B2"/>
    <w:rsid w:val="0096359B"/>
    <w:rsid w:val="00964056"/>
    <w:rsid w:val="00966C4D"/>
    <w:rsid w:val="009675FD"/>
    <w:rsid w:val="009719AA"/>
    <w:rsid w:val="009726AC"/>
    <w:rsid w:val="00973478"/>
    <w:rsid w:val="009740A1"/>
    <w:rsid w:val="0097587B"/>
    <w:rsid w:val="009810F3"/>
    <w:rsid w:val="0098341B"/>
    <w:rsid w:val="009847B7"/>
    <w:rsid w:val="00984A71"/>
    <w:rsid w:val="00985211"/>
    <w:rsid w:val="00985CF4"/>
    <w:rsid w:val="00987841"/>
    <w:rsid w:val="009931A3"/>
    <w:rsid w:val="00995CFB"/>
    <w:rsid w:val="009A0EF8"/>
    <w:rsid w:val="009B4D0D"/>
    <w:rsid w:val="009B5857"/>
    <w:rsid w:val="009C1623"/>
    <w:rsid w:val="009C2024"/>
    <w:rsid w:val="009C49C0"/>
    <w:rsid w:val="009C6D63"/>
    <w:rsid w:val="009D3F80"/>
    <w:rsid w:val="009D43F2"/>
    <w:rsid w:val="009D5181"/>
    <w:rsid w:val="009E11B7"/>
    <w:rsid w:val="009E1463"/>
    <w:rsid w:val="009E31F8"/>
    <w:rsid w:val="009F647A"/>
    <w:rsid w:val="00A02FFF"/>
    <w:rsid w:val="00A06D6A"/>
    <w:rsid w:val="00A0723F"/>
    <w:rsid w:val="00A076A3"/>
    <w:rsid w:val="00A15EA9"/>
    <w:rsid w:val="00A16277"/>
    <w:rsid w:val="00A23E18"/>
    <w:rsid w:val="00A25E30"/>
    <w:rsid w:val="00A30615"/>
    <w:rsid w:val="00A31D9C"/>
    <w:rsid w:val="00A33D9B"/>
    <w:rsid w:val="00A33EDA"/>
    <w:rsid w:val="00A36CF2"/>
    <w:rsid w:val="00A40668"/>
    <w:rsid w:val="00A416AC"/>
    <w:rsid w:val="00A44F15"/>
    <w:rsid w:val="00A50700"/>
    <w:rsid w:val="00A51E32"/>
    <w:rsid w:val="00A52D54"/>
    <w:rsid w:val="00A66549"/>
    <w:rsid w:val="00A714F3"/>
    <w:rsid w:val="00A73F47"/>
    <w:rsid w:val="00A8019D"/>
    <w:rsid w:val="00A867FA"/>
    <w:rsid w:val="00A92ABC"/>
    <w:rsid w:val="00A953F9"/>
    <w:rsid w:val="00A95773"/>
    <w:rsid w:val="00A97714"/>
    <w:rsid w:val="00AA1742"/>
    <w:rsid w:val="00AA3961"/>
    <w:rsid w:val="00AA40FA"/>
    <w:rsid w:val="00AA7127"/>
    <w:rsid w:val="00AB3E21"/>
    <w:rsid w:val="00AB6596"/>
    <w:rsid w:val="00AB76A9"/>
    <w:rsid w:val="00AB7989"/>
    <w:rsid w:val="00AC069C"/>
    <w:rsid w:val="00AC1C8F"/>
    <w:rsid w:val="00AC29DE"/>
    <w:rsid w:val="00AC45A1"/>
    <w:rsid w:val="00AC5327"/>
    <w:rsid w:val="00AC5BD9"/>
    <w:rsid w:val="00AC6E64"/>
    <w:rsid w:val="00AD60A8"/>
    <w:rsid w:val="00AD7F95"/>
    <w:rsid w:val="00AE3129"/>
    <w:rsid w:val="00AE5B6C"/>
    <w:rsid w:val="00AF4879"/>
    <w:rsid w:val="00B012B6"/>
    <w:rsid w:val="00B019DA"/>
    <w:rsid w:val="00B02EF3"/>
    <w:rsid w:val="00B03704"/>
    <w:rsid w:val="00B11FAB"/>
    <w:rsid w:val="00B12CA5"/>
    <w:rsid w:val="00B15ADB"/>
    <w:rsid w:val="00B166F9"/>
    <w:rsid w:val="00B2130B"/>
    <w:rsid w:val="00B27270"/>
    <w:rsid w:val="00B30038"/>
    <w:rsid w:val="00B36E6C"/>
    <w:rsid w:val="00B372F9"/>
    <w:rsid w:val="00B4149B"/>
    <w:rsid w:val="00B51535"/>
    <w:rsid w:val="00B5455E"/>
    <w:rsid w:val="00B5599C"/>
    <w:rsid w:val="00B6085A"/>
    <w:rsid w:val="00B631A5"/>
    <w:rsid w:val="00B67B08"/>
    <w:rsid w:val="00B71C6C"/>
    <w:rsid w:val="00B73043"/>
    <w:rsid w:val="00B76756"/>
    <w:rsid w:val="00B803D9"/>
    <w:rsid w:val="00B80CB4"/>
    <w:rsid w:val="00B839D6"/>
    <w:rsid w:val="00B83C27"/>
    <w:rsid w:val="00B87706"/>
    <w:rsid w:val="00B879D3"/>
    <w:rsid w:val="00B90A23"/>
    <w:rsid w:val="00B92885"/>
    <w:rsid w:val="00BA2580"/>
    <w:rsid w:val="00BB5110"/>
    <w:rsid w:val="00BC31EB"/>
    <w:rsid w:val="00BC3386"/>
    <w:rsid w:val="00BC7511"/>
    <w:rsid w:val="00BD13DC"/>
    <w:rsid w:val="00BD317D"/>
    <w:rsid w:val="00BE3B3D"/>
    <w:rsid w:val="00BE508F"/>
    <w:rsid w:val="00BE672B"/>
    <w:rsid w:val="00BE711F"/>
    <w:rsid w:val="00BE7443"/>
    <w:rsid w:val="00BF343C"/>
    <w:rsid w:val="00BF4C1F"/>
    <w:rsid w:val="00BF6C9E"/>
    <w:rsid w:val="00C014AC"/>
    <w:rsid w:val="00C0566F"/>
    <w:rsid w:val="00C056B3"/>
    <w:rsid w:val="00C06C40"/>
    <w:rsid w:val="00C06D79"/>
    <w:rsid w:val="00C14FC4"/>
    <w:rsid w:val="00C15B7B"/>
    <w:rsid w:val="00C171FF"/>
    <w:rsid w:val="00C20669"/>
    <w:rsid w:val="00C22A66"/>
    <w:rsid w:val="00C24452"/>
    <w:rsid w:val="00C3095F"/>
    <w:rsid w:val="00C3432E"/>
    <w:rsid w:val="00C35799"/>
    <w:rsid w:val="00C44257"/>
    <w:rsid w:val="00C45F99"/>
    <w:rsid w:val="00C46799"/>
    <w:rsid w:val="00C50CDE"/>
    <w:rsid w:val="00C50FD0"/>
    <w:rsid w:val="00C5250D"/>
    <w:rsid w:val="00C526BD"/>
    <w:rsid w:val="00C526D6"/>
    <w:rsid w:val="00C556B0"/>
    <w:rsid w:val="00C637ED"/>
    <w:rsid w:val="00C65587"/>
    <w:rsid w:val="00C65BFA"/>
    <w:rsid w:val="00C65E8E"/>
    <w:rsid w:val="00C675D7"/>
    <w:rsid w:val="00C71FEA"/>
    <w:rsid w:val="00C73856"/>
    <w:rsid w:val="00C73B15"/>
    <w:rsid w:val="00C81ED6"/>
    <w:rsid w:val="00C82D01"/>
    <w:rsid w:val="00C84A22"/>
    <w:rsid w:val="00C85EB4"/>
    <w:rsid w:val="00C86D99"/>
    <w:rsid w:val="00C94243"/>
    <w:rsid w:val="00C961CF"/>
    <w:rsid w:val="00C96EF3"/>
    <w:rsid w:val="00CA0C5A"/>
    <w:rsid w:val="00CA1F00"/>
    <w:rsid w:val="00CA31D7"/>
    <w:rsid w:val="00CA3DC9"/>
    <w:rsid w:val="00CB023E"/>
    <w:rsid w:val="00CB0298"/>
    <w:rsid w:val="00CB2DC4"/>
    <w:rsid w:val="00CB4478"/>
    <w:rsid w:val="00CB508D"/>
    <w:rsid w:val="00CB6269"/>
    <w:rsid w:val="00CB77A2"/>
    <w:rsid w:val="00CC27DF"/>
    <w:rsid w:val="00CC55F5"/>
    <w:rsid w:val="00CC7DB8"/>
    <w:rsid w:val="00CD12B1"/>
    <w:rsid w:val="00CD4B41"/>
    <w:rsid w:val="00CD78B2"/>
    <w:rsid w:val="00CE3082"/>
    <w:rsid w:val="00CE5C68"/>
    <w:rsid w:val="00CE65C2"/>
    <w:rsid w:val="00CE76C4"/>
    <w:rsid w:val="00CE78D9"/>
    <w:rsid w:val="00CF278A"/>
    <w:rsid w:val="00CF49A2"/>
    <w:rsid w:val="00CF644D"/>
    <w:rsid w:val="00D00469"/>
    <w:rsid w:val="00D02096"/>
    <w:rsid w:val="00D0323D"/>
    <w:rsid w:val="00D04112"/>
    <w:rsid w:val="00D06202"/>
    <w:rsid w:val="00D106AC"/>
    <w:rsid w:val="00D14F80"/>
    <w:rsid w:val="00D21264"/>
    <w:rsid w:val="00D22DDC"/>
    <w:rsid w:val="00D27ADF"/>
    <w:rsid w:val="00D341FE"/>
    <w:rsid w:val="00D347C0"/>
    <w:rsid w:val="00D361B8"/>
    <w:rsid w:val="00D374FD"/>
    <w:rsid w:val="00D4256A"/>
    <w:rsid w:val="00D4351E"/>
    <w:rsid w:val="00D43B01"/>
    <w:rsid w:val="00D46630"/>
    <w:rsid w:val="00D518D8"/>
    <w:rsid w:val="00D5324B"/>
    <w:rsid w:val="00D55239"/>
    <w:rsid w:val="00D576BA"/>
    <w:rsid w:val="00D60222"/>
    <w:rsid w:val="00D706E5"/>
    <w:rsid w:val="00D72FCE"/>
    <w:rsid w:val="00D813BF"/>
    <w:rsid w:val="00D81DC8"/>
    <w:rsid w:val="00D82D0C"/>
    <w:rsid w:val="00D835F0"/>
    <w:rsid w:val="00D84783"/>
    <w:rsid w:val="00D8508C"/>
    <w:rsid w:val="00D8740C"/>
    <w:rsid w:val="00D9034E"/>
    <w:rsid w:val="00D9064B"/>
    <w:rsid w:val="00D911EE"/>
    <w:rsid w:val="00D9174B"/>
    <w:rsid w:val="00DA18B0"/>
    <w:rsid w:val="00DA6A56"/>
    <w:rsid w:val="00DA7E21"/>
    <w:rsid w:val="00DB09B6"/>
    <w:rsid w:val="00DB201B"/>
    <w:rsid w:val="00DB2A53"/>
    <w:rsid w:val="00DC0B07"/>
    <w:rsid w:val="00DC212C"/>
    <w:rsid w:val="00DC4AF5"/>
    <w:rsid w:val="00DC67CB"/>
    <w:rsid w:val="00DC719B"/>
    <w:rsid w:val="00DD06F1"/>
    <w:rsid w:val="00DD2159"/>
    <w:rsid w:val="00DD5543"/>
    <w:rsid w:val="00DE18B8"/>
    <w:rsid w:val="00DE30A9"/>
    <w:rsid w:val="00DE4499"/>
    <w:rsid w:val="00DE4F8F"/>
    <w:rsid w:val="00DE5700"/>
    <w:rsid w:val="00DE633D"/>
    <w:rsid w:val="00DE7F8D"/>
    <w:rsid w:val="00DF2BAA"/>
    <w:rsid w:val="00DF4F56"/>
    <w:rsid w:val="00DF6804"/>
    <w:rsid w:val="00DF6D1A"/>
    <w:rsid w:val="00DF7102"/>
    <w:rsid w:val="00E10649"/>
    <w:rsid w:val="00E1098C"/>
    <w:rsid w:val="00E1165E"/>
    <w:rsid w:val="00E1719D"/>
    <w:rsid w:val="00E21E0C"/>
    <w:rsid w:val="00E22B1F"/>
    <w:rsid w:val="00E2357C"/>
    <w:rsid w:val="00E23EBC"/>
    <w:rsid w:val="00E269BC"/>
    <w:rsid w:val="00E30ED5"/>
    <w:rsid w:val="00E4291E"/>
    <w:rsid w:val="00E4297C"/>
    <w:rsid w:val="00E430AF"/>
    <w:rsid w:val="00E44493"/>
    <w:rsid w:val="00E44E3B"/>
    <w:rsid w:val="00E45407"/>
    <w:rsid w:val="00E47686"/>
    <w:rsid w:val="00E577F4"/>
    <w:rsid w:val="00E5792A"/>
    <w:rsid w:val="00E57BC8"/>
    <w:rsid w:val="00E62571"/>
    <w:rsid w:val="00E70A25"/>
    <w:rsid w:val="00E71A2C"/>
    <w:rsid w:val="00E735D1"/>
    <w:rsid w:val="00E74AF9"/>
    <w:rsid w:val="00E753E4"/>
    <w:rsid w:val="00E763D1"/>
    <w:rsid w:val="00E76B2B"/>
    <w:rsid w:val="00E809B5"/>
    <w:rsid w:val="00E81311"/>
    <w:rsid w:val="00E844C3"/>
    <w:rsid w:val="00E849E9"/>
    <w:rsid w:val="00E9335E"/>
    <w:rsid w:val="00E9581A"/>
    <w:rsid w:val="00EA00A4"/>
    <w:rsid w:val="00EA1E51"/>
    <w:rsid w:val="00EA784C"/>
    <w:rsid w:val="00EB07AB"/>
    <w:rsid w:val="00EB3432"/>
    <w:rsid w:val="00EB34ED"/>
    <w:rsid w:val="00EB473B"/>
    <w:rsid w:val="00EB5CE9"/>
    <w:rsid w:val="00EC6E97"/>
    <w:rsid w:val="00ED476E"/>
    <w:rsid w:val="00ED54D4"/>
    <w:rsid w:val="00EE01C8"/>
    <w:rsid w:val="00EE4281"/>
    <w:rsid w:val="00EE5D2F"/>
    <w:rsid w:val="00EF3304"/>
    <w:rsid w:val="00EF3393"/>
    <w:rsid w:val="00EF5AFE"/>
    <w:rsid w:val="00EF5BB8"/>
    <w:rsid w:val="00EF5DB6"/>
    <w:rsid w:val="00EF7B6C"/>
    <w:rsid w:val="00F0111F"/>
    <w:rsid w:val="00F02D67"/>
    <w:rsid w:val="00F15548"/>
    <w:rsid w:val="00F15E5E"/>
    <w:rsid w:val="00F17EFA"/>
    <w:rsid w:val="00F2218E"/>
    <w:rsid w:val="00F23D4B"/>
    <w:rsid w:val="00F255DC"/>
    <w:rsid w:val="00F2584D"/>
    <w:rsid w:val="00F26D4E"/>
    <w:rsid w:val="00F30676"/>
    <w:rsid w:val="00F3172B"/>
    <w:rsid w:val="00F33989"/>
    <w:rsid w:val="00F3688C"/>
    <w:rsid w:val="00F42422"/>
    <w:rsid w:val="00F45B9F"/>
    <w:rsid w:val="00F507D5"/>
    <w:rsid w:val="00F50C66"/>
    <w:rsid w:val="00F54F53"/>
    <w:rsid w:val="00F55FF2"/>
    <w:rsid w:val="00F60887"/>
    <w:rsid w:val="00F6121A"/>
    <w:rsid w:val="00F64A98"/>
    <w:rsid w:val="00F6509C"/>
    <w:rsid w:val="00F66506"/>
    <w:rsid w:val="00F66EA9"/>
    <w:rsid w:val="00F67F59"/>
    <w:rsid w:val="00F716E9"/>
    <w:rsid w:val="00F73167"/>
    <w:rsid w:val="00F74780"/>
    <w:rsid w:val="00F76BF0"/>
    <w:rsid w:val="00F7776C"/>
    <w:rsid w:val="00F861F3"/>
    <w:rsid w:val="00F86E23"/>
    <w:rsid w:val="00F94683"/>
    <w:rsid w:val="00F96502"/>
    <w:rsid w:val="00FA0ECF"/>
    <w:rsid w:val="00FA1909"/>
    <w:rsid w:val="00FA27CA"/>
    <w:rsid w:val="00FA6966"/>
    <w:rsid w:val="00FB0B91"/>
    <w:rsid w:val="00FB253E"/>
    <w:rsid w:val="00FB3B78"/>
    <w:rsid w:val="00FB4B23"/>
    <w:rsid w:val="00FC0B0F"/>
    <w:rsid w:val="00FC0C4B"/>
    <w:rsid w:val="00FC739C"/>
    <w:rsid w:val="00FD61B0"/>
    <w:rsid w:val="00FE0FBC"/>
    <w:rsid w:val="00FE3A07"/>
    <w:rsid w:val="00FE3E57"/>
    <w:rsid w:val="00FE48A2"/>
    <w:rsid w:val="00FE5270"/>
    <w:rsid w:val="00FE562D"/>
    <w:rsid w:val="00FE6E98"/>
    <w:rsid w:val="00FF1AA9"/>
    <w:rsid w:val="00FF2F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49BF3"/>
  <w15:docId w15:val="{6F64EA52-7739-4C1D-BD93-34C5C821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206D"/>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AC5327"/>
    <w:pPr>
      <w:keepNext/>
      <w:numPr>
        <w:numId w:val="1"/>
      </w:numPr>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AC5327"/>
    <w:pPr>
      <w:keepNext/>
      <w:numPr>
        <w:ilvl w:val="1"/>
        <w:numId w:val="1"/>
      </w:numPr>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AC5327"/>
    <w:pPr>
      <w:keepNext/>
      <w:numPr>
        <w:ilvl w:val="2"/>
        <w:numId w:val="1"/>
      </w:numPr>
      <w:jc w:val="both"/>
      <w:outlineLvl w:val="2"/>
    </w:pPr>
    <w:rPr>
      <w:b/>
      <w:sz w:val="24"/>
    </w:rPr>
  </w:style>
  <w:style w:type="paragraph" w:styleId="Nadpis4">
    <w:name w:val="heading 4"/>
    <w:basedOn w:val="Normln"/>
    <w:next w:val="Normln"/>
    <w:link w:val="Nadpis4Char"/>
    <w:qFormat/>
    <w:rsid w:val="00AC5327"/>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qFormat/>
    <w:rsid w:val="00AC5327"/>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AC5327"/>
    <w:pPr>
      <w:keepNext/>
      <w:numPr>
        <w:ilvl w:val="5"/>
        <w:numId w:val="1"/>
      </w:numPr>
      <w:outlineLvl w:val="5"/>
    </w:pPr>
    <w:rPr>
      <w:sz w:val="28"/>
    </w:rPr>
  </w:style>
  <w:style w:type="paragraph" w:styleId="Nadpis7">
    <w:name w:val="heading 7"/>
    <w:basedOn w:val="Normln"/>
    <w:next w:val="Normln"/>
    <w:link w:val="Nadpis7Char"/>
    <w:qFormat/>
    <w:rsid w:val="00AC5327"/>
    <w:pPr>
      <w:keepNext/>
      <w:numPr>
        <w:ilvl w:val="6"/>
        <w:numId w:val="1"/>
      </w:numPr>
      <w:outlineLvl w:val="6"/>
    </w:pPr>
    <w:rPr>
      <w:sz w:val="24"/>
    </w:rPr>
  </w:style>
  <w:style w:type="paragraph" w:styleId="Nadpis8">
    <w:name w:val="heading 8"/>
    <w:basedOn w:val="Normln"/>
    <w:next w:val="Normln"/>
    <w:link w:val="Nadpis8Char"/>
    <w:qFormat/>
    <w:rsid w:val="00AC5327"/>
    <w:pPr>
      <w:keepNext/>
      <w:numPr>
        <w:ilvl w:val="7"/>
        <w:numId w:val="1"/>
      </w:numPr>
      <w:spacing w:after="60"/>
      <w:jc w:val="both"/>
      <w:outlineLvl w:val="7"/>
    </w:pPr>
    <w:rPr>
      <w:sz w:val="28"/>
    </w:rPr>
  </w:style>
  <w:style w:type="paragraph" w:styleId="Nadpis9">
    <w:name w:val="heading 9"/>
    <w:basedOn w:val="Normln"/>
    <w:next w:val="Normln"/>
    <w:link w:val="Nadpis9Char"/>
    <w:qFormat/>
    <w:rsid w:val="00AC5327"/>
    <w:pPr>
      <w:keepNext/>
      <w:numPr>
        <w:ilvl w:val="8"/>
        <w:numId w:val="1"/>
      </w:numPr>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rsid w:val="00AC5327"/>
    <w:rPr>
      <w:rFonts w:ascii="Times New Roman" w:eastAsia="Times New Roman" w:hAnsi="Times New Roman"/>
      <w:sz w:val="28"/>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link w:val="Nadpis2"/>
    <w:rsid w:val="00AC5327"/>
    <w:rPr>
      <w:rFonts w:ascii="Times New Roman" w:eastAsia="Times New Roman" w:hAnsi="Times New Roman"/>
      <w:sz w:val="24"/>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rsid w:val="00AC5327"/>
    <w:rPr>
      <w:rFonts w:ascii="Times New Roman" w:eastAsia="Times New Roman" w:hAnsi="Times New Roman"/>
      <w:b/>
      <w:sz w:val="24"/>
    </w:rPr>
  </w:style>
  <w:style w:type="character" w:customStyle="1" w:styleId="Nadpis4Char">
    <w:name w:val="Nadpis 4 Char"/>
    <w:link w:val="Nadpis4"/>
    <w:rsid w:val="00AC5327"/>
    <w:rPr>
      <w:rFonts w:eastAsia="Times New Roman"/>
      <w:b/>
      <w:bCs/>
      <w:sz w:val="28"/>
      <w:szCs w:val="28"/>
    </w:rPr>
  </w:style>
  <w:style w:type="character" w:customStyle="1" w:styleId="Nadpis5Char">
    <w:name w:val="Nadpis 5 Char"/>
    <w:link w:val="Nadpis5"/>
    <w:rsid w:val="00AC5327"/>
    <w:rPr>
      <w:rFonts w:eastAsia="Times New Roman"/>
      <w:b/>
      <w:bCs/>
      <w:i/>
      <w:iCs/>
      <w:sz w:val="26"/>
      <w:szCs w:val="26"/>
    </w:rPr>
  </w:style>
  <w:style w:type="character" w:customStyle="1" w:styleId="Nadpis6Char">
    <w:name w:val="Nadpis 6 Char"/>
    <w:link w:val="Nadpis6"/>
    <w:rsid w:val="00AC5327"/>
    <w:rPr>
      <w:rFonts w:ascii="Times New Roman" w:eastAsia="Times New Roman" w:hAnsi="Times New Roman"/>
      <w:sz w:val="28"/>
    </w:rPr>
  </w:style>
  <w:style w:type="character" w:customStyle="1" w:styleId="Nadpis7Char">
    <w:name w:val="Nadpis 7 Char"/>
    <w:link w:val="Nadpis7"/>
    <w:rsid w:val="00AC5327"/>
    <w:rPr>
      <w:rFonts w:ascii="Times New Roman" w:eastAsia="Times New Roman" w:hAnsi="Times New Roman"/>
      <w:sz w:val="24"/>
    </w:rPr>
  </w:style>
  <w:style w:type="character" w:customStyle="1" w:styleId="Nadpis8Char">
    <w:name w:val="Nadpis 8 Char"/>
    <w:link w:val="Nadpis8"/>
    <w:rsid w:val="00AC5327"/>
    <w:rPr>
      <w:rFonts w:ascii="Times New Roman" w:eastAsia="Times New Roman" w:hAnsi="Times New Roman"/>
      <w:sz w:val="28"/>
    </w:rPr>
  </w:style>
  <w:style w:type="character" w:customStyle="1" w:styleId="Nadpis9Char">
    <w:name w:val="Nadpis 9 Char"/>
    <w:link w:val="Nadpis9"/>
    <w:rsid w:val="00AC5327"/>
    <w:rPr>
      <w:rFonts w:ascii="Times New Roman" w:eastAsia="Times New Roman" w:hAnsi="Times New Roman"/>
      <w:sz w:val="24"/>
    </w:rPr>
  </w:style>
  <w:style w:type="paragraph" w:styleId="Zkladntext">
    <w:name w:val="Body Text"/>
    <w:aliases w:val="subtitle2,Základní tZákladní text"/>
    <w:basedOn w:val="Normln"/>
    <w:link w:val="ZkladntextChar"/>
    <w:rsid w:val="00AC5327"/>
    <w:pPr>
      <w:jc w:val="both"/>
    </w:pPr>
    <w:rPr>
      <w:sz w:val="24"/>
    </w:rPr>
  </w:style>
  <w:style w:type="character" w:customStyle="1" w:styleId="ZkladntextChar">
    <w:name w:val="Základní text Char"/>
    <w:aliases w:val="subtitle2 Char,Základní tZákladní text Char"/>
    <w:link w:val="Zkladntext"/>
    <w:rsid w:val="00AC532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C5327"/>
    <w:pPr>
      <w:tabs>
        <w:tab w:val="center" w:pos="4536"/>
        <w:tab w:val="right" w:pos="9072"/>
      </w:tabs>
    </w:pPr>
  </w:style>
  <w:style w:type="character" w:customStyle="1" w:styleId="ZpatChar">
    <w:name w:val="Zápatí Char"/>
    <w:link w:val="Zpat"/>
    <w:uiPriority w:val="99"/>
    <w:rsid w:val="00AC5327"/>
    <w:rPr>
      <w:rFonts w:ascii="Times New Roman" w:eastAsia="Times New Roman" w:hAnsi="Times New Roman" w:cs="Times New Roman"/>
      <w:sz w:val="20"/>
      <w:szCs w:val="20"/>
      <w:lang w:eastAsia="cs-CZ"/>
    </w:rPr>
  </w:style>
  <w:style w:type="character" w:styleId="Odkaznakoment">
    <w:name w:val="annotation reference"/>
    <w:uiPriority w:val="99"/>
    <w:unhideWhenUsed/>
    <w:rsid w:val="00AC5327"/>
    <w:rPr>
      <w:sz w:val="16"/>
      <w:szCs w:val="16"/>
    </w:rPr>
  </w:style>
  <w:style w:type="paragraph" w:styleId="Textkomente">
    <w:name w:val="annotation text"/>
    <w:basedOn w:val="Normln"/>
    <w:link w:val="TextkomenteChar"/>
    <w:uiPriority w:val="99"/>
    <w:unhideWhenUsed/>
    <w:rsid w:val="00AC5327"/>
  </w:style>
  <w:style w:type="character" w:customStyle="1" w:styleId="TextkomenteChar">
    <w:name w:val="Text komentáře Char"/>
    <w:link w:val="Textkomente"/>
    <w:uiPriority w:val="99"/>
    <w:rsid w:val="00AC532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AC5327"/>
    <w:rPr>
      <w:b/>
      <w:bCs/>
    </w:rPr>
  </w:style>
  <w:style w:type="character" w:customStyle="1" w:styleId="PedmtkomenteChar">
    <w:name w:val="Předmět komentáře Char"/>
    <w:link w:val="Pedmtkomente"/>
    <w:uiPriority w:val="99"/>
    <w:semiHidden/>
    <w:rsid w:val="00AC532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AC5327"/>
    <w:rPr>
      <w:rFonts w:ascii="Tahoma" w:hAnsi="Tahoma"/>
      <w:sz w:val="16"/>
      <w:szCs w:val="16"/>
    </w:rPr>
  </w:style>
  <w:style w:type="character" w:customStyle="1" w:styleId="TextbublinyChar">
    <w:name w:val="Text bubliny Char"/>
    <w:link w:val="Textbubliny"/>
    <w:uiPriority w:val="99"/>
    <w:semiHidden/>
    <w:rsid w:val="00AC5327"/>
    <w:rPr>
      <w:rFonts w:ascii="Tahoma" w:eastAsia="Times New Roman" w:hAnsi="Tahoma" w:cs="Times New Roman"/>
      <w:sz w:val="16"/>
      <w:szCs w:val="16"/>
    </w:rPr>
  </w:style>
  <w:style w:type="paragraph" w:customStyle="1" w:styleId="RLTextlnkuslovan">
    <w:name w:val="RL Text článku číslovaný"/>
    <w:basedOn w:val="Normln"/>
    <w:link w:val="RLTextlnkuslovanChar"/>
    <w:qFormat/>
    <w:rsid w:val="00AC5327"/>
    <w:pPr>
      <w:numPr>
        <w:ilvl w:val="1"/>
        <w:numId w:val="3"/>
      </w:numPr>
      <w:spacing w:after="120" w:line="280" w:lineRule="exact"/>
      <w:jc w:val="both"/>
    </w:pPr>
    <w:rPr>
      <w:rFonts w:ascii="Garamond" w:hAnsi="Garamond"/>
      <w:sz w:val="24"/>
      <w:szCs w:val="24"/>
      <w:lang w:eastAsia="ar-SA"/>
    </w:rPr>
  </w:style>
  <w:style w:type="character" w:customStyle="1" w:styleId="RLTextlnkuslovanChar">
    <w:name w:val="RL Text článku číslovaný Char"/>
    <w:link w:val="RLTextlnkuslovan"/>
    <w:rsid w:val="00AC5327"/>
    <w:rPr>
      <w:rFonts w:ascii="Garamond" w:eastAsia="Times New Roman" w:hAnsi="Garamond"/>
      <w:sz w:val="24"/>
      <w:szCs w:val="24"/>
      <w:lang w:eastAsia="ar-SA"/>
    </w:rPr>
  </w:style>
  <w:style w:type="paragraph" w:customStyle="1" w:styleId="RLlneksmlouvy">
    <w:name w:val="RL Článek smlouvy"/>
    <w:basedOn w:val="Normln"/>
    <w:next w:val="RLTextlnkuslovan"/>
    <w:qFormat/>
    <w:rsid w:val="00AC5327"/>
    <w:pPr>
      <w:keepNext/>
      <w:numPr>
        <w:numId w:val="3"/>
      </w:numPr>
      <w:suppressAutoHyphens/>
      <w:spacing w:before="360" w:after="120" w:line="280" w:lineRule="exact"/>
      <w:jc w:val="both"/>
      <w:outlineLvl w:val="0"/>
    </w:pPr>
    <w:rPr>
      <w:rFonts w:ascii="Garamond" w:hAnsi="Garamond"/>
      <w:b/>
      <w:sz w:val="24"/>
      <w:szCs w:val="24"/>
      <w:lang w:eastAsia="en-US"/>
    </w:rPr>
  </w:style>
  <w:style w:type="paragraph" w:customStyle="1" w:styleId="bod">
    <w:name w:val="bod"/>
    <w:basedOn w:val="RLTextlnkuslovan"/>
    <w:rsid w:val="00AC5327"/>
    <w:rPr>
      <w:rFonts w:cs="Arial"/>
    </w:rPr>
  </w:style>
  <w:style w:type="paragraph" w:customStyle="1" w:styleId="podbod2">
    <w:name w:val="podbod 2"/>
    <w:basedOn w:val="RLTextlnkuslovan"/>
    <w:rsid w:val="00AC5327"/>
    <w:pPr>
      <w:numPr>
        <w:ilvl w:val="3"/>
      </w:numPr>
      <w:tabs>
        <w:tab w:val="clear" w:pos="3062"/>
        <w:tab w:val="left" w:pos="3005"/>
      </w:tabs>
      <w:ind w:left="3006" w:hanging="720"/>
    </w:pPr>
    <w:rPr>
      <w:rFonts w:cs="Arial"/>
    </w:rPr>
  </w:style>
  <w:style w:type="paragraph" w:customStyle="1" w:styleId="podbod1">
    <w:name w:val="podbod 1"/>
    <w:basedOn w:val="RLTextlnkuslovan"/>
    <w:rsid w:val="00AC5327"/>
    <w:pPr>
      <w:numPr>
        <w:ilvl w:val="2"/>
      </w:numPr>
      <w:tabs>
        <w:tab w:val="clear" w:pos="2237"/>
      </w:tabs>
      <w:ind w:left="1800" w:hanging="720"/>
    </w:pPr>
    <w:rPr>
      <w:rFonts w:cs="Arial"/>
    </w:rPr>
  </w:style>
  <w:style w:type="paragraph" w:customStyle="1" w:styleId="BlockQuotation">
    <w:name w:val="Block Quotation"/>
    <w:basedOn w:val="Normln"/>
    <w:rsid w:val="00AC5327"/>
    <w:pPr>
      <w:widowControl w:val="0"/>
      <w:ind w:left="426" w:right="425" w:hanging="426"/>
      <w:jc w:val="both"/>
    </w:pPr>
    <w:rPr>
      <w:sz w:val="22"/>
    </w:rPr>
  </w:style>
  <w:style w:type="paragraph" w:styleId="Zhlav">
    <w:name w:val="header"/>
    <w:basedOn w:val="Normln"/>
    <w:link w:val="ZhlavChar"/>
    <w:uiPriority w:val="99"/>
    <w:unhideWhenUsed/>
    <w:rsid w:val="00AC5327"/>
    <w:pPr>
      <w:tabs>
        <w:tab w:val="center" w:pos="4536"/>
        <w:tab w:val="right" w:pos="9072"/>
      </w:tabs>
    </w:pPr>
  </w:style>
  <w:style w:type="character" w:customStyle="1" w:styleId="ZhlavChar">
    <w:name w:val="Záhlaví Char"/>
    <w:link w:val="Zhlav"/>
    <w:uiPriority w:val="99"/>
    <w:rsid w:val="00AC5327"/>
    <w:rPr>
      <w:rFonts w:ascii="Times New Roman" w:eastAsia="Times New Roman" w:hAnsi="Times New Roman" w:cs="Times New Roman"/>
      <w:sz w:val="20"/>
      <w:szCs w:val="20"/>
    </w:rPr>
  </w:style>
  <w:style w:type="paragraph" w:customStyle="1" w:styleId="Odstavec2">
    <w:name w:val="Odstavec 2"/>
    <w:basedOn w:val="Normln"/>
    <w:link w:val="Odstavec2Char"/>
    <w:rsid w:val="00AC5327"/>
    <w:pPr>
      <w:numPr>
        <w:numId w:val="6"/>
      </w:numPr>
      <w:spacing w:after="120"/>
      <w:jc w:val="both"/>
    </w:pPr>
    <w:rPr>
      <w:szCs w:val="24"/>
    </w:rPr>
  </w:style>
  <w:style w:type="character" w:customStyle="1" w:styleId="Odstavec2Char">
    <w:name w:val="Odstavec 2 Char"/>
    <w:link w:val="Odstavec2"/>
    <w:rsid w:val="00AC5327"/>
    <w:rPr>
      <w:rFonts w:ascii="Times New Roman" w:eastAsia="Times New Roman" w:hAnsi="Times New Roman"/>
      <w:szCs w:val="24"/>
    </w:rPr>
  </w:style>
  <w:style w:type="character" w:styleId="Hypertextovodkaz">
    <w:name w:val="Hyperlink"/>
    <w:uiPriority w:val="99"/>
    <w:qFormat/>
    <w:rsid w:val="00AC5327"/>
    <w:rPr>
      <w:color w:val="0000FF"/>
      <w:u w:val="single"/>
    </w:rPr>
  </w:style>
  <w:style w:type="paragraph" w:styleId="Odstavecseseznamem">
    <w:name w:val="List Paragraph"/>
    <w:basedOn w:val="Normln"/>
    <w:link w:val="OdstavecseseznamemChar"/>
    <w:uiPriority w:val="34"/>
    <w:qFormat/>
    <w:rsid w:val="00AC5327"/>
    <w:pPr>
      <w:ind w:left="720"/>
      <w:contextualSpacing/>
    </w:pPr>
  </w:style>
  <w:style w:type="character" w:customStyle="1" w:styleId="OdstavecseseznamemChar">
    <w:name w:val="Odstavec se seznamem Char"/>
    <w:link w:val="Odstavecseseznamem"/>
    <w:uiPriority w:val="34"/>
    <w:rsid w:val="00CD12B1"/>
    <w:rPr>
      <w:rFonts w:ascii="Times New Roman" w:eastAsia="Times New Roman" w:hAnsi="Times New Roman"/>
    </w:rPr>
  </w:style>
  <w:style w:type="paragraph" w:customStyle="1" w:styleId="Style3">
    <w:name w:val="Style3"/>
    <w:basedOn w:val="Normln"/>
    <w:rsid w:val="00AC5327"/>
    <w:pPr>
      <w:numPr>
        <w:numId w:val="8"/>
      </w:numPr>
      <w:spacing w:line="360" w:lineRule="auto"/>
    </w:pPr>
    <w:rPr>
      <w:rFonts w:ascii="Arial" w:hAnsi="Arial"/>
      <w:sz w:val="22"/>
    </w:rPr>
  </w:style>
  <w:style w:type="paragraph" w:customStyle="1" w:styleId="ACNormln">
    <w:name w:val="AC Normální"/>
    <w:basedOn w:val="Normln"/>
    <w:link w:val="ACNormlnChar"/>
    <w:rsid w:val="00AC5327"/>
    <w:pPr>
      <w:widowControl w:val="0"/>
      <w:spacing w:before="120"/>
      <w:jc w:val="both"/>
    </w:pPr>
  </w:style>
  <w:style w:type="character" w:customStyle="1" w:styleId="ACNormlnChar">
    <w:name w:val="AC Normální Char"/>
    <w:link w:val="ACNormln"/>
    <w:rsid w:val="00AC5327"/>
    <w:rPr>
      <w:rFonts w:ascii="Times New Roman" w:eastAsia="Times New Roman" w:hAnsi="Times New Roman" w:cs="Times New Roman"/>
      <w:szCs w:val="20"/>
    </w:rPr>
  </w:style>
  <w:style w:type="table" w:styleId="Mkatabulky">
    <w:name w:val="Table Grid"/>
    <w:basedOn w:val="Normlntabulka"/>
    <w:uiPriority w:val="59"/>
    <w:rsid w:val="00AC5327"/>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PCSSZ">
    <w:name w:val="normal_AP CSSZ"/>
    <w:basedOn w:val="Normln"/>
    <w:link w:val="normalAPCSSZChar"/>
    <w:rsid w:val="00AC5327"/>
    <w:pPr>
      <w:spacing w:line="240" w:lineRule="atLeast"/>
      <w:jc w:val="both"/>
    </w:pPr>
    <w:rPr>
      <w:rFonts w:ascii="Tahoma" w:hAnsi="Tahoma"/>
      <w:color w:val="000000"/>
    </w:rPr>
  </w:style>
  <w:style w:type="character" w:customStyle="1" w:styleId="normalAPCSSZChar">
    <w:name w:val="normal_AP CSSZ Char"/>
    <w:link w:val="normalAPCSSZ"/>
    <w:locked/>
    <w:rsid w:val="00AC5327"/>
    <w:rPr>
      <w:rFonts w:ascii="Tahoma" w:eastAsia="Times New Roman" w:hAnsi="Tahoma" w:cs="Times New Roman"/>
      <w:color w:val="000000"/>
      <w:sz w:val="20"/>
      <w:szCs w:val="20"/>
    </w:rPr>
  </w:style>
  <w:style w:type="paragraph" w:styleId="Revize">
    <w:name w:val="Revision"/>
    <w:hidden/>
    <w:uiPriority w:val="99"/>
    <w:semiHidden/>
    <w:rsid w:val="00AC5327"/>
    <w:rPr>
      <w:rFonts w:ascii="Times New Roman" w:eastAsia="Times New Roman" w:hAnsi="Times New Roman"/>
    </w:rPr>
  </w:style>
  <w:style w:type="paragraph" w:customStyle="1" w:styleId="RLdajeosmluvnstran">
    <w:name w:val="RL  údaje o smluvní straně"/>
    <w:basedOn w:val="Normln"/>
    <w:uiPriority w:val="99"/>
    <w:rsid w:val="00850A89"/>
    <w:pPr>
      <w:spacing w:after="120" w:line="280" w:lineRule="exact"/>
      <w:jc w:val="center"/>
    </w:pPr>
    <w:rPr>
      <w:rFonts w:ascii="Calibri" w:hAnsi="Calibri"/>
      <w:sz w:val="22"/>
      <w:szCs w:val="24"/>
      <w:lang w:eastAsia="en-US"/>
    </w:rPr>
  </w:style>
  <w:style w:type="paragraph" w:customStyle="1" w:styleId="Preambule">
    <w:name w:val="Preambule"/>
    <w:basedOn w:val="Normln"/>
    <w:rsid w:val="00CD12B1"/>
    <w:pPr>
      <w:widowControl w:val="0"/>
      <w:numPr>
        <w:numId w:val="11"/>
      </w:numPr>
      <w:spacing w:after="200" w:line="276" w:lineRule="auto"/>
    </w:pPr>
    <w:rPr>
      <w:rFonts w:ascii="Calibri" w:hAnsi="Calibri"/>
      <w:sz w:val="22"/>
      <w:szCs w:val="22"/>
      <w:lang w:eastAsia="en-US"/>
    </w:rPr>
  </w:style>
  <w:style w:type="paragraph" w:customStyle="1" w:styleId="listsmall">
    <w:name w:val="list_small"/>
    <w:basedOn w:val="Normln"/>
    <w:rsid w:val="00E753E4"/>
    <w:pPr>
      <w:numPr>
        <w:numId w:val="12"/>
      </w:numPr>
      <w:jc w:val="both"/>
    </w:pPr>
    <w:rPr>
      <w:rFonts w:ascii="Arial" w:hAnsi="Arial"/>
      <w:szCs w:val="24"/>
    </w:rPr>
  </w:style>
  <w:style w:type="paragraph" w:styleId="Obsah1">
    <w:name w:val="toc 1"/>
    <w:basedOn w:val="Normln"/>
    <w:next w:val="Normln"/>
    <w:autoRedefine/>
    <w:uiPriority w:val="39"/>
    <w:unhideWhenUsed/>
    <w:rsid w:val="009452BC"/>
  </w:style>
  <w:style w:type="paragraph" w:styleId="Obsah3">
    <w:name w:val="toc 3"/>
    <w:basedOn w:val="Normln"/>
    <w:next w:val="Normln"/>
    <w:autoRedefine/>
    <w:uiPriority w:val="39"/>
    <w:unhideWhenUsed/>
    <w:rsid w:val="009452BC"/>
    <w:pPr>
      <w:ind w:left="400"/>
    </w:pPr>
  </w:style>
  <w:style w:type="paragraph" w:styleId="Obsah2">
    <w:name w:val="toc 2"/>
    <w:basedOn w:val="Normln"/>
    <w:next w:val="Normln"/>
    <w:autoRedefine/>
    <w:uiPriority w:val="39"/>
    <w:unhideWhenUsed/>
    <w:rsid w:val="009452BC"/>
    <w:pPr>
      <w:ind w:left="200"/>
    </w:pPr>
  </w:style>
  <w:style w:type="paragraph" w:customStyle="1" w:styleId="Import5">
    <w:name w:val="Import 5"/>
    <w:basedOn w:val="Normln"/>
    <w:rsid w:val="0003488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RLProhlensmluvnchstran">
    <w:name w:val="RL Prohlášení smluvních stran"/>
    <w:basedOn w:val="Normln"/>
    <w:link w:val="RLProhlensmluvnchstranChar"/>
    <w:rsid w:val="00C556B0"/>
    <w:pPr>
      <w:spacing w:after="120" w:line="280" w:lineRule="exact"/>
      <w:jc w:val="center"/>
    </w:pPr>
    <w:rPr>
      <w:rFonts w:ascii="Arial" w:hAnsi="Arial"/>
      <w:b/>
      <w:szCs w:val="24"/>
    </w:rPr>
  </w:style>
  <w:style w:type="character" w:customStyle="1" w:styleId="RLProhlensmluvnchstranChar">
    <w:name w:val="RL Prohlášení smluvních stran Char"/>
    <w:link w:val="RLProhlensmluvnchstran"/>
    <w:rsid w:val="00C556B0"/>
    <w:rPr>
      <w:rFonts w:ascii="Arial" w:eastAsia="Times New Roman" w:hAnsi="Arial"/>
      <w:b/>
      <w:szCs w:val="24"/>
    </w:rPr>
  </w:style>
  <w:style w:type="paragraph" w:customStyle="1" w:styleId="Normlnslovan">
    <w:name w:val="Normální číslovaný"/>
    <w:basedOn w:val="Normln"/>
    <w:rsid w:val="00C81ED6"/>
    <w:pPr>
      <w:tabs>
        <w:tab w:val="num" w:pos="2984"/>
      </w:tabs>
      <w:spacing w:after="120"/>
      <w:ind w:left="2984" w:hanging="432"/>
    </w:pPr>
    <w:rPr>
      <w:sz w:val="22"/>
      <w:szCs w:val="24"/>
    </w:rPr>
  </w:style>
  <w:style w:type="paragraph" w:styleId="Obsah4">
    <w:name w:val="toc 4"/>
    <w:basedOn w:val="Normln"/>
    <w:next w:val="Normln"/>
    <w:autoRedefine/>
    <w:uiPriority w:val="39"/>
    <w:unhideWhenUsed/>
    <w:rsid w:val="009E31F8"/>
    <w:pPr>
      <w:spacing w:after="100" w:line="276" w:lineRule="auto"/>
      <w:ind w:left="660"/>
    </w:pPr>
    <w:rPr>
      <w:rFonts w:ascii="Calibri" w:hAnsi="Calibri"/>
      <w:sz w:val="22"/>
      <w:szCs w:val="22"/>
    </w:rPr>
  </w:style>
  <w:style w:type="paragraph" w:styleId="Obsah5">
    <w:name w:val="toc 5"/>
    <w:basedOn w:val="Normln"/>
    <w:next w:val="Normln"/>
    <w:autoRedefine/>
    <w:uiPriority w:val="39"/>
    <w:unhideWhenUsed/>
    <w:rsid w:val="009E31F8"/>
    <w:pPr>
      <w:spacing w:after="100" w:line="276" w:lineRule="auto"/>
      <w:ind w:left="880"/>
    </w:pPr>
    <w:rPr>
      <w:rFonts w:ascii="Calibri" w:hAnsi="Calibri"/>
      <w:sz w:val="22"/>
      <w:szCs w:val="22"/>
    </w:rPr>
  </w:style>
  <w:style w:type="paragraph" w:styleId="Obsah6">
    <w:name w:val="toc 6"/>
    <w:basedOn w:val="Normln"/>
    <w:next w:val="Normln"/>
    <w:autoRedefine/>
    <w:uiPriority w:val="39"/>
    <w:unhideWhenUsed/>
    <w:rsid w:val="009E31F8"/>
    <w:pPr>
      <w:spacing w:after="100" w:line="276" w:lineRule="auto"/>
      <w:ind w:left="1100"/>
    </w:pPr>
    <w:rPr>
      <w:rFonts w:ascii="Calibri" w:hAnsi="Calibri"/>
      <w:sz w:val="22"/>
      <w:szCs w:val="22"/>
    </w:rPr>
  </w:style>
  <w:style w:type="paragraph" w:styleId="Obsah7">
    <w:name w:val="toc 7"/>
    <w:basedOn w:val="Normln"/>
    <w:next w:val="Normln"/>
    <w:autoRedefine/>
    <w:uiPriority w:val="39"/>
    <w:unhideWhenUsed/>
    <w:rsid w:val="009E31F8"/>
    <w:pPr>
      <w:spacing w:after="100" w:line="276" w:lineRule="auto"/>
      <w:ind w:left="1320"/>
    </w:pPr>
    <w:rPr>
      <w:rFonts w:ascii="Calibri" w:hAnsi="Calibri"/>
      <w:sz w:val="22"/>
      <w:szCs w:val="22"/>
    </w:rPr>
  </w:style>
  <w:style w:type="paragraph" w:styleId="Obsah8">
    <w:name w:val="toc 8"/>
    <w:basedOn w:val="Normln"/>
    <w:next w:val="Normln"/>
    <w:autoRedefine/>
    <w:uiPriority w:val="39"/>
    <w:unhideWhenUsed/>
    <w:rsid w:val="009E31F8"/>
    <w:pPr>
      <w:spacing w:after="100" w:line="276" w:lineRule="auto"/>
      <w:ind w:left="1540"/>
    </w:pPr>
    <w:rPr>
      <w:rFonts w:ascii="Calibri" w:hAnsi="Calibri"/>
      <w:sz w:val="22"/>
      <w:szCs w:val="22"/>
    </w:rPr>
  </w:style>
  <w:style w:type="paragraph" w:styleId="Obsah9">
    <w:name w:val="toc 9"/>
    <w:basedOn w:val="Normln"/>
    <w:next w:val="Normln"/>
    <w:autoRedefine/>
    <w:uiPriority w:val="39"/>
    <w:unhideWhenUsed/>
    <w:rsid w:val="009E31F8"/>
    <w:pPr>
      <w:spacing w:after="100" w:line="276" w:lineRule="auto"/>
      <w:ind w:left="1760"/>
    </w:pPr>
    <w:rPr>
      <w:rFonts w:ascii="Calibri" w:hAnsi="Calibri"/>
      <w:sz w:val="22"/>
      <w:szCs w:val="22"/>
    </w:rPr>
  </w:style>
  <w:style w:type="paragraph" w:customStyle="1" w:styleId="UOdr3">
    <w:name w:val="U_Odr3"/>
    <w:basedOn w:val="Normln"/>
    <w:uiPriority w:val="99"/>
    <w:rsid w:val="00481DDC"/>
    <w:pPr>
      <w:numPr>
        <w:numId w:val="15"/>
      </w:numPr>
      <w:jc w:val="both"/>
    </w:pPr>
    <w:rPr>
      <w:sz w:val="24"/>
      <w:szCs w:val="24"/>
    </w:rPr>
  </w:style>
  <w:style w:type="paragraph" w:customStyle="1" w:styleId="kancel">
    <w:name w:val="kancelář"/>
    <w:basedOn w:val="Normln"/>
    <w:rsid w:val="00465E54"/>
    <w:pPr>
      <w:ind w:left="227" w:hanging="227"/>
      <w:jc w:val="both"/>
    </w:pPr>
    <w:rPr>
      <w:sz w:val="24"/>
    </w:rPr>
  </w:style>
  <w:style w:type="paragraph" w:customStyle="1" w:styleId="Citt1">
    <w:name w:val="Citát1"/>
    <w:basedOn w:val="Odstavecseseznamem"/>
    <w:next w:val="Normln"/>
    <w:uiPriority w:val="29"/>
    <w:qFormat/>
    <w:rsid w:val="00EB473B"/>
    <w:pPr>
      <w:numPr>
        <w:ilvl w:val="1"/>
        <w:numId w:val="16"/>
      </w:numPr>
      <w:spacing w:after="120"/>
      <w:jc w:val="both"/>
    </w:pPr>
    <w:rPr>
      <w:rFonts w:ascii="Arial" w:hAnsi="Arial"/>
      <w:i/>
      <w:color w:val="00B050"/>
      <w:lang w:bidi="en-US"/>
    </w:rPr>
  </w:style>
  <w:style w:type="paragraph" w:styleId="Textpoznpodarou">
    <w:name w:val="footnote text"/>
    <w:basedOn w:val="Normln"/>
    <w:link w:val="TextpoznpodarouChar"/>
    <w:uiPriority w:val="99"/>
    <w:semiHidden/>
    <w:unhideWhenUsed/>
    <w:rsid w:val="000B5A9F"/>
  </w:style>
  <w:style w:type="character" w:customStyle="1" w:styleId="TextpoznpodarouChar">
    <w:name w:val="Text pozn. pod čarou Char"/>
    <w:link w:val="Textpoznpodarou"/>
    <w:uiPriority w:val="99"/>
    <w:semiHidden/>
    <w:rsid w:val="000B5A9F"/>
    <w:rPr>
      <w:rFonts w:ascii="Times New Roman" w:eastAsia="Times New Roman" w:hAnsi="Times New Roman"/>
    </w:rPr>
  </w:style>
  <w:style w:type="character" w:styleId="Znakapoznpodarou">
    <w:name w:val="footnote reference"/>
    <w:uiPriority w:val="99"/>
    <w:semiHidden/>
    <w:unhideWhenUsed/>
    <w:rsid w:val="000B5A9F"/>
    <w:rPr>
      <w:vertAlign w:val="superscript"/>
    </w:rPr>
  </w:style>
  <w:style w:type="paragraph" w:styleId="Zkladntextodsazen">
    <w:name w:val="Body Text Indent"/>
    <w:basedOn w:val="Normln"/>
    <w:link w:val="ZkladntextodsazenChar"/>
    <w:uiPriority w:val="99"/>
    <w:semiHidden/>
    <w:unhideWhenUsed/>
    <w:rsid w:val="00B03704"/>
    <w:pPr>
      <w:spacing w:after="120"/>
      <w:ind w:left="283"/>
    </w:pPr>
  </w:style>
  <w:style w:type="character" w:customStyle="1" w:styleId="ZkladntextodsazenChar">
    <w:name w:val="Základní text odsazený Char"/>
    <w:link w:val="Zkladntextodsazen"/>
    <w:uiPriority w:val="99"/>
    <w:semiHidden/>
    <w:rsid w:val="00B03704"/>
    <w:rPr>
      <w:rFonts w:ascii="Times New Roman" w:eastAsia="Times New Roman" w:hAnsi="Times New Roman"/>
    </w:rPr>
  </w:style>
  <w:style w:type="paragraph" w:customStyle="1" w:styleId="NormlnOdsazen">
    <w:name w:val="Normální  + Odsazení"/>
    <w:basedOn w:val="Normln"/>
    <w:rsid w:val="00EB07AB"/>
    <w:pPr>
      <w:numPr>
        <w:numId w:val="21"/>
      </w:numPr>
      <w:spacing w:after="120"/>
      <w:jc w:val="both"/>
    </w:pPr>
    <w:rPr>
      <w:rFonts w:ascii="Arial" w:hAnsi="Arial"/>
      <w:szCs w:val="24"/>
    </w:rPr>
  </w:style>
  <w:style w:type="character" w:customStyle="1" w:styleId="TextkomenteChar1">
    <w:name w:val="Text komentáře Char1"/>
    <w:locked/>
    <w:rsid w:val="00EB07AB"/>
    <w:rPr>
      <w:rFonts w:ascii="Arial" w:hAnsi="Arial" w:cs="Arial"/>
    </w:rPr>
  </w:style>
  <w:style w:type="paragraph" w:customStyle="1" w:styleId="Styl4">
    <w:name w:val="Styl4"/>
    <w:basedOn w:val="Normln"/>
    <w:qFormat/>
    <w:rsid w:val="00542F08"/>
    <w:pPr>
      <w:spacing w:after="120" w:line="276" w:lineRule="auto"/>
      <w:jc w:val="both"/>
    </w:pPr>
    <w:rPr>
      <w:rFonts w:ascii="Arial" w:hAnsi="Arial" w:cs="Arial"/>
      <w:sz w:val="22"/>
      <w:szCs w:val="22"/>
      <w:lang w:eastAsia="ar-SA"/>
    </w:rPr>
  </w:style>
  <w:style w:type="paragraph" w:customStyle="1" w:styleId="Textvbloku1">
    <w:name w:val="Text v bloku1"/>
    <w:basedOn w:val="Normln"/>
    <w:rsid w:val="00A8019D"/>
    <w:pPr>
      <w:suppressAutoHyphens/>
      <w:spacing w:after="120" w:line="276" w:lineRule="auto"/>
      <w:ind w:left="360" w:right="-24" w:hanging="360"/>
      <w:jc w:val="both"/>
    </w:pPr>
    <w:rPr>
      <w:rFonts w:ascii="Arial" w:hAnsi="Arial" w:cs="Arial"/>
      <w:sz w:val="24"/>
      <w:szCs w:val="24"/>
      <w:lang w:eastAsia="ar-SA"/>
    </w:rPr>
  </w:style>
  <w:style w:type="paragraph" w:customStyle="1" w:styleId="TableContents">
    <w:name w:val="Table Contents"/>
    <w:basedOn w:val="Normln"/>
    <w:rsid w:val="00327697"/>
    <w:pPr>
      <w:widowControl w:val="0"/>
      <w:suppressAutoHyphens/>
      <w:overflowPunct w:val="0"/>
      <w:autoSpaceDE w:val="0"/>
      <w:autoSpaceDN w:val="0"/>
    </w:pPr>
    <w:rPr>
      <w:rFonts w:eastAsia="Arial" w:cs="Tahoma"/>
      <w:kern w:val="3"/>
      <w:sz w:val="24"/>
      <w:szCs w:val="24"/>
      <w:lang w:eastAsia="zh-CN" w:bidi="hi-IN"/>
    </w:rPr>
  </w:style>
  <w:style w:type="character" w:customStyle="1" w:styleId="Nevyeenzmnka1">
    <w:name w:val="Nevyřešená zmínka1"/>
    <w:uiPriority w:val="99"/>
    <w:semiHidden/>
    <w:unhideWhenUsed/>
    <w:rsid w:val="005E4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7101">
      <w:bodyDiv w:val="1"/>
      <w:marLeft w:val="0"/>
      <w:marRight w:val="0"/>
      <w:marTop w:val="0"/>
      <w:marBottom w:val="0"/>
      <w:divBdr>
        <w:top w:val="none" w:sz="0" w:space="0" w:color="auto"/>
        <w:left w:val="none" w:sz="0" w:space="0" w:color="auto"/>
        <w:bottom w:val="none" w:sz="0" w:space="0" w:color="auto"/>
        <w:right w:val="none" w:sz="0" w:space="0" w:color="auto"/>
      </w:divBdr>
    </w:div>
    <w:div w:id="205800164">
      <w:bodyDiv w:val="1"/>
      <w:marLeft w:val="0"/>
      <w:marRight w:val="0"/>
      <w:marTop w:val="0"/>
      <w:marBottom w:val="0"/>
      <w:divBdr>
        <w:top w:val="none" w:sz="0" w:space="0" w:color="auto"/>
        <w:left w:val="none" w:sz="0" w:space="0" w:color="auto"/>
        <w:bottom w:val="none" w:sz="0" w:space="0" w:color="auto"/>
        <w:right w:val="none" w:sz="0" w:space="0" w:color="auto"/>
      </w:divBdr>
    </w:div>
    <w:div w:id="273753879">
      <w:bodyDiv w:val="1"/>
      <w:marLeft w:val="0"/>
      <w:marRight w:val="0"/>
      <w:marTop w:val="0"/>
      <w:marBottom w:val="0"/>
      <w:divBdr>
        <w:top w:val="none" w:sz="0" w:space="0" w:color="auto"/>
        <w:left w:val="none" w:sz="0" w:space="0" w:color="auto"/>
        <w:bottom w:val="none" w:sz="0" w:space="0" w:color="auto"/>
        <w:right w:val="none" w:sz="0" w:space="0" w:color="auto"/>
      </w:divBdr>
    </w:div>
    <w:div w:id="290286870">
      <w:bodyDiv w:val="1"/>
      <w:marLeft w:val="0"/>
      <w:marRight w:val="0"/>
      <w:marTop w:val="0"/>
      <w:marBottom w:val="0"/>
      <w:divBdr>
        <w:top w:val="none" w:sz="0" w:space="0" w:color="auto"/>
        <w:left w:val="none" w:sz="0" w:space="0" w:color="auto"/>
        <w:bottom w:val="none" w:sz="0" w:space="0" w:color="auto"/>
        <w:right w:val="none" w:sz="0" w:space="0" w:color="auto"/>
      </w:divBdr>
    </w:div>
    <w:div w:id="872887621">
      <w:bodyDiv w:val="1"/>
      <w:marLeft w:val="0"/>
      <w:marRight w:val="0"/>
      <w:marTop w:val="0"/>
      <w:marBottom w:val="0"/>
      <w:divBdr>
        <w:top w:val="none" w:sz="0" w:space="0" w:color="auto"/>
        <w:left w:val="none" w:sz="0" w:space="0" w:color="auto"/>
        <w:bottom w:val="none" w:sz="0" w:space="0" w:color="auto"/>
        <w:right w:val="none" w:sz="0" w:space="0" w:color="auto"/>
      </w:divBdr>
    </w:div>
    <w:div w:id="878971721">
      <w:bodyDiv w:val="1"/>
      <w:marLeft w:val="0"/>
      <w:marRight w:val="0"/>
      <w:marTop w:val="0"/>
      <w:marBottom w:val="0"/>
      <w:divBdr>
        <w:top w:val="none" w:sz="0" w:space="0" w:color="auto"/>
        <w:left w:val="none" w:sz="0" w:space="0" w:color="auto"/>
        <w:bottom w:val="none" w:sz="0" w:space="0" w:color="auto"/>
        <w:right w:val="none" w:sz="0" w:space="0" w:color="auto"/>
      </w:divBdr>
    </w:div>
    <w:div w:id="1015493768">
      <w:bodyDiv w:val="1"/>
      <w:marLeft w:val="0"/>
      <w:marRight w:val="0"/>
      <w:marTop w:val="0"/>
      <w:marBottom w:val="0"/>
      <w:divBdr>
        <w:top w:val="none" w:sz="0" w:space="0" w:color="auto"/>
        <w:left w:val="none" w:sz="0" w:space="0" w:color="auto"/>
        <w:bottom w:val="none" w:sz="0" w:space="0" w:color="auto"/>
        <w:right w:val="none" w:sz="0" w:space="0" w:color="auto"/>
      </w:divBdr>
    </w:div>
    <w:div w:id="1031494172">
      <w:bodyDiv w:val="1"/>
      <w:marLeft w:val="0"/>
      <w:marRight w:val="0"/>
      <w:marTop w:val="0"/>
      <w:marBottom w:val="0"/>
      <w:divBdr>
        <w:top w:val="none" w:sz="0" w:space="0" w:color="auto"/>
        <w:left w:val="none" w:sz="0" w:space="0" w:color="auto"/>
        <w:bottom w:val="none" w:sz="0" w:space="0" w:color="auto"/>
        <w:right w:val="none" w:sz="0" w:space="0" w:color="auto"/>
      </w:divBdr>
    </w:div>
    <w:div w:id="1069116696">
      <w:bodyDiv w:val="1"/>
      <w:marLeft w:val="0"/>
      <w:marRight w:val="0"/>
      <w:marTop w:val="0"/>
      <w:marBottom w:val="0"/>
      <w:divBdr>
        <w:top w:val="none" w:sz="0" w:space="0" w:color="auto"/>
        <w:left w:val="none" w:sz="0" w:space="0" w:color="auto"/>
        <w:bottom w:val="none" w:sz="0" w:space="0" w:color="auto"/>
        <w:right w:val="none" w:sz="0" w:space="0" w:color="auto"/>
      </w:divBdr>
    </w:div>
    <w:div w:id="1142772677">
      <w:bodyDiv w:val="1"/>
      <w:marLeft w:val="0"/>
      <w:marRight w:val="0"/>
      <w:marTop w:val="0"/>
      <w:marBottom w:val="0"/>
      <w:divBdr>
        <w:top w:val="none" w:sz="0" w:space="0" w:color="auto"/>
        <w:left w:val="none" w:sz="0" w:space="0" w:color="auto"/>
        <w:bottom w:val="none" w:sz="0" w:space="0" w:color="auto"/>
        <w:right w:val="none" w:sz="0" w:space="0" w:color="auto"/>
      </w:divBdr>
    </w:div>
    <w:div w:id="1163661449">
      <w:bodyDiv w:val="1"/>
      <w:marLeft w:val="0"/>
      <w:marRight w:val="0"/>
      <w:marTop w:val="0"/>
      <w:marBottom w:val="0"/>
      <w:divBdr>
        <w:top w:val="none" w:sz="0" w:space="0" w:color="auto"/>
        <w:left w:val="none" w:sz="0" w:space="0" w:color="auto"/>
        <w:bottom w:val="none" w:sz="0" w:space="0" w:color="auto"/>
        <w:right w:val="none" w:sz="0" w:space="0" w:color="auto"/>
      </w:divBdr>
    </w:div>
    <w:div w:id="1252818272">
      <w:bodyDiv w:val="1"/>
      <w:marLeft w:val="0"/>
      <w:marRight w:val="0"/>
      <w:marTop w:val="0"/>
      <w:marBottom w:val="0"/>
      <w:divBdr>
        <w:top w:val="none" w:sz="0" w:space="0" w:color="auto"/>
        <w:left w:val="none" w:sz="0" w:space="0" w:color="auto"/>
        <w:bottom w:val="none" w:sz="0" w:space="0" w:color="auto"/>
        <w:right w:val="none" w:sz="0" w:space="0" w:color="auto"/>
      </w:divBdr>
    </w:div>
    <w:div w:id="13509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6FE64-10D8-49DB-996F-7A40D1E3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1378</Words>
  <Characters>8137</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Blažek Pavel Ing. (MPSV)</cp:lastModifiedBy>
  <cp:revision>6</cp:revision>
  <cp:lastPrinted>2018-11-23T12:28:00Z</cp:lastPrinted>
  <dcterms:created xsi:type="dcterms:W3CDTF">2018-11-29T09:13:00Z</dcterms:created>
  <dcterms:modified xsi:type="dcterms:W3CDTF">2018-11-29T11:35:00Z</dcterms:modified>
</cp:coreProperties>
</file>