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141789" w14:textId="77777777" w:rsidR="00112DA7" w:rsidRPr="00362BE8" w:rsidRDefault="00E43307" w:rsidP="00CF371F">
      <w:pPr>
        <w:spacing w:line="276" w:lineRule="auto"/>
        <w:jc w:val="center"/>
        <w:rPr>
          <w:rFonts w:ascii="Verdana" w:hAnsi="Verdana" w:cs="Arial"/>
          <w:b/>
          <w:sz w:val="28"/>
          <w:szCs w:val="28"/>
        </w:rPr>
      </w:pPr>
      <w:r w:rsidRPr="00362BE8">
        <w:rPr>
          <w:rFonts w:ascii="Verdana" w:hAnsi="Verdana" w:cs="Arial"/>
          <w:b/>
          <w:sz w:val="28"/>
          <w:szCs w:val="28"/>
        </w:rPr>
        <w:t xml:space="preserve">PROVÁDĚCÍ SMLOUVA Č. </w:t>
      </w:r>
      <w:r w:rsidR="00F637B3">
        <w:rPr>
          <w:rFonts w:ascii="Verdana" w:hAnsi="Verdana" w:cs="Arial"/>
          <w:b/>
          <w:sz w:val="28"/>
          <w:szCs w:val="28"/>
        </w:rPr>
        <w:t>7</w:t>
      </w:r>
    </w:p>
    <w:p w14:paraId="74D7A8C0" w14:textId="77777777" w:rsidR="00C14201" w:rsidRDefault="00C14201" w:rsidP="00C14201">
      <w:pPr>
        <w:spacing w:line="276" w:lineRule="auto"/>
        <w:jc w:val="center"/>
        <w:rPr>
          <w:rFonts w:ascii="Verdana" w:hAnsi="Verdana" w:cs="Arial"/>
          <w:sz w:val="22"/>
          <w:lang w:val="en-US"/>
        </w:rPr>
      </w:pPr>
      <w:r w:rsidRPr="00362BE8">
        <w:rPr>
          <w:rFonts w:ascii="Verdana" w:hAnsi="Verdana" w:cs="Arial"/>
          <w:sz w:val="22"/>
        </w:rPr>
        <w:t>(ev. č. Dodavatele</w:t>
      </w:r>
      <w:r w:rsidR="00E950B9" w:rsidRPr="00362BE8">
        <w:rPr>
          <w:rFonts w:ascii="Verdana" w:hAnsi="Verdana" w:cs="Arial"/>
          <w:sz w:val="22"/>
        </w:rPr>
        <w:t xml:space="preserve"> </w:t>
      </w:r>
      <w:r w:rsidR="00FE6C47" w:rsidRPr="00362BE8">
        <w:rPr>
          <w:rFonts w:ascii="Verdana" w:hAnsi="Verdana" w:cs="Arial"/>
          <w:sz w:val="22"/>
          <w:lang w:val="en-US"/>
        </w:rPr>
        <w:t>36/2016/UOM-</w:t>
      </w:r>
      <w:r w:rsidR="003C7C18" w:rsidRPr="00362BE8">
        <w:rPr>
          <w:rFonts w:ascii="Verdana" w:hAnsi="Verdana" w:cs="Arial"/>
          <w:sz w:val="22"/>
          <w:lang w:val="en-US"/>
        </w:rPr>
        <w:t>03</w:t>
      </w:r>
      <w:r w:rsidR="00FE6C47" w:rsidRPr="00362BE8">
        <w:rPr>
          <w:rFonts w:ascii="Verdana" w:hAnsi="Verdana" w:cs="Arial"/>
          <w:sz w:val="22"/>
          <w:lang w:val="en-US"/>
        </w:rPr>
        <w:t>)</w:t>
      </w:r>
    </w:p>
    <w:p w14:paraId="1071C09E" w14:textId="704E56F4" w:rsidR="007A709C" w:rsidRPr="007A709C" w:rsidRDefault="007A709C" w:rsidP="007A709C">
      <w:pPr>
        <w:spacing w:line="276" w:lineRule="auto"/>
        <w:jc w:val="center"/>
        <w:rPr>
          <w:rFonts w:ascii="Verdana" w:hAnsi="Verdana" w:cs="Arial"/>
          <w:sz w:val="22"/>
        </w:rPr>
      </w:pPr>
      <w:r w:rsidRPr="007A709C">
        <w:rPr>
          <w:rFonts w:ascii="Verdana" w:hAnsi="Verdana" w:cs="Arial"/>
          <w:sz w:val="22"/>
        </w:rPr>
        <w:t>(ev. číslo GFŘ 18/7700</w:t>
      </w:r>
      <w:r w:rsidRPr="00130928">
        <w:rPr>
          <w:rFonts w:ascii="Verdana" w:hAnsi="Verdana" w:cs="Arial"/>
          <w:sz w:val="22"/>
        </w:rPr>
        <w:t>/</w:t>
      </w:r>
      <w:r w:rsidR="0006677B">
        <w:rPr>
          <w:rFonts w:ascii="Verdana" w:hAnsi="Verdana" w:cs="Arial"/>
          <w:sz w:val="22"/>
        </w:rPr>
        <w:t>0425)</w:t>
      </w:r>
    </w:p>
    <w:p w14:paraId="76F73268" w14:textId="77777777" w:rsidR="00CF371F" w:rsidRPr="00362BE8" w:rsidRDefault="00112DA7" w:rsidP="00CF371F">
      <w:pPr>
        <w:spacing w:line="276" w:lineRule="auto"/>
        <w:jc w:val="center"/>
        <w:rPr>
          <w:rFonts w:ascii="Verdana" w:hAnsi="Verdana" w:cs="Arial"/>
          <w:b/>
          <w:i/>
          <w:sz w:val="24"/>
          <w:szCs w:val="24"/>
        </w:rPr>
      </w:pPr>
      <w:r w:rsidRPr="00362BE8">
        <w:rPr>
          <w:rFonts w:ascii="Verdana" w:hAnsi="Verdana" w:cs="Arial"/>
          <w:b/>
          <w:i/>
          <w:sz w:val="24"/>
          <w:szCs w:val="24"/>
        </w:rPr>
        <w:t>k Rámcové</w:t>
      </w:r>
      <w:r w:rsidR="00CF371F" w:rsidRPr="00362BE8">
        <w:rPr>
          <w:rFonts w:ascii="Verdana" w:hAnsi="Verdana" w:cs="Arial"/>
          <w:b/>
          <w:i/>
          <w:sz w:val="24"/>
          <w:szCs w:val="24"/>
        </w:rPr>
        <w:t xml:space="preserve"> </w:t>
      </w:r>
      <w:r w:rsidRPr="00362BE8">
        <w:rPr>
          <w:rFonts w:ascii="Verdana" w:hAnsi="Verdana" w:cs="Arial"/>
          <w:b/>
          <w:i/>
          <w:sz w:val="24"/>
          <w:szCs w:val="24"/>
        </w:rPr>
        <w:t>smlouvě na služby související s přípravou a provozem Elektronic</w:t>
      </w:r>
      <w:r w:rsidR="00E43307" w:rsidRPr="00362BE8">
        <w:rPr>
          <w:rFonts w:ascii="Verdana" w:hAnsi="Verdana" w:cs="Arial"/>
          <w:b/>
          <w:i/>
          <w:sz w:val="24"/>
          <w:szCs w:val="24"/>
        </w:rPr>
        <w:t xml:space="preserve">ké evidence tržeb uzavřené dne </w:t>
      </w:r>
      <w:proofErr w:type="gramStart"/>
      <w:r w:rsidR="00E43307" w:rsidRPr="00362BE8">
        <w:rPr>
          <w:rFonts w:ascii="Verdana" w:hAnsi="Verdana" w:cs="Arial"/>
          <w:b/>
          <w:i/>
          <w:sz w:val="24"/>
          <w:szCs w:val="24"/>
        </w:rPr>
        <w:t>26.5.2016</w:t>
      </w:r>
      <w:proofErr w:type="gramEnd"/>
      <w:r w:rsidR="00E43307" w:rsidRPr="00362BE8">
        <w:rPr>
          <w:rFonts w:ascii="Verdana" w:hAnsi="Verdana" w:cs="Arial"/>
          <w:b/>
          <w:i/>
          <w:sz w:val="24"/>
          <w:szCs w:val="24"/>
        </w:rPr>
        <w:t xml:space="preserve"> (ev. č. Dodavatele 36/2016/UOM)</w:t>
      </w:r>
    </w:p>
    <w:p w14:paraId="0455A4CA" w14:textId="77777777" w:rsidR="009E54E1" w:rsidRPr="00362BE8" w:rsidRDefault="009E54E1" w:rsidP="00CF371F">
      <w:pPr>
        <w:spacing w:line="276" w:lineRule="auto"/>
        <w:ind w:firstLine="360"/>
        <w:rPr>
          <w:rFonts w:ascii="Verdana" w:hAnsi="Verdana" w:cs="Arial"/>
          <w:sz w:val="22"/>
        </w:rPr>
      </w:pPr>
    </w:p>
    <w:p w14:paraId="649F8729" w14:textId="77777777" w:rsidR="009E54E1" w:rsidRPr="00362BE8" w:rsidRDefault="009E54E1" w:rsidP="00CF371F">
      <w:pPr>
        <w:spacing w:line="276" w:lineRule="auto"/>
        <w:ind w:firstLine="360"/>
        <w:rPr>
          <w:rFonts w:ascii="Verdana" w:hAnsi="Verdana" w:cs="Arial"/>
          <w:sz w:val="22"/>
        </w:rPr>
      </w:pPr>
    </w:p>
    <w:p w14:paraId="57112F6C" w14:textId="77777777" w:rsidR="00CF371F" w:rsidRPr="00362BE8" w:rsidRDefault="00CF371F" w:rsidP="00CF371F">
      <w:pPr>
        <w:spacing w:line="276" w:lineRule="auto"/>
        <w:ind w:firstLine="360"/>
        <w:rPr>
          <w:rFonts w:ascii="Verdana" w:hAnsi="Verdana" w:cs="Arial"/>
          <w:sz w:val="22"/>
        </w:rPr>
      </w:pPr>
      <w:r w:rsidRPr="00362BE8">
        <w:rPr>
          <w:rFonts w:ascii="Verdana" w:hAnsi="Verdana" w:cs="Arial"/>
          <w:sz w:val="22"/>
        </w:rPr>
        <w:t>Smluvní strany:</w:t>
      </w:r>
    </w:p>
    <w:p w14:paraId="495521EB" w14:textId="77777777" w:rsidR="00CF371F" w:rsidRPr="00362BE8" w:rsidRDefault="00CF371F" w:rsidP="00CF371F">
      <w:pPr>
        <w:pStyle w:val="Nadpis2"/>
        <w:keepNext w:val="0"/>
        <w:numPr>
          <w:ilvl w:val="0"/>
          <w:numId w:val="0"/>
        </w:numPr>
        <w:tabs>
          <w:tab w:val="num" w:pos="567"/>
        </w:tabs>
        <w:spacing w:line="276" w:lineRule="auto"/>
        <w:rPr>
          <w:rFonts w:ascii="Verdana" w:hAnsi="Verdana" w:cs="Arial"/>
          <w:b/>
          <w:sz w:val="22"/>
          <w:szCs w:val="22"/>
          <w:lang w:val="cs-CZ"/>
        </w:rPr>
      </w:pPr>
      <w:r w:rsidRPr="00362BE8">
        <w:rPr>
          <w:rFonts w:ascii="Verdana" w:hAnsi="Verdana" w:cs="Arial"/>
          <w:b/>
          <w:sz w:val="22"/>
          <w:szCs w:val="22"/>
          <w:lang w:val="cs-CZ"/>
        </w:rPr>
        <w:tab/>
      </w:r>
    </w:p>
    <w:p w14:paraId="62030C7C" w14:textId="77777777" w:rsidR="00CF371F" w:rsidRPr="00362BE8" w:rsidRDefault="00E158B8" w:rsidP="00CF371F">
      <w:pPr>
        <w:spacing w:line="276" w:lineRule="auto"/>
        <w:ind w:firstLine="360"/>
        <w:rPr>
          <w:rFonts w:ascii="Verdana" w:hAnsi="Verdana" w:cs="Arial"/>
          <w:sz w:val="22"/>
          <w:szCs w:val="22"/>
        </w:rPr>
      </w:pPr>
      <w:r w:rsidRPr="00362BE8">
        <w:rPr>
          <w:rFonts w:ascii="Verdana" w:hAnsi="Verdana" w:cs="Arial"/>
          <w:b/>
          <w:bCs/>
          <w:sz w:val="22"/>
          <w:szCs w:val="22"/>
        </w:rPr>
        <w:t>Č</w:t>
      </w:r>
      <w:r w:rsidR="00CF371F" w:rsidRPr="00362BE8">
        <w:rPr>
          <w:rFonts w:ascii="Verdana" w:hAnsi="Verdana" w:cs="Arial"/>
          <w:b/>
          <w:bCs/>
          <w:sz w:val="22"/>
          <w:szCs w:val="22"/>
        </w:rPr>
        <w:t xml:space="preserve">eská republika – Generální finanční ředitelství </w:t>
      </w:r>
    </w:p>
    <w:p w14:paraId="2A02E244" w14:textId="77777777" w:rsidR="00CF371F" w:rsidRPr="00362BE8" w:rsidRDefault="00CF371F" w:rsidP="00CF371F">
      <w:pPr>
        <w:numPr>
          <w:ilvl w:val="12"/>
          <w:numId w:val="0"/>
        </w:numPr>
        <w:tabs>
          <w:tab w:val="left" w:pos="2160"/>
        </w:tabs>
        <w:spacing w:line="276" w:lineRule="auto"/>
        <w:ind w:left="360"/>
        <w:jc w:val="both"/>
        <w:rPr>
          <w:rFonts w:ascii="Verdana" w:hAnsi="Verdana" w:cs="Arial"/>
          <w:sz w:val="22"/>
          <w:szCs w:val="22"/>
        </w:rPr>
      </w:pPr>
    </w:p>
    <w:p w14:paraId="4BAF0FC9" w14:textId="77777777" w:rsidR="00CF371F" w:rsidRPr="00362BE8" w:rsidRDefault="00CF371F" w:rsidP="00CF371F">
      <w:pPr>
        <w:numPr>
          <w:ilvl w:val="12"/>
          <w:numId w:val="0"/>
        </w:numPr>
        <w:tabs>
          <w:tab w:val="left" w:pos="2160"/>
        </w:tabs>
        <w:spacing w:line="276" w:lineRule="auto"/>
        <w:ind w:left="360"/>
        <w:jc w:val="both"/>
        <w:rPr>
          <w:rFonts w:ascii="Verdana" w:hAnsi="Verdana" w:cs="Arial"/>
          <w:sz w:val="22"/>
          <w:szCs w:val="22"/>
        </w:rPr>
      </w:pPr>
      <w:r w:rsidRPr="00362BE8">
        <w:rPr>
          <w:rFonts w:ascii="Verdana" w:hAnsi="Verdana" w:cs="Arial"/>
          <w:sz w:val="22"/>
          <w:szCs w:val="22"/>
        </w:rPr>
        <w:t xml:space="preserve">se sídlem: </w:t>
      </w:r>
      <w:r w:rsidRPr="00362BE8">
        <w:rPr>
          <w:rFonts w:ascii="Verdana" w:hAnsi="Verdana" w:cs="Arial"/>
          <w:sz w:val="22"/>
          <w:szCs w:val="22"/>
        </w:rPr>
        <w:tab/>
      </w:r>
      <w:r w:rsidRPr="00362BE8">
        <w:rPr>
          <w:rFonts w:ascii="Verdana" w:hAnsi="Verdana" w:cs="Arial"/>
          <w:sz w:val="22"/>
          <w:szCs w:val="22"/>
        </w:rPr>
        <w:tab/>
        <w:t>Lazarská 15/7, 117 22 Praha 1</w:t>
      </w:r>
    </w:p>
    <w:p w14:paraId="15FD7DFE" w14:textId="486FF5C0" w:rsidR="00CF371F" w:rsidRPr="00362BE8" w:rsidRDefault="00CF371F" w:rsidP="00CF371F">
      <w:pPr>
        <w:numPr>
          <w:ilvl w:val="12"/>
          <w:numId w:val="0"/>
        </w:numPr>
        <w:spacing w:line="276" w:lineRule="auto"/>
        <w:ind w:left="360"/>
        <w:jc w:val="both"/>
        <w:rPr>
          <w:rFonts w:ascii="Verdana" w:hAnsi="Verdana" w:cs="Arial"/>
          <w:sz w:val="22"/>
          <w:szCs w:val="22"/>
        </w:rPr>
      </w:pPr>
      <w:r w:rsidRPr="00362BE8">
        <w:rPr>
          <w:rFonts w:ascii="Verdana" w:hAnsi="Verdana" w:cs="Arial"/>
          <w:sz w:val="22"/>
          <w:szCs w:val="22"/>
        </w:rPr>
        <w:t>zastoupena:</w:t>
      </w:r>
      <w:r w:rsidRPr="00362BE8">
        <w:rPr>
          <w:rFonts w:ascii="Verdana" w:hAnsi="Verdana" w:cs="Arial"/>
          <w:sz w:val="22"/>
          <w:szCs w:val="22"/>
        </w:rPr>
        <w:tab/>
      </w:r>
      <w:r w:rsidRPr="00362BE8">
        <w:rPr>
          <w:rFonts w:ascii="Verdana" w:hAnsi="Verdana" w:cs="Arial"/>
          <w:sz w:val="22"/>
          <w:szCs w:val="22"/>
        </w:rPr>
        <w:tab/>
      </w:r>
      <w:r w:rsidR="00A860FD" w:rsidRPr="00A860FD">
        <w:rPr>
          <w:rFonts w:ascii="Verdana" w:hAnsi="Verdana" w:cs="Arial"/>
          <w:sz w:val="22"/>
          <w:szCs w:val="22"/>
          <w:highlight w:val="lightGray"/>
        </w:rPr>
        <w:t>……………………………</w:t>
      </w:r>
      <w:r w:rsidR="00B83F45" w:rsidRPr="009136DE">
        <w:rPr>
          <w:rFonts w:ascii="Verdana" w:hAnsi="Verdana" w:cs="Arial"/>
          <w:sz w:val="22"/>
          <w:szCs w:val="22"/>
        </w:rPr>
        <w:t xml:space="preserve">, </w:t>
      </w:r>
      <w:r w:rsidR="009136DE" w:rsidRPr="009136DE">
        <w:rPr>
          <w:rFonts w:ascii="Verdana" w:hAnsi="Verdana" w:cs="Arial"/>
          <w:sz w:val="22"/>
          <w:szCs w:val="22"/>
        </w:rPr>
        <w:t>ředitel Sekce informatiky</w:t>
      </w:r>
      <w:r w:rsidRPr="00362BE8">
        <w:rPr>
          <w:rFonts w:ascii="Verdana" w:hAnsi="Verdana" w:cs="Arial"/>
          <w:sz w:val="22"/>
          <w:szCs w:val="22"/>
        </w:rPr>
        <w:tab/>
      </w:r>
    </w:p>
    <w:p w14:paraId="38D7494C" w14:textId="77777777" w:rsidR="00CF371F" w:rsidRPr="00362BE8" w:rsidRDefault="00CF371F" w:rsidP="00CF371F">
      <w:pPr>
        <w:numPr>
          <w:ilvl w:val="12"/>
          <w:numId w:val="0"/>
        </w:numPr>
        <w:spacing w:line="276" w:lineRule="auto"/>
        <w:ind w:left="360"/>
        <w:jc w:val="both"/>
        <w:rPr>
          <w:rFonts w:ascii="Verdana" w:hAnsi="Verdana" w:cs="Arial"/>
          <w:sz w:val="22"/>
          <w:szCs w:val="22"/>
        </w:rPr>
      </w:pPr>
      <w:r w:rsidRPr="00362BE8">
        <w:rPr>
          <w:rFonts w:ascii="Verdana" w:hAnsi="Verdana" w:cs="Arial"/>
          <w:sz w:val="22"/>
          <w:szCs w:val="22"/>
        </w:rPr>
        <w:t>IČO:</w:t>
      </w:r>
      <w:r w:rsidRPr="00362BE8">
        <w:rPr>
          <w:rFonts w:ascii="Verdana" w:hAnsi="Verdana" w:cs="Arial"/>
          <w:sz w:val="22"/>
          <w:szCs w:val="22"/>
        </w:rPr>
        <w:tab/>
      </w:r>
      <w:r w:rsidRPr="00362BE8">
        <w:rPr>
          <w:rFonts w:ascii="Verdana" w:hAnsi="Verdana" w:cs="Arial"/>
          <w:sz w:val="22"/>
          <w:szCs w:val="22"/>
        </w:rPr>
        <w:tab/>
      </w:r>
      <w:r w:rsidRPr="00362BE8">
        <w:rPr>
          <w:rFonts w:ascii="Verdana" w:hAnsi="Verdana" w:cs="Arial"/>
          <w:sz w:val="22"/>
          <w:szCs w:val="22"/>
        </w:rPr>
        <w:tab/>
        <w:t>720 80 043</w:t>
      </w:r>
    </w:p>
    <w:p w14:paraId="3623C226" w14:textId="77777777" w:rsidR="00CF371F" w:rsidRPr="00362BE8" w:rsidRDefault="00CF371F" w:rsidP="00CF371F">
      <w:pPr>
        <w:numPr>
          <w:ilvl w:val="12"/>
          <w:numId w:val="0"/>
        </w:numPr>
        <w:spacing w:line="276" w:lineRule="auto"/>
        <w:ind w:left="360"/>
        <w:jc w:val="both"/>
        <w:rPr>
          <w:rFonts w:ascii="Verdana" w:hAnsi="Verdana" w:cs="Arial"/>
          <w:sz w:val="22"/>
          <w:szCs w:val="22"/>
        </w:rPr>
      </w:pPr>
      <w:r w:rsidRPr="00362BE8">
        <w:rPr>
          <w:rFonts w:ascii="Verdana" w:hAnsi="Verdana" w:cs="Arial"/>
          <w:sz w:val="22"/>
          <w:szCs w:val="22"/>
        </w:rPr>
        <w:t>DIČ:</w:t>
      </w:r>
      <w:r w:rsidRPr="00362BE8">
        <w:rPr>
          <w:rFonts w:ascii="Verdana" w:hAnsi="Verdana" w:cs="Arial"/>
          <w:sz w:val="22"/>
          <w:szCs w:val="22"/>
        </w:rPr>
        <w:tab/>
      </w:r>
      <w:r w:rsidRPr="00362BE8">
        <w:rPr>
          <w:rFonts w:ascii="Verdana" w:hAnsi="Verdana" w:cs="Arial"/>
          <w:sz w:val="22"/>
          <w:szCs w:val="22"/>
        </w:rPr>
        <w:tab/>
      </w:r>
      <w:r w:rsidRPr="00362BE8">
        <w:rPr>
          <w:rFonts w:ascii="Verdana" w:hAnsi="Verdana" w:cs="Arial"/>
          <w:sz w:val="22"/>
          <w:szCs w:val="22"/>
        </w:rPr>
        <w:tab/>
        <w:t>CZ72080043</w:t>
      </w:r>
    </w:p>
    <w:p w14:paraId="14DC07F8" w14:textId="16FC26E6" w:rsidR="00CF371F" w:rsidRPr="00362BE8" w:rsidRDefault="00CF371F" w:rsidP="00CF371F">
      <w:pPr>
        <w:numPr>
          <w:ilvl w:val="12"/>
          <w:numId w:val="0"/>
        </w:numPr>
        <w:tabs>
          <w:tab w:val="left" w:pos="2160"/>
        </w:tabs>
        <w:spacing w:line="276" w:lineRule="auto"/>
        <w:ind w:left="360"/>
        <w:jc w:val="both"/>
        <w:rPr>
          <w:rFonts w:ascii="Verdana" w:hAnsi="Verdana" w:cs="Arial"/>
          <w:sz w:val="22"/>
          <w:szCs w:val="22"/>
        </w:rPr>
      </w:pPr>
      <w:r w:rsidRPr="00362BE8">
        <w:rPr>
          <w:rFonts w:ascii="Verdana" w:hAnsi="Verdana" w:cs="Arial"/>
          <w:sz w:val="22"/>
          <w:szCs w:val="22"/>
        </w:rPr>
        <w:t xml:space="preserve">Bankovní spojení: </w:t>
      </w:r>
      <w:r w:rsidRPr="00362BE8">
        <w:rPr>
          <w:rFonts w:ascii="Verdana" w:hAnsi="Verdana" w:cs="Arial"/>
          <w:sz w:val="22"/>
          <w:szCs w:val="22"/>
        </w:rPr>
        <w:tab/>
      </w:r>
      <w:r w:rsidR="00A860FD" w:rsidRPr="00A860FD">
        <w:rPr>
          <w:rFonts w:ascii="Verdana" w:hAnsi="Verdana" w:cs="Arial"/>
          <w:sz w:val="22"/>
          <w:szCs w:val="22"/>
          <w:highlight w:val="lightGray"/>
        </w:rPr>
        <w:t>……………………………</w:t>
      </w:r>
    </w:p>
    <w:p w14:paraId="582A789A" w14:textId="0BB9C124" w:rsidR="00CF371F" w:rsidRPr="00362BE8" w:rsidRDefault="00CF371F" w:rsidP="00CF371F">
      <w:pPr>
        <w:numPr>
          <w:ilvl w:val="12"/>
          <w:numId w:val="0"/>
        </w:numPr>
        <w:tabs>
          <w:tab w:val="left" w:pos="2160"/>
        </w:tabs>
        <w:spacing w:line="276" w:lineRule="auto"/>
        <w:ind w:firstLine="360"/>
        <w:jc w:val="both"/>
        <w:rPr>
          <w:rFonts w:ascii="Verdana" w:hAnsi="Verdana" w:cs="Arial"/>
          <w:sz w:val="22"/>
          <w:szCs w:val="22"/>
        </w:rPr>
      </w:pPr>
      <w:r w:rsidRPr="00362BE8">
        <w:rPr>
          <w:rFonts w:ascii="Verdana" w:hAnsi="Verdana" w:cs="Arial"/>
          <w:sz w:val="22"/>
          <w:szCs w:val="22"/>
        </w:rPr>
        <w:t xml:space="preserve">Číslo účtu: </w:t>
      </w:r>
      <w:r w:rsidRPr="00362BE8">
        <w:rPr>
          <w:rFonts w:ascii="Verdana" w:hAnsi="Verdana" w:cs="Arial"/>
          <w:sz w:val="22"/>
          <w:szCs w:val="22"/>
        </w:rPr>
        <w:tab/>
      </w:r>
      <w:r w:rsidRPr="00362BE8">
        <w:rPr>
          <w:rFonts w:ascii="Verdana" w:hAnsi="Verdana" w:cs="Arial"/>
          <w:sz w:val="22"/>
          <w:szCs w:val="22"/>
        </w:rPr>
        <w:tab/>
      </w:r>
      <w:r w:rsidR="00A860FD" w:rsidRPr="00A860FD">
        <w:rPr>
          <w:rFonts w:ascii="Verdana" w:hAnsi="Verdana" w:cs="Arial"/>
          <w:sz w:val="22"/>
          <w:szCs w:val="22"/>
          <w:highlight w:val="lightGray"/>
        </w:rPr>
        <w:t>……………………………</w:t>
      </w:r>
    </w:p>
    <w:p w14:paraId="70619F08" w14:textId="77777777" w:rsidR="00CF371F" w:rsidRPr="00362BE8" w:rsidRDefault="00CF371F" w:rsidP="00CF371F">
      <w:pPr>
        <w:numPr>
          <w:ilvl w:val="12"/>
          <w:numId w:val="0"/>
        </w:numPr>
        <w:tabs>
          <w:tab w:val="left" w:pos="2160"/>
        </w:tabs>
        <w:spacing w:line="276" w:lineRule="auto"/>
        <w:ind w:firstLine="360"/>
        <w:jc w:val="both"/>
        <w:rPr>
          <w:rFonts w:ascii="Verdana" w:hAnsi="Verdana" w:cs="Arial"/>
          <w:sz w:val="22"/>
          <w:szCs w:val="22"/>
        </w:rPr>
      </w:pPr>
      <w:r w:rsidRPr="00362BE8">
        <w:rPr>
          <w:rFonts w:ascii="Verdana" w:hAnsi="Verdana" w:cs="Arial"/>
          <w:sz w:val="22"/>
          <w:szCs w:val="22"/>
        </w:rPr>
        <w:t xml:space="preserve">ID DS: </w:t>
      </w:r>
      <w:r w:rsidRPr="00362BE8">
        <w:rPr>
          <w:rFonts w:ascii="Verdana" w:hAnsi="Verdana" w:cs="Arial"/>
          <w:sz w:val="22"/>
          <w:szCs w:val="22"/>
        </w:rPr>
        <w:tab/>
      </w:r>
      <w:r w:rsidRPr="00362BE8">
        <w:rPr>
          <w:rFonts w:ascii="Verdana" w:hAnsi="Verdana" w:cs="Arial"/>
          <w:sz w:val="22"/>
          <w:szCs w:val="22"/>
        </w:rPr>
        <w:tab/>
        <w:t>p9iwj4f</w:t>
      </w:r>
    </w:p>
    <w:p w14:paraId="6C1EF61B" w14:textId="77777777" w:rsidR="00CF371F" w:rsidRPr="00362BE8" w:rsidRDefault="00CF371F" w:rsidP="00134F50">
      <w:pPr>
        <w:pStyle w:val="Zkladntext"/>
        <w:numPr>
          <w:ilvl w:val="12"/>
          <w:numId w:val="0"/>
        </w:numPr>
        <w:spacing w:before="120" w:line="276" w:lineRule="auto"/>
        <w:ind w:firstLine="360"/>
        <w:rPr>
          <w:rFonts w:ascii="Verdana" w:hAnsi="Verdana" w:cs="Arial"/>
          <w:iCs/>
          <w:sz w:val="22"/>
          <w:szCs w:val="22"/>
          <w:lang w:val="cs-CZ"/>
        </w:rPr>
      </w:pPr>
      <w:r w:rsidRPr="00362BE8">
        <w:rPr>
          <w:rFonts w:ascii="Verdana" w:hAnsi="Verdana" w:cs="Arial"/>
          <w:iCs/>
          <w:sz w:val="22"/>
          <w:szCs w:val="22"/>
          <w:lang w:val="cs-CZ"/>
        </w:rPr>
        <w:t>(dále jen „</w:t>
      </w:r>
      <w:r w:rsidRPr="00362BE8">
        <w:rPr>
          <w:rFonts w:ascii="Verdana" w:hAnsi="Verdana" w:cs="Arial"/>
          <w:b/>
          <w:i/>
          <w:iCs/>
          <w:sz w:val="22"/>
          <w:szCs w:val="22"/>
          <w:lang w:val="cs-CZ"/>
        </w:rPr>
        <w:t>Objednatel</w:t>
      </w:r>
      <w:r w:rsidRPr="00362BE8">
        <w:rPr>
          <w:rFonts w:ascii="Verdana" w:hAnsi="Verdana" w:cs="Arial"/>
          <w:iCs/>
          <w:sz w:val="22"/>
          <w:szCs w:val="22"/>
          <w:lang w:val="cs-CZ"/>
        </w:rPr>
        <w:t>“ nebo „</w:t>
      </w:r>
      <w:r w:rsidRPr="00362BE8">
        <w:rPr>
          <w:rFonts w:ascii="Verdana" w:hAnsi="Verdana" w:cs="Arial"/>
          <w:b/>
          <w:i/>
          <w:iCs/>
          <w:sz w:val="22"/>
          <w:szCs w:val="22"/>
          <w:lang w:val="cs-CZ"/>
        </w:rPr>
        <w:t>GFŘ</w:t>
      </w:r>
      <w:r w:rsidRPr="00362BE8">
        <w:rPr>
          <w:rFonts w:ascii="Verdana" w:hAnsi="Verdana" w:cs="Arial"/>
          <w:iCs/>
          <w:sz w:val="22"/>
          <w:szCs w:val="22"/>
          <w:lang w:val="cs-CZ"/>
        </w:rPr>
        <w:t>“)</w:t>
      </w:r>
    </w:p>
    <w:p w14:paraId="7AD461EA" w14:textId="77777777" w:rsidR="009E54E1" w:rsidRPr="00362BE8" w:rsidRDefault="009E54E1" w:rsidP="00CF371F">
      <w:pPr>
        <w:pStyle w:val="Zpat"/>
        <w:tabs>
          <w:tab w:val="clear" w:pos="4536"/>
          <w:tab w:val="clear" w:pos="9072"/>
          <w:tab w:val="left" w:pos="2835"/>
        </w:tabs>
        <w:spacing w:line="276" w:lineRule="auto"/>
        <w:ind w:firstLine="360"/>
        <w:rPr>
          <w:rFonts w:ascii="Verdana" w:hAnsi="Verdana" w:cs="Arial"/>
          <w:sz w:val="22"/>
          <w:szCs w:val="22"/>
          <w:lang w:val="cs-CZ"/>
        </w:rPr>
      </w:pPr>
    </w:p>
    <w:p w14:paraId="40BD54CE" w14:textId="77777777" w:rsidR="00CF371F" w:rsidRPr="00362BE8" w:rsidRDefault="00CF371F" w:rsidP="00CF371F">
      <w:pPr>
        <w:pStyle w:val="Zpat"/>
        <w:tabs>
          <w:tab w:val="clear" w:pos="4536"/>
          <w:tab w:val="clear" w:pos="9072"/>
          <w:tab w:val="left" w:pos="2835"/>
        </w:tabs>
        <w:spacing w:line="276" w:lineRule="auto"/>
        <w:ind w:firstLine="360"/>
        <w:rPr>
          <w:rFonts w:ascii="Verdana" w:hAnsi="Verdana" w:cs="Arial"/>
          <w:sz w:val="22"/>
          <w:szCs w:val="22"/>
          <w:lang w:val="cs-CZ"/>
        </w:rPr>
      </w:pPr>
      <w:r w:rsidRPr="00362BE8">
        <w:rPr>
          <w:rFonts w:ascii="Verdana" w:hAnsi="Verdana" w:cs="Arial"/>
          <w:sz w:val="22"/>
          <w:szCs w:val="22"/>
          <w:lang w:val="cs-CZ"/>
        </w:rPr>
        <w:t>a</w:t>
      </w:r>
    </w:p>
    <w:p w14:paraId="3A6B33FC" w14:textId="77777777" w:rsidR="009E54E1" w:rsidRPr="00362BE8" w:rsidRDefault="009E54E1" w:rsidP="00CF371F">
      <w:pPr>
        <w:pStyle w:val="Zpat"/>
        <w:tabs>
          <w:tab w:val="clear" w:pos="4536"/>
          <w:tab w:val="clear" w:pos="9072"/>
          <w:tab w:val="left" w:pos="2835"/>
        </w:tabs>
        <w:spacing w:line="276" w:lineRule="auto"/>
        <w:rPr>
          <w:rFonts w:ascii="Verdana" w:hAnsi="Verdana" w:cs="Arial"/>
          <w:sz w:val="22"/>
          <w:szCs w:val="22"/>
          <w:lang w:val="cs-CZ"/>
        </w:rPr>
      </w:pPr>
    </w:p>
    <w:p w14:paraId="3DB61986" w14:textId="77777777" w:rsidR="00CF371F" w:rsidRPr="00362BE8" w:rsidRDefault="00CF371F" w:rsidP="00CF371F">
      <w:pPr>
        <w:spacing w:line="276" w:lineRule="auto"/>
        <w:ind w:firstLine="360"/>
        <w:rPr>
          <w:rFonts w:ascii="Verdana" w:hAnsi="Verdana" w:cs="Arial"/>
          <w:b/>
          <w:sz w:val="22"/>
          <w:szCs w:val="22"/>
        </w:rPr>
      </w:pPr>
      <w:r w:rsidRPr="00362BE8">
        <w:rPr>
          <w:rStyle w:val="Siln"/>
          <w:rFonts w:ascii="Verdana" w:hAnsi="Verdana" w:cs="Arial"/>
          <w:b/>
          <w:sz w:val="22"/>
          <w:szCs w:val="22"/>
        </w:rPr>
        <w:t>Státní pokladna Centrum sdílených služeb, s. p.</w:t>
      </w:r>
    </w:p>
    <w:p w14:paraId="0DFDEE64" w14:textId="77777777" w:rsidR="00CF371F" w:rsidRPr="00362BE8" w:rsidRDefault="00CF371F" w:rsidP="00CF371F">
      <w:pPr>
        <w:numPr>
          <w:ilvl w:val="12"/>
          <w:numId w:val="0"/>
        </w:numPr>
        <w:spacing w:line="276" w:lineRule="auto"/>
        <w:ind w:left="360"/>
        <w:jc w:val="both"/>
        <w:rPr>
          <w:rFonts w:ascii="Verdana" w:hAnsi="Verdana" w:cs="Arial"/>
          <w:sz w:val="22"/>
          <w:szCs w:val="22"/>
        </w:rPr>
      </w:pPr>
      <w:r w:rsidRPr="00362BE8">
        <w:rPr>
          <w:rFonts w:ascii="Verdana" w:hAnsi="Verdana" w:cs="Arial"/>
          <w:sz w:val="22"/>
          <w:szCs w:val="22"/>
        </w:rPr>
        <w:t xml:space="preserve">zapsaný v obchodním rejstříku vedeném Městským soudem v Praze pod </w:t>
      </w:r>
      <w:proofErr w:type="spellStart"/>
      <w:proofErr w:type="gramStart"/>
      <w:r w:rsidRPr="00362BE8">
        <w:rPr>
          <w:rFonts w:ascii="Verdana" w:hAnsi="Verdana" w:cs="Arial"/>
          <w:sz w:val="22"/>
          <w:szCs w:val="22"/>
        </w:rPr>
        <w:t>sp.zn</w:t>
      </w:r>
      <w:proofErr w:type="spellEnd"/>
      <w:r w:rsidRPr="00362BE8">
        <w:rPr>
          <w:rFonts w:ascii="Verdana" w:hAnsi="Verdana" w:cs="Arial"/>
          <w:sz w:val="22"/>
          <w:szCs w:val="22"/>
        </w:rPr>
        <w:t>.</w:t>
      </w:r>
      <w:proofErr w:type="gramEnd"/>
      <w:r w:rsidRPr="00362BE8">
        <w:rPr>
          <w:rFonts w:ascii="Verdana" w:hAnsi="Verdana" w:cs="Arial"/>
          <w:sz w:val="22"/>
          <w:szCs w:val="22"/>
        </w:rPr>
        <w:t xml:space="preserve"> A 76922,</w:t>
      </w:r>
    </w:p>
    <w:p w14:paraId="61AF3B75" w14:textId="77777777" w:rsidR="00CF371F" w:rsidRPr="00362BE8" w:rsidRDefault="00CF371F" w:rsidP="00CF371F">
      <w:pPr>
        <w:numPr>
          <w:ilvl w:val="12"/>
          <w:numId w:val="0"/>
        </w:numPr>
        <w:tabs>
          <w:tab w:val="left" w:pos="2160"/>
        </w:tabs>
        <w:spacing w:line="276" w:lineRule="auto"/>
        <w:ind w:left="360"/>
        <w:jc w:val="both"/>
        <w:rPr>
          <w:rFonts w:ascii="Verdana" w:hAnsi="Verdana" w:cs="Arial"/>
          <w:sz w:val="22"/>
          <w:szCs w:val="22"/>
        </w:rPr>
      </w:pPr>
      <w:r w:rsidRPr="00362BE8">
        <w:rPr>
          <w:rFonts w:ascii="Verdana" w:hAnsi="Verdana" w:cs="Arial"/>
          <w:sz w:val="22"/>
          <w:szCs w:val="22"/>
        </w:rPr>
        <w:t xml:space="preserve">se sídlem: </w:t>
      </w:r>
      <w:r w:rsidRPr="00362BE8">
        <w:rPr>
          <w:rFonts w:ascii="Verdana" w:hAnsi="Verdana" w:cs="Arial"/>
          <w:sz w:val="22"/>
          <w:szCs w:val="22"/>
        </w:rPr>
        <w:tab/>
      </w:r>
      <w:r w:rsidRPr="00362BE8">
        <w:rPr>
          <w:rFonts w:ascii="Verdana" w:hAnsi="Verdana" w:cs="Arial"/>
          <w:sz w:val="22"/>
          <w:szCs w:val="22"/>
        </w:rPr>
        <w:tab/>
        <w:t>Na Vápence 915/14, Žižkov, 130 00 Praha 3</w:t>
      </w:r>
    </w:p>
    <w:p w14:paraId="1A88DC23" w14:textId="35DF779F" w:rsidR="00CF371F" w:rsidRPr="00362BE8" w:rsidRDefault="00CF371F" w:rsidP="00CF371F">
      <w:pPr>
        <w:numPr>
          <w:ilvl w:val="12"/>
          <w:numId w:val="0"/>
        </w:numPr>
        <w:spacing w:line="276" w:lineRule="auto"/>
        <w:ind w:left="2832" w:hanging="2472"/>
        <w:jc w:val="both"/>
        <w:rPr>
          <w:rFonts w:ascii="Verdana" w:hAnsi="Verdana" w:cs="Arial"/>
          <w:sz w:val="22"/>
          <w:szCs w:val="22"/>
        </w:rPr>
      </w:pPr>
      <w:r w:rsidRPr="00362BE8">
        <w:rPr>
          <w:rFonts w:ascii="Verdana" w:hAnsi="Verdana" w:cs="Arial"/>
          <w:sz w:val="22"/>
          <w:szCs w:val="22"/>
        </w:rPr>
        <w:t>zastoupený:</w:t>
      </w:r>
      <w:r w:rsidRPr="00362BE8">
        <w:rPr>
          <w:rFonts w:ascii="Verdana" w:hAnsi="Verdana" w:cs="Arial"/>
          <w:sz w:val="22"/>
          <w:szCs w:val="22"/>
        </w:rPr>
        <w:tab/>
      </w:r>
      <w:r w:rsidR="00A860FD" w:rsidRPr="00A860FD">
        <w:rPr>
          <w:rFonts w:ascii="Verdana" w:hAnsi="Verdana" w:cs="Arial"/>
          <w:sz w:val="22"/>
          <w:szCs w:val="22"/>
          <w:highlight w:val="lightGray"/>
        </w:rPr>
        <w:t>……………………………</w:t>
      </w:r>
      <w:r w:rsidRPr="00362BE8">
        <w:rPr>
          <w:rFonts w:ascii="Verdana" w:hAnsi="Verdana" w:cs="Arial"/>
          <w:sz w:val="22"/>
          <w:szCs w:val="22"/>
        </w:rPr>
        <w:t>, generálním ředitelem</w:t>
      </w:r>
      <w:r w:rsidRPr="00362BE8" w:rsidDel="00C31F27">
        <w:rPr>
          <w:rFonts w:ascii="Verdana" w:hAnsi="Verdana" w:cs="Arial"/>
          <w:sz w:val="22"/>
          <w:szCs w:val="22"/>
        </w:rPr>
        <w:t xml:space="preserve"> </w:t>
      </w:r>
    </w:p>
    <w:p w14:paraId="0F71DC05" w14:textId="77777777" w:rsidR="00CF371F" w:rsidRPr="00362BE8" w:rsidRDefault="00CF371F" w:rsidP="00CF371F">
      <w:pPr>
        <w:numPr>
          <w:ilvl w:val="12"/>
          <w:numId w:val="0"/>
        </w:numPr>
        <w:spacing w:line="276" w:lineRule="auto"/>
        <w:ind w:left="360"/>
        <w:jc w:val="both"/>
        <w:rPr>
          <w:rFonts w:ascii="Verdana" w:hAnsi="Verdana" w:cs="Arial"/>
          <w:sz w:val="22"/>
          <w:szCs w:val="22"/>
        </w:rPr>
      </w:pPr>
      <w:r w:rsidRPr="00362BE8">
        <w:rPr>
          <w:rFonts w:ascii="Verdana" w:hAnsi="Verdana" w:cs="Arial"/>
          <w:sz w:val="22"/>
          <w:szCs w:val="22"/>
        </w:rPr>
        <w:t>IČO:</w:t>
      </w:r>
      <w:r w:rsidRPr="00362BE8">
        <w:rPr>
          <w:rFonts w:ascii="Verdana" w:hAnsi="Verdana" w:cs="Arial"/>
          <w:sz w:val="22"/>
          <w:szCs w:val="22"/>
        </w:rPr>
        <w:tab/>
      </w:r>
      <w:r w:rsidRPr="00362BE8">
        <w:rPr>
          <w:rFonts w:ascii="Verdana" w:hAnsi="Verdana" w:cs="Arial"/>
          <w:sz w:val="22"/>
          <w:szCs w:val="22"/>
        </w:rPr>
        <w:tab/>
      </w:r>
      <w:r w:rsidRPr="00362BE8">
        <w:rPr>
          <w:rFonts w:ascii="Verdana" w:hAnsi="Verdana" w:cs="Arial"/>
          <w:sz w:val="22"/>
          <w:szCs w:val="22"/>
        </w:rPr>
        <w:tab/>
        <w:t>036 30 919</w:t>
      </w:r>
    </w:p>
    <w:p w14:paraId="1E12733A" w14:textId="77777777" w:rsidR="00CF371F" w:rsidRPr="00362BE8" w:rsidRDefault="00CF371F" w:rsidP="00CF371F">
      <w:pPr>
        <w:numPr>
          <w:ilvl w:val="12"/>
          <w:numId w:val="0"/>
        </w:numPr>
        <w:spacing w:line="276" w:lineRule="auto"/>
        <w:ind w:left="360"/>
        <w:jc w:val="both"/>
        <w:rPr>
          <w:rFonts w:ascii="Verdana" w:hAnsi="Verdana" w:cs="Arial"/>
          <w:sz w:val="22"/>
          <w:szCs w:val="22"/>
        </w:rPr>
      </w:pPr>
      <w:r w:rsidRPr="00362BE8">
        <w:rPr>
          <w:rFonts w:ascii="Verdana" w:hAnsi="Verdana" w:cs="Arial"/>
          <w:sz w:val="22"/>
          <w:szCs w:val="22"/>
        </w:rPr>
        <w:t>DIČ:</w:t>
      </w:r>
      <w:r w:rsidRPr="00362BE8">
        <w:rPr>
          <w:rFonts w:ascii="Verdana" w:hAnsi="Verdana" w:cs="Arial"/>
          <w:sz w:val="22"/>
          <w:szCs w:val="22"/>
        </w:rPr>
        <w:tab/>
      </w:r>
      <w:r w:rsidRPr="00362BE8">
        <w:rPr>
          <w:rFonts w:ascii="Verdana" w:hAnsi="Verdana" w:cs="Arial"/>
          <w:sz w:val="22"/>
          <w:szCs w:val="22"/>
        </w:rPr>
        <w:tab/>
      </w:r>
      <w:r w:rsidRPr="00362BE8">
        <w:rPr>
          <w:rFonts w:ascii="Verdana" w:hAnsi="Verdana" w:cs="Arial"/>
          <w:sz w:val="22"/>
          <w:szCs w:val="22"/>
        </w:rPr>
        <w:tab/>
        <w:t>CZ03630919</w:t>
      </w:r>
    </w:p>
    <w:p w14:paraId="44DB2F84" w14:textId="74DBC056" w:rsidR="00CF371F" w:rsidRPr="00362BE8" w:rsidRDefault="00CF371F" w:rsidP="00CF371F">
      <w:pPr>
        <w:numPr>
          <w:ilvl w:val="12"/>
          <w:numId w:val="0"/>
        </w:numPr>
        <w:tabs>
          <w:tab w:val="left" w:pos="2160"/>
        </w:tabs>
        <w:spacing w:line="276" w:lineRule="auto"/>
        <w:ind w:left="2832" w:hanging="2472"/>
        <w:jc w:val="both"/>
        <w:rPr>
          <w:rFonts w:ascii="Verdana" w:hAnsi="Verdana" w:cs="Arial"/>
          <w:sz w:val="22"/>
          <w:szCs w:val="22"/>
        </w:rPr>
      </w:pPr>
      <w:r w:rsidRPr="00362BE8">
        <w:rPr>
          <w:rFonts w:ascii="Verdana" w:hAnsi="Verdana" w:cs="Arial"/>
          <w:sz w:val="22"/>
          <w:szCs w:val="22"/>
        </w:rPr>
        <w:t xml:space="preserve">Bankovní spojení: </w:t>
      </w:r>
      <w:r w:rsidRPr="00362BE8">
        <w:rPr>
          <w:rFonts w:ascii="Verdana" w:hAnsi="Verdana" w:cs="Arial"/>
          <w:sz w:val="22"/>
          <w:szCs w:val="22"/>
        </w:rPr>
        <w:tab/>
      </w:r>
      <w:r w:rsidR="00A860FD" w:rsidRPr="00A860FD">
        <w:rPr>
          <w:rFonts w:ascii="Verdana" w:hAnsi="Verdana" w:cs="Arial"/>
          <w:sz w:val="22"/>
          <w:szCs w:val="22"/>
          <w:highlight w:val="lightGray"/>
        </w:rPr>
        <w:t>……………………………</w:t>
      </w:r>
    </w:p>
    <w:p w14:paraId="762168EF" w14:textId="77777777" w:rsidR="00A860FD" w:rsidRDefault="00CF371F" w:rsidP="00A860FD">
      <w:pPr>
        <w:numPr>
          <w:ilvl w:val="12"/>
          <w:numId w:val="0"/>
        </w:numPr>
        <w:spacing w:line="276" w:lineRule="auto"/>
        <w:ind w:firstLine="360"/>
        <w:jc w:val="both"/>
        <w:rPr>
          <w:rFonts w:ascii="Verdana" w:hAnsi="Verdana" w:cs="Arial"/>
          <w:sz w:val="22"/>
          <w:szCs w:val="22"/>
        </w:rPr>
      </w:pPr>
      <w:r w:rsidRPr="00362BE8">
        <w:rPr>
          <w:rFonts w:ascii="Verdana" w:hAnsi="Verdana" w:cs="Arial"/>
          <w:sz w:val="22"/>
          <w:szCs w:val="22"/>
        </w:rPr>
        <w:t xml:space="preserve">Číslo účtu: </w:t>
      </w:r>
      <w:r w:rsidRPr="00362BE8">
        <w:rPr>
          <w:rFonts w:ascii="Verdana" w:hAnsi="Verdana" w:cs="Arial"/>
          <w:sz w:val="22"/>
          <w:szCs w:val="22"/>
        </w:rPr>
        <w:tab/>
      </w:r>
      <w:r w:rsidRPr="00362BE8">
        <w:rPr>
          <w:rFonts w:ascii="Verdana" w:hAnsi="Verdana" w:cs="Arial"/>
          <w:sz w:val="22"/>
          <w:szCs w:val="22"/>
        </w:rPr>
        <w:tab/>
      </w:r>
      <w:r w:rsidR="00A860FD" w:rsidRPr="00A860FD">
        <w:rPr>
          <w:rFonts w:ascii="Verdana" w:hAnsi="Verdana" w:cs="Arial"/>
          <w:sz w:val="22"/>
          <w:szCs w:val="22"/>
          <w:highlight w:val="lightGray"/>
        </w:rPr>
        <w:t>……………………………</w:t>
      </w:r>
    </w:p>
    <w:p w14:paraId="43180600" w14:textId="7AC39C2C" w:rsidR="00CF371F" w:rsidRPr="00362BE8" w:rsidRDefault="00CF371F" w:rsidP="00A860FD">
      <w:pPr>
        <w:numPr>
          <w:ilvl w:val="12"/>
          <w:numId w:val="0"/>
        </w:numPr>
        <w:spacing w:line="276" w:lineRule="auto"/>
        <w:ind w:firstLine="360"/>
        <w:jc w:val="both"/>
        <w:rPr>
          <w:rFonts w:ascii="Verdana" w:hAnsi="Verdana" w:cs="Arial"/>
          <w:sz w:val="22"/>
          <w:szCs w:val="22"/>
        </w:rPr>
      </w:pPr>
      <w:r w:rsidRPr="00362BE8">
        <w:rPr>
          <w:rFonts w:ascii="Verdana" w:hAnsi="Verdana" w:cs="Arial"/>
          <w:sz w:val="22"/>
          <w:szCs w:val="22"/>
        </w:rPr>
        <w:t>ID DS:</w:t>
      </w:r>
      <w:r w:rsidRPr="00362BE8">
        <w:rPr>
          <w:rFonts w:ascii="Verdana" w:hAnsi="Verdana" w:cs="Arial"/>
          <w:sz w:val="22"/>
          <w:szCs w:val="22"/>
        </w:rPr>
        <w:tab/>
      </w:r>
      <w:r w:rsidRPr="00362BE8">
        <w:rPr>
          <w:rFonts w:ascii="Verdana" w:hAnsi="Verdana" w:cs="Arial"/>
          <w:sz w:val="22"/>
          <w:szCs w:val="22"/>
        </w:rPr>
        <w:tab/>
      </w:r>
      <w:r w:rsidRPr="00362BE8">
        <w:rPr>
          <w:rFonts w:ascii="Verdana" w:hAnsi="Verdana" w:cs="Arial"/>
          <w:sz w:val="22"/>
          <w:szCs w:val="22"/>
        </w:rPr>
        <w:tab/>
        <w:t>ag5uunk</w:t>
      </w:r>
      <w:r w:rsidRPr="00362BE8" w:rsidDel="003D7843">
        <w:rPr>
          <w:rFonts w:ascii="Verdana" w:hAnsi="Verdana" w:cs="Arial"/>
          <w:sz w:val="22"/>
          <w:szCs w:val="22"/>
        </w:rPr>
        <w:t xml:space="preserve">  </w:t>
      </w:r>
    </w:p>
    <w:p w14:paraId="0BAB1016" w14:textId="77777777" w:rsidR="00CF371F" w:rsidRPr="00362BE8" w:rsidRDefault="00CF371F" w:rsidP="00134F50">
      <w:pPr>
        <w:pStyle w:val="Zkladntext"/>
        <w:numPr>
          <w:ilvl w:val="12"/>
          <w:numId w:val="0"/>
        </w:numPr>
        <w:spacing w:before="120" w:line="276" w:lineRule="auto"/>
        <w:ind w:firstLine="360"/>
        <w:rPr>
          <w:rFonts w:ascii="Verdana" w:hAnsi="Verdana" w:cs="Arial"/>
          <w:sz w:val="22"/>
          <w:szCs w:val="22"/>
          <w:lang w:val="cs-CZ"/>
        </w:rPr>
      </w:pPr>
      <w:r w:rsidRPr="00362BE8">
        <w:rPr>
          <w:rFonts w:ascii="Verdana" w:hAnsi="Verdana" w:cs="Arial"/>
          <w:sz w:val="22"/>
          <w:szCs w:val="22"/>
          <w:lang w:val="cs-CZ"/>
        </w:rPr>
        <w:t>(dále jen „</w:t>
      </w:r>
      <w:r w:rsidRPr="00362BE8">
        <w:rPr>
          <w:rFonts w:ascii="Verdana" w:hAnsi="Verdana" w:cs="Arial"/>
          <w:b/>
          <w:i/>
          <w:sz w:val="22"/>
          <w:szCs w:val="22"/>
          <w:lang w:val="cs-CZ"/>
        </w:rPr>
        <w:t>Dodavatel</w:t>
      </w:r>
      <w:r w:rsidRPr="00362BE8">
        <w:rPr>
          <w:rFonts w:ascii="Verdana" w:hAnsi="Verdana" w:cs="Arial"/>
          <w:sz w:val="22"/>
          <w:szCs w:val="22"/>
          <w:lang w:val="cs-CZ"/>
        </w:rPr>
        <w:t>“ nebo „</w:t>
      </w:r>
      <w:r w:rsidRPr="00362BE8">
        <w:rPr>
          <w:rFonts w:ascii="Verdana" w:hAnsi="Verdana" w:cs="Arial"/>
          <w:b/>
          <w:i/>
          <w:sz w:val="22"/>
          <w:szCs w:val="22"/>
          <w:lang w:val="cs-CZ"/>
        </w:rPr>
        <w:t>SPCSS</w:t>
      </w:r>
      <w:r w:rsidRPr="00362BE8">
        <w:rPr>
          <w:rFonts w:ascii="Verdana" w:hAnsi="Verdana" w:cs="Arial"/>
          <w:sz w:val="22"/>
          <w:szCs w:val="22"/>
          <w:lang w:val="cs-CZ"/>
        </w:rPr>
        <w:t xml:space="preserve">“) </w:t>
      </w:r>
    </w:p>
    <w:p w14:paraId="3C94C68D" w14:textId="77777777" w:rsidR="00CF371F" w:rsidRPr="00362BE8" w:rsidRDefault="00CF371F" w:rsidP="00134F50">
      <w:pPr>
        <w:numPr>
          <w:ilvl w:val="12"/>
          <w:numId w:val="0"/>
        </w:numPr>
        <w:spacing w:before="240" w:after="120" w:line="276" w:lineRule="auto"/>
        <w:ind w:left="360"/>
        <w:jc w:val="both"/>
        <w:rPr>
          <w:rFonts w:ascii="Verdana" w:hAnsi="Verdana" w:cs="Arial"/>
          <w:sz w:val="22"/>
          <w:szCs w:val="22"/>
        </w:rPr>
      </w:pPr>
      <w:r w:rsidRPr="00362BE8">
        <w:rPr>
          <w:rFonts w:ascii="Verdana" w:hAnsi="Verdana" w:cs="Arial"/>
          <w:sz w:val="22"/>
          <w:szCs w:val="22"/>
        </w:rPr>
        <w:t>(Objednatel a Dodavatel dále jednotlivě též jen „</w:t>
      </w:r>
      <w:r w:rsidRPr="00362BE8">
        <w:rPr>
          <w:rFonts w:ascii="Verdana" w:hAnsi="Verdana" w:cs="Arial"/>
          <w:b/>
          <w:i/>
          <w:sz w:val="22"/>
          <w:szCs w:val="22"/>
        </w:rPr>
        <w:t>Smluvní strana</w:t>
      </w:r>
      <w:r w:rsidRPr="00362BE8">
        <w:rPr>
          <w:rFonts w:ascii="Verdana" w:hAnsi="Verdana" w:cs="Arial"/>
          <w:sz w:val="22"/>
          <w:szCs w:val="22"/>
        </w:rPr>
        <w:t>“ nebo společně „</w:t>
      </w:r>
      <w:r w:rsidRPr="00362BE8">
        <w:rPr>
          <w:rFonts w:ascii="Verdana" w:hAnsi="Verdana" w:cs="Arial"/>
          <w:b/>
          <w:i/>
          <w:sz w:val="22"/>
          <w:szCs w:val="22"/>
        </w:rPr>
        <w:t>Smluvní strany</w:t>
      </w:r>
      <w:r w:rsidRPr="00362BE8">
        <w:rPr>
          <w:rFonts w:ascii="Verdana" w:hAnsi="Verdana" w:cs="Arial"/>
          <w:sz w:val="22"/>
          <w:szCs w:val="22"/>
        </w:rPr>
        <w:t>“)</w:t>
      </w:r>
    </w:p>
    <w:p w14:paraId="3291EFA8" w14:textId="77777777" w:rsidR="00CF371F" w:rsidRPr="00362BE8" w:rsidRDefault="00CF371F" w:rsidP="00CF371F">
      <w:pPr>
        <w:pStyle w:val="RLdajeosmluvnstran"/>
        <w:spacing w:line="276" w:lineRule="auto"/>
        <w:rPr>
          <w:rFonts w:ascii="Verdana" w:hAnsi="Verdana" w:cs="Arial"/>
          <w:szCs w:val="22"/>
        </w:rPr>
      </w:pPr>
    </w:p>
    <w:p w14:paraId="23A3D11B" w14:textId="77777777" w:rsidR="00CF371F" w:rsidRPr="00362BE8" w:rsidRDefault="00CF371F" w:rsidP="00CF371F">
      <w:pPr>
        <w:pStyle w:val="RLdajeosmluvnstran"/>
        <w:spacing w:line="276" w:lineRule="auto"/>
        <w:rPr>
          <w:rFonts w:ascii="Verdana" w:hAnsi="Verdana" w:cs="Arial"/>
          <w:bCs/>
          <w:szCs w:val="22"/>
        </w:rPr>
      </w:pPr>
      <w:r w:rsidRPr="00362BE8">
        <w:rPr>
          <w:rFonts w:ascii="Verdana" w:hAnsi="Verdana" w:cs="Arial"/>
          <w:szCs w:val="22"/>
        </w:rPr>
        <w:t>uzavírají tuto</w:t>
      </w:r>
    </w:p>
    <w:p w14:paraId="5E99C0D0" w14:textId="77777777" w:rsidR="00CF371F" w:rsidRPr="00362BE8" w:rsidRDefault="00112DA7" w:rsidP="00134F50">
      <w:pPr>
        <w:pStyle w:val="RLdajeosmluvnstran"/>
        <w:spacing w:before="120" w:line="276" w:lineRule="auto"/>
        <w:rPr>
          <w:rFonts w:ascii="Verdana" w:hAnsi="Verdana" w:cs="Arial"/>
          <w:b/>
          <w:sz w:val="24"/>
        </w:rPr>
      </w:pPr>
      <w:r w:rsidRPr="00362BE8">
        <w:rPr>
          <w:rFonts w:ascii="Verdana" w:hAnsi="Verdana" w:cs="Arial"/>
          <w:b/>
          <w:sz w:val="24"/>
        </w:rPr>
        <w:t xml:space="preserve">Prováděcí smlouvu č. </w:t>
      </w:r>
      <w:r w:rsidR="00F637B3">
        <w:rPr>
          <w:rFonts w:ascii="Verdana" w:hAnsi="Verdana" w:cs="Arial"/>
          <w:b/>
          <w:sz w:val="24"/>
        </w:rPr>
        <w:t>7</w:t>
      </w:r>
    </w:p>
    <w:p w14:paraId="4B86DAC1" w14:textId="77777777" w:rsidR="00CF371F" w:rsidRPr="00362BE8" w:rsidRDefault="00CF371F" w:rsidP="00CF371F">
      <w:pPr>
        <w:pStyle w:val="RLdajeosmluvnstran"/>
        <w:spacing w:line="276" w:lineRule="auto"/>
        <w:rPr>
          <w:rFonts w:ascii="Verdana" w:hAnsi="Verdana" w:cs="Arial"/>
          <w:szCs w:val="22"/>
        </w:rPr>
      </w:pPr>
      <w:r w:rsidRPr="00362BE8">
        <w:rPr>
          <w:rFonts w:ascii="Verdana" w:hAnsi="Verdana" w:cs="Arial"/>
          <w:szCs w:val="22"/>
        </w:rPr>
        <w:t>(dále jen „</w:t>
      </w:r>
      <w:r w:rsidRPr="00362BE8">
        <w:rPr>
          <w:rFonts w:ascii="Verdana" w:hAnsi="Verdana" w:cs="Arial"/>
          <w:b/>
          <w:i/>
          <w:szCs w:val="22"/>
        </w:rPr>
        <w:t>Smlouva</w:t>
      </w:r>
      <w:r w:rsidRPr="00362BE8">
        <w:rPr>
          <w:rFonts w:ascii="Verdana" w:hAnsi="Verdana" w:cs="Arial"/>
          <w:szCs w:val="22"/>
        </w:rPr>
        <w:t>“)</w:t>
      </w:r>
    </w:p>
    <w:p w14:paraId="0F830D3C" w14:textId="77777777" w:rsidR="00A040A3" w:rsidRPr="00362BE8" w:rsidRDefault="00A040A3" w:rsidP="00CF371F">
      <w:pPr>
        <w:pStyle w:val="RLdajeosmluvnstran"/>
        <w:spacing w:line="276" w:lineRule="auto"/>
        <w:rPr>
          <w:rFonts w:ascii="Verdana" w:hAnsi="Verdana" w:cs="Arial"/>
          <w:szCs w:val="22"/>
        </w:rPr>
      </w:pPr>
    </w:p>
    <w:p w14:paraId="319F7896" w14:textId="77777777" w:rsidR="00A040A3" w:rsidRPr="00362BE8" w:rsidRDefault="00A040A3" w:rsidP="00A040A3">
      <w:pPr>
        <w:pStyle w:val="Nadpis1"/>
        <w:numPr>
          <w:ilvl w:val="0"/>
          <w:numId w:val="2"/>
        </w:numPr>
        <w:spacing w:after="120" w:line="276" w:lineRule="auto"/>
        <w:ind w:left="567" w:hanging="482"/>
        <w:rPr>
          <w:rFonts w:ascii="Verdana" w:hAnsi="Verdana" w:cs="Arial"/>
          <w:b/>
          <w:sz w:val="24"/>
          <w:szCs w:val="24"/>
          <w:lang w:val="cs-CZ"/>
        </w:rPr>
      </w:pPr>
      <w:r w:rsidRPr="00362BE8">
        <w:rPr>
          <w:rFonts w:ascii="Verdana" w:hAnsi="Verdana" w:cs="Arial"/>
          <w:b/>
          <w:sz w:val="24"/>
          <w:szCs w:val="24"/>
          <w:lang w:val="cs-CZ"/>
        </w:rPr>
        <w:t>ÚVODNÍ USTANOVENÍ</w:t>
      </w:r>
    </w:p>
    <w:p w14:paraId="4DE1D866" w14:textId="77777777" w:rsidR="00A040A3" w:rsidRPr="00362BE8" w:rsidRDefault="00A040A3" w:rsidP="00401686">
      <w:pPr>
        <w:pStyle w:val="Nadpis2"/>
        <w:keepNext w:val="0"/>
        <w:numPr>
          <w:ilvl w:val="1"/>
          <w:numId w:val="3"/>
        </w:numPr>
        <w:spacing w:line="276" w:lineRule="auto"/>
        <w:ind w:left="709" w:hanging="709"/>
        <w:jc w:val="both"/>
        <w:rPr>
          <w:rFonts w:ascii="Verdana" w:hAnsi="Verdana" w:cs="Arial"/>
          <w:sz w:val="22"/>
          <w:szCs w:val="22"/>
          <w:lang w:val="cs-CZ"/>
        </w:rPr>
      </w:pPr>
      <w:r w:rsidRPr="00362BE8">
        <w:rPr>
          <w:rFonts w:ascii="Verdana" w:hAnsi="Verdana" w:cs="Arial"/>
          <w:sz w:val="22"/>
          <w:szCs w:val="22"/>
          <w:lang w:val="cs-CZ"/>
        </w:rPr>
        <w:t xml:space="preserve">Smlouva je uzavírána na základě příslušných ustanovení Rámcové smlouvy na služby související s přípravou a provozem Elektronické evidence tržeb </w:t>
      </w:r>
      <w:r w:rsidR="00C14201" w:rsidRPr="00362BE8">
        <w:rPr>
          <w:rFonts w:ascii="Verdana" w:hAnsi="Verdana" w:cs="Arial"/>
          <w:sz w:val="22"/>
          <w:szCs w:val="22"/>
          <w:lang w:val="cs-CZ"/>
        </w:rPr>
        <w:t xml:space="preserve">(ev. č. Dodavatele 36/2016/UOM) </w:t>
      </w:r>
      <w:r w:rsidRPr="00362BE8">
        <w:rPr>
          <w:rFonts w:ascii="Verdana" w:hAnsi="Verdana" w:cs="Arial"/>
          <w:sz w:val="22"/>
          <w:szCs w:val="22"/>
          <w:lang w:val="cs-CZ"/>
        </w:rPr>
        <w:t xml:space="preserve">uzavřené </w:t>
      </w:r>
      <w:r w:rsidR="00E43307" w:rsidRPr="00362BE8">
        <w:rPr>
          <w:rFonts w:ascii="Verdana" w:hAnsi="Verdana" w:cs="Arial"/>
          <w:sz w:val="22"/>
          <w:szCs w:val="22"/>
          <w:lang w:val="cs-CZ"/>
        </w:rPr>
        <w:t xml:space="preserve">dne </w:t>
      </w:r>
      <w:proofErr w:type="gramStart"/>
      <w:r w:rsidR="00E43307" w:rsidRPr="00362BE8">
        <w:rPr>
          <w:rFonts w:ascii="Verdana" w:hAnsi="Verdana" w:cs="Arial"/>
          <w:sz w:val="22"/>
          <w:szCs w:val="22"/>
          <w:lang w:val="cs-CZ"/>
        </w:rPr>
        <w:t>26.5.2016</w:t>
      </w:r>
      <w:proofErr w:type="gramEnd"/>
      <w:r w:rsidR="00E43307" w:rsidRPr="00362BE8">
        <w:rPr>
          <w:rFonts w:ascii="Verdana" w:hAnsi="Verdana" w:cs="Arial"/>
          <w:sz w:val="22"/>
          <w:szCs w:val="22"/>
          <w:lang w:val="cs-CZ"/>
        </w:rPr>
        <w:t xml:space="preserve"> </w:t>
      </w:r>
      <w:r w:rsidRPr="00362BE8">
        <w:rPr>
          <w:rFonts w:ascii="Verdana" w:hAnsi="Verdana" w:cs="Arial"/>
          <w:sz w:val="22"/>
          <w:szCs w:val="22"/>
          <w:lang w:val="cs-CZ"/>
        </w:rPr>
        <w:t>(dále jen „</w:t>
      </w:r>
      <w:r w:rsidR="008177C2" w:rsidRPr="00362BE8">
        <w:rPr>
          <w:rFonts w:ascii="Verdana" w:hAnsi="Verdana" w:cs="Arial"/>
          <w:b/>
          <w:i/>
          <w:sz w:val="22"/>
          <w:szCs w:val="22"/>
          <w:lang w:val="cs-CZ"/>
        </w:rPr>
        <w:t>Rámcová</w:t>
      </w:r>
      <w:r w:rsidRPr="00362BE8">
        <w:rPr>
          <w:rFonts w:ascii="Verdana" w:hAnsi="Verdana" w:cs="Arial"/>
          <w:b/>
          <w:i/>
          <w:sz w:val="22"/>
          <w:szCs w:val="22"/>
          <w:lang w:val="cs-CZ"/>
        </w:rPr>
        <w:t xml:space="preserve"> smlouva</w:t>
      </w:r>
      <w:r w:rsidRPr="00362BE8">
        <w:rPr>
          <w:rFonts w:ascii="Verdana" w:hAnsi="Verdana" w:cs="Arial"/>
          <w:sz w:val="22"/>
          <w:szCs w:val="22"/>
          <w:lang w:val="cs-CZ"/>
        </w:rPr>
        <w:t>“).</w:t>
      </w:r>
    </w:p>
    <w:p w14:paraId="6C37ACF3" w14:textId="77777777" w:rsidR="00032494" w:rsidRPr="00362BE8" w:rsidRDefault="00032494" w:rsidP="00401686">
      <w:pPr>
        <w:pStyle w:val="Nadpis2"/>
        <w:keepNext w:val="0"/>
        <w:numPr>
          <w:ilvl w:val="1"/>
          <w:numId w:val="3"/>
        </w:numPr>
        <w:spacing w:before="120" w:line="276" w:lineRule="auto"/>
        <w:ind w:left="709" w:hanging="709"/>
        <w:jc w:val="both"/>
        <w:rPr>
          <w:rFonts w:ascii="Verdana" w:hAnsi="Verdana" w:cs="Arial"/>
          <w:sz w:val="22"/>
          <w:szCs w:val="22"/>
          <w:lang w:val="cs-CZ"/>
        </w:rPr>
      </w:pPr>
      <w:r w:rsidRPr="00362BE8">
        <w:rPr>
          <w:rFonts w:ascii="Verdana" w:hAnsi="Verdana" w:cs="Arial"/>
          <w:sz w:val="22"/>
          <w:szCs w:val="22"/>
          <w:lang w:val="cs-CZ"/>
        </w:rPr>
        <w:t>Pojmy uvedené s velkými písmeny, které nejsou ve Smlouvě definovány, mají význam stanovený v </w:t>
      </w:r>
      <w:r w:rsidR="008177C2" w:rsidRPr="00362BE8">
        <w:rPr>
          <w:rFonts w:ascii="Verdana" w:hAnsi="Verdana" w:cs="Arial"/>
          <w:sz w:val="22"/>
          <w:szCs w:val="22"/>
          <w:lang w:val="cs-CZ"/>
        </w:rPr>
        <w:t>Rámcové</w:t>
      </w:r>
      <w:r w:rsidRPr="00362BE8">
        <w:rPr>
          <w:rFonts w:ascii="Verdana" w:hAnsi="Verdana" w:cs="Arial"/>
          <w:sz w:val="22"/>
          <w:szCs w:val="22"/>
          <w:lang w:val="cs-CZ"/>
        </w:rPr>
        <w:t xml:space="preserve"> smlouvě.</w:t>
      </w:r>
    </w:p>
    <w:p w14:paraId="2EF2D5B2" w14:textId="77777777" w:rsidR="00A040A3" w:rsidRPr="00362BE8" w:rsidRDefault="00A040A3" w:rsidP="00A040A3">
      <w:pPr>
        <w:rPr>
          <w:rFonts w:ascii="Verdana" w:hAnsi="Verdana"/>
          <w:sz w:val="22"/>
          <w:szCs w:val="24"/>
          <w:lang w:eastAsia="x-none"/>
        </w:rPr>
      </w:pPr>
    </w:p>
    <w:p w14:paraId="34FCEB66" w14:textId="77777777" w:rsidR="00814902" w:rsidRPr="00362BE8" w:rsidRDefault="00814902" w:rsidP="00A040A3">
      <w:pPr>
        <w:rPr>
          <w:rFonts w:ascii="Verdana" w:hAnsi="Verdana"/>
          <w:sz w:val="22"/>
          <w:szCs w:val="24"/>
          <w:lang w:eastAsia="x-none"/>
        </w:rPr>
      </w:pPr>
    </w:p>
    <w:p w14:paraId="65DF8ACF" w14:textId="77777777" w:rsidR="00A040A3" w:rsidRPr="00362BE8" w:rsidRDefault="00A040A3" w:rsidP="00A040A3">
      <w:pPr>
        <w:pStyle w:val="Nadpis1"/>
        <w:numPr>
          <w:ilvl w:val="0"/>
          <w:numId w:val="2"/>
        </w:numPr>
        <w:spacing w:after="120" w:line="276" w:lineRule="auto"/>
        <w:ind w:left="567" w:hanging="482"/>
        <w:rPr>
          <w:rFonts w:ascii="Verdana" w:hAnsi="Verdana" w:cs="Arial"/>
          <w:b/>
          <w:sz w:val="24"/>
          <w:szCs w:val="24"/>
          <w:lang w:val="cs-CZ"/>
        </w:rPr>
      </w:pPr>
      <w:r w:rsidRPr="00362BE8">
        <w:rPr>
          <w:rFonts w:ascii="Verdana" w:hAnsi="Verdana" w:cs="Arial"/>
          <w:b/>
          <w:sz w:val="24"/>
          <w:szCs w:val="24"/>
          <w:lang w:val="cs-CZ"/>
        </w:rPr>
        <w:t>PŘEDMĚT SMLOUVY</w:t>
      </w:r>
    </w:p>
    <w:p w14:paraId="4BDD1079" w14:textId="67BB1435" w:rsidR="00134F50" w:rsidRPr="00362BE8" w:rsidRDefault="00032494" w:rsidP="00683DB6">
      <w:pPr>
        <w:pStyle w:val="Nadpis2"/>
        <w:keepNext w:val="0"/>
        <w:numPr>
          <w:ilvl w:val="1"/>
          <w:numId w:val="2"/>
        </w:numPr>
        <w:spacing w:before="120" w:line="276" w:lineRule="auto"/>
        <w:ind w:left="709" w:hanging="709"/>
        <w:jc w:val="both"/>
        <w:rPr>
          <w:rFonts w:ascii="Verdana" w:hAnsi="Verdana" w:cs="Arial"/>
          <w:sz w:val="22"/>
        </w:rPr>
      </w:pPr>
      <w:r w:rsidRPr="00362BE8">
        <w:rPr>
          <w:rFonts w:ascii="Verdana" w:hAnsi="Verdana" w:cs="Arial"/>
          <w:sz w:val="22"/>
        </w:rPr>
        <w:t>Předmětem</w:t>
      </w:r>
      <w:r w:rsidRPr="00362BE8">
        <w:rPr>
          <w:rFonts w:ascii="Verdana" w:hAnsi="Verdana" w:cs="Arial"/>
          <w:sz w:val="22"/>
          <w:lang w:val="cs-CZ"/>
        </w:rPr>
        <w:t xml:space="preserve"> Smlouvy je </w:t>
      </w:r>
      <w:r w:rsidR="00A63A39" w:rsidRPr="00362BE8">
        <w:rPr>
          <w:rFonts w:ascii="Verdana" w:hAnsi="Verdana" w:cs="Arial"/>
          <w:sz w:val="22"/>
          <w:lang w:val="cs-CZ"/>
        </w:rPr>
        <w:t>závazek Dodavatele</w:t>
      </w:r>
      <w:r w:rsidR="00A63A39">
        <w:rPr>
          <w:rFonts w:ascii="Verdana" w:hAnsi="Verdana" w:cs="Arial"/>
          <w:sz w:val="22"/>
          <w:lang w:val="cs-CZ"/>
        </w:rPr>
        <w:t xml:space="preserve"> poskytovat Služby EET typu S4 (</w:t>
      </w:r>
      <w:r w:rsidR="00A63A39" w:rsidRPr="00683DB6">
        <w:rPr>
          <w:rFonts w:ascii="Verdana" w:hAnsi="Verdana" w:cs="Arial"/>
          <w:sz w:val="22"/>
        </w:rPr>
        <w:t>Odborné</w:t>
      </w:r>
      <w:r w:rsidR="00A63A39">
        <w:rPr>
          <w:rFonts w:ascii="Verdana" w:hAnsi="Verdana" w:cs="Arial"/>
          <w:sz w:val="22"/>
          <w:lang w:val="cs-CZ"/>
        </w:rPr>
        <w:t xml:space="preserve"> služby na vyžádání) v oblasti „Služeb podpory provozu“ </w:t>
      </w:r>
      <w:r w:rsidR="00AE2DE0" w:rsidRPr="00362BE8">
        <w:rPr>
          <w:rFonts w:ascii="Verdana" w:hAnsi="Verdana" w:cs="Arial"/>
          <w:sz w:val="22"/>
          <w:lang w:val="cs-CZ"/>
        </w:rPr>
        <w:t>v souladu s </w:t>
      </w:r>
      <w:r w:rsidR="00793AC1" w:rsidRPr="00362BE8">
        <w:rPr>
          <w:rFonts w:ascii="Verdana" w:hAnsi="Verdana" w:cs="Arial"/>
          <w:sz w:val="22"/>
          <w:lang w:val="cs-CZ"/>
        </w:rPr>
        <w:t xml:space="preserve">čl. IV. </w:t>
      </w:r>
      <w:r w:rsidR="00AE2DE0" w:rsidRPr="00362BE8">
        <w:rPr>
          <w:rFonts w:ascii="Verdana" w:hAnsi="Verdana" w:cs="Arial"/>
          <w:sz w:val="22"/>
          <w:lang w:val="cs-CZ"/>
        </w:rPr>
        <w:t>odst. 4.2.3 a</w:t>
      </w:r>
      <w:r w:rsidR="00B86DA3">
        <w:rPr>
          <w:rFonts w:ascii="Verdana" w:hAnsi="Verdana" w:cs="Arial"/>
          <w:sz w:val="22"/>
          <w:lang w:val="cs-CZ"/>
        </w:rPr>
        <w:t> </w:t>
      </w:r>
      <w:r w:rsidR="00AE2DE0" w:rsidRPr="00362BE8">
        <w:rPr>
          <w:rFonts w:ascii="Verdana" w:hAnsi="Verdana" w:cs="Arial"/>
          <w:sz w:val="22"/>
          <w:lang w:val="cs-CZ"/>
        </w:rPr>
        <w:t>4.3.4 Rámcové smlouvy</w:t>
      </w:r>
      <w:r w:rsidR="00A63A39">
        <w:rPr>
          <w:rFonts w:ascii="Verdana" w:hAnsi="Verdana" w:cs="Arial"/>
          <w:sz w:val="22"/>
          <w:lang w:val="cs-CZ"/>
        </w:rPr>
        <w:t xml:space="preserve">, a to </w:t>
      </w:r>
      <w:r w:rsidR="00AE2DE0" w:rsidRPr="00362BE8">
        <w:rPr>
          <w:rFonts w:ascii="Verdana" w:hAnsi="Verdana" w:cs="Arial"/>
          <w:sz w:val="22"/>
          <w:lang w:val="cs-CZ"/>
        </w:rPr>
        <w:t xml:space="preserve">Službu </w:t>
      </w:r>
      <w:r w:rsidR="00A63A39">
        <w:rPr>
          <w:rFonts w:ascii="Verdana" w:hAnsi="Verdana" w:cs="Arial"/>
          <w:sz w:val="22"/>
          <w:lang w:val="cs-CZ"/>
        </w:rPr>
        <w:t xml:space="preserve">s identifikačním kódem </w:t>
      </w:r>
      <w:r w:rsidR="00DA4087" w:rsidRPr="00362BE8">
        <w:rPr>
          <w:rFonts w:ascii="Verdana" w:hAnsi="Verdana" w:cs="Arial"/>
          <w:sz w:val="22"/>
          <w:lang w:val="cs-CZ"/>
        </w:rPr>
        <w:t xml:space="preserve">EET </w:t>
      </w:r>
      <w:r w:rsidR="0000351D">
        <w:rPr>
          <w:rFonts w:ascii="Verdana" w:hAnsi="Verdana" w:cs="Arial"/>
          <w:sz w:val="22"/>
          <w:lang w:val="cs-CZ"/>
        </w:rPr>
        <w:t>S4-006</w:t>
      </w:r>
      <w:r w:rsidR="003C7C18" w:rsidRPr="00362BE8">
        <w:rPr>
          <w:rFonts w:ascii="Verdana" w:hAnsi="Verdana" w:cs="Arial"/>
          <w:sz w:val="22"/>
          <w:lang w:val="cs-CZ"/>
        </w:rPr>
        <w:t xml:space="preserve"> </w:t>
      </w:r>
      <w:r w:rsidR="001F2941">
        <w:rPr>
          <w:rFonts w:ascii="Verdana" w:hAnsi="Verdana" w:cs="Arial"/>
          <w:sz w:val="22"/>
          <w:lang w:val="cs-CZ"/>
        </w:rPr>
        <w:t>a s </w:t>
      </w:r>
      <w:r w:rsidR="001F2941" w:rsidRPr="00075643">
        <w:rPr>
          <w:rFonts w:ascii="Verdana" w:hAnsi="Verdana" w:cs="Arial"/>
          <w:sz w:val="22"/>
          <w:lang w:val="cs-CZ"/>
        </w:rPr>
        <w:t>názvem:</w:t>
      </w:r>
      <w:r w:rsidR="00146057" w:rsidRPr="00075643">
        <w:rPr>
          <w:rFonts w:ascii="Verdana" w:hAnsi="Verdana" w:cs="Arial"/>
          <w:sz w:val="22"/>
          <w:lang w:val="cs-CZ"/>
        </w:rPr>
        <w:t xml:space="preserve"> </w:t>
      </w:r>
      <w:r w:rsidR="00D44600" w:rsidRPr="00075643">
        <w:rPr>
          <w:rFonts w:ascii="Verdana" w:hAnsi="Verdana" w:cs="Arial"/>
          <w:sz w:val="22"/>
          <w:lang w:val="cs-CZ"/>
        </w:rPr>
        <w:t xml:space="preserve">Zajištění odborných služeb a informační podpory – Role Specialista </w:t>
      </w:r>
      <w:proofErr w:type="spellStart"/>
      <w:r w:rsidR="00D44600" w:rsidRPr="00075643">
        <w:rPr>
          <w:rFonts w:ascii="Verdana" w:hAnsi="Verdana" w:cs="Arial"/>
          <w:sz w:val="22"/>
          <w:lang w:val="cs-CZ"/>
        </w:rPr>
        <w:t>ePodpory</w:t>
      </w:r>
      <w:proofErr w:type="spellEnd"/>
      <w:r w:rsidR="00D44600" w:rsidRPr="00075643">
        <w:rPr>
          <w:rFonts w:ascii="Verdana" w:hAnsi="Verdana" w:cs="Arial"/>
          <w:sz w:val="22"/>
          <w:lang w:val="cs-CZ"/>
        </w:rPr>
        <w:t xml:space="preserve"> II </w:t>
      </w:r>
      <w:r w:rsidR="00EF1997" w:rsidRPr="00075643">
        <w:rPr>
          <w:rFonts w:ascii="Verdana" w:hAnsi="Verdana" w:cs="Arial"/>
          <w:sz w:val="22"/>
          <w:lang w:val="cs-CZ"/>
        </w:rPr>
        <w:t>(dále jen jako „</w:t>
      </w:r>
      <w:r w:rsidR="00C85D1B" w:rsidRPr="00075643">
        <w:rPr>
          <w:rFonts w:ascii="Verdana" w:hAnsi="Verdana" w:cs="Arial"/>
          <w:sz w:val="22"/>
        </w:rPr>
        <w:t xml:space="preserve">Službu EET </w:t>
      </w:r>
      <w:r w:rsidR="0000351D" w:rsidRPr="00075643">
        <w:rPr>
          <w:rFonts w:ascii="Verdana" w:hAnsi="Verdana" w:cs="Arial"/>
          <w:sz w:val="22"/>
        </w:rPr>
        <w:t>S4-006</w:t>
      </w:r>
      <w:r w:rsidR="00EF1997" w:rsidRPr="00075643">
        <w:rPr>
          <w:rFonts w:ascii="Verdana" w:hAnsi="Verdana" w:cs="Arial"/>
          <w:sz w:val="22"/>
          <w:lang w:val="cs-CZ"/>
        </w:rPr>
        <w:t>“)</w:t>
      </w:r>
      <w:r w:rsidR="00DA4087" w:rsidRPr="00075643">
        <w:rPr>
          <w:rFonts w:ascii="Verdana" w:hAnsi="Verdana" w:cs="Arial"/>
          <w:sz w:val="22"/>
          <w:lang w:val="cs-CZ"/>
        </w:rPr>
        <w:t>.</w:t>
      </w:r>
    </w:p>
    <w:p w14:paraId="7ACDD3A9" w14:textId="086ABA9E" w:rsidR="00134F50" w:rsidRPr="00362BE8" w:rsidRDefault="001B3638" w:rsidP="00760344">
      <w:pPr>
        <w:pStyle w:val="Nadpis2"/>
        <w:keepNext w:val="0"/>
        <w:numPr>
          <w:ilvl w:val="1"/>
          <w:numId w:val="2"/>
        </w:numPr>
        <w:spacing w:before="120" w:line="276" w:lineRule="auto"/>
        <w:ind w:left="709" w:hanging="709"/>
        <w:jc w:val="both"/>
        <w:rPr>
          <w:rFonts w:ascii="Verdana" w:hAnsi="Verdana" w:cs="Arial"/>
          <w:sz w:val="22"/>
        </w:rPr>
      </w:pPr>
      <w:r w:rsidRPr="00362BE8">
        <w:rPr>
          <w:rFonts w:ascii="Verdana" w:hAnsi="Verdana" w:cs="Arial"/>
          <w:sz w:val="22"/>
          <w:lang w:val="cs-CZ"/>
        </w:rPr>
        <w:t>Bližší</w:t>
      </w:r>
      <w:r w:rsidR="001450CD" w:rsidRPr="00362BE8">
        <w:rPr>
          <w:rFonts w:ascii="Verdana" w:hAnsi="Verdana" w:cs="Arial"/>
          <w:sz w:val="22"/>
        </w:rPr>
        <w:t xml:space="preserve"> specifikace je obsažena v </w:t>
      </w:r>
      <w:r w:rsidR="00850203">
        <w:rPr>
          <w:rFonts w:ascii="Verdana" w:hAnsi="Verdana" w:cs="Arial"/>
          <w:sz w:val="22"/>
          <w:lang w:val="cs-CZ"/>
        </w:rPr>
        <w:t>P</w:t>
      </w:r>
      <w:proofErr w:type="spellStart"/>
      <w:r w:rsidR="001450CD" w:rsidRPr="00362BE8">
        <w:rPr>
          <w:rFonts w:ascii="Verdana" w:hAnsi="Verdana" w:cs="Arial"/>
          <w:sz w:val="22"/>
        </w:rPr>
        <w:t>říloze</w:t>
      </w:r>
      <w:proofErr w:type="spellEnd"/>
      <w:r w:rsidR="001450CD" w:rsidRPr="00362BE8">
        <w:rPr>
          <w:rFonts w:ascii="Verdana" w:hAnsi="Verdana" w:cs="Arial"/>
          <w:sz w:val="22"/>
        </w:rPr>
        <w:t xml:space="preserve"> č.</w:t>
      </w:r>
      <w:r w:rsidR="00134F50" w:rsidRPr="00362BE8">
        <w:rPr>
          <w:rFonts w:ascii="Verdana" w:hAnsi="Verdana" w:cs="Arial"/>
          <w:sz w:val="22"/>
          <w:lang w:val="cs-CZ"/>
        </w:rPr>
        <w:t> </w:t>
      </w:r>
      <w:r w:rsidR="00DA4087" w:rsidRPr="00362BE8">
        <w:rPr>
          <w:rFonts w:ascii="Verdana" w:hAnsi="Verdana" w:cs="Arial"/>
          <w:sz w:val="22"/>
        </w:rPr>
        <w:t>1</w:t>
      </w:r>
      <w:r w:rsidR="001450CD" w:rsidRPr="00362BE8">
        <w:rPr>
          <w:rFonts w:ascii="Verdana" w:hAnsi="Verdana" w:cs="Arial"/>
          <w:sz w:val="22"/>
        </w:rPr>
        <w:t xml:space="preserve"> Smlouvy.</w:t>
      </w:r>
    </w:p>
    <w:p w14:paraId="453DF534" w14:textId="77777777" w:rsidR="00D04AFF" w:rsidRPr="00362BE8" w:rsidRDefault="00D04AFF" w:rsidP="00760344">
      <w:pPr>
        <w:pStyle w:val="Nadpis2"/>
        <w:keepNext w:val="0"/>
        <w:numPr>
          <w:ilvl w:val="1"/>
          <w:numId w:val="2"/>
        </w:numPr>
        <w:spacing w:before="120" w:line="276" w:lineRule="auto"/>
        <w:ind w:left="709" w:hanging="709"/>
        <w:jc w:val="both"/>
        <w:rPr>
          <w:rFonts w:ascii="Verdana" w:hAnsi="Verdana" w:cs="Arial"/>
          <w:sz w:val="22"/>
        </w:rPr>
      </w:pPr>
      <w:r w:rsidRPr="00362BE8">
        <w:rPr>
          <w:rFonts w:ascii="Verdana" w:hAnsi="Verdana" w:cs="Arial"/>
          <w:sz w:val="22"/>
        </w:rPr>
        <w:t>Předmět</w:t>
      </w:r>
      <w:r w:rsidR="00AE2DE0" w:rsidRPr="00362BE8">
        <w:rPr>
          <w:rFonts w:ascii="Verdana" w:hAnsi="Verdana" w:cs="Arial"/>
          <w:sz w:val="22"/>
        </w:rPr>
        <w:t>em</w:t>
      </w:r>
      <w:r w:rsidRPr="00362BE8">
        <w:rPr>
          <w:rFonts w:ascii="Verdana" w:hAnsi="Verdana" w:cs="Arial"/>
          <w:sz w:val="22"/>
        </w:rPr>
        <w:t xml:space="preserve"> Smlouvy je závazek Objednatele zaplatit Dodavateli za</w:t>
      </w:r>
      <w:r w:rsidR="00134F50" w:rsidRPr="00362BE8">
        <w:rPr>
          <w:rFonts w:ascii="Verdana" w:hAnsi="Verdana" w:cs="Arial"/>
          <w:sz w:val="22"/>
          <w:lang w:val="cs-CZ"/>
        </w:rPr>
        <w:t> </w:t>
      </w:r>
      <w:r w:rsidRPr="00362BE8">
        <w:rPr>
          <w:rFonts w:ascii="Verdana" w:hAnsi="Verdana" w:cs="Arial"/>
          <w:sz w:val="22"/>
        </w:rPr>
        <w:t xml:space="preserve">poskytování </w:t>
      </w:r>
      <w:r w:rsidR="00C85D1B" w:rsidRPr="00362BE8">
        <w:rPr>
          <w:rFonts w:ascii="Verdana" w:hAnsi="Verdana" w:cs="Arial"/>
          <w:sz w:val="22"/>
        </w:rPr>
        <w:t xml:space="preserve">Služby EET </w:t>
      </w:r>
      <w:r w:rsidR="0000351D">
        <w:rPr>
          <w:rFonts w:ascii="Verdana" w:hAnsi="Verdana" w:cs="Arial"/>
          <w:sz w:val="22"/>
        </w:rPr>
        <w:t>S4-006</w:t>
      </w:r>
      <w:r w:rsidRPr="00362BE8">
        <w:rPr>
          <w:rFonts w:ascii="Verdana" w:hAnsi="Verdana" w:cs="Arial"/>
          <w:sz w:val="22"/>
        </w:rPr>
        <w:t xml:space="preserve"> sjednanou cenu.</w:t>
      </w:r>
    </w:p>
    <w:p w14:paraId="74F49AA3" w14:textId="77777777" w:rsidR="00032494" w:rsidRPr="00362BE8" w:rsidRDefault="00032494" w:rsidP="00032494">
      <w:pPr>
        <w:rPr>
          <w:rFonts w:ascii="Verdana" w:hAnsi="Verdana"/>
          <w:sz w:val="22"/>
          <w:lang w:eastAsia="x-none"/>
        </w:rPr>
      </w:pPr>
    </w:p>
    <w:p w14:paraId="66DD5BBE" w14:textId="77777777" w:rsidR="001450CD" w:rsidRPr="00362BE8" w:rsidRDefault="001450CD" w:rsidP="00032494">
      <w:pPr>
        <w:rPr>
          <w:rFonts w:ascii="Verdana" w:hAnsi="Verdana"/>
          <w:sz w:val="22"/>
          <w:lang w:eastAsia="x-none"/>
        </w:rPr>
      </w:pPr>
    </w:p>
    <w:p w14:paraId="55158407" w14:textId="77777777" w:rsidR="00032494" w:rsidRPr="00362BE8" w:rsidRDefault="00466B65" w:rsidP="00032494">
      <w:pPr>
        <w:pStyle w:val="Nadpis1"/>
        <w:numPr>
          <w:ilvl w:val="0"/>
          <w:numId w:val="2"/>
        </w:numPr>
        <w:spacing w:after="120" w:line="276" w:lineRule="auto"/>
        <w:ind w:left="567" w:hanging="482"/>
        <w:rPr>
          <w:rFonts w:ascii="Verdana" w:hAnsi="Verdana" w:cs="Arial"/>
          <w:b/>
          <w:sz w:val="24"/>
          <w:szCs w:val="24"/>
          <w:lang w:val="cs-CZ"/>
        </w:rPr>
      </w:pPr>
      <w:r w:rsidRPr="00362BE8">
        <w:rPr>
          <w:rFonts w:ascii="Verdana" w:hAnsi="Verdana" w:cs="Arial"/>
          <w:b/>
          <w:sz w:val="24"/>
          <w:szCs w:val="24"/>
          <w:lang w:val="cs-CZ"/>
        </w:rPr>
        <w:t xml:space="preserve"> </w:t>
      </w:r>
      <w:r w:rsidR="00B52792" w:rsidRPr="00362BE8">
        <w:rPr>
          <w:rFonts w:ascii="Verdana" w:hAnsi="Verdana" w:cs="Arial"/>
          <w:b/>
          <w:sz w:val="24"/>
          <w:szCs w:val="24"/>
          <w:lang w:val="cs-CZ"/>
        </w:rPr>
        <w:t>DOBA</w:t>
      </w:r>
      <w:r w:rsidR="00B86DA3">
        <w:rPr>
          <w:rFonts w:ascii="Verdana" w:hAnsi="Verdana" w:cs="Arial"/>
          <w:b/>
          <w:sz w:val="24"/>
          <w:szCs w:val="24"/>
          <w:lang w:val="cs-CZ"/>
        </w:rPr>
        <w:t xml:space="preserve"> A MÍSTO</w:t>
      </w:r>
      <w:r w:rsidR="00B52792" w:rsidRPr="00362BE8">
        <w:rPr>
          <w:rFonts w:ascii="Verdana" w:hAnsi="Verdana" w:cs="Arial"/>
          <w:b/>
          <w:sz w:val="24"/>
          <w:szCs w:val="24"/>
          <w:lang w:val="cs-CZ"/>
        </w:rPr>
        <w:t xml:space="preserve"> PLNĚNÍ</w:t>
      </w:r>
      <w:r w:rsidR="00032494" w:rsidRPr="00362BE8">
        <w:rPr>
          <w:rFonts w:ascii="Verdana" w:hAnsi="Verdana" w:cs="Arial"/>
          <w:b/>
          <w:sz w:val="24"/>
          <w:szCs w:val="24"/>
          <w:lang w:val="cs-CZ"/>
        </w:rPr>
        <w:t xml:space="preserve"> SMLOUVY</w:t>
      </w:r>
    </w:p>
    <w:p w14:paraId="3576F1FC" w14:textId="05694B1F" w:rsidR="00134F50" w:rsidRPr="00362BE8" w:rsidRDefault="00AE2DE0" w:rsidP="007C323D">
      <w:pPr>
        <w:pStyle w:val="Nadpis2"/>
        <w:keepNext w:val="0"/>
        <w:numPr>
          <w:ilvl w:val="1"/>
          <w:numId w:val="2"/>
        </w:numPr>
        <w:spacing w:before="120" w:line="276" w:lineRule="auto"/>
        <w:ind w:left="709" w:hanging="709"/>
        <w:jc w:val="both"/>
        <w:rPr>
          <w:rFonts w:ascii="Verdana" w:hAnsi="Verdana" w:cs="Arial"/>
          <w:sz w:val="22"/>
          <w:szCs w:val="22"/>
          <w:lang w:val="cs-CZ"/>
        </w:rPr>
      </w:pPr>
      <w:r w:rsidRPr="00362BE8">
        <w:rPr>
          <w:rFonts w:ascii="Verdana" w:hAnsi="Verdana" w:cs="Arial"/>
          <w:sz w:val="22"/>
          <w:szCs w:val="22"/>
          <w:lang w:val="cs-CZ"/>
        </w:rPr>
        <w:t>Tato Smlouva se uzavírá na dobu určitou s účinností od</w:t>
      </w:r>
      <w:r w:rsidR="00205CBA">
        <w:rPr>
          <w:rFonts w:ascii="Verdana" w:hAnsi="Verdana" w:cs="Arial"/>
          <w:sz w:val="22"/>
          <w:szCs w:val="22"/>
          <w:lang w:val="cs-CZ"/>
        </w:rPr>
        <w:t>e</w:t>
      </w:r>
      <w:r w:rsidRPr="00362BE8">
        <w:rPr>
          <w:rFonts w:ascii="Verdana" w:hAnsi="Verdana" w:cs="Arial"/>
          <w:sz w:val="22"/>
          <w:szCs w:val="22"/>
          <w:lang w:val="cs-CZ"/>
        </w:rPr>
        <w:t xml:space="preserve"> </w:t>
      </w:r>
      <w:r w:rsidR="00205CBA" w:rsidRPr="00205CBA">
        <w:rPr>
          <w:rFonts w:ascii="Verdana" w:hAnsi="Verdana" w:cs="Arial"/>
          <w:sz w:val="22"/>
          <w:szCs w:val="22"/>
          <w:lang w:val="cs-CZ"/>
        </w:rPr>
        <w:t xml:space="preserve">dne uveřejnění </w:t>
      </w:r>
      <w:r w:rsidR="00205CBA">
        <w:rPr>
          <w:rFonts w:ascii="Verdana" w:hAnsi="Verdana" w:cs="Arial"/>
          <w:sz w:val="22"/>
          <w:szCs w:val="22"/>
          <w:lang w:val="cs-CZ"/>
        </w:rPr>
        <w:t>Smlouvy</w:t>
      </w:r>
      <w:r w:rsidR="00205CBA" w:rsidRPr="00205CBA">
        <w:rPr>
          <w:rFonts w:ascii="Verdana" w:hAnsi="Verdana" w:cs="Arial"/>
          <w:sz w:val="22"/>
          <w:szCs w:val="22"/>
          <w:lang w:val="cs-CZ"/>
        </w:rPr>
        <w:t xml:space="preserve"> v registru smluv dle Zákona o </w:t>
      </w:r>
      <w:r w:rsidR="00205CBA" w:rsidRPr="00075643">
        <w:rPr>
          <w:rFonts w:ascii="Verdana" w:hAnsi="Verdana" w:cs="Arial"/>
          <w:sz w:val="22"/>
          <w:szCs w:val="22"/>
          <w:lang w:val="cs-CZ"/>
        </w:rPr>
        <w:t>registru smluv</w:t>
      </w:r>
      <w:r w:rsidR="00205CBA" w:rsidRPr="00075643" w:rsidDel="00876F8F">
        <w:rPr>
          <w:rFonts w:ascii="Verdana" w:hAnsi="Verdana" w:cs="Arial"/>
          <w:sz w:val="22"/>
          <w:szCs w:val="22"/>
          <w:lang w:val="cs-CZ"/>
        </w:rPr>
        <w:t xml:space="preserve"> </w:t>
      </w:r>
      <w:r w:rsidRPr="00075643">
        <w:rPr>
          <w:rFonts w:ascii="Verdana" w:hAnsi="Verdana" w:cs="Arial"/>
          <w:sz w:val="22"/>
          <w:szCs w:val="22"/>
          <w:lang w:val="cs-CZ"/>
        </w:rPr>
        <w:t>do</w:t>
      </w:r>
      <w:r w:rsidR="00134F50" w:rsidRPr="00075643">
        <w:rPr>
          <w:rFonts w:ascii="Verdana" w:hAnsi="Verdana" w:cs="Arial"/>
          <w:sz w:val="22"/>
          <w:szCs w:val="22"/>
          <w:lang w:val="cs-CZ"/>
        </w:rPr>
        <w:t> </w:t>
      </w:r>
      <w:r w:rsidR="00E6398C">
        <w:rPr>
          <w:rFonts w:ascii="Verdana" w:hAnsi="Verdana" w:cs="Arial"/>
          <w:sz w:val="22"/>
          <w:szCs w:val="22"/>
          <w:lang w:val="cs-CZ"/>
        </w:rPr>
        <w:t xml:space="preserve">31. 12. 2021 </w:t>
      </w:r>
      <w:r w:rsidRPr="00075643">
        <w:rPr>
          <w:rFonts w:ascii="Verdana" w:hAnsi="Verdana" w:cs="Arial"/>
          <w:sz w:val="22"/>
          <w:szCs w:val="22"/>
          <w:lang w:val="cs-CZ"/>
        </w:rPr>
        <w:t>nebo</w:t>
      </w:r>
      <w:r w:rsidRPr="00362BE8">
        <w:rPr>
          <w:rFonts w:ascii="Verdana" w:hAnsi="Verdana" w:cs="Arial"/>
          <w:sz w:val="22"/>
          <w:szCs w:val="22"/>
          <w:lang w:val="cs-CZ"/>
        </w:rPr>
        <w:t xml:space="preserve"> do vyčerpání finančního limitu uvedeného v</w:t>
      </w:r>
      <w:r w:rsidR="00793AC1" w:rsidRPr="00362BE8">
        <w:rPr>
          <w:rFonts w:ascii="Verdana" w:hAnsi="Verdana" w:cs="Arial"/>
          <w:sz w:val="22"/>
          <w:szCs w:val="22"/>
          <w:lang w:val="cs-CZ"/>
        </w:rPr>
        <w:t xml:space="preserve"> čl. IV. </w:t>
      </w:r>
      <w:r w:rsidRPr="00362BE8">
        <w:rPr>
          <w:rFonts w:ascii="Verdana" w:hAnsi="Verdana" w:cs="Arial"/>
          <w:sz w:val="22"/>
          <w:szCs w:val="22"/>
          <w:lang w:val="cs-CZ"/>
        </w:rPr>
        <w:t>odst. 4.</w:t>
      </w:r>
      <w:r w:rsidR="00971D24">
        <w:rPr>
          <w:rFonts w:ascii="Verdana" w:hAnsi="Verdana" w:cs="Arial"/>
          <w:sz w:val="22"/>
          <w:szCs w:val="22"/>
          <w:lang w:val="cs-CZ"/>
        </w:rPr>
        <w:t>2</w:t>
      </w:r>
      <w:r w:rsidRPr="00362BE8">
        <w:rPr>
          <w:rFonts w:ascii="Verdana" w:hAnsi="Verdana" w:cs="Arial"/>
          <w:sz w:val="22"/>
          <w:szCs w:val="22"/>
          <w:lang w:val="cs-CZ"/>
        </w:rPr>
        <w:t xml:space="preserve"> Smlouvy, podle toho, která ze skutečností nastane dříve.</w:t>
      </w:r>
    </w:p>
    <w:p w14:paraId="2F2E2A89" w14:textId="51968AC0" w:rsidR="006D6B87" w:rsidRPr="00362BE8" w:rsidRDefault="001F2941" w:rsidP="00760344">
      <w:pPr>
        <w:pStyle w:val="Nadpis2"/>
        <w:keepNext w:val="0"/>
        <w:numPr>
          <w:ilvl w:val="1"/>
          <w:numId w:val="2"/>
        </w:numPr>
        <w:spacing w:before="120" w:line="276" w:lineRule="auto"/>
        <w:ind w:left="709" w:hanging="709"/>
        <w:jc w:val="both"/>
        <w:rPr>
          <w:rFonts w:ascii="Verdana" w:hAnsi="Verdana" w:cs="Arial"/>
          <w:sz w:val="22"/>
          <w:szCs w:val="22"/>
          <w:lang w:val="cs-CZ"/>
        </w:rPr>
      </w:pPr>
      <w:r>
        <w:rPr>
          <w:rFonts w:ascii="Verdana" w:hAnsi="Verdana" w:cs="Arial"/>
          <w:sz w:val="22"/>
          <w:lang w:val="cs-CZ"/>
        </w:rPr>
        <w:t>Období</w:t>
      </w:r>
      <w:r w:rsidRPr="00362BE8">
        <w:rPr>
          <w:rFonts w:ascii="Verdana" w:hAnsi="Verdana" w:cs="Arial"/>
          <w:sz w:val="22"/>
          <w:lang w:val="cs-CZ"/>
        </w:rPr>
        <w:t xml:space="preserve"> </w:t>
      </w:r>
      <w:r w:rsidR="001B3638" w:rsidRPr="00362BE8">
        <w:rPr>
          <w:rFonts w:ascii="Verdana" w:hAnsi="Verdana" w:cs="Arial"/>
          <w:sz w:val="22"/>
          <w:lang w:val="cs-CZ"/>
        </w:rPr>
        <w:t>poskytování</w:t>
      </w:r>
      <w:r w:rsidR="00B86DA3">
        <w:rPr>
          <w:rFonts w:ascii="Verdana" w:hAnsi="Verdana" w:cs="Arial"/>
          <w:sz w:val="22"/>
          <w:lang w:val="cs-CZ"/>
        </w:rPr>
        <w:t xml:space="preserve"> konkrétní Služby EET S4-006 </w:t>
      </w:r>
      <w:r w:rsidR="001B3638" w:rsidRPr="00362BE8">
        <w:rPr>
          <w:rFonts w:ascii="Verdana" w:hAnsi="Verdana" w:cs="Arial"/>
          <w:sz w:val="22"/>
          <w:lang w:val="cs-CZ"/>
        </w:rPr>
        <w:t>bude uveden</w:t>
      </w:r>
      <w:r>
        <w:rPr>
          <w:rFonts w:ascii="Verdana" w:hAnsi="Verdana" w:cs="Arial"/>
          <w:sz w:val="22"/>
          <w:lang w:val="cs-CZ"/>
        </w:rPr>
        <w:t>o</w:t>
      </w:r>
      <w:r w:rsidR="001B3638" w:rsidRPr="00362BE8">
        <w:rPr>
          <w:rFonts w:ascii="Verdana" w:hAnsi="Verdana" w:cs="Arial"/>
          <w:sz w:val="22"/>
          <w:lang w:val="cs-CZ"/>
        </w:rPr>
        <w:t xml:space="preserve"> v příslušn</w:t>
      </w:r>
      <w:r w:rsidR="00D44600">
        <w:rPr>
          <w:rFonts w:ascii="Verdana" w:hAnsi="Verdana" w:cs="Arial"/>
          <w:sz w:val="22"/>
          <w:lang w:val="cs-CZ"/>
        </w:rPr>
        <w:t>ých</w:t>
      </w:r>
      <w:r w:rsidR="001B3638" w:rsidRPr="00362BE8">
        <w:rPr>
          <w:rFonts w:ascii="Verdana" w:hAnsi="Verdana" w:cs="Arial"/>
          <w:sz w:val="22"/>
          <w:lang w:val="cs-CZ"/>
        </w:rPr>
        <w:t xml:space="preserve"> Zadávací</w:t>
      </w:r>
      <w:r w:rsidR="00D44600">
        <w:rPr>
          <w:rFonts w:ascii="Verdana" w:hAnsi="Verdana" w:cs="Arial"/>
          <w:sz w:val="22"/>
          <w:lang w:val="cs-CZ"/>
        </w:rPr>
        <w:t>ch</w:t>
      </w:r>
      <w:r w:rsidR="001B3638" w:rsidRPr="00362BE8">
        <w:rPr>
          <w:rFonts w:ascii="Verdana" w:hAnsi="Verdana" w:cs="Arial"/>
          <w:sz w:val="22"/>
          <w:lang w:val="cs-CZ"/>
        </w:rPr>
        <w:t xml:space="preserve"> a pověřovac</w:t>
      </w:r>
      <w:r w:rsidR="00D44600">
        <w:rPr>
          <w:rFonts w:ascii="Verdana" w:hAnsi="Verdana" w:cs="Arial"/>
          <w:sz w:val="22"/>
          <w:lang w:val="cs-CZ"/>
        </w:rPr>
        <w:t>ích</w:t>
      </w:r>
      <w:r w:rsidR="001B3638" w:rsidRPr="00362BE8">
        <w:rPr>
          <w:rFonts w:ascii="Verdana" w:hAnsi="Verdana" w:cs="Arial"/>
          <w:sz w:val="22"/>
          <w:lang w:val="cs-CZ"/>
        </w:rPr>
        <w:t xml:space="preserve"> list</w:t>
      </w:r>
      <w:r w:rsidR="00D44600">
        <w:rPr>
          <w:rFonts w:ascii="Verdana" w:hAnsi="Verdana" w:cs="Arial"/>
          <w:sz w:val="22"/>
          <w:lang w:val="cs-CZ"/>
        </w:rPr>
        <w:t>ech</w:t>
      </w:r>
      <w:r w:rsidR="001B3638" w:rsidRPr="00362BE8">
        <w:rPr>
          <w:rFonts w:ascii="Verdana" w:hAnsi="Verdana" w:cs="Arial"/>
          <w:sz w:val="22"/>
          <w:lang w:val="cs-CZ"/>
        </w:rPr>
        <w:t xml:space="preserve"> (dále jen „</w:t>
      </w:r>
      <w:proofErr w:type="spellStart"/>
      <w:r w:rsidR="001B3638" w:rsidRPr="00362BE8">
        <w:rPr>
          <w:rFonts w:ascii="Verdana" w:hAnsi="Verdana" w:cs="Arial"/>
          <w:sz w:val="22"/>
          <w:lang w:val="cs-CZ"/>
        </w:rPr>
        <w:t>ZaPL</w:t>
      </w:r>
      <w:proofErr w:type="spellEnd"/>
      <w:r w:rsidR="001B3638" w:rsidRPr="00362BE8">
        <w:rPr>
          <w:rFonts w:ascii="Verdana" w:hAnsi="Verdana" w:cs="Arial"/>
          <w:sz w:val="22"/>
          <w:lang w:val="cs-CZ"/>
        </w:rPr>
        <w:t xml:space="preserve">“), jehož vzor je Přílohou č. </w:t>
      </w:r>
      <w:r w:rsidR="00D44600">
        <w:rPr>
          <w:rFonts w:ascii="Verdana" w:hAnsi="Verdana" w:cs="Arial"/>
          <w:sz w:val="22"/>
          <w:lang w:val="cs-CZ"/>
        </w:rPr>
        <w:t>6 Rámcové smlouvy</w:t>
      </w:r>
      <w:r w:rsidR="00365945" w:rsidRPr="00362BE8">
        <w:rPr>
          <w:rFonts w:ascii="Verdana" w:hAnsi="Verdana" w:cs="Arial"/>
          <w:sz w:val="22"/>
          <w:szCs w:val="22"/>
          <w:lang w:val="cs-CZ"/>
        </w:rPr>
        <w:t>.</w:t>
      </w:r>
    </w:p>
    <w:p w14:paraId="1922A961" w14:textId="77777777" w:rsidR="00365945" w:rsidRPr="00362BE8" w:rsidRDefault="006D6B87" w:rsidP="00760344">
      <w:pPr>
        <w:pStyle w:val="Nadpis2"/>
        <w:keepNext w:val="0"/>
        <w:numPr>
          <w:ilvl w:val="1"/>
          <w:numId w:val="2"/>
        </w:numPr>
        <w:spacing w:before="120" w:line="276" w:lineRule="auto"/>
        <w:ind w:left="709" w:hanging="709"/>
        <w:jc w:val="both"/>
        <w:rPr>
          <w:rFonts w:ascii="Verdana" w:hAnsi="Verdana" w:cs="Arial"/>
          <w:sz w:val="22"/>
          <w:szCs w:val="22"/>
          <w:lang w:val="cs-CZ"/>
        </w:rPr>
      </w:pPr>
      <w:r w:rsidRPr="00362BE8">
        <w:rPr>
          <w:rFonts w:ascii="Verdana" w:hAnsi="Verdana" w:cs="Arial"/>
          <w:sz w:val="22"/>
          <w:szCs w:val="22"/>
        </w:rPr>
        <w:t xml:space="preserve">Místem plnění této Smlouvy je Praha, pokud se Smluvní strany v rámci příslušného </w:t>
      </w:r>
      <w:proofErr w:type="spellStart"/>
      <w:r w:rsidR="00793AC1" w:rsidRPr="00362BE8">
        <w:rPr>
          <w:rFonts w:ascii="Verdana" w:hAnsi="Verdana"/>
          <w:sz w:val="22"/>
          <w:szCs w:val="22"/>
          <w:lang w:val="cs-CZ" w:eastAsia="en-US"/>
        </w:rPr>
        <w:t>ZaPL</w:t>
      </w:r>
      <w:proofErr w:type="spellEnd"/>
      <w:r w:rsidRPr="00362BE8">
        <w:rPr>
          <w:rFonts w:ascii="Verdana" w:hAnsi="Verdana" w:cs="Arial"/>
          <w:sz w:val="22"/>
          <w:szCs w:val="22"/>
        </w:rPr>
        <w:t xml:space="preserve"> nedohodnou jinak</w:t>
      </w:r>
      <w:r w:rsidRPr="00362BE8">
        <w:rPr>
          <w:rFonts w:ascii="Verdana" w:hAnsi="Verdana" w:cs="Arial"/>
          <w:sz w:val="22"/>
          <w:szCs w:val="22"/>
          <w:lang w:val="cs-CZ"/>
        </w:rPr>
        <w:t>.</w:t>
      </w:r>
    </w:p>
    <w:p w14:paraId="61C8BF62" w14:textId="77777777" w:rsidR="006D6B87" w:rsidRPr="00362BE8" w:rsidRDefault="006D6B87" w:rsidP="00261E7B">
      <w:pPr>
        <w:rPr>
          <w:rFonts w:ascii="Verdana" w:hAnsi="Verdana" w:cs="Arial"/>
          <w:sz w:val="22"/>
          <w:szCs w:val="22"/>
          <w:lang w:eastAsia="x-none"/>
        </w:rPr>
      </w:pPr>
    </w:p>
    <w:p w14:paraId="6D6307F0" w14:textId="77777777" w:rsidR="00814902" w:rsidRPr="00362BE8" w:rsidRDefault="00814902" w:rsidP="00032494">
      <w:pPr>
        <w:rPr>
          <w:rFonts w:ascii="Verdana" w:hAnsi="Verdana"/>
          <w:sz w:val="22"/>
          <w:szCs w:val="22"/>
          <w:lang w:eastAsia="x-none"/>
        </w:rPr>
      </w:pPr>
    </w:p>
    <w:p w14:paraId="0B346D43" w14:textId="77777777" w:rsidR="00032494" w:rsidRPr="00362BE8" w:rsidRDefault="00032494" w:rsidP="00032494">
      <w:pPr>
        <w:pStyle w:val="Nadpis1"/>
        <w:numPr>
          <w:ilvl w:val="0"/>
          <w:numId w:val="2"/>
        </w:numPr>
        <w:spacing w:after="120" w:line="276" w:lineRule="auto"/>
        <w:ind w:left="567" w:hanging="482"/>
        <w:rPr>
          <w:rFonts w:ascii="Verdana" w:hAnsi="Verdana" w:cs="Arial"/>
          <w:b/>
          <w:sz w:val="24"/>
          <w:szCs w:val="24"/>
          <w:lang w:val="cs-CZ"/>
        </w:rPr>
      </w:pPr>
      <w:r w:rsidRPr="00362BE8">
        <w:rPr>
          <w:rFonts w:ascii="Verdana" w:hAnsi="Verdana" w:cs="Arial"/>
          <w:b/>
          <w:sz w:val="24"/>
          <w:szCs w:val="24"/>
          <w:lang w:val="cs-CZ"/>
        </w:rPr>
        <w:t>CENA PLNĚNÍ</w:t>
      </w:r>
    </w:p>
    <w:p w14:paraId="75506C8B" w14:textId="337395C1" w:rsidR="00032494" w:rsidRPr="00362BE8" w:rsidRDefault="001450CD" w:rsidP="00760344">
      <w:pPr>
        <w:pStyle w:val="Nadpis2"/>
        <w:keepNext w:val="0"/>
        <w:numPr>
          <w:ilvl w:val="1"/>
          <w:numId w:val="2"/>
        </w:numPr>
        <w:spacing w:before="120" w:line="276" w:lineRule="auto"/>
        <w:ind w:left="709" w:hanging="709"/>
        <w:jc w:val="both"/>
        <w:rPr>
          <w:rFonts w:ascii="Verdana" w:hAnsi="Verdana" w:cs="Arial"/>
          <w:sz w:val="22"/>
        </w:rPr>
      </w:pPr>
      <w:r w:rsidRPr="00362BE8">
        <w:rPr>
          <w:rFonts w:ascii="Verdana" w:hAnsi="Verdana" w:cs="Arial"/>
          <w:sz w:val="22"/>
        </w:rPr>
        <w:t xml:space="preserve">Cena za </w:t>
      </w:r>
      <w:r w:rsidR="00B86DA3">
        <w:rPr>
          <w:rFonts w:ascii="Verdana" w:hAnsi="Verdana" w:cs="Arial"/>
          <w:sz w:val="22"/>
          <w:szCs w:val="22"/>
          <w:lang w:val="cs-CZ"/>
        </w:rPr>
        <w:t>poskytování Služby EET S4-006</w:t>
      </w:r>
      <w:r w:rsidR="006D6B87" w:rsidRPr="00362BE8">
        <w:rPr>
          <w:rFonts w:ascii="Verdana" w:hAnsi="Verdana" w:cs="Arial"/>
          <w:sz w:val="22"/>
        </w:rPr>
        <w:t xml:space="preserve">, případně detailní způsob výpočtu ceny, je uveden </w:t>
      </w:r>
      <w:r w:rsidR="001B3638" w:rsidRPr="00362BE8">
        <w:rPr>
          <w:rFonts w:ascii="Verdana" w:hAnsi="Verdana" w:cs="Arial"/>
          <w:sz w:val="22"/>
        </w:rPr>
        <w:t>v</w:t>
      </w:r>
      <w:r w:rsidR="006D6B87" w:rsidRPr="00362BE8">
        <w:rPr>
          <w:rFonts w:ascii="Verdana" w:hAnsi="Verdana" w:cs="Arial"/>
          <w:sz w:val="22"/>
        </w:rPr>
        <w:t xml:space="preserve"> </w:t>
      </w:r>
      <w:r w:rsidR="00850203">
        <w:rPr>
          <w:rFonts w:ascii="Verdana" w:hAnsi="Verdana" w:cs="Arial"/>
          <w:sz w:val="22"/>
          <w:lang w:val="cs-CZ"/>
        </w:rPr>
        <w:t>P</w:t>
      </w:r>
      <w:proofErr w:type="spellStart"/>
      <w:r w:rsidR="006D6B87" w:rsidRPr="00362BE8">
        <w:rPr>
          <w:rFonts w:ascii="Verdana" w:hAnsi="Verdana" w:cs="Arial"/>
          <w:sz w:val="22"/>
        </w:rPr>
        <w:t>řílo</w:t>
      </w:r>
      <w:r w:rsidR="001B3638" w:rsidRPr="00362BE8">
        <w:rPr>
          <w:rFonts w:ascii="Verdana" w:hAnsi="Verdana" w:cs="Arial"/>
          <w:sz w:val="22"/>
        </w:rPr>
        <w:t>ze</w:t>
      </w:r>
      <w:proofErr w:type="spellEnd"/>
      <w:r w:rsidR="006D6B87" w:rsidRPr="00362BE8">
        <w:rPr>
          <w:rFonts w:ascii="Verdana" w:hAnsi="Verdana" w:cs="Arial"/>
          <w:sz w:val="22"/>
        </w:rPr>
        <w:t xml:space="preserve"> č. 1 Smlouvy</w:t>
      </w:r>
      <w:r w:rsidR="00661CB0" w:rsidRPr="00362BE8">
        <w:rPr>
          <w:rFonts w:ascii="Verdana" w:hAnsi="Verdana" w:cs="Arial"/>
          <w:sz w:val="22"/>
        </w:rPr>
        <w:t xml:space="preserve">. </w:t>
      </w:r>
      <w:r w:rsidR="00466B65" w:rsidRPr="00362BE8">
        <w:rPr>
          <w:rFonts w:ascii="Verdana" w:hAnsi="Verdana" w:cs="Arial"/>
          <w:sz w:val="22"/>
        </w:rPr>
        <w:t xml:space="preserve">Cena za Službu EET </w:t>
      </w:r>
      <w:r w:rsidR="0000351D">
        <w:rPr>
          <w:rFonts w:ascii="Verdana" w:hAnsi="Verdana" w:cs="Arial"/>
          <w:sz w:val="22"/>
        </w:rPr>
        <w:t>S4-006</w:t>
      </w:r>
      <w:r w:rsidR="00466B65" w:rsidRPr="00362BE8">
        <w:rPr>
          <w:rFonts w:ascii="Verdana" w:hAnsi="Verdana" w:cs="Arial"/>
          <w:sz w:val="22"/>
        </w:rPr>
        <w:t xml:space="preserve"> bude stanovena dle skutečně akceptovaného plnění v daném období</w:t>
      </w:r>
      <w:r w:rsidR="001B3638" w:rsidRPr="00362BE8">
        <w:rPr>
          <w:rFonts w:ascii="Verdana" w:hAnsi="Verdana" w:cs="Arial"/>
          <w:sz w:val="22"/>
        </w:rPr>
        <w:t xml:space="preserve"> za příslušný </w:t>
      </w:r>
      <w:proofErr w:type="spellStart"/>
      <w:r w:rsidR="001B3638" w:rsidRPr="00362BE8">
        <w:rPr>
          <w:rFonts w:ascii="Verdana" w:hAnsi="Verdana" w:cs="Arial"/>
          <w:sz w:val="22"/>
        </w:rPr>
        <w:t>ZaPL</w:t>
      </w:r>
      <w:proofErr w:type="spellEnd"/>
      <w:r w:rsidR="00466B65" w:rsidRPr="00362BE8">
        <w:rPr>
          <w:rFonts w:ascii="Verdana" w:hAnsi="Verdana" w:cs="Arial"/>
          <w:sz w:val="22"/>
        </w:rPr>
        <w:t>.</w:t>
      </w:r>
    </w:p>
    <w:p w14:paraId="2960FC18" w14:textId="77777777" w:rsidR="00466B65" w:rsidRPr="00362BE8" w:rsidRDefault="00466B65" w:rsidP="00760344">
      <w:pPr>
        <w:pStyle w:val="Nadpis2"/>
        <w:keepNext w:val="0"/>
        <w:numPr>
          <w:ilvl w:val="1"/>
          <w:numId w:val="2"/>
        </w:numPr>
        <w:spacing w:before="120" w:line="276" w:lineRule="auto"/>
        <w:ind w:left="709" w:hanging="709"/>
        <w:jc w:val="both"/>
        <w:rPr>
          <w:rFonts w:ascii="Verdana" w:hAnsi="Verdana"/>
          <w:sz w:val="22"/>
          <w:szCs w:val="22"/>
        </w:rPr>
      </w:pPr>
      <w:r w:rsidRPr="00362BE8">
        <w:rPr>
          <w:rFonts w:ascii="Verdana" w:hAnsi="Verdana"/>
          <w:sz w:val="22"/>
          <w:szCs w:val="22"/>
        </w:rPr>
        <w:lastRenderedPageBreak/>
        <w:t xml:space="preserve">Celková cena v součtu za </w:t>
      </w:r>
      <w:r w:rsidR="00A31C91">
        <w:rPr>
          <w:rFonts w:ascii="Verdana" w:hAnsi="Verdana"/>
          <w:sz w:val="22"/>
          <w:szCs w:val="22"/>
          <w:lang w:val="cs-CZ"/>
        </w:rPr>
        <w:t>Službu EET S4-006</w:t>
      </w:r>
      <w:r w:rsidR="00A31C91" w:rsidRPr="00A31C91">
        <w:rPr>
          <w:rFonts w:ascii="Verdana" w:hAnsi="Verdana"/>
          <w:sz w:val="22"/>
          <w:szCs w:val="22"/>
          <w:lang w:val="cs-CZ"/>
        </w:rPr>
        <w:t xml:space="preserve"> </w:t>
      </w:r>
      <w:r w:rsidR="00A31C91">
        <w:rPr>
          <w:rFonts w:ascii="Verdana" w:hAnsi="Verdana"/>
          <w:sz w:val="22"/>
          <w:szCs w:val="22"/>
          <w:lang w:val="cs-CZ"/>
        </w:rPr>
        <w:t xml:space="preserve">EET S4-006 </w:t>
      </w:r>
      <w:r w:rsidRPr="00362BE8">
        <w:rPr>
          <w:rFonts w:ascii="Verdana" w:hAnsi="Verdana"/>
          <w:sz w:val="22"/>
          <w:szCs w:val="22"/>
        </w:rPr>
        <w:t xml:space="preserve">za dobu účinnosti této Smlouvy nepřekročí částku </w:t>
      </w:r>
      <w:r w:rsidR="00464D16">
        <w:rPr>
          <w:rFonts w:ascii="Verdana" w:hAnsi="Verdana"/>
          <w:sz w:val="22"/>
          <w:szCs w:val="22"/>
          <w:lang w:val="cs-CZ"/>
        </w:rPr>
        <w:t>4 000 000</w:t>
      </w:r>
      <w:r w:rsidRPr="00362BE8">
        <w:rPr>
          <w:rFonts w:ascii="Verdana" w:hAnsi="Verdana"/>
          <w:sz w:val="22"/>
          <w:szCs w:val="22"/>
        </w:rPr>
        <w:t>,- Kč bez DPH.</w:t>
      </w:r>
    </w:p>
    <w:p w14:paraId="08B3F844" w14:textId="77777777" w:rsidR="00032494" w:rsidRPr="00362BE8" w:rsidRDefault="00032494" w:rsidP="00032494">
      <w:pPr>
        <w:rPr>
          <w:rFonts w:ascii="Verdana" w:hAnsi="Verdana"/>
          <w:sz w:val="22"/>
          <w:lang w:eastAsia="x-none"/>
        </w:rPr>
      </w:pPr>
    </w:p>
    <w:p w14:paraId="7B48107B" w14:textId="77777777" w:rsidR="00814902" w:rsidRPr="00362BE8" w:rsidRDefault="00814902" w:rsidP="00032494">
      <w:pPr>
        <w:rPr>
          <w:rFonts w:ascii="Verdana" w:hAnsi="Verdana"/>
          <w:sz w:val="22"/>
          <w:lang w:eastAsia="x-none"/>
        </w:rPr>
      </w:pPr>
    </w:p>
    <w:p w14:paraId="16AD3F57" w14:textId="77777777" w:rsidR="001A4CF3" w:rsidRPr="00362BE8" w:rsidRDefault="001A4CF3" w:rsidP="00362BE8">
      <w:pPr>
        <w:pStyle w:val="Nadpis1"/>
        <w:numPr>
          <w:ilvl w:val="0"/>
          <w:numId w:val="2"/>
        </w:numPr>
        <w:spacing w:after="120" w:line="276" w:lineRule="auto"/>
        <w:ind w:left="567" w:hanging="482"/>
        <w:rPr>
          <w:rFonts w:ascii="Verdana" w:hAnsi="Verdana"/>
        </w:rPr>
      </w:pPr>
      <w:r w:rsidRPr="00362BE8">
        <w:rPr>
          <w:rFonts w:ascii="Verdana" w:hAnsi="Verdana" w:cs="Arial"/>
          <w:b/>
          <w:caps/>
          <w:sz w:val="24"/>
          <w:szCs w:val="24"/>
          <w:lang w:val="cs-CZ"/>
        </w:rPr>
        <w:t>Podmínky poskytování služeb</w:t>
      </w:r>
    </w:p>
    <w:p w14:paraId="0F639B70" w14:textId="6CEAC5D0" w:rsidR="001A4CF3" w:rsidRPr="00362BE8" w:rsidRDefault="001A4CF3" w:rsidP="00362BE8">
      <w:pPr>
        <w:pStyle w:val="Nadpis2"/>
        <w:keepNext w:val="0"/>
        <w:numPr>
          <w:ilvl w:val="1"/>
          <w:numId w:val="2"/>
        </w:numPr>
        <w:spacing w:before="120" w:line="276" w:lineRule="auto"/>
        <w:ind w:left="709" w:hanging="709"/>
        <w:jc w:val="both"/>
        <w:rPr>
          <w:rFonts w:ascii="Verdana" w:hAnsi="Verdana" w:cs="Arial"/>
          <w:sz w:val="22"/>
          <w:lang w:val="cs-CZ"/>
        </w:rPr>
      </w:pPr>
      <w:r w:rsidRPr="00362BE8">
        <w:rPr>
          <w:rFonts w:ascii="Verdana" w:hAnsi="Verdana" w:cs="Arial"/>
          <w:sz w:val="22"/>
          <w:lang w:val="cs-CZ"/>
        </w:rPr>
        <w:t xml:space="preserve">Rozsah a kvalita poskytování </w:t>
      </w:r>
      <w:r w:rsidRPr="00362BE8">
        <w:rPr>
          <w:rFonts w:ascii="Verdana" w:hAnsi="Verdana" w:cs="Arial"/>
          <w:sz w:val="22"/>
        </w:rPr>
        <w:t>Služb</w:t>
      </w:r>
      <w:r w:rsidRPr="00362BE8">
        <w:rPr>
          <w:rFonts w:ascii="Verdana" w:hAnsi="Verdana" w:cs="Arial"/>
          <w:sz w:val="22"/>
          <w:lang w:val="cs-CZ"/>
        </w:rPr>
        <w:t>y</w:t>
      </w:r>
      <w:r w:rsidRPr="00362BE8">
        <w:rPr>
          <w:rFonts w:ascii="Verdana" w:hAnsi="Verdana" w:cs="Arial"/>
          <w:sz w:val="22"/>
        </w:rPr>
        <w:t xml:space="preserve"> EET </w:t>
      </w:r>
      <w:r w:rsidR="0000351D">
        <w:rPr>
          <w:rFonts w:ascii="Verdana" w:hAnsi="Verdana" w:cs="Arial"/>
          <w:sz w:val="22"/>
        </w:rPr>
        <w:t>S4-006</w:t>
      </w:r>
      <w:r w:rsidRPr="00362BE8">
        <w:rPr>
          <w:rFonts w:ascii="Verdana" w:hAnsi="Verdana" w:cs="Arial"/>
          <w:sz w:val="22"/>
          <w:lang w:val="cs-CZ"/>
        </w:rPr>
        <w:t xml:space="preserve"> ze strany Dodavatele, pokud není uvedena ve Smlouvě, je blíže specifikována v Příloze č. 1 této Smlouvy.</w:t>
      </w:r>
    </w:p>
    <w:p w14:paraId="7B4EDF51" w14:textId="77777777" w:rsidR="00EF6247" w:rsidRPr="00362BE8" w:rsidRDefault="00EF6247" w:rsidP="00EF6247">
      <w:pPr>
        <w:rPr>
          <w:rFonts w:ascii="Verdana" w:hAnsi="Verdana"/>
          <w:sz w:val="22"/>
          <w:lang w:eastAsia="x-none"/>
        </w:rPr>
      </w:pPr>
    </w:p>
    <w:p w14:paraId="1BDA1925" w14:textId="77777777" w:rsidR="00572F45" w:rsidRPr="00362BE8" w:rsidRDefault="00572F45" w:rsidP="00EF6247">
      <w:pPr>
        <w:pStyle w:val="Nadpis1"/>
        <w:numPr>
          <w:ilvl w:val="0"/>
          <w:numId w:val="2"/>
        </w:numPr>
        <w:spacing w:after="120" w:line="276" w:lineRule="auto"/>
        <w:ind w:left="567" w:hanging="482"/>
        <w:rPr>
          <w:rFonts w:ascii="Verdana" w:hAnsi="Verdana" w:cs="Arial"/>
          <w:b/>
          <w:caps/>
          <w:sz w:val="24"/>
          <w:szCs w:val="24"/>
          <w:lang w:val="cs-CZ"/>
        </w:rPr>
      </w:pPr>
      <w:r w:rsidRPr="00362BE8">
        <w:rPr>
          <w:rFonts w:ascii="Verdana" w:hAnsi="Verdana" w:cs="Arial"/>
          <w:b/>
          <w:caps/>
          <w:sz w:val="24"/>
          <w:szCs w:val="24"/>
          <w:lang w:val="cs-CZ"/>
        </w:rPr>
        <w:t>Předání, převzetí a akceptace</w:t>
      </w:r>
    </w:p>
    <w:p w14:paraId="19035784" w14:textId="0CB3E20B" w:rsidR="00EF6247" w:rsidRDefault="00793AC1" w:rsidP="00760344">
      <w:pPr>
        <w:pStyle w:val="Nadpis2"/>
        <w:keepNext w:val="0"/>
        <w:numPr>
          <w:ilvl w:val="1"/>
          <w:numId w:val="2"/>
        </w:numPr>
        <w:spacing w:before="120" w:line="276" w:lineRule="auto"/>
        <w:ind w:left="709" w:hanging="709"/>
        <w:jc w:val="both"/>
        <w:rPr>
          <w:rFonts w:ascii="Verdana" w:hAnsi="Verdana" w:cs="Arial"/>
          <w:sz w:val="22"/>
          <w:lang w:val="cs-CZ"/>
        </w:rPr>
      </w:pPr>
      <w:r w:rsidRPr="00362BE8">
        <w:rPr>
          <w:rFonts w:ascii="Verdana" w:hAnsi="Verdana" w:cs="Arial"/>
          <w:sz w:val="22"/>
          <w:lang w:val="cs-CZ"/>
        </w:rPr>
        <w:t xml:space="preserve">Hodnocení, kontrola plnění a akceptace úrovně poskytovaných </w:t>
      </w:r>
      <w:r w:rsidR="004A6DD9" w:rsidRPr="00362BE8">
        <w:rPr>
          <w:rFonts w:ascii="Verdana" w:hAnsi="Verdana" w:cs="Arial"/>
          <w:sz w:val="22"/>
          <w:lang w:val="cs-CZ"/>
        </w:rPr>
        <w:t>s</w:t>
      </w:r>
      <w:r w:rsidRPr="00362BE8">
        <w:rPr>
          <w:rFonts w:ascii="Verdana" w:hAnsi="Verdana" w:cs="Arial"/>
          <w:sz w:val="22"/>
          <w:lang w:val="cs-CZ"/>
        </w:rPr>
        <w:t xml:space="preserve">lužeb dle této Smlouvy </w:t>
      </w:r>
      <w:r w:rsidR="0001654B" w:rsidRPr="00362BE8">
        <w:rPr>
          <w:rFonts w:ascii="Verdana" w:hAnsi="Verdana" w:cs="Arial"/>
          <w:sz w:val="22"/>
          <w:lang w:val="cs-CZ"/>
        </w:rPr>
        <w:t xml:space="preserve">za příslušné období </w:t>
      </w:r>
      <w:r w:rsidRPr="00362BE8">
        <w:rPr>
          <w:rFonts w:ascii="Verdana" w:hAnsi="Verdana" w:cs="Arial"/>
          <w:sz w:val="22"/>
          <w:lang w:val="cs-CZ"/>
        </w:rPr>
        <w:t xml:space="preserve">bude probíhat </w:t>
      </w:r>
      <w:r w:rsidR="0001654B">
        <w:rPr>
          <w:rFonts w:ascii="Verdana" w:hAnsi="Verdana" w:cs="Arial"/>
          <w:sz w:val="22"/>
          <w:lang w:val="cs-CZ"/>
        </w:rPr>
        <w:t>v souladu s čl. X odst. 10.4 Rámcové smlouvy</w:t>
      </w:r>
      <w:r w:rsidR="009619B6">
        <w:rPr>
          <w:rFonts w:ascii="Verdana" w:hAnsi="Verdana" w:cs="Arial"/>
          <w:sz w:val="22"/>
          <w:lang w:val="cs-CZ"/>
        </w:rPr>
        <w:t xml:space="preserve">, není-li </w:t>
      </w:r>
      <w:r w:rsidR="00971D24">
        <w:rPr>
          <w:rFonts w:ascii="Verdana" w:hAnsi="Verdana" w:cs="Arial"/>
          <w:sz w:val="22"/>
          <w:lang w:val="cs-CZ"/>
        </w:rPr>
        <w:t xml:space="preserve">v Příloze č. 1 této Smlouvy </w:t>
      </w:r>
      <w:r w:rsidR="009619B6">
        <w:rPr>
          <w:rFonts w:ascii="Verdana" w:hAnsi="Verdana" w:cs="Arial"/>
          <w:sz w:val="22"/>
          <w:lang w:val="cs-CZ"/>
        </w:rPr>
        <w:t>stanoveno jinak.</w:t>
      </w:r>
    </w:p>
    <w:p w14:paraId="678C76B6" w14:textId="77777777" w:rsidR="00971D24" w:rsidRDefault="00971D24" w:rsidP="00971D24">
      <w:pPr>
        <w:rPr>
          <w:lang w:eastAsia="x-none"/>
        </w:rPr>
      </w:pPr>
    </w:p>
    <w:p w14:paraId="12B30E72" w14:textId="77777777" w:rsidR="00971D24" w:rsidRPr="00971D24" w:rsidRDefault="00971D24" w:rsidP="00971D24">
      <w:pPr>
        <w:rPr>
          <w:lang w:eastAsia="x-none"/>
        </w:rPr>
      </w:pPr>
    </w:p>
    <w:p w14:paraId="39CD80EC" w14:textId="77777777" w:rsidR="00032494" w:rsidRPr="00362BE8" w:rsidRDefault="00C93483" w:rsidP="00032494">
      <w:pPr>
        <w:pStyle w:val="Nadpis1"/>
        <w:numPr>
          <w:ilvl w:val="0"/>
          <w:numId w:val="2"/>
        </w:numPr>
        <w:spacing w:after="120" w:line="276" w:lineRule="auto"/>
        <w:ind w:left="567" w:hanging="482"/>
        <w:rPr>
          <w:rFonts w:ascii="Verdana" w:hAnsi="Verdana" w:cs="Arial"/>
          <w:b/>
          <w:sz w:val="24"/>
          <w:szCs w:val="24"/>
          <w:lang w:val="cs-CZ"/>
        </w:rPr>
      </w:pPr>
      <w:r w:rsidRPr="00362BE8">
        <w:rPr>
          <w:rFonts w:ascii="Verdana" w:hAnsi="Verdana" w:cs="Arial"/>
          <w:b/>
          <w:sz w:val="24"/>
          <w:szCs w:val="24"/>
          <w:lang w:val="cs-CZ"/>
        </w:rPr>
        <w:t xml:space="preserve">SOUČINNOST </w:t>
      </w:r>
      <w:r w:rsidR="00302EA0" w:rsidRPr="00362BE8">
        <w:rPr>
          <w:rFonts w:ascii="Verdana" w:hAnsi="Verdana" w:cs="Arial"/>
          <w:b/>
          <w:sz w:val="24"/>
          <w:szCs w:val="24"/>
          <w:lang w:val="cs-CZ"/>
        </w:rPr>
        <w:t>A VZÁJEMNÁ KOMUNIKACE</w:t>
      </w:r>
    </w:p>
    <w:p w14:paraId="1BD7C045" w14:textId="77777777" w:rsidR="00175ED9" w:rsidRPr="00362BE8" w:rsidRDefault="007E7ABA" w:rsidP="00760344">
      <w:pPr>
        <w:pStyle w:val="Nadpis2"/>
        <w:keepNext w:val="0"/>
        <w:numPr>
          <w:ilvl w:val="1"/>
          <w:numId w:val="2"/>
        </w:numPr>
        <w:spacing w:before="120" w:line="276" w:lineRule="auto"/>
        <w:ind w:left="709" w:hanging="709"/>
        <w:jc w:val="both"/>
        <w:rPr>
          <w:rFonts w:ascii="Verdana" w:eastAsia="Batang" w:hAnsi="Verdana" w:cs="Arial"/>
          <w:sz w:val="22"/>
          <w:szCs w:val="22"/>
          <w:lang w:val="cs-CZ" w:eastAsia="cs-CZ"/>
        </w:rPr>
      </w:pPr>
      <w:r w:rsidRPr="00362BE8">
        <w:rPr>
          <w:rFonts w:ascii="Verdana" w:hAnsi="Verdana"/>
          <w:sz w:val="22"/>
          <w:szCs w:val="22"/>
        </w:rPr>
        <w:t xml:space="preserve">Rozsah </w:t>
      </w:r>
      <w:r w:rsidR="004A6DD9" w:rsidRPr="00362BE8">
        <w:rPr>
          <w:rFonts w:ascii="Verdana" w:hAnsi="Verdana"/>
          <w:sz w:val="22"/>
          <w:szCs w:val="22"/>
          <w:lang w:val="cs-CZ"/>
        </w:rPr>
        <w:t xml:space="preserve">požadované </w:t>
      </w:r>
      <w:r w:rsidRPr="00362BE8">
        <w:rPr>
          <w:rFonts w:ascii="Verdana" w:hAnsi="Verdana"/>
          <w:sz w:val="22"/>
          <w:szCs w:val="22"/>
        </w:rPr>
        <w:t xml:space="preserve">součinnosti Objednatele pro poskytování služeb ze strany </w:t>
      </w:r>
      <w:r w:rsidR="004A6DD9" w:rsidRPr="00362BE8">
        <w:rPr>
          <w:rFonts w:ascii="Verdana" w:hAnsi="Verdana"/>
          <w:sz w:val="22"/>
          <w:szCs w:val="22"/>
          <w:lang w:val="cs-CZ"/>
        </w:rPr>
        <w:t>Dodavatele</w:t>
      </w:r>
      <w:r w:rsidRPr="00362BE8">
        <w:rPr>
          <w:rFonts w:ascii="Verdana" w:hAnsi="Verdana"/>
          <w:sz w:val="22"/>
          <w:szCs w:val="22"/>
        </w:rPr>
        <w:t xml:space="preserve"> je specifikován v </w:t>
      </w:r>
      <w:r w:rsidR="001A4CF3" w:rsidRPr="00362BE8">
        <w:rPr>
          <w:rFonts w:ascii="Verdana" w:hAnsi="Verdana"/>
          <w:sz w:val="22"/>
          <w:szCs w:val="22"/>
          <w:lang w:val="cs-CZ"/>
        </w:rPr>
        <w:t>P</w:t>
      </w:r>
      <w:proofErr w:type="spellStart"/>
      <w:r w:rsidR="001A4CF3" w:rsidRPr="00362BE8">
        <w:rPr>
          <w:rFonts w:ascii="Verdana" w:hAnsi="Verdana"/>
          <w:sz w:val="22"/>
          <w:szCs w:val="22"/>
        </w:rPr>
        <w:t>říloze</w:t>
      </w:r>
      <w:proofErr w:type="spellEnd"/>
      <w:r w:rsidR="001A4CF3" w:rsidRPr="00362BE8">
        <w:rPr>
          <w:rFonts w:ascii="Verdana" w:hAnsi="Verdana"/>
          <w:sz w:val="22"/>
          <w:szCs w:val="22"/>
        </w:rPr>
        <w:t xml:space="preserve"> </w:t>
      </w:r>
      <w:r w:rsidRPr="00362BE8">
        <w:rPr>
          <w:rFonts w:ascii="Verdana" w:hAnsi="Verdana"/>
          <w:sz w:val="22"/>
          <w:szCs w:val="22"/>
        </w:rPr>
        <w:t>č. 1 této Smlouvy</w:t>
      </w:r>
      <w:r w:rsidR="004A6DD9" w:rsidRPr="00362BE8">
        <w:rPr>
          <w:rFonts w:ascii="Verdana" w:hAnsi="Verdana"/>
          <w:sz w:val="22"/>
          <w:szCs w:val="22"/>
          <w:lang w:val="cs-CZ"/>
        </w:rPr>
        <w:t xml:space="preserve"> a </w:t>
      </w:r>
      <w:r w:rsidR="00177C70" w:rsidRPr="00362BE8">
        <w:rPr>
          <w:rFonts w:ascii="Verdana" w:hAnsi="Verdana"/>
          <w:sz w:val="22"/>
          <w:szCs w:val="22"/>
          <w:lang w:val="cs-CZ"/>
        </w:rPr>
        <w:t xml:space="preserve">příslušných ustanovení </w:t>
      </w:r>
      <w:r w:rsidR="004A6DD9" w:rsidRPr="00362BE8">
        <w:rPr>
          <w:rFonts w:ascii="Verdana" w:hAnsi="Verdana"/>
          <w:sz w:val="22"/>
          <w:szCs w:val="22"/>
          <w:lang w:val="cs-CZ"/>
        </w:rPr>
        <w:t>Rámcové smlouv</w:t>
      </w:r>
      <w:r w:rsidR="00177C70" w:rsidRPr="00362BE8">
        <w:rPr>
          <w:rFonts w:ascii="Verdana" w:hAnsi="Verdana"/>
          <w:sz w:val="22"/>
          <w:szCs w:val="22"/>
          <w:lang w:val="cs-CZ"/>
        </w:rPr>
        <w:t>y</w:t>
      </w:r>
      <w:r w:rsidR="001450CD" w:rsidRPr="00362BE8">
        <w:rPr>
          <w:rFonts w:ascii="Verdana" w:eastAsia="Batang" w:hAnsi="Verdana" w:cs="Arial"/>
          <w:sz w:val="22"/>
          <w:szCs w:val="22"/>
          <w:lang w:val="cs-CZ" w:eastAsia="cs-CZ"/>
        </w:rPr>
        <w:t>.</w:t>
      </w:r>
    </w:p>
    <w:p w14:paraId="3EF7C513" w14:textId="77777777" w:rsidR="00572F45" w:rsidRPr="00362BE8" w:rsidRDefault="00572F45" w:rsidP="0018127F">
      <w:pPr>
        <w:rPr>
          <w:rFonts w:ascii="Verdana" w:eastAsia="Batang" w:hAnsi="Verdana"/>
          <w:sz w:val="22"/>
        </w:rPr>
      </w:pPr>
    </w:p>
    <w:p w14:paraId="4250319C" w14:textId="77777777" w:rsidR="004323B2" w:rsidRPr="00362BE8" w:rsidRDefault="004323B2" w:rsidP="0018127F">
      <w:pPr>
        <w:rPr>
          <w:rFonts w:ascii="Verdana" w:eastAsia="Batang" w:hAnsi="Verdana"/>
          <w:sz w:val="22"/>
        </w:rPr>
      </w:pPr>
    </w:p>
    <w:p w14:paraId="198C00FF" w14:textId="77777777" w:rsidR="00572F45" w:rsidRPr="00362BE8" w:rsidRDefault="00572F45" w:rsidP="00572F45">
      <w:pPr>
        <w:pStyle w:val="Nadpis1"/>
        <w:numPr>
          <w:ilvl w:val="0"/>
          <w:numId w:val="2"/>
        </w:numPr>
        <w:spacing w:after="120" w:line="276" w:lineRule="auto"/>
        <w:ind w:left="567" w:hanging="567"/>
        <w:rPr>
          <w:rFonts w:ascii="Verdana" w:hAnsi="Verdana" w:cs="Arial"/>
          <w:b/>
          <w:caps/>
          <w:sz w:val="24"/>
          <w:szCs w:val="24"/>
          <w:lang w:val="cs-CZ"/>
        </w:rPr>
      </w:pPr>
      <w:r w:rsidRPr="00362BE8">
        <w:rPr>
          <w:rFonts w:ascii="Verdana" w:hAnsi="Verdana" w:cs="Arial"/>
          <w:b/>
          <w:caps/>
          <w:sz w:val="24"/>
          <w:szCs w:val="24"/>
          <w:lang w:val="cs-CZ"/>
        </w:rPr>
        <w:t>Ukončení Smlouvy</w:t>
      </w:r>
    </w:p>
    <w:p w14:paraId="2B0EE984" w14:textId="77777777" w:rsidR="00C93483" w:rsidRPr="00362BE8" w:rsidRDefault="00C93483" w:rsidP="00572F45">
      <w:pPr>
        <w:pStyle w:val="Nadpis2"/>
        <w:keepNext w:val="0"/>
        <w:numPr>
          <w:ilvl w:val="1"/>
          <w:numId w:val="2"/>
        </w:numPr>
        <w:spacing w:before="120" w:line="276" w:lineRule="auto"/>
        <w:ind w:left="709" w:hanging="709"/>
        <w:jc w:val="both"/>
        <w:rPr>
          <w:rFonts w:ascii="Verdana" w:hAnsi="Verdana" w:cs="Arial"/>
          <w:sz w:val="22"/>
          <w:szCs w:val="22"/>
        </w:rPr>
      </w:pPr>
      <w:r w:rsidRPr="00362BE8">
        <w:rPr>
          <w:rFonts w:ascii="Verdana" w:hAnsi="Verdana"/>
          <w:sz w:val="22"/>
          <w:szCs w:val="22"/>
        </w:rPr>
        <w:t>Smluvní</w:t>
      </w:r>
      <w:r w:rsidRPr="00362BE8">
        <w:rPr>
          <w:rFonts w:ascii="Verdana" w:hAnsi="Verdana" w:cs="Arial"/>
          <w:sz w:val="22"/>
          <w:szCs w:val="22"/>
        </w:rPr>
        <w:t xml:space="preserve"> vztah založený touto Smlouvou je možné ukončit písemnou dohodou Smluvních stran.</w:t>
      </w:r>
    </w:p>
    <w:p w14:paraId="76212D3D" w14:textId="77777777" w:rsidR="00C93483" w:rsidRPr="00362BE8" w:rsidRDefault="00C93483" w:rsidP="00572F45">
      <w:pPr>
        <w:pStyle w:val="Nadpis2"/>
        <w:keepNext w:val="0"/>
        <w:numPr>
          <w:ilvl w:val="1"/>
          <w:numId w:val="2"/>
        </w:numPr>
        <w:spacing w:before="120" w:line="276" w:lineRule="auto"/>
        <w:ind w:left="709" w:hanging="709"/>
        <w:jc w:val="both"/>
        <w:rPr>
          <w:rFonts w:ascii="Verdana" w:hAnsi="Verdana" w:cs="Arial"/>
          <w:sz w:val="22"/>
          <w:szCs w:val="22"/>
        </w:rPr>
      </w:pPr>
      <w:r w:rsidRPr="00362BE8">
        <w:rPr>
          <w:rFonts w:ascii="Verdana" w:hAnsi="Verdana" w:cs="Arial"/>
          <w:sz w:val="22"/>
          <w:szCs w:val="22"/>
        </w:rPr>
        <w:t xml:space="preserve">Smluvní strany jsou oprávněny písemně vypovědět tuto Smlouvu, a to i bez udání </w:t>
      </w:r>
      <w:r w:rsidRPr="00362BE8">
        <w:rPr>
          <w:rFonts w:ascii="Verdana" w:hAnsi="Verdana"/>
          <w:sz w:val="22"/>
          <w:szCs w:val="22"/>
        </w:rPr>
        <w:t>důvodu</w:t>
      </w:r>
      <w:r w:rsidRPr="00362BE8">
        <w:rPr>
          <w:rFonts w:ascii="Verdana" w:hAnsi="Verdana" w:cs="Arial"/>
          <w:sz w:val="22"/>
          <w:szCs w:val="22"/>
        </w:rPr>
        <w:t xml:space="preserve">, s výpovědní dobou 12 měsíců. Výpovědní doba počíná běžet dnem doručení písemné výpovědi druhé </w:t>
      </w:r>
      <w:r w:rsidR="007A709C">
        <w:rPr>
          <w:rFonts w:ascii="Verdana" w:hAnsi="Verdana" w:cs="Arial"/>
          <w:sz w:val="22"/>
          <w:szCs w:val="22"/>
          <w:lang w:val="cs-CZ"/>
        </w:rPr>
        <w:t>S</w:t>
      </w:r>
      <w:r w:rsidRPr="00362BE8">
        <w:rPr>
          <w:rFonts w:ascii="Verdana" w:hAnsi="Verdana" w:cs="Arial"/>
          <w:sz w:val="22"/>
          <w:szCs w:val="22"/>
        </w:rPr>
        <w:t>mluvní straně.</w:t>
      </w:r>
    </w:p>
    <w:p w14:paraId="71D17784" w14:textId="42F807FC" w:rsidR="00C93483" w:rsidRPr="00362BE8" w:rsidRDefault="00C93483" w:rsidP="0018127F">
      <w:pPr>
        <w:rPr>
          <w:rFonts w:ascii="Verdana" w:hAnsi="Verdana"/>
        </w:rPr>
      </w:pPr>
    </w:p>
    <w:p w14:paraId="0BE2F49F" w14:textId="77777777" w:rsidR="00175ED9" w:rsidRPr="00362BE8" w:rsidRDefault="00175ED9" w:rsidP="00175ED9">
      <w:pPr>
        <w:rPr>
          <w:rFonts w:ascii="Verdana" w:hAnsi="Verdana"/>
          <w:sz w:val="22"/>
          <w:lang w:eastAsia="x-none"/>
        </w:rPr>
      </w:pPr>
    </w:p>
    <w:p w14:paraId="1CCF405F" w14:textId="77777777" w:rsidR="00032494" w:rsidRPr="00362BE8" w:rsidRDefault="008177C2" w:rsidP="00175ED9">
      <w:pPr>
        <w:pStyle w:val="Nadpis1"/>
        <w:numPr>
          <w:ilvl w:val="0"/>
          <w:numId w:val="2"/>
        </w:numPr>
        <w:spacing w:after="120" w:line="276" w:lineRule="auto"/>
        <w:ind w:left="567" w:hanging="482"/>
        <w:rPr>
          <w:rFonts w:ascii="Verdana" w:hAnsi="Verdana" w:cs="Arial"/>
          <w:b/>
          <w:sz w:val="24"/>
          <w:szCs w:val="24"/>
          <w:lang w:val="cs-CZ"/>
        </w:rPr>
      </w:pPr>
      <w:r w:rsidRPr="00362BE8">
        <w:rPr>
          <w:rFonts w:ascii="Verdana" w:hAnsi="Verdana" w:cs="Arial"/>
          <w:b/>
          <w:sz w:val="24"/>
          <w:szCs w:val="24"/>
          <w:lang w:val="cs-CZ"/>
        </w:rPr>
        <w:t xml:space="preserve">OSTATNÍ A </w:t>
      </w:r>
      <w:r w:rsidR="00175ED9" w:rsidRPr="00362BE8">
        <w:rPr>
          <w:rFonts w:ascii="Verdana" w:hAnsi="Verdana" w:cs="Arial"/>
          <w:b/>
          <w:sz w:val="24"/>
          <w:szCs w:val="24"/>
          <w:lang w:val="cs-CZ"/>
        </w:rPr>
        <w:t>ZÁVĚREČNÁ USTANOVENÍ</w:t>
      </w:r>
    </w:p>
    <w:p w14:paraId="55E5305C" w14:textId="77777777" w:rsidR="008177C2" w:rsidRPr="00362BE8" w:rsidRDefault="008177C2" w:rsidP="00572F45">
      <w:pPr>
        <w:pStyle w:val="Nadpis2"/>
        <w:keepNext w:val="0"/>
        <w:numPr>
          <w:ilvl w:val="1"/>
          <w:numId w:val="2"/>
        </w:numPr>
        <w:spacing w:before="120" w:line="276" w:lineRule="auto"/>
        <w:ind w:left="709" w:hanging="709"/>
        <w:jc w:val="both"/>
        <w:rPr>
          <w:rFonts w:ascii="Verdana" w:hAnsi="Verdana" w:cs="Arial"/>
          <w:sz w:val="22"/>
          <w:szCs w:val="22"/>
        </w:rPr>
      </w:pPr>
      <w:r w:rsidRPr="00362BE8">
        <w:rPr>
          <w:rFonts w:ascii="Verdana" w:hAnsi="Verdana"/>
          <w:sz w:val="22"/>
          <w:szCs w:val="22"/>
        </w:rPr>
        <w:t>Veškerá</w:t>
      </w:r>
      <w:r w:rsidRPr="00362BE8">
        <w:rPr>
          <w:rFonts w:ascii="Verdana" w:hAnsi="Verdana" w:cs="Arial"/>
          <w:sz w:val="22"/>
          <w:szCs w:val="22"/>
        </w:rPr>
        <w:t xml:space="preserve"> ujednání Smlouvy navazují na Rámcovou smlouvu a Rámcovou smlouvou se řídí, tj. práva,</w:t>
      </w:r>
      <w:r w:rsidRPr="00362BE8">
        <w:rPr>
          <w:rFonts w:ascii="Verdana" w:hAnsi="Verdana" w:cs="Arial"/>
          <w:sz w:val="22"/>
          <w:szCs w:val="22"/>
          <w:lang w:val="cs-CZ"/>
        </w:rPr>
        <w:t xml:space="preserve"> povinnosti </w:t>
      </w:r>
      <w:r w:rsidRPr="00362BE8">
        <w:rPr>
          <w:rFonts w:ascii="Verdana" w:hAnsi="Verdana" w:cs="Arial"/>
          <w:sz w:val="22"/>
          <w:szCs w:val="22"/>
        </w:rPr>
        <w:t>či skutečnosti neupravené ve Smlouvě se</w:t>
      </w:r>
      <w:r w:rsidRPr="00362BE8">
        <w:rPr>
          <w:rFonts w:ascii="Verdana" w:hAnsi="Verdana" w:cs="Arial"/>
          <w:sz w:val="22"/>
          <w:szCs w:val="22"/>
          <w:lang w:val="cs-CZ"/>
        </w:rPr>
        <w:t xml:space="preserve"> </w:t>
      </w:r>
      <w:r w:rsidRPr="00362BE8">
        <w:rPr>
          <w:rFonts w:ascii="Verdana" w:hAnsi="Verdana" w:cs="Arial"/>
          <w:sz w:val="22"/>
          <w:szCs w:val="22"/>
        </w:rPr>
        <w:t>řídí ustanoveními Rámcové smlouvy.</w:t>
      </w:r>
    </w:p>
    <w:p w14:paraId="547D2DEF" w14:textId="77777777" w:rsidR="008177C2" w:rsidRPr="00362BE8" w:rsidRDefault="008177C2" w:rsidP="00572F45">
      <w:pPr>
        <w:pStyle w:val="Nadpis2"/>
        <w:keepNext w:val="0"/>
        <w:numPr>
          <w:ilvl w:val="1"/>
          <w:numId w:val="2"/>
        </w:numPr>
        <w:spacing w:before="120" w:line="276" w:lineRule="auto"/>
        <w:ind w:left="709" w:hanging="709"/>
        <w:jc w:val="both"/>
        <w:rPr>
          <w:rFonts w:ascii="Verdana" w:hAnsi="Verdana" w:cs="Arial"/>
          <w:sz w:val="22"/>
          <w:szCs w:val="22"/>
        </w:rPr>
      </w:pPr>
      <w:r w:rsidRPr="00362BE8">
        <w:rPr>
          <w:rFonts w:ascii="Verdana" w:hAnsi="Verdana" w:cs="Arial"/>
          <w:sz w:val="22"/>
          <w:szCs w:val="22"/>
        </w:rPr>
        <w:t xml:space="preserve">V případě, že </w:t>
      </w:r>
      <w:r w:rsidRPr="00362BE8">
        <w:rPr>
          <w:rFonts w:ascii="Verdana" w:hAnsi="Verdana" w:cs="Arial"/>
          <w:sz w:val="22"/>
          <w:szCs w:val="22"/>
          <w:lang w:val="cs-CZ"/>
        </w:rPr>
        <w:t xml:space="preserve">ujednání obsažené ve Smlouvě se bude odchylovat od ustanovení obsaženého v Rámcové smlouvě, má ujednání ve Smlouvě přednost před ustanovením obsaženým v Rámcové smlouvě, ovšem pouze ohledně plnění sjednaného ve Smlouvě. V otázkách Smlouvou </w:t>
      </w:r>
      <w:r w:rsidRPr="00362BE8">
        <w:rPr>
          <w:rFonts w:ascii="Verdana" w:hAnsi="Verdana" w:cs="Arial"/>
          <w:sz w:val="22"/>
          <w:szCs w:val="22"/>
        </w:rPr>
        <w:t>neupravených se použijí ustanovení Rámcové smlouvy.</w:t>
      </w:r>
    </w:p>
    <w:p w14:paraId="615814F8" w14:textId="3B8A804B" w:rsidR="00302EA0" w:rsidRPr="00362BE8" w:rsidRDefault="00302EA0" w:rsidP="00572F45">
      <w:pPr>
        <w:pStyle w:val="Nadpis2"/>
        <w:keepNext w:val="0"/>
        <w:numPr>
          <w:ilvl w:val="1"/>
          <w:numId w:val="2"/>
        </w:numPr>
        <w:spacing w:before="120" w:line="276" w:lineRule="auto"/>
        <w:ind w:left="709" w:hanging="709"/>
        <w:jc w:val="both"/>
        <w:rPr>
          <w:rFonts w:ascii="Verdana" w:hAnsi="Verdana" w:cs="Arial"/>
          <w:sz w:val="22"/>
          <w:szCs w:val="22"/>
        </w:rPr>
      </w:pPr>
      <w:r w:rsidRPr="00362BE8">
        <w:rPr>
          <w:rFonts w:ascii="Verdana" w:hAnsi="Verdana" w:cs="Arial"/>
          <w:sz w:val="22"/>
          <w:szCs w:val="22"/>
        </w:rPr>
        <w:t>Smluvní strany berou na vědomí, že Smlouva včetně jejích příloh a</w:t>
      </w:r>
      <w:r w:rsidR="00850203">
        <w:rPr>
          <w:rFonts w:ascii="Verdana" w:hAnsi="Verdana" w:cs="Arial"/>
          <w:sz w:val="22"/>
          <w:szCs w:val="22"/>
          <w:lang w:val="cs-CZ"/>
        </w:rPr>
        <w:t> </w:t>
      </w:r>
      <w:r w:rsidRPr="00362BE8">
        <w:rPr>
          <w:rFonts w:ascii="Verdana" w:hAnsi="Verdana" w:cs="Arial"/>
          <w:sz w:val="22"/>
          <w:szCs w:val="22"/>
        </w:rPr>
        <w:t xml:space="preserve">případných dodatků může být uveřejněna na internetových stránkách Objednatele a na jeho profilu zadavatele, </w:t>
      </w:r>
      <w:r w:rsidR="007A709C">
        <w:rPr>
          <w:rFonts w:ascii="Verdana" w:hAnsi="Verdana" w:cs="Arial"/>
          <w:sz w:val="22"/>
          <w:szCs w:val="22"/>
          <w:lang w:val="cs-CZ"/>
        </w:rPr>
        <w:t>a bude uveřejněna</w:t>
      </w:r>
      <w:r w:rsidR="007A709C" w:rsidRPr="00362BE8">
        <w:rPr>
          <w:rFonts w:ascii="Verdana" w:hAnsi="Verdana" w:cs="Arial"/>
          <w:sz w:val="22"/>
          <w:szCs w:val="22"/>
        </w:rPr>
        <w:t xml:space="preserve"> </w:t>
      </w:r>
      <w:r w:rsidRPr="00362BE8">
        <w:rPr>
          <w:rFonts w:ascii="Verdana" w:hAnsi="Verdana" w:cs="Arial"/>
          <w:sz w:val="22"/>
          <w:szCs w:val="22"/>
        </w:rPr>
        <w:t xml:space="preserve">v registru </w:t>
      </w:r>
      <w:r w:rsidRPr="00362BE8">
        <w:rPr>
          <w:rFonts w:ascii="Verdana" w:hAnsi="Verdana" w:cs="Arial"/>
          <w:sz w:val="22"/>
          <w:szCs w:val="22"/>
        </w:rPr>
        <w:lastRenderedPageBreak/>
        <w:t xml:space="preserve">smluv dle zákona č. 340/2015 Sb., o zvláštních podmínkách účinnosti některých smluv, uveřejňování těchto smluv a o registru smluv (zákon o registru smluv). </w:t>
      </w:r>
      <w:r w:rsidR="007A709C">
        <w:rPr>
          <w:rFonts w:ascii="Verdana" w:hAnsi="Verdana" w:cs="Arial"/>
          <w:sz w:val="22"/>
          <w:szCs w:val="22"/>
          <w:lang w:val="cs-CZ"/>
        </w:rPr>
        <w:t>U</w:t>
      </w:r>
      <w:proofErr w:type="spellStart"/>
      <w:r w:rsidRPr="00362BE8">
        <w:rPr>
          <w:rFonts w:ascii="Verdana" w:hAnsi="Verdana" w:cs="Arial"/>
          <w:sz w:val="22"/>
          <w:szCs w:val="22"/>
        </w:rPr>
        <w:t>veřejnění</w:t>
      </w:r>
      <w:proofErr w:type="spellEnd"/>
      <w:r w:rsidRPr="00362BE8">
        <w:rPr>
          <w:rFonts w:ascii="Verdana" w:hAnsi="Verdana" w:cs="Arial"/>
          <w:sz w:val="22"/>
          <w:szCs w:val="22"/>
        </w:rPr>
        <w:t xml:space="preserve"> v registru smluv zajistí Objednatel.</w:t>
      </w:r>
    </w:p>
    <w:p w14:paraId="0B29648F" w14:textId="77777777" w:rsidR="008177C2" w:rsidRPr="00362BE8" w:rsidRDefault="008177C2" w:rsidP="00572F45">
      <w:pPr>
        <w:pStyle w:val="Nadpis2"/>
        <w:keepNext w:val="0"/>
        <w:numPr>
          <w:ilvl w:val="1"/>
          <w:numId w:val="2"/>
        </w:numPr>
        <w:spacing w:before="120" w:line="276" w:lineRule="auto"/>
        <w:ind w:left="709" w:hanging="709"/>
        <w:jc w:val="both"/>
        <w:rPr>
          <w:rFonts w:ascii="Verdana" w:hAnsi="Verdana"/>
          <w:lang w:val="cs-CZ"/>
        </w:rPr>
      </w:pPr>
      <w:r w:rsidRPr="00362BE8">
        <w:rPr>
          <w:rFonts w:ascii="Verdana" w:hAnsi="Verdana" w:cs="Arial"/>
          <w:sz w:val="22"/>
          <w:szCs w:val="22"/>
        </w:rPr>
        <w:t>Je-li nebo stane-li se jakékoli ustanovení Smlouvy neplatným, nezákonným nebo nevynutitelným, netýká se tato neplatnost a nevynutitelnost zbývajících ustanovení Smlouvy. Smluvní strany se tímto zavazují nahradit do 5 (pěti) pracovních dnů po doručení výzvy druhé Smluvní strany jakékoli takové neplatné, nezákonné nebo nevynutitelné ustanovení ustanovením, které je platné, zákonné a vynutitelné a má stejný nebo alespoň podobný obchodní a právní význam</w:t>
      </w:r>
      <w:r w:rsidRPr="00362BE8">
        <w:rPr>
          <w:rFonts w:ascii="Verdana" w:hAnsi="Verdana" w:cs="Arial"/>
          <w:sz w:val="22"/>
          <w:szCs w:val="22"/>
          <w:lang w:val="cs-CZ"/>
        </w:rPr>
        <w:t>.</w:t>
      </w:r>
    </w:p>
    <w:p w14:paraId="4E037C18" w14:textId="77777777" w:rsidR="00175ED9" w:rsidRPr="00362BE8" w:rsidRDefault="00175ED9" w:rsidP="007C323D">
      <w:pPr>
        <w:pStyle w:val="Nadpis2"/>
        <w:keepNext w:val="0"/>
        <w:numPr>
          <w:ilvl w:val="1"/>
          <w:numId w:val="2"/>
        </w:numPr>
        <w:spacing w:before="120" w:line="276" w:lineRule="auto"/>
        <w:ind w:left="709" w:hanging="719"/>
        <w:jc w:val="both"/>
        <w:rPr>
          <w:rFonts w:ascii="Verdana" w:hAnsi="Verdana"/>
          <w:lang w:val="cs-CZ"/>
        </w:rPr>
      </w:pPr>
      <w:r w:rsidRPr="00362BE8">
        <w:rPr>
          <w:rFonts w:ascii="Verdana" w:hAnsi="Verdana" w:cs="Arial"/>
          <w:sz w:val="22"/>
          <w:szCs w:val="22"/>
        </w:rPr>
        <w:t>Smlouva nabývá platnosti dnem jejího podpisu oběma Smluvními stranami</w:t>
      </w:r>
      <w:r w:rsidR="0053131B" w:rsidRPr="00362BE8">
        <w:rPr>
          <w:rFonts w:ascii="Verdana" w:hAnsi="Verdana" w:cs="Arial"/>
          <w:sz w:val="22"/>
          <w:szCs w:val="22"/>
          <w:lang w:val="cs-CZ"/>
        </w:rPr>
        <w:t xml:space="preserve"> </w:t>
      </w:r>
      <w:r w:rsidR="00876F8F" w:rsidRPr="00876F8F">
        <w:rPr>
          <w:rFonts w:ascii="Verdana" w:hAnsi="Verdana" w:cs="Arial"/>
          <w:sz w:val="22"/>
          <w:szCs w:val="22"/>
          <w:lang w:val="cs-CZ"/>
        </w:rPr>
        <w:t xml:space="preserve">a účinnosti dnem uveřejnění </w:t>
      </w:r>
      <w:r w:rsidR="00205CBA">
        <w:rPr>
          <w:rFonts w:ascii="Verdana" w:hAnsi="Verdana" w:cs="Arial"/>
          <w:sz w:val="22"/>
          <w:szCs w:val="22"/>
          <w:lang w:val="cs-CZ"/>
        </w:rPr>
        <w:t>Smlouvy</w:t>
      </w:r>
      <w:r w:rsidR="00876F8F" w:rsidRPr="00876F8F">
        <w:rPr>
          <w:rFonts w:ascii="Verdana" w:hAnsi="Verdana" w:cs="Arial"/>
          <w:sz w:val="22"/>
          <w:szCs w:val="22"/>
          <w:lang w:val="cs-CZ"/>
        </w:rPr>
        <w:t xml:space="preserve"> v registru smluv dle Zákona o registru smluv</w:t>
      </w:r>
      <w:r w:rsidRPr="00362BE8">
        <w:rPr>
          <w:rFonts w:ascii="Verdana" w:hAnsi="Verdana" w:cs="Arial"/>
          <w:sz w:val="22"/>
          <w:szCs w:val="22"/>
          <w:lang w:val="cs-CZ"/>
        </w:rPr>
        <w:t>.</w:t>
      </w:r>
    </w:p>
    <w:p w14:paraId="76BC7CC2" w14:textId="77777777" w:rsidR="00175ED9" w:rsidRPr="00362BE8" w:rsidRDefault="00175ED9" w:rsidP="00572F45">
      <w:pPr>
        <w:pStyle w:val="Nadpis2"/>
        <w:keepNext w:val="0"/>
        <w:numPr>
          <w:ilvl w:val="1"/>
          <w:numId w:val="2"/>
        </w:numPr>
        <w:spacing w:before="120" w:line="276" w:lineRule="auto"/>
        <w:ind w:left="709" w:hanging="709"/>
        <w:jc w:val="both"/>
        <w:rPr>
          <w:rFonts w:ascii="Verdana" w:eastAsia="Batang" w:hAnsi="Verdana" w:cs="Arial"/>
          <w:sz w:val="22"/>
          <w:szCs w:val="22"/>
        </w:rPr>
      </w:pPr>
      <w:r w:rsidRPr="00362BE8">
        <w:rPr>
          <w:rFonts w:ascii="Verdana" w:hAnsi="Verdana" w:cs="Arial"/>
          <w:sz w:val="22"/>
          <w:szCs w:val="22"/>
        </w:rPr>
        <w:t>Smlouva je vyhotovena ve 4 (slovy: čtyřech) vyhotoveních, z nichž Objednatel obdrží 2 (slovy: dvě) vyhotovení a Dodavatel 2 (slovy: dvě) vyhotovení.</w:t>
      </w:r>
    </w:p>
    <w:p w14:paraId="380B08BA" w14:textId="77777777" w:rsidR="00175ED9" w:rsidRPr="00362BE8" w:rsidRDefault="00175ED9" w:rsidP="00572F45">
      <w:pPr>
        <w:pStyle w:val="Nadpis2"/>
        <w:keepNext w:val="0"/>
        <w:numPr>
          <w:ilvl w:val="1"/>
          <w:numId w:val="2"/>
        </w:numPr>
        <w:spacing w:before="120" w:line="276" w:lineRule="auto"/>
        <w:ind w:left="709" w:hanging="709"/>
        <w:jc w:val="both"/>
        <w:rPr>
          <w:rFonts w:ascii="Verdana" w:eastAsia="Batang" w:hAnsi="Verdana" w:cs="Arial"/>
          <w:sz w:val="22"/>
          <w:szCs w:val="22"/>
        </w:rPr>
      </w:pPr>
      <w:r w:rsidRPr="00362BE8">
        <w:rPr>
          <w:rFonts w:ascii="Verdana" w:hAnsi="Verdana" w:cs="Arial"/>
          <w:sz w:val="22"/>
          <w:szCs w:val="22"/>
        </w:rPr>
        <w:t>Nedílnou součástí Smlouvy jsou následující přílohy:</w:t>
      </w:r>
    </w:p>
    <w:p w14:paraId="1A5A90EE" w14:textId="2D1FAF7E" w:rsidR="00CB59E4" w:rsidRDefault="001450CD" w:rsidP="001E7B27">
      <w:pPr>
        <w:numPr>
          <w:ilvl w:val="0"/>
          <w:numId w:val="4"/>
        </w:numPr>
        <w:spacing w:line="276" w:lineRule="auto"/>
        <w:ind w:left="567" w:firstLine="142"/>
        <w:jc w:val="both"/>
        <w:rPr>
          <w:rFonts w:ascii="Verdana" w:hAnsi="Verdana" w:cs="Arial"/>
          <w:sz w:val="22"/>
          <w:szCs w:val="22"/>
        </w:rPr>
      </w:pPr>
      <w:r w:rsidRPr="00362BE8">
        <w:rPr>
          <w:rFonts w:ascii="Verdana" w:hAnsi="Verdana" w:cs="Arial"/>
          <w:sz w:val="22"/>
        </w:rPr>
        <w:t>Příloha č. 1</w:t>
      </w:r>
      <w:r w:rsidR="00175ED9" w:rsidRPr="00362BE8">
        <w:rPr>
          <w:rFonts w:ascii="Verdana" w:hAnsi="Verdana" w:cs="Arial"/>
          <w:sz w:val="22"/>
        </w:rPr>
        <w:t xml:space="preserve"> </w:t>
      </w:r>
      <w:r w:rsidR="00DA4087" w:rsidRPr="00362BE8">
        <w:rPr>
          <w:rFonts w:ascii="Verdana" w:hAnsi="Verdana" w:cs="Arial"/>
          <w:sz w:val="22"/>
        </w:rPr>
        <w:t>–</w:t>
      </w:r>
      <w:r w:rsidR="00175ED9" w:rsidRPr="00362BE8">
        <w:rPr>
          <w:rFonts w:ascii="Verdana" w:hAnsi="Verdana" w:cs="Arial"/>
          <w:sz w:val="22"/>
        </w:rPr>
        <w:t xml:space="preserve"> </w:t>
      </w:r>
      <w:r w:rsidR="00DA4087" w:rsidRPr="00362BE8">
        <w:rPr>
          <w:rFonts w:ascii="Verdana" w:hAnsi="Verdana" w:cs="Arial"/>
          <w:sz w:val="22"/>
        </w:rPr>
        <w:t xml:space="preserve">Popis Služby EET </w:t>
      </w:r>
      <w:r w:rsidR="0000351D">
        <w:rPr>
          <w:rFonts w:ascii="Verdana" w:hAnsi="Verdana" w:cs="Arial"/>
          <w:sz w:val="22"/>
        </w:rPr>
        <w:t>S4-006</w:t>
      </w:r>
      <w:r w:rsidR="00175ED9" w:rsidRPr="00362BE8">
        <w:rPr>
          <w:rFonts w:ascii="Verdana" w:hAnsi="Verdana" w:cs="Arial"/>
          <w:sz w:val="22"/>
        </w:rPr>
        <w:t>;</w:t>
      </w:r>
    </w:p>
    <w:p w14:paraId="339C531C" w14:textId="77777777" w:rsidR="00971D24" w:rsidRDefault="00971D24" w:rsidP="00971D24">
      <w:pPr>
        <w:spacing w:line="276" w:lineRule="auto"/>
        <w:ind w:left="709"/>
        <w:jc w:val="both"/>
        <w:rPr>
          <w:rFonts w:ascii="Verdana" w:hAnsi="Verdana" w:cs="Arial"/>
          <w:sz w:val="22"/>
          <w:szCs w:val="22"/>
        </w:rPr>
      </w:pPr>
    </w:p>
    <w:p w14:paraId="0F2D26F3" w14:textId="77777777" w:rsidR="00971D24" w:rsidRPr="00362BE8" w:rsidRDefault="00971D24" w:rsidP="00971D24">
      <w:pPr>
        <w:spacing w:line="276" w:lineRule="auto"/>
        <w:ind w:left="709"/>
        <w:jc w:val="both"/>
        <w:rPr>
          <w:rFonts w:ascii="Verdana" w:hAnsi="Verdana" w:cs="Arial"/>
          <w:sz w:val="22"/>
          <w:szCs w:val="22"/>
        </w:rPr>
      </w:pPr>
    </w:p>
    <w:p w14:paraId="1F76A745" w14:textId="77777777" w:rsidR="00CB59E4" w:rsidRPr="00362BE8" w:rsidRDefault="00CB59E4" w:rsidP="00CB59E4">
      <w:pPr>
        <w:spacing w:line="276" w:lineRule="auto"/>
        <w:jc w:val="center"/>
        <w:rPr>
          <w:rFonts w:ascii="Verdana" w:hAnsi="Verdana" w:cs="Arial"/>
          <w:sz w:val="22"/>
          <w:szCs w:val="22"/>
        </w:rPr>
      </w:pPr>
      <w:r w:rsidRPr="00362BE8">
        <w:rPr>
          <w:rFonts w:ascii="Verdana" w:hAnsi="Verdana" w:cs="Arial"/>
          <w:sz w:val="22"/>
          <w:szCs w:val="22"/>
        </w:rPr>
        <w:t>Smluvní strany shodně prohlašují, že si Smlouvu před jejím podpisem přečetly a že byla uzavřena po vzájemném projednání podle jejich pravé a svobodné vůle, určitě, vážně a srozumitelně a že se dohodly o celém jejím obsahu, což stvrzují svými podpisy.</w:t>
      </w:r>
    </w:p>
    <w:p w14:paraId="25FBCD5F" w14:textId="77777777" w:rsidR="00CB59E4" w:rsidRPr="00362BE8" w:rsidRDefault="00CB59E4" w:rsidP="00CB59E4">
      <w:pPr>
        <w:spacing w:line="276" w:lineRule="auto"/>
        <w:jc w:val="center"/>
        <w:rPr>
          <w:rFonts w:ascii="Verdana" w:hAnsi="Verdana" w:cs="Arial"/>
          <w:sz w:val="22"/>
          <w:szCs w:val="22"/>
        </w:rPr>
      </w:pPr>
    </w:p>
    <w:p w14:paraId="48027E0B" w14:textId="77777777" w:rsidR="00CB59E4" w:rsidRPr="00362BE8" w:rsidRDefault="00CB59E4" w:rsidP="00CB59E4">
      <w:pPr>
        <w:spacing w:line="276" w:lineRule="auto"/>
        <w:jc w:val="center"/>
        <w:rPr>
          <w:rFonts w:ascii="Verdana" w:hAnsi="Verdana" w:cs="Arial"/>
          <w:sz w:val="22"/>
          <w:szCs w:val="22"/>
        </w:rPr>
      </w:pPr>
    </w:p>
    <w:p w14:paraId="22AA3F3E" w14:textId="77777777" w:rsidR="00CB59E4" w:rsidRPr="00362BE8" w:rsidRDefault="00CB59E4" w:rsidP="00CB59E4">
      <w:pPr>
        <w:spacing w:line="276" w:lineRule="auto"/>
        <w:jc w:val="center"/>
        <w:rPr>
          <w:rFonts w:ascii="Verdana" w:hAnsi="Verdana" w:cs="Arial"/>
          <w:sz w:val="22"/>
          <w:szCs w:val="22"/>
        </w:rPr>
      </w:pPr>
    </w:p>
    <w:tbl>
      <w:tblPr>
        <w:tblW w:w="958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338"/>
        <w:gridCol w:w="4281"/>
      </w:tblGrid>
      <w:tr w:rsidR="00CB59E4" w:rsidRPr="00362BE8" w14:paraId="6B89FCC1" w14:textId="77777777" w:rsidTr="00902EA7">
        <w:trPr>
          <w:trHeight w:val="230"/>
        </w:trPr>
        <w:tc>
          <w:tcPr>
            <w:tcW w:w="3969" w:type="dxa"/>
          </w:tcPr>
          <w:p w14:paraId="7848FFCB" w14:textId="77777777" w:rsidR="00CB59E4" w:rsidRPr="00362BE8" w:rsidRDefault="00CB59E4" w:rsidP="00902EA7">
            <w:pPr>
              <w:snapToGrid w:val="0"/>
              <w:spacing w:after="200" w:line="276" w:lineRule="auto"/>
              <w:rPr>
                <w:rFonts w:ascii="Verdana" w:hAnsi="Verdana" w:cs="Arial"/>
                <w:sz w:val="22"/>
                <w:szCs w:val="22"/>
              </w:rPr>
            </w:pPr>
            <w:r w:rsidRPr="00362BE8">
              <w:rPr>
                <w:rFonts w:ascii="Verdana" w:hAnsi="Verdana" w:cs="Arial"/>
                <w:sz w:val="22"/>
                <w:szCs w:val="22"/>
              </w:rPr>
              <w:t>Za Objednatele:</w:t>
            </w:r>
          </w:p>
          <w:p w14:paraId="2389F985" w14:textId="778D841C" w:rsidR="00CB59E4" w:rsidRPr="00362BE8" w:rsidRDefault="00E950B9" w:rsidP="00902EA7">
            <w:pPr>
              <w:snapToGrid w:val="0"/>
              <w:spacing w:after="200" w:line="276" w:lineRule="auto"/>
              <w:rPr>
                <w:rFonts w:ascii="Verdana" w:hAnsi="Verdana" w:cs="Arial"/>
                <w:sz w:val="22"/>
                <w:szCs w:val="22"/>
              </w:rPr>
            </w:pPr>
            <w:r w:rsidRPr="00362BE8">
              <w:rPr>
                <w:rFonts w:ascii="Verdana" w:hAnsi="Verdana" w:cs="Arial"/>
                <w:sz w:val="22"/>
                <w:szCs w:val="22"/>
              </w:rPr>
              <w:t>V Praze dne</w:t>
            </w:r>
            <w:r w:rsidR="007A4BC9">
              <w:rPr>
                <w:rFonts w:ascii="Verdana" w:hAnsi="Verdana" w:cs="Arial"/>
                <w:sz w:val="22"/>
                <w:szCs w:val="22"/>
              </w:rPr>
              <w:t xml:space="preserve"> </w:t>
            </w:r>
            <w:proofErr w:type="gramStart"/>
            <w:r w:rsidR="007A4BC9">
              <w:rPr>
                <w:rFonts w:ascii="Verdana" w:hAnsi="Verdana" w:cs="Arial"/>
                <w:sz w:val="22"/>
                <w:szCs w:val="22"/>
              </w:rPr>
              <w:t>17.12.2018</w:t>
            </w:r>
            <w:proofErr w:type="gramEnd"/>
          </w:p>
        </w:tc>
        <w:tc>
          <w:tcPr>
            <w:tcW w:w="1338" w:type="dxa"/>
          </w:tcPr>
          <w:p w14:paraId="7F363702" w14:textId="77777777" w:rsidR="00CB59E4" w:rsidRPr="00362BE8" w:rsidRDefault="00CB59E4" w:rsidP="00902EA7">
            <w:pPr>
              <w:snapToGrid w:val="0"/>
              <w:spacing w:after="200" w:line="276" w:lineRule="auto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281" w:type="dxa"/>
          </w:tcPr>
          <w:p w14:paraId="5DE943CE" w14:textId="77777777" w:rsidR="00CB59E4" w:rsidRPr="00362BE8" w:rsidRDefault="00CB59E4" w:rsidP="00902EA7">
            <w:pPr>
              <w:snapToGrid w:val="0"/>
              <w:spacing w:after="200" w:line="276" w:lineRule="auto"/>
              <w:rPr>
                <w:rFonts w:ascii="Verdana" w:hAnsi="Verdana" w:cs="Arial"/>
                <w:sz w:val="22"/>
                <w:szCs w:val="22"/>
              </w:rPr>
            </w:pPr>
            <w:r w:rsidRPr="00362BE8">
              <w:rPr>
                <w:rFonts w:ascii="Verdana" w:hAnsi="Verdana" w:cs="Arial"/>
                <w:sz w:val="22"/>
                <w:szCs w:val="22"/>
              </w:rPr>
              <w:t>Za Dodavatele:</w:t>
            </w:r>
          </w:p>
          <w:p w14:paraId="58DB2E3F" w14:textId="0B121FEF" w:rsidR="00CB59E4" w:rsidRPr="00362BE8" w:rsidRDefault="00E950B9" w:rsidP="00902EA7">
            <w:pPr>
              <w:snapToGrid w:val="0"/>
              <w:spacing w:after="200" w:line="276" w:lineRule="auto"/>
              <w:rPr>
                <w:rFonts w:ascii="Verdana" w:hAnsi="Verdana" w:cs="Arial"/>
                <w:sz w:val="22"/>
                <w:szCs w:val="22"/>
              </w:rPr>
            </w:pPr>
            <w:r w:rsidRPr="00362BE8">
              <w:rPr>
                <w:rFonts w:ascii="Verdana" w:hAnsi="Verdana" w:cs="Arial"/>
                <w:sz w:val="22"/>
                <w:szCs w:val="22"/>
              </w:rPr>
              <w:t>V Praze dne</w:t>
            </w:r>
            <w:r w:rsidR="007A4BC9">
              <w:rPr>
                <w:rFonts w:ascii="Verdana" w:hAnsi="Verdana" w:cs="Arial"/>
                <w:sz w:val="22"/>
                <w:szCs w:val="22"/>
              </w:rPr>
              <w:t xml:space="preserve"> </w:t>
            </w:r>
            <w:proofErr w:type="gramStart"/>
            <w:r w:rsidR="007A4BC9">
              <w:rPr>
                <w:rFonts w:ascii="Verdana" w:hAnsi="Verdana" w:cs="Arial"/>
                <w:sz w:val="22"/>
                <w:szCs w:val="22"/>
              </w:rPr>
              <w:t>13.12.2018</w:t>
            </w:r>
            <w:proofErr w:type="gramEnd"/>
          </w:p>
        </w:tc>
      </w:tr>
      <w:tr w:rsidR="00CB59E4" w:rsidRPr="00362BE8" w14:paraId="65838FE2" w14:textId="77777777" w:rsidTr="00902EA7">
        <w:trPr>
          <w:trHeight w:val="1082"/>
        </w:trPr>
        <w:tc>
          <w:tcPr>
            <w:tcW w:w="3969" w:type="dxa"/>
            <w:tcBorders>
              <w:bottom w:val="single" w:sz="4" w:space="0" w:color="000000"/>
            </w:tcBorders>
            <w:vAlign w:val="center"/>
          </w:tcPr>
          <w:p w14:paraId="27B25819" w14:textId="77777777" w:rsidR="00CB59E4" w:rsidRPr="00362BE8" w:rsidRDefault="00CB59E4" w:rsidP="00902EA7">
            <w:pPr>
              <w:spacing w:after="200" w:line="276" w:lineRule="auto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338" w:type="dxa"/>
            <w:vAlign w:val="center"/>
          </w:tcPr>
          <w:p w14:paraId="7FEA84C7" w14:textId="77777777" w:rsidR="00CB59E4" w:rsidRPr="00362BE8" w:rsidRDefault="00CB59E4" w:rsidP="00902EA7">
            <w:pPr>
              <w:snapToGrid w:val="0"/>
              <w:spacing w:after="200" w:line="276" w:lineRule="auto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281" w:type="dxa"/>
            <w:tcBorders>
              <w:bottom w:val="single" w:sz="4" w:space="0" w:color="000000"/>
            </w:tcBorders>
            <w:vAlign w:val="center"/>
          </w:tcPr>
          <w:p w14:paraId="62F4D45B" w14:textId="77777777" w:rsidR="00CB59E4" w:rsidRPr="00362BE8" w:rsidRDefault="00CB59E4" w:rsidP="00902EA7">
            <w:pPr>
              <w:snapToGrid w:val="0"/>
              <w:spacing w:after="200" w:line="276" w:lineRule="auto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CB59E4" w:rsidRPr="00362BE8" w14:paraId="668D95C9" w14:textId="77777777" w:rsidTr="00902EA7">
        <w:trPr>
          <w:trHeight w:val="1295"/>
        </w:trPr>
        <w:tc>
          <w:tcPr>
            <w:tcW w:w="3969" w:type="dxa"/>
            <w:tcBorders>
              <w:top w:val="single" w:sz="4" w:space="0" w:color="000000"/>
            </w:tcBorders>
          </w:tcPr>
          <w:p w14:paraId="0333AF5E" w14:textId="082B1DBA" w:rsidR="00512F91" w:rsidRPr="00362BE8" w:rsidRDefault="00A860FD" w:rsidP="00902EA7">
            <w:pPr>
              <w:spacing w:line="276" w:lineRule="auto"/>
              <w:jc w:val="center"/>
              <w:rPr>
                <w:rFonts w:ascii="Verdana" w:hAnsi="Verdana" w:cs="Arial"/>
                <w:bCs/>
                <w:sz w:val="22"/>
                <w:szCs w:val="22"/>
              </w:rPr>
            </w:pPr>
            <w:r w:rsidRPr="00A860FD">
              <w:rPr>
                <w:rFonts w:ascii="Verdana" w:hAnsi="Verdana" w:cs="Arial"/>
                <w:sz w:val="22"/>
                <w:szCs w:val="22"/>
                <w:highlight w:val="lightGray"/>
              </w:rPr>
              <w:t>……………………………</w:t>
            </w:r>
            <w:r w:rsidR="009136DE" w:rsidRPr="009136DE">
              <w:rPr>
                <w:rFonts w:ascii="Verdana" w:hAnsi="Verdana" w:cs="Arial"/>
                <w:sz w:val="22"/>
                <w:szCs w:val="22"/>
              </w:rPr>
              <w:t>, ředitel Sekce informatiky</w:t>
            </w:r>
          </w:p>
          <w:p w14:paraId="70DB4997" w14:textId="77777777" w:rsidR="00CB59E4" w:rsidRPr="00362BE8" w:rsidRDefault="00CB59E4" w:rsidP="00902EA7">
            <w:pPr>
              <w:spacing w:line="276" w:lineRule="auto"/>
              <w:jc w:val="center"/>
              <w:rPr>
                <w:rFonts w:ascii="Verdana" w:hAnsi="Verdana" w:cs="Arial"/>
                <w:i/>
                <w:iCs/>
                <w:sz w:val="22"/>
                <w:szCs w:val="22"/>
              </w:rPr>
            </w:pPr>
            <w:r w:rsidRPr="00362BE8">
              <w:rPr>
                <w:rFonts w:ascii="Verdana" w:hAnsi="Verdana" w:cs="Arial"/>
                <w:bCs/>
                <w:sz w:val="22"/>
                <w:szCs w:val="22"/>
              </w:rPr>
              <w:t>Česká republika – Generální finanční ředitelství</w:t>
            </w:r>
          </w:p>
          <w:p w14:paraId="27A318A6" w14:textId="77777777" w:rsidR="00CB59E4" w:rsidRPr="00362BE8" w:rsidRDefault="00CB59E4" w:rsidP="00902EA7">
            <w:pPr>
              <w:spacing w:line="276" w:lineRule="auto"/>
              <w:jc w:val="center"/>
              <w:rPr>
                <w:rFonts w:ascii="Verdana" w:hAnsi="Verdana" w:cs="Arial"/>
                <w:iCs/>
                <w:sz w:val="22"/>
                <w:szCs w:val="22"/>
              </w:rPr>
            </w:pPr>
          </w:p>
        </w:tc>
        <w:tc>
          <w:tcPr>
            <w:tcW w:w="1338" w:type="dxa"/>
            <w:vAlign w:val="center"/>
          </w:tcPr>
          <w:p w14:paraId="36F56D59" w14:textId="77777777" w:rsidR="00CB59E4" w:rsidRPr="00362BE8" w:rsidRDefault="00CB59E4" w:rsidP="00902EA7">
            <w:pPr>
              <w:snapToGrid w:val="0"/>
              <w:spacing w:line="276" w:lineRule="auto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281" w:type="dxa"/>
            <w:tcBorders>
              <w:top w:val="single" w:sz="4" w:space="0" w:color="000000"/>
            </w:tcBorders>
          </w:tcPr>
          <w:p w14:paraId="0070CF65" w14:textId="60EC1E01" w:rsidR="00512F91" w:rsidRPr="00362BE8" w:rsidRDefault="00A860FD" w:rsidP="00902EA7">
            <w:pPr>
              <w:spacing w:line="276" w:lineRule="auto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A860FD">
              <w:rPr>
                <w:rFonts w:ascii="Verdana" w:hAnsi="Verdana" w:cs="Arial"/>
                <w:sz w:val="22"/>
                <w:szCs w:val="22"/>
                <w:highlight w:val="lightGray"/>
              </w:rPr>
              <w:t>……………………………</w:t>
            </w:r>
            <w:bookmarkStart w:id="0" w:name="_GoBack"/>
            <w:bookmarkEnd w:id="0"/>
            <w:r w:rsidR="00512F91" w:rsidRPr="00362BE8">
              <w:rPr>
                <w:rFonts w:ascii="Verdana" w:hAnsi="Verdana" w:cs="Arial"/>
                <w:sz w:val="22"/>
                <w:szCs w:val="22"/>
              </w:rPr>
              <w:t>, generální ředitel</w:t>
            </w:r>
            <w:r w:rsidR="00512F91" w:rsidRPr="00362BE8" w:rsidDel="00212634">
              <w:rPr>
                <w:rFonts w:ascii="Verdana" w:hAnsi="Verdana" w:cs="Arial"/>
                <w:sz w:val="22"/>
                <w:szCs w:val="22"/>
              </w:rPr>
              <w:t xml:space="preserve"> </w:t>
            </w:r>
          </w:p>
          <w:p w14:paraId="02D103ED" w14:textId="77777777" w:rsidR="00CB59E4" w:rsidRPr="00362BE8" w:rsidRDefault="00CB59E4" w:rsidP="00902EA7">
            <w:pPr>
              <w:spacing w:line="276" w:lineRule="auto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362BE8">
              <w:rPr>
                <w:rStyle w:val="Siln"/>
                <w:rFonts w:ascii="Verdana" w:hAnsi="Verdana" w:cs="Arial"/>
                <w:sz w:val="22"/>
                <w:szCs w:val="22"/>
              </w:rPr>
              <w:t>Státní pokladna Centrum sdílených služeb, s. p.</w:t>
            </w:r>
          </w:p>
          <w:p w14:paraId="27905159" w14:textId="77777777" w:rsidR="00CB59E4" w:rsidRPr="00362BE8" w:rsidRDefault="00CB59E4" w:rsidP="00902EA7">
            <w:pPr>
              <w:spacing w:line="276" w:lineRule="auto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14:paraId="60B83864" w14:textId="77777777" w:rsidR="00CB59E4" w:rsidRPr="00362BE8" w:rsidRDefault="00CB59E4" w:rsidP="00175ED9">
      <w:pPr>
        <w:rPr>
          <w:rFonts w:ascii="Verdana" w:hAnsi="Verdana"/>
          <w:lang w:eastAsia="x-none"/>
        </w:rPr>
      </w:pPr>
    </w:p>
    <w:sectPr w:rsidR="00CB59E4" w:rsidRPr="00362BE8" w:rsidSect="003B55C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65839EF" w16cid:durableId="1FB4FE45"/>
  <w16cid:commentId w16cid:paraId="51B344FD" w16cid:durableId="1FBB8587"/>
  <w16cid:commentId w16cid:paraId="267030F0" w16cid:durableId="1FBB894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D81194" w14:textId="77777777" w:rsidR="00253151" w:rsidRDefault="00253151" w:rsidP="00E158B8">
      <w:r>
        <w:separator/>
      </w:r>
    </w:p>
  </w:endnote>
  <w:endnote w:type="continuationSeparator" w:id="0">
    <w:p w14:paraId="100A8B92" w14:textId="77777777" w:rsidR="00253151" w:rsidRDefault="00253151" w:rsidP="00E158B8">
      <w:r>
        <w:continuationSeparator/>
      </w:r>
    </w:p>
  </w:endnote>
  <w:endnote w:type="continuationNotice" w:id="1">
    <w:p w14:paraId="2F7D15E4" w14:textId="77777777" w:rsidR="00253151" w:rsidRDefault="002531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6A7C78" w14:textId="77777777" w:rsidR="00512F91" w:rsidRDefault="00512F91">
    <w:pPr>
      <w:pStyle w:val="Zpat"/>
      <w:jc w:val="center"/>
      <w:rPr>
        <w:rFonts w:ascii="Verdana" w:hAnsi="Verdana"/>
        <w:sz w:val="22"/>
        <w:szCs w:val="22"/>
        <w:lang w:val="cs-CZ"/>
      </w:rPr>
    </w:pPr>
  </w:p>
  <w:p w14:paraId="4135EA46" w14:textId="77777777" w:rsidR="00302EA0" w:rsidRDefault="00302EA0">
    <w:pPr>
      <w:pStyle w:val="Zpat"/>
      <w:jc w:val="center"/>
      <w:rPr>
        <w:rFonts w:ascii="Verdana" w:hAnsi="Verdana"/>
        <w:sz w:val="22"/>
        <w:szCs w:val="22"/>
        <w:lang w:val="cs-CZ"/>
      </w:rPr>
    </w:pPr>
    <w:r>
      <w:rPr>
        <w:rFonts w:ascii="Verdana" w:hAnsi="Verdana"/>
        <w:sz w:val="22"/>
        <w:szCs w:val="22"/>
        <w:lang w:val="cs-CZ"/>
      </w:rPr>
      <w:t xml:space="preserve">Prováděcí smlouva č. </w:t>
    </w:r>
    <w:r w:rsidR="00F637B3">
      <w:rPr>
        <w:rFonts w:ascii="Verdana" w:hAnsi="Verdana"/>
        <w:sz w:val="22"/>
        <w:szCs w:val="22"/>
        <w:lang w:val="cs-CZ"/>
      </w:rPr>
      <w:t>7</w:t>
    </w:r>
  </w:p>
  <w:p w14:paraId="4C6961BC" w14:textId="77777777" w:rsidR="00C14201" w:rsidRPr="00134F50" w:rsidRDefault="00C14201">
    <w:pPr>
      <w:pStyle w:val="Zpat"/>
      <w:jc w:val="center"/>
      <w:rPr>
        <w:rFonts w:ascii="Verdana" w:hAnsi="Verdana"/>
        <w:sz w:val="22"/>
        <w:szCs w:val="22"/>
      </w:rPr>
    </w:pPr>
    <w:r w:rsidRPr="00134F50">
      <w:rPr>
        <w:rFonts w:ascii="Verdana" w:hAnsi="Verdana"/>
        <w:sz w:val="22"/>
        <w:szCs w:val="22"/>
      </w:rPr>
      <w:fldChar w:fldCharType="begin"/>
    </w:r>
    <w:r w:rsidRPr="00134F50">
      <w:rPr>
        <w:rFonts w:ascii="Verdana" w:hAnsi="Verdana"/>
        <w:sz w:val="22"/>
        <w:szCs w:val="22"/>
      </w:rPr>
      <w:instrText>PAGE</w:instrText>
    </w:r>
    <w:r w:rsidRPr="00134F50">
      <w:rPr>
        <w:rFonts w:ascii="Verdana" w:hAnsi="Verdana"/>
        <w:sz w:val="22"/>
        <w:szCs w:val="22"/>
      </w:rPr>
      <w:fldChar w:fldCharType="separate"/>
    </w:r>
    <w:r w:rsidR="00A860FD">
      <w:rPr>
        <w:rFonts w:ascii="Verdana" w:hAnsi="Verdana"/>
        <w:noProof/>
        <w:sz w:val="22"/>
        <w:szCs w:val="22"/>
      </w:rPr>
      <w:t>4</w:t>
    </w:r>
    <w:r w:rsidRPr="00134F50">
      <w:rPr>
        <w:rFonts w:ascii="Verdana" w:hAnsi="Verdana"/>
        <w:sz w:val="22"/>
        <w:szCs w:val="22"/>
      </w:rPr>
      <w:fldChar w:fldCharType="end"/>
    </w:r>
    <w:r w:rsidRPr="00134F50">
      <w:rPr>
        <w:rFonts w:ascii="Verdana" w:hAnsi="Verdana"/>
        <w:sz w:val="22"/>
        <w:szCs w:val="22"/>
        <w:lang w:val="cs-CZ"/>
      </w:rPr>
      <w:t>/</w:t>
    </w:r>
    <w:r w:rsidRPr="00134F50">
      <w:rPr>
        <w:rFonts w:ascii="Verdana" w:hAnsi="Verdana"/>
        <w:sz w:val="22"/>
        <w:szCs w:val="22"/>
      </w:rPr>
      <w:fldChar w:fldCharType="begin"/>
    </w:r>
    <w:r w:rsidRPr="00134F50">
      <w:rPr>
        <w:rFonts w:ascii="Verdana" w:hAnsi="Verdana"/>
        <w:sz w:val="22"/>
        <w:szCs w:val="22"/>
      </w:rPr>
      <w:instrText>NUMPAGES</w:instrText>
    </w:r>
    <w:r w:rsidRPr="00134F50">
      <w:rPr>
        <w:rFonts w:ascii="Verdana" w:hAnsi="Verdana"/>
        <w:sz w:val="22"/>
        <w:szCs w:val="22"/>
      </w:rPr>
      <w:fldChar w:fldCharType="separate"/>
    </w:r>
    <w:r w:rsidR="00A860FD">
      <w:rPr>
        <w:rFonts w:ascii="Verdana" w:hAnsi="Verdana"/>
        <w:noProof/>
        <w:sz w:val="22"/>
        <w:szCs w:val="22"/>
      </w:rPr>
      <w:t>4</w:t>
    </w:r>
    <w:r w:rsidRPr="00134F50">
      <w:rPr>
        <w:rFonts w:ascii="Verdana" w:hAnsi="Verdana"/>
        <w:sz w:val="22"/>
        <w:szCs w:val="22"/>
      </w:rPr>
      <w:fldChar w:fldCharType="end"/>
    </w:r>
  </w:p>
  <w:p w14:paraId="01D74F21" w14:textId="77777777" w:rsidR="00E158B8" w:rsidRDefault="00E158B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E6CEDD" w14:textId="77777777" w:rsidR="00253151" w:rsidRDefault="00253151" w:rsidP="00E158B8">
      <w:r>
        <w:separator/>
      </w:r>
    </w:p>
  </w:footnote>
  <w:footnote w:type="continuationSeparator" w:id="0">
    <w:p w14:paraId="6CEE1E4A" w14:textId="77777777" w:rsidR="00253151" w:rsidRDefault="00253151" w:rsidP="00E158B8">
      <w:r>
        <w:continuationSeparator/>
      </w:r>
    </w:p>
  </w:footnote>
  <w:footnote w:type="continuationNotice" w:id="1">
    <w:p w14:paraId="3645A0FE" w14:textId="77777777" w:rsidR="00253151" w:rsidRDefault="0025315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9873DC" w14:textId="77777777" w:rsidR="00363503" w:rsidRDefault="0036350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604F0"/>
    <w:multiLevelType w:val="multilevel"/>
    <w:tmpl w:val="8E26BE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Verdana" w:hAnsi="Verdana" w:cs="Arial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1">
    <w:nsid w:val="289D516A"/>
    <w:multiLevelType w:val="multilevel"/>
    <w:tmpl w:val="8228AC9C"/>
    <w:lvl w:ilvl="0">
      <w:start w:val="1"/>
      <w:numFmt w:val="upperRoman"/>
      <w:lvlText w:val="%1."/>
      <w:lvlJc w:val="right"/>
      <w:pPr>
        <w:ind w:left="2722" w:firstLine="397"/>
      </w:pPr>
    </w:lvl>
    <w:lvl w:ilvl="1">
      <w:start w:val="1"/>
      <w:numFmt w:val="decimal"/>
      <w:isLgl/>
      <w:lvlText w:val="%1.%2."/>
      <w:lvlJc w:val="left"/>
      <w:pPr>
        <w:ind w:left="680" w:hanging="6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."/>
      <w:lvlJc w:val="left"/>
      <w:pPr>
        <w:ind w:left="794" w:firstLine="397"/>
      </w:pPr>
    </w:lvl>
    <w:lvl w:ilvl="3">
      <w:start w:val="1"/>
      <w:numFmt w:val="decimal"/>
      <w:isLgl/>
      <w:lvlText w:val="%1.%2.%3.%4."/>
      <w:lvlJc w:val="left"/>
      <w:pPr>
        <w:ind w:left="1191" w:firstLine="397"/>
      </w:pPr>
    </w:lvl>
    <w:lvl w:ilvl="4">
      <w:start w:val="1"/>
      <w:numFmt w:val="decimal"/>
      <w:isLgl/>
      <w:lvlText w:val="%1.%2.%3.%4.%5."/>
      <w:lvlJc w:val="left"/>
      <w:pPr>
        <w:ind w:left="1588" w:firstLine="397"/>
      </w:pPr>
    </w:lvl>
    <w:lvl w:ilvl="5">
      <w:start w:val="1"/>
      <w:numFmt w:val="decimal"/>
      <w:isLgl/>
      <w:lvlText w:val="%1.%2.%3.%4.%5.%6."/>
      <w:lvlJc w:val="left"/>
      <w:pPr>
        <w:ind w:left="1985" w:firstLine="397"/>
      </w:pPr>
    </w:lvl>
    <w:lvl w:ilvl="6">
      <w:start w:val="1"/>
      <w:numFmt w:val="decimal"/>
      <w:isLgl/>
      <w:lvlText w:val="%1.%2.%3.%4.%5.%6.%7."/>
      <w:lvlJc w:val="left"/>
      <w:pPr>
        <w:ind w:left="2382" w:firstLine="397"/>
      </w:pPr>
    </w:lvl>
    <w:lvl w:ilvl="7">
      <w:start w:val="1"/>
      <w:numFmt w:val="decimal"/>
      <w:isLgl/>
      <w:lvlText w:val="%1.%2.%3.%4.%5.%6.%7.%8."/>
      <w:lvlJc w:val="left"/>
      <w:pPr>
        <w:ind w:left="2779" w:firstLine="397"/>
      </w:pPr>
    </w:lvl>
    <w:lvl w:ilvl="8">
      <w:start w:val="1"/>
      <w:numFmt w:val="decimal"/>
      <w:isLgl/>
      <w:lvlText w:val="%1.%2.%3.%4.%5.%6.%7.%8.%9."/>
      <w:lvlJc w:val="left"/>
      <w:pPr>
        <w:ind w:left="3176" w:firstLine="397"/>
      </w:pPr>
    </w:lvl>
  </w:abstractNum>
  <w:abstractNum w:abstractNumId="2">
    <w:nsid w:val="35583A28"/>
    <w:multiLevelType w:val="hybridMultilevel"/>
    <w:tmpl w:val="83B656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B35BD3"/>
    <w:multiLevelType w:val="multilevel"/>
    <w:tmpl w:val="8E26BE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Verdana" w:hAnsi="Verdana" w:cs="Arial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4">
    <w:nsid w:val="58807E33"/>
    <w:multiLevelType w:val="hybridMultilevel"/>
    <w:tmpl w:val="9DD43F2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A9301A8"/>
    <w:multiLevelType w:val="multilevel"/>
    <w:tmpl w:val="2F4CDE82"/>
    <w:lvl w:ilvl="0">
      <w:start w:val="1"/>
      <w:numFmt w:val="decimal"/>
      <w:pStyle w:val="Nadpis1"/>
      <w:lvlText w:val="2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Nadpis2"/>
      <w:lvlText w:val="2.%2"/>
      <w:lvlJc w:val="left"/>
      <w:pPr>
        <w:tabs>
          <w:tab w:val="num" w:pos="0"/>
        </w:tabs>
        <w:ind w:left="0" w:firstLine="0"/>
      </w:pPr>
      <w:rPr>
        <w:rFonts w:hint="default"/>
        <w:b w:val="0"/>
        <w:color w:val="auto"/>
      </w:rPr>
    </w:lvl>
    <w:lvl w:ilvl="2">
      <w:start w:val="1"/>
      <w:numFmt w:val="decimal"/>
      <w:pStyle w:val="Nadpis3"/>
      <w:lvlText w:val="3.2.%3"/>
      <w:lvlJc w:val="left"/>
      <w:pPr>
        <w:tabs>
          <w:tab w:val="num" w:pos="1440"/>
        </w:tabs>
        <w:ind w:left="720" w:firstLine="0"/>
      </w:pPr>
      <w:rPr>
        <w:rFonts w:ascii="Palatino Linotype" w:hAnsi="Palatino Linotype" w:hint="default"/>
        <w:b w:val="0"/>
        <w:i w:val="0"/>
        <w:sz w:val="22"/>
        <w:szCs w:val="22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080"/>
        </w:tabs>
        <w:ind w:left="0" w:firstLine="0"/>
      </w:pPr>
      <w:rPr>
        <w:rFonts w:ascii="Garamond" w:hAnsi="Garamond" w:hint="default"/>
        <w:b w:val="0"/>
        <w:i w:val="0"/>
        <w:sz w:val="24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6">
    <w:nsid w:val="62785665"/>
    <w:multiLevelType w:val="multilevel"/>
    <w:tmpl w:val="3C9A35D4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52" w:hanging="2520"/>
      </w:pPr>
      <w:rPr>
        <w:rFonts w:hint="default"/>
      </w:rPr>
    </w:lvl>
  </w:abstractNum>
  <w:abstractNum w:abstractNumId="7">
    <w:nsid w:val="77B81308"/>
    <w:multiLevelType w:val="multilevel"/>
    <w:tmpl w:val="A1302E0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7"/>
    <w:lvlOverride w:ilvl="0">
      <w:lvl w:ilvl="0">
        <w:start w:val="1"/>
        <w:numFmt w:val="upperRoman"/>
        <w:lvlText w:val="%1."/>
        <w:lvlJc w:val="left"/>
        <w:pPr>
          <w:ind w:left="1080" w:hanging="72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8">
    <w:abstractNumId w:val="1"/>
  </w:num>
  <w:num w:numId="9">
    <w:abstractNumId w:val="5"/>
  </w:num>
  <w:num w:numId="10">
    <w:abstractNumId w:val="5"/>
  </w:num>
  <w:num w:numId="11">
    <w:abstractNumId w:val="6"/>
  </w:num>
  <w:num w:numId="12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71F"/>
    <w:rsid w:val="0000351D"/>
    <w:rsid w:val="0001654B"/>
    <w:rsid w:val="00032105"/>
    <w:rsid w:val="00032494"/>
    <w:rsid w:val="0006677B"/>
    <w:rsid w:val="00075643"/>
    <w:rsid w:val="000A16D7"/>
    <w:rsid w:val="000D36CE"/>
    <w:rsid w:val="000D3FAC"/>
    <w:rsid w:val="000F777D"/>
    <w:rsid w:val="00112DA7"/>
    <w:rsid w:val="00130928"/>
    <w:rsid w:val="00134F50"/>
    <w:rsid w:val="001450CD"/>
    <w:rsid w:val="00146057"/>
    <w:rsid w:val="001462BA"/>
    <w:rsid w:val="001578FE"/>
    <w:rsid w:val="00175ED9"/>
    <w:rsid w:val="00177C70"/>
    <w:rsid w:val="0018127F"/>
    <w:rsid w:val="001A039E"/>
    <w:rsid w:val="001A4CF3"/>
    <w:rsid w:val="001B3638"/>
    <w:rsid w:val="001C1DC3"/>
    <w:rsid w:val="001D5C27"/>
    <w:rsid w:val="001E7B27"/>
    <w:rsid w:val="001F1025"/>
    <w:rsid w:val="001F2941"/>
    <w:rsid w:val="00205CBA"/>
    <w:rsid w:val="00214C06"/>
    <w:rsid w:val="00253151"/>
    <w:rsid w:val="00261E7B"/>
    <w:rsid w:val="00266501"/>
    <w:rsid w:val="002D50CF"/>
    <w:rsid w:val="00302AC5"/>
    <w:rsid w:val="00302EA0"/>
    <w:rsid w:val="00306AD2"/>
    <w:rsid w:val="00313633"/>
    <w:rsid w:val="00362BE8"/>
    <w:rsid w:val="00363503"/>
    <w:rsid w:val="00364B1A"/>
    <w:rsid w:val="00365945"/>
    <w:rsid w:val="00366660"/>
    <w:rsid w:val="0038544A"/>
    <w:rsid w:val="003B55C8"/>
    <w:rsid w:val="003C1B3C"/>
    <w:rsid w:val="003C7C18"/>
    <w:rsid w:val="003D5255"/>
    <w:rsid w:val="00401686"/>
    <w:rsid w:val="00420FEA"/>
    <w:rsid w:val="004323B2"/>
    <w:rsid w:val="00453746"/>
    <w:rsid w:val="00464D16"/>
    <w:rsid w:val="00466B65"/>
    <w:rsid w:val="004A6DD9"/>
    <w:rsid w:val="004F07F6"/>
    <w:rsid w:val="00512F91"/>
    <w:rsid w:val="0053131B"/>
    <w:rsid w:val="005453C3"/>
    <w:rsid w:val="00546282"/>
    <w:rsid w:val="00560FFD"/>
    <w:rsid w:val="00572F45"/>
    <w:rsid w:val="005F531B"/>
    <w:rsid w:val="00633838"/>
    <w:rsid w:val="00661CB0"/>
    <w:rsid w:val="00670ABC"/>
    <w:rsid w:val="00683DB6"/>
    <w:rsid w:val="006A3238"/>
    <w:rsid w:val="006D6B87"/>
    <w:rsid w:val="006E3416"/>
    <w:rsid w:val="006E783B"/>
    <w:rsid w:val="00732101"/>
    <w:rsid w:val="0073254F"/>
    <w:rsid w:val="00760344"/>
    <w:rsid w:val="00780B81"/>
    <w:rsid w:val="00786BC2"/>
    <w:rsid w:val="00793AC1"/>
    <w:rsid w:val="007A4BC9"/>
    <w:rsid w:val="007A709C"/>
    <w:rsid w:val="007C323D"/>
    <w:rsid w:val="007E2F23"/>
    <w:rsid w:val="007E7ABA"/>
    <w:rsid w:val="007F78EF"/>
    <w:rsid w:val="00814902"/>
    <w:rsid w:val="008177C2"/>
    <w:rsid w:val="00834492"/>
    <w:rsid w:val="00850203"/>
    <w:rsid w:val="00856844"/>
    <w:rsid w:val="00875450"/>
    <w:rsid w:val="00876F8F"/>
    <w:rsid w:val="00894AF2"/>
    <w:rsid w:val="00897C76"/>
    <w:rsid w:val="008A7C34"/>
    <w:rsid w:val="008D07AE"/>
    <w:rsid w:val="008E4411"/>
    <w:rsid w:val="00902EA7"/>
    <w:rsid w:val="009112FB"/>
    <w:rsid w:val="009136DE"/>
    <w:rsid w:val="00932AD6"/>
    <w:rsid w:val="00944815"/>
    <w:rsid w:val="009619B6"/>
    <w:rsid w:val="00971D24"/>
    <w:rsid w:val="00994555"/>
    <w:rsid w:val="009A0BA2"/>
    <w:rsid w:val="009D715F"/>
    <w:rsid w:val="009E4FFD"/>
    <w:rsid w:val="009E54E1"/>
    <w:rsid w:val="00A040A3"/>
    <w:rsid w:val="00A2517A"/>
    <w:rsid w:val="00A31C91"/>
    <w:rsid w:val="00A4663D"/>
    <w:rsid w:val="00A633DA"/>
    <w:rsid w:val="00A63A39"/>
    <w:rsid w:val="00A860FD"/>
    <w:rsid w:val="00AB5AE1"/>
    <w:rsid w:val="00AD0C21"/>
    <w:rsid w:val="00AE2DE0"/>
    <w:rsid w:val="00AF0E57"/>
    <w:rsid w:val="00B02FF2"/>
    <w:rsid w:val="00B134D7"/>
    <w:rsid w:val="00B261F2"/>
    <w:rsid w:val="00B507B9"/>
    <w:rsid w:val="00B52792"/>
    <w:rsid w:val="00B7264C"/>
    <w:rsid w:val="00B76D89"/>
    <w:rsid w:val="00B83F45"/>
    <w:rsid w:val="00B86DA3"/>
    <w:rsid w:val="00BB7775"/>
    <w:rsid w:val="00BD3D43"/>
    <w:rsid w:val="00C14201"/>
    <w:rsid w:val="00C2348F"/>
    <w:rsid w:val="00C52CA1"/>
    <w:rsid w:val="00C66823"/>
    <w:rsid w:val="00C85D1B"/>
    <w:rsid w:val="00C93483"/>
    <w:rsid w:val="00C96BB5"/>
    <w:rsid w:val="00CB59E4"/>
    <w:rsid w:val="00CC48B4"/>
    <w:rsid w:val="00CC55F5"/>
    <w:rsid w:val="00CF371F"/>
    <w:rsid w:val="00D04AFF"/>
    <w:rsid w:val="00D425AD"/>
    <w:rsid w:val="00D44600"/>
    <w:rsid w:val="00D740A3"/>
    <w:rsid w:val="00DA4087"/>
    <w:rsid w:val="00DE1681"/>
    <w:rsid w:val="00DE5F13"/>
    <w:rsid w:val="00E10DA5"/>
    <w:rsid w:val="00E158B8"/>
    <w:rsid w:val="00E27A34"/>
    <w:rsid w:val="00E43307"/>
    <w:rsid w:val="00E534AB"/>
    <w:rsid w:val="00E6398C"/>
    <w:rsid w:val="00E87506"/>
    <w:rsid w:val="00E950B9"/>
    <w:rsid w:val="00ED1285"/>
    <w:rsid w:val="00ED6ADA"/>
    <w:rsid w:val="00EE6588"/>
    <w:rsid w:val="00EF1997"/>
    <w:rsid w:val="00EF6247"/>
    <w:rsid w:val="00F637B3"/>
    <w:rsid w:val="00F80106"/>
    <w:rsid w:val="00FE6C47"/>
    <w:rsid w:val="00FF1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0580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F371F"/>
    <w:rPr>
      <w:rFonts w:ascii="Times New Roman" w:eastAsia="Times New Roman" w:hAnsi="Times New Roman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uiPriority w:val="9"/>
    <w:qFormat/>
    <w:rsid w:val="00CF371F"/>
    <w:pPr>
      <w:keepNext/>
      <w:numPr>
        <w:numId w:val="1"/>
      </w:numPr>
      <w:jc w:val="center"/>
      <w:outlineLvl w:val="0"/>
    </w:pPr>
    <w:rPr>
      <w:sz w:val="28"/>
      <w:lang w:val="x-none" w:eastAsia="x-none"/>
    </w:rPr>
  </w:style>
  <w:style w:type="paragraph" w:styleId="Nadpis2">
    <w:name w:val="heading 2"/>
    <w:aliases w:val="Podkapitola1,hlavicka,l2,h2,list2,head2,G2,PA Major Section,hlavní odstavec,Nadpis 21,F2,F21,ASAPHeading 2,Nadpis 2T,2,sub-sect,21,sub-sect1,22,sub-sect2,211,sub-sect11,Nadpis kapitoly,V_Head2,V_Head21,V_Head22,0Überschrift 2,1Überschrift 2"/>
    <w:basedOn w:val="Normln"/>
    <w:next w:val="Normln"/>
    <w:link w:val="Nadpis2Char"/>
    <w:uiPriority w:val="9"/>
    <w:qFormat/>
    <w:rsid w:val="00CF371F"/>
    <w:pPr>
      <w:keepNext/>
      <w:numPr>
        <w:ilvl w:val="1"/>
        <w:numId w:val="1"/>
      </w:numPr>
      <w:outlineLvl w:val="1"/>
    </w:pPr>
    <w:rPr>
      <w:sz w:val="24"/>
      <w:lang w:val="x-none" w:eastAsia="x-none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uiPriority w:val="9"/>
    <w:qFormat/>
    <w:rsid w:val="00CF371F"/>
    <w:pPr>
      <w:keepNext/>
      <w:numPr>
        <w:ilvl w:val="2"/>
        <w:numId w:val="1"/>
      </w:numPr>
      <w:jc w:val="both"/>
      <w:outlineLvl w:val="2"/>
    </w:pPr>
    <w:rPr>
      <w:b/>
      <w:sz w:val="24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"/>
    <w:qFormat/>
    <w:rsid w:val="00CF371F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dpis5">
    <w:name w:val="heading 5"/>
    <w:basedOn w:val="Normln"/>
    <w:next w:val="Normln"/>
    <w:link w:val="Nadpis5Char"/>
    <w:uiPriority w:val="9"/>
    <w:qFormat/>
    <w:rsid w:val="00CF371F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dpis6">
    <w:name w:val="heading 6"/>
    <w:basedOn w:val="Normln"/>
    <w:next w:val="Normln"/>
    <w:link w:val="Nadpis6Char"/>
    <w:uiPriority w:val="9"/>
    <w:qFormat/>
    <w:rsid w:val="00CF371F"/>
    <w:pPr>
      <w:keepNext/>
      <w:numPr>
        <w:ilvl w:val="5"/>
        <w:numId w:val="1"/>
      </w:numPr>
      <w:outlineLvl w:val="5"/>
    </w:pPr>
    <w:rPr>
      <w:sz w:val="28"/>
      <w:lang w:val="x-none" w:eastAsia="x-none"/>
    </w:rPr>
  </w:style>
  <w:style w:type="paragraph" w:styleId="Nadpis7">
    <w:name w:val="heading 7"/>
    <w:basedOn w:val="Normln"/>
    <w:next w:val="Normln"/>
    <w:link w:val="Nadpis7Char"/>
    <w:uiPriority w:val="9"/>
    <w:qFormat/>
    <w:rsid w:val="00CF371F"/>
    <w:pPr>
      <w:keepNext/>
      <w:numPr>
        <w:ilvl w:val="6"/>
        <w:numId w:val="1"/>
      </w:numPr>
      <w:outlineLvl w:val="6"/>
    </w:pPr>
    <w:rPr>
      <w:sz w:val="24"/>
      <w:lang w:val="x-none" w:eastAsia="x-none"/>
    </w:rPr>
  </w:style>
  <w:style w:type="paragraph" w:styleId="Nadpis8">
    <w:name w:val="heading 8"/>
    <w:basedOn w:val="Normln"/>
    <w:next w:val="Normln"/>
    <w:link w:val="Nadpis8Char"/>
    <w:uiPriority w:val="9"/>
    <w:qFormat/>
    <w:rsid w:val="00CF371F"/>
    <w:pPr>
      <w:keepNext/>
      <w:numPr>
        <w:ilvl w:val="7"/>
        <w:numId w:val="1"/>
      </w:numPr>
      <w:spacing w:after="60"/>
      <w:jc w:val="both"/>
      <w:outlineLvl w:val="7"/>
    </w:pPr>
    <w:rPr>
      <w:sz w:val="28"/>
      <w:lang w:val="x-none" w:eastAsia="x-none"/>
    </w:rPr>
  </w:style>
  <w:style w:type="paragraph" w:styleId="Nadpis9">
    <w:name w:val="heading 9"/>
    <w:basedOn w:val="Normln"/>
    <w:next w:val="Normln"/>
    <w:link w:val="Nadpis9Char"/>
    <w:uiPriority w:val="9"/>
    <w:qFormat/>
    <w:rsid w:val="00CF371F"/>
    <w:pPr>
      <w:keepNext/>
      <w:numPr>
        <w:ilvl w:val="8"/>
        <w:numId w:val="1"/>
      </w:numPr>
      <w:jc w:val="both"/>
      <w:outlineLvl w:val="8"/>
    </w:pPr>
    <w:rPr>
      <w:sz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link w:val="Nadpis1"/>
    <w:uiPriority w:val="9"/>
    <w:rsid w:val="00CF371F"/>
    <w:rPr>
      <w:rFonts w:ascii="Times New Roman" w:eastAsia="Times New Roman" w:hAnsi="Times New Roman"/>
      <w:sz w:val="28"/>
      <w:lang w:val="x-none" w:eastAsia="x-none"/>
    </w:rPr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,F2 Char,F21 Char,ASAPHeading 2 Char,Nadpis 2T Char,2 Char,sub-sect Char,21 Char,sub-sect1 Char,22 Char"/>
    <w:link w:val="Nadpis2"/>
    <w:uiPriority w:val="9"/>
    <w:rsid w:val="00CF371F"/>
    <w:rPr>
      <w:rFonts w:ascii="Times New Roman" w:eastAsia="Times New Roman" w:hAnsi="Times New Roman"/>
      <w:sz w:val="24"/>
      <w:lang w:val="x-none" w:eastAsia="x-none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link w:val="Nadpis3"/>
    <w:uiPriority w:val="9"/>
    <w:rsid w:val="00CF371F"/>
    <w:rPr>
      <w:rFonts w:ascii="Times New Roman" w:eastAsia="Times New Roman" w:hAnsi="Times New Roman"/>
      <w:b/>
      <w:sz w:val="24"/>
      <w:lang w:val="x-none" w:eastAsia="x-none"/>
    </w:rPr>
  </w:style>
  <w:style w:type="character" w:customStyle="1" w:styleId="Nadpis4Char">
    <w:name w:val="Nadpis 4 Char"/>
    <w:link w:val="Nadpis4"/>
    <w:uiPriority w:val="9"/>
    <w:rsid w:val="00CF371F"/>
    <w:rPr>
      <w:rFonts w:eastAsia="Times New Roman"/>
      <w:b/>
      <w:bCs/>
      <w:sz w:val="28"/>
      <w:szCs w:val="28"/>
      <w:lang w:val="x-none" w:eastAsia="x-none"/>
    </w:rPr>
  </w:style>
  <w:style w:type="character" w:customStyle="1" w:styleId="Nadpis5Char">
    <w:name w:val="Nadpis 5 Char"/>
    <w:link w:val="Nadpis5"/>
    <w:uiPriority w:val="9"/>
    <w:rsid w:val="00CF371F"/>
    <w:rPr>
      <w:rFonts w:eastAsia="Times New Roman"/>
      <w:b/>
      <w:bCs/>
      <w:i/>
      <w:iCs/>
      <w:sz w:val="26"/>
      <w:szCs w:val="26"/>
      <w:lang w:val="x-none" w:eastAsia="x-none"/>
    </w:rPr>
  </w:style>
  <w:style w:type="character" w:customStyle="1" w:styleId="Nadpis6Char">
    <w:name w:val="Nadpis 6 Char"/>
    <w:link w:val="Nadpis6"/>
    <w:uiPriority w:val="9"/>
    <w:rsid w:val="00CF371F"/>
    <w:rPr>
      <w:rFonts w:ascii="Times New Roman" w:eastAsia="Times New Roman" w:hAnsi="Times New Roman"/>
      <w:sz w:val="28"/>
      <w:lang w:val="x-none" w:eastAsia="x-none"/>
    </w:rPr>
  </w:style>
  <w:style w:type="character" w:customStyle="1" w:styleId="Nadpis7Char">
    <w:name w:val="Nadpis 7 Char"/>
    <w:link w:val="Nadpis7"/>
    <w:uiPriority w:val="9"/>
    <w:rsid w:val="00CF371F"/>
    <w:rPr>
      <w:rFonts w:ascii="Times New Roman" w:eastAsia="Times New Roman" w:hAnsi="Times New Roman"/>
      <w:sz w:val="24"/>
      <w:lang w:val="x-none" w:eastAsia="x-none"/>
    </w:rPr>
  </w:style>
  <w:style w:type="character" w:customStyle="1" w:styleId="Nadpis8Char">
    <w:name w:val="Nadpis 8 Char"/>
    <w:link w:val="Nadpis8"/>
    <w:uiPriority w:val="9"/>
    <w:rsid w:val="00CF371F"/>
    <w:rPr>
      <w:rFonts w:ascii="Times New Roman" w:eastAsia="Times New Roman" w:hAnsi="Times New Roman"/>
      <w:sz w:val="28"/>
      <w:lang w:val="x-none" w:eastAsia="x-none"/>
    </w:rPr>
  </w:style>
  <w:style w:type="character" w:customStyle="1" w:styleId="Nadpis9Char">
    <w:name w:val="Nadpis 9 Char"/>
    <w:link w:val="Nadpis9"/>
    <w:uiPriority w:val="9"/>
    <w:rsid w:val="00CF371F"/>
    <w:rPr>
      <w:rFonts w:ascii="Times New Roman" w:eastAsia="Times New Roman" w:hAnsi="Times New Roman"/>
      <w:sz w:val="24"/>
      <w:lang w:val="x-none" w:eastAsia="x-none"/>
    </w:rPr>
  </w:style>
  <w:style w:type="paragraph" w:styleId="Zkladntext">
    <w:name w:val="Body Text"/>
    <w:aliases w:val="subtitle2,Základní tZákladní text"/>
    <w:basedOn w:val="Normln"/>
    <w:link w:val="ZkladntextChar"/>
    <w:rsid w:val="00CF371F"/>
    <w:pPr>
      <w:jc w:val="both"/>
    </w:pPr>
    <w:rPr>
      <w:sz w:val="24"/>
      <w:lang w:val="x-none"/>
    </w:rPr>
  </w:style>
  <w:style w:type="character" w:customStyle="1" w:styleId="ZkladntextChar">
    <w:name w:val="Základní text Char"/>
    <w:aliases w:val="subtitle2 Char,Základní tZákladní text Char"/>
    <w:link w:val="Zkladntext"/>
    <w:rsid w:val="00CF371F"/>
    <w:rPr>
      <w:rFonts w:ascii="Times New Roman" w:eastAsia="Times New Roman" w:hAnsi="Times New Roman" w:cs="Times New Roman"/>
      <w:sz w:val="24"/>
      <w:szCs w:val="20"/>
      <w:lang w:val="x-none" w:eastAsia="cs-CZ"/>
    </w:rPr>
  </w:style>
  <w:style w:type="paragraph" w:styleId="Zpat">
    <w:name w:val="footer"/>
    <w:basedOn w:val="Normln"/>
    <w:link w:val="ZpatChar"/>
    <w:uiPriority w:val="99"/>
    <w:unhideWhenUsed/>
    <w:rsid w:val="00CF371F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CF371F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paragraph" w:customStyle="1" w:styleId="RLdajeosmluvnstran">
    <w:name w:val="RL  údaje o smluvní straně"/>
    <w:basedOn w:val="Normln"/>
    <w:uiPriority w:val="99"/>
    <w:rsid w:val="00CF371F"/>
    <w:pPr>
      <w:spacing w:after="120" w:line="280" w:lineRule="exact"/>
      <w:jc w:val="center"/>
    </w:pPr>
    <w:rPr>
      <w:rFonts w:ascii="Calibri" w:hAnsi="Calibri"/>
      <w:sz w:val="22"/>
      <w:szCs w:val="24"/>
      <w:lang w:eastAsia="en-US"/>
    </w:rPr>
  </w:style>
  <w:style w:type="character" w:styleId="Siln">
    <w:name w:val="Strong"/>
    <w:aliases w:val="Silné;MT-Texty"/>
    <w:uiPriority w:val="22"/>
    <w:qFormat/>
    <w:rsid w:val="00CF371F"/>
    <w:rPr>
      <w:bCs/>
      <w:kern w:val="24"/>
      <w:position w:val="0"/>
      <w:sz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032494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E158B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E158B8"/>
    <w:rPr>
      <w:rFonts w:ascii="Times New Roman" w:eastAsia="Times New Roman" w:hAnsi="Times New Roman"/>
    </w:rPr>
  </w:style>
  <w:style w:type="character" w:styleId="Odkaznakoment">
    <w:name w:val="annotation reference"/>
    <w:semiHidden/>
    <w:unhideWhenUsed/>
    <w:rsid w:val="00D740A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D740A3"/>
  </w:style>
  <w:style w:type="character" w:customStyle="1" w:styleId="TextkomenteChar">
    <w:name w:val="Text komentáře Char"/>
    <w:link w:val="Textkomente"/>
    <w:semiHidden/>
    <w:rsid w:val="00D740A3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40A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740A3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40A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740A3"/>
    <w:rPr>
      <w:rFonts w:ascii="Segoe UI" w:eastAsia="Times New Roman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uiPriority w:val="34"/>
    <w:rsid w:val="00793AC1"/>
    <w:rPr>
      <w:rFonts w:ascii="Times New Roman" w:eastAsia="Times New Roman" w:hAnsi="Times New Roman"/>
    </w:rPr>
  </w:style>
  <w:style w:type="character" w:styleId="Sledovanodkaz">
    <w:name w:val="FollowedHyperlink"/>
    <w:uiPriority w:val="99"/>
    <w:semiHidden/>
    <w:unhideWhenUsed/>
    <w:rsid w:val="001A4CF3"/>
    <w:rPr>
      <w:color w:val="800080"/>
      <w:u w:val="single"/>
    </w:rPr>
  </w:style>
  <w:style w:type="paragraph" w:styleId="Revize">
    <w:name w:val="Revision"/>
    <w:hidden/>
    <w:uiPriority w:val="99"/>
    <w:semiHidden/>
    <w:rsid w:val="00363503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F371F"/>
    <w:rPr>
      <w:rFonts w:ascii="Times New Roman" w:eastAsia="Times New Roman" w:hAnsi="Times New Roman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uiPriority w:val="9"/>
    <w:qFormat/>
    <w:rsid w:val="00CF371F"/>
    <w:pPr>
      <w:keepNext/>
      <w:numPr>
        <w:numId w:val="1"/>
      </w:numPr>
      <w:jc w:val="center"/>
      <w:outlineLvl w:val="0"/>
    </w:pPr>
    <w:rPr>
      <w:sz w:val="28"/>
      <w:lang w:val="x-none" w:eastAsia="x-none"/>
    </w:rPr>
  </w:style>
  <w:style w:type="paragraph" w:styleId="Nadpis2">
    <w:name w:val="heading 2"/>
    <w:aliases w:val="Podkapitola1,hlavicka,l2,h2,list2,head2,G2,PA Major Section,hlavní odstavec,Nadpis 21,F2,F21,ASAPHeading 2,Nadpis 2T,2,sub-sect,21,sub-sect1,22,sub-sect2,211,sub-sect11,Nadpis kapitoly,V_Head2,V_Head21,V_Head22,0Überschrift 2,1Überschrift 2"/>
    <w:basedOn w:val="Normln"/>
    <w:next w:val="Normln"/>
    <w:link w:val="Nadpis2Char"/>
    <w:uiPriority w:val="9"/>
    <w:qFormat/>
    <w:rsid w:val="00CF371F"/>
    <w:pPr>
      <w:keepNext/>
      <w:numPr>
        <w:ilvl w:val="1"/>
        <w:numId w:val="1"/>
      </w:numPr>
      <w:outlineLvl w:val="1"/>
    </w:pPr>
    <w:rPr>
      <w:sz w:val="24"/>
      <w:lang w:val="x-none" w:eastAsia="x-none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uiPriority w:val="9"/>
    <w:qFormat/>
    <w:rsid w:val="00CF371F"/>
    <w:pPr>
      <w:keepNext/>
      <w:numPr>
        <w:ilvl w:val="2"/>
        <w:numId w:val="1"/>
      </w:numPr>
      <w:jc w:val="both"/>
      <w:outlineLvl w:val="2"/>
    </w:pPr>
    <w:rPr>
      <w:b/>
      <w:sz w:val="24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"/>
    <w:qFormat/>
    <w:rsid w:val="00CF371F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dpis5">
    <w:name w:val="heading 5"/>
    <w:basedOn w:val="Normln"/>
    <w:next w:val="Normln"/>
    <w:link w:val="Nadpis5Char"/>
    <w:uiPriority w:val="9"/>
    <w:qFormat/>
    <w:rsid w:val="00CF371F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dpis6">
    <w:name w:val="heading 6"/>
    <w:basedOn w:val="Normln"/>
    <w:next w:val="Normln"/>
    <w:link w:val="Nadpis6Char"/>
    <w:uiPriority w:val="9"/>
    <w:qFormat/>
    <w:rsid w:val="00CF371F"/>
    <w:pPr>
      <w:keepNext/>
      <w:numPr>
        <w:ilvl w:val="5"/>
        <w:numId w:val="1"/>
      </w:numPr>
      <w:outlineLvl w:val="5"/>
    </w:pPr>
    <w:rPr>
      <w:sz w:val="28"/>
      <w:lang w:val="x-none" w:eastAsia="x-none"/>
    </w:rPr>
  </w:style>
  <w:style w:type="paragraph" w:styleId="Nadpis7">
    <w:name w:val="heading 7"/>
    <w:basedOn w:val="Normln"/>
    <w:next w:val="Normln"/>
    <w:link w:val="Nadpis7Char"/>
    <w:uiPriority w:val="9"/>
    <w:qFormat/>
    <w:rsid w:val="00CF371F"/>
    <w:pPr>
      <w:keepNext/>
      <w:numPr>
        <w:ilvl w:val="6"/>
        <w:numId w:val="1"/>
      </w:numPr>
      <w:outlineLvl w:val="6"/>
    </w:pPr>
    <w:rPr>
      <w:sz w:val="24"/>
      <w:lang w:val="x-none" w:eastAsia="x-none"/>
    </w:rPr>
  </w:style>
  <w:style w:type="paragraph" w:styleId="Nadpis8">
    <w:name w:val="heading 8"/>
    <w:basedOn w:val="Normln"/>
    <w:next w:val="Normln"/>
    <w:link w:val="Nadpis8Char"/>
    <w:uiPriority w:val="9"/>
    <w:qFormat/>
    <w:rsid w:val="00CF371F"/>
    <w:pPr>
      <w:keepNext/>
      <w:numPr>
        <w:ilvl w:val="7"/>
        <w:numId w:val="1"/>
      </w:numPr>
      <w:spacing w:after="60"/>
      <w:jc w:val="both"/>
      <w:outlineLvl w:val="7"/>
    </w:pPr>
    <w:rPr>
      <w:sz w:val="28"/>
      <w:lang w:val="x-none" w:eastAsia="x-none"/>
    </w:rPr>
  </w:style>
  <w:style w:type="paragraph" w:styleId="Nadpis9">
    <w:name w:val="heading 9"/>
    <w:basedOn w:val="Normln"/>
    <w:next w:val="Normln"/>
    <w:link w:val="Nadpis9Char"/>
    <w:uiPriority w:val="9"/>
    <w:qFormat/>
    <w:rsid w:val="00CF371F"/>
    <w:pPr>
      <w:keepNext/>
      <w:numPr>
        <w:ilvl w:val="8"/>
        <w:numId w:val="1"/>
      </w:numPr>
      <w:jc w:val="both"/>
      <w:outlineLvl w:val="8"/>
    </w:pPr>
    <w:rPr>
      <w:sz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link w:val="Nadpis1"/>
    <w:uiPriority w:val="9"/>
    <w:rsid w:val="00CF371F"/>
    <w:rPr>
      <w:rFonts w:ascii="Times New Roman" w:eastAsia="Times New Roman" w:hAnsi="Times New Roman"/>
      <w:sz w:val="28"/>
      <w:lang w:val="x-none" w:eastAsia="x-none"/>
    </w:rPr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,F2 Char,F21 Char,ASAPHeading 2 Char,Nadpis 2T Char,2 Char,sub-sect Char,21 Char,sub-sect1 Char,22 Char"/>
    <w:link w:val="Nadpis2"/>
    <w:uiPriority w:val="9"/>
    <w:rsid w:val="00CF371F"/>
    <w:rPr>
      <w:rFonts w:ascii="Times New Roman" w:eastAsia="Times New Roman" w:hAnsi="Times New Roman"/>
      <w:sz w:val="24"/>
      <w:lang w:val="x-none" w:eastAsia="x-none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link w:val="Nadpis3"/>
    <w:uiPriority w:val="9"/>
    <w:rsid w:val="00CF371F"/>
    <w:rPr>
      <w:rFonts w:ascii="Times New Roman" w:eastAsia="Times New Roman" w:hAnsi="Times New Roman"/>
      <w:b/>
      <w:sz w:val="24"/>
      <w:lang w:val="x-none" w:eastAsia="x-none"/>
    </w:rPr>
  </w:style>
  <w:style w:type="character" w:customStyle="1" w:styleId="Nadpis4Char">
    <w:name w:val="Nadpis 4 Char"/>
    <w:link w:val="Nadpis4"/>
    <w:uiPriority w:val="9"/>
    <w:rsid w:val="00CF371F"/>
    <w:rPr>
      <w:rFonts w:eastAsia="Times New Roman"/>
      <w:b/>
      <w:bCs/>
      <w:sz w:val="28"/>
      <w:szCs w:val="28"/>
      <w:lang w:val="x-none" w:eastAsia="x-none"/>
    </w:rPr>
  </w:style>
  <w:style w:type="character" w:customStyle="1" w:styleId="Nadpis5Char">
    <w:name w:val="Nadpis 5 Char"/>
    <w:link w:val="Nadpis5"/>
    <w:uiPriority w:val="9"/>
    <w:rsid w:val="00CF371F"/>
    <w:rPr>
      <w:rFonts w:eastAsia="Times New Roman"/>
      <w:b/>
      <w:bCs/>
      <w:i/>
      <w:iCs/>
      <w:sz w:val="26"/>
      <w:szCs w:val="26"/>
      <w:lang w:val="x-none" w:eastAsia="x-none"/>
    </w:rPr>
  </w:style>
  <w:style w:type="character" w:customStyle="1" w:styleId="Nadpis6Char">
    <w:name w:val="Nadpis 6 Char"/>
    <w:link w:val="Nadpis6"/>
    <w:uiPriority w:val="9"/>
    <w:rsid w:val="00CF371F"/>
    <w:rPr>
      <w:rFonts w:ascii="Times New Roman" w:eastAsia="Times New Roman" w:hAnsi="Times New Roman"/>
      <w:sz w:val="28"/>
      <w:lang w:val="x-none" w:eastAsia="x-none"/>
    </w:rPr>
  </w:style>
  <w:style w:type="character" w:customStyle="1" w:styleId="Nadpis7Char">
    <w:name w:val="Nadpis 7 Char"/>
    <w:link w:val="Nadpis7"/>
    <w:uiPriority w:val="9"/>
    <w:rsid w:val="00CF371F"/>
    <w:rPr>
      <w:rFonts w:ascii="Times New Roman" w:eastAsia="Times New Roman" w:hAnsi="Times New Roman"/>
      <w:sz w:val="24"/>
      <w:lang w:val="x-none" w:eastAsia="x-none"/>
    </w:rPr>
  </w:style>
  <w:style w:type="character" w:customStyle="1" w:styleId="Nadpis8Char">
    <w:name w:val="Nadpis 8 Char"/>
    <w:link w:val="Nadpis8"/>
    <w:uiPriority w:val="9"/>
    <w:rsid w:val="00CF371F"/>
    <w:rPr>
      <w:rFonts w:ascii="Times New Roman" w:eastAsia="Times New Roman" w:hAnsi="Times New Roman"/>
      <w:sz w:val="28"/>
      <w:lang w:val="x-none" w:eastAsia="x-none"/>
    </w:rPr>
  </w:style>
  <w:style w:type="character" w:customStyle="1" w:styleId="Nadpis9Char">
    <w:name w:val="Nadpis 9 Char"/>
    <w:link w:val="Nadpis9"/>
    <w:uiPriority w:val="9"/>
    <w:rsid w:val="00CF371F"/>
    <w:rPr>
      <w:rFonts w:ascii="Times New Roman" w:eastAsia="Times New Roman" w:hAnsi="Times New Roman"/>
      <w:sz w:val="24"/>
      <w:lang w:val="x-none" w:eastAsia="x-none"/>
    </w:rPr>
  </w:style>
  <w:style w:type="paragraph" w:styleId="Zkladntext">
    <w:name w:val="Body Text"/>
    <w:aliases w:val="subtitle2,Základní tZákladní text"/>
    <w:basedOn w:val="Normln"/>
    <w:link w:val="ZkladntextChar"/>
    <w:rsid w:val="00CF371F"/>
    <w:pPr>
      <w:jc w:val="both"/>
    </w:pPr>
    <w:rPr>
      <w:sz w:val="24"/>
      <w:lang w:val="x-none"/>
    </w:rPr>
  </w:style>
  <w:style w:type="character" w:customStyle="1" w:styleId="ZkladntextChar">
    <w:name w:val="Základní text Char"/>
    <w:aliases w:val="subtitle2 Char,Základní tZákladní text Char"/>
    <w:link w:val="Zkladntext"/>
    <w:rsid w:val="00CF371F"/>
    <w:rPr>
      <w:rFonts w:ascii="Times New Roman" w:eastAsia="Times New Roman" w:hAnsi="Times New Roman" w:cs="Times New Roman"/>
      <w:sz w:val="24"/>
      <w:szCs w:val="20"/>
      <w:lang w:val="x-none" w:eastAsia="cs-CZ"/>
    </w:rPr>
  </w:style>
  <w:style w:type="paragraph" w:styleId="Zpat">
    <w:name w:val="footer"/>
    <w:basedOn w:val="Normln"/>
    <w:link w:val="ZpatChar"/>
    <w:uiPriority w:val="99"/>
    <w:unhideWhenUsed/>
    <w:rsid w:val="00CF371F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CF371F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paragraph" w:customStyle="1" w:styleId="RLdajeosmluvnstran">
    <w:name w:val="RL  údaje o smluvní straně"/>
    <w:basedOn w:val="Normln"/>
    <w:uiPriority w:val="99"/>
    <w:rsid w:val="00CF371F"/>
    <w:pPr>
      <w:spacing w:after="120" w:line="280" w:lineRule="exact"/>
      <w:jc w:val="center"/>
    </w:pPr>
    <w:rPr>
      <w:rFonts w:ascii="Calibri" w:hAnsi="Calibri"/>
      <w:sz w:val="22"/>
      <w:szCs w:val="24"/>
      <w:lang w:eastAsia="en-US"/>
    </w:rPr>
  </w:style>
  <w:style w:type="character" w:styleId="Siln">
    <w:name w:val="Strong"/>
    <w:aliases w:val="Silné;MT-Texty"/>
    <w:uiPriority w:val="22"/>
    <w:qFormat/>
    <w:rsid w:val="00CF371F"/>
    <w:rPr>
      <w:bCs/>
      <w:kern w:val="24"/>
      <w:position w:val="0"/>
      <w:sz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032494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E158B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E158B8"/>
    <w:rPr>
      <w:rFonts w:ascii="Times New Roman" w:eastAsia="Times New Roman" w:hAnsi="Times New Roman"/>
    </w:rPr>
  </w:style>
  <w:style w:type="character" w:styleId="Odkaznakoment">
    <w:name w:val="annotation reference"/>
    <w:semiHidden/>
    <w:unhideWhenUsed/>
    <w:rsid w:val="00D740A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D740A3"/>
  </w:style>
  <w:style w:type="character" w:customStyle="1" w:styleId="TextkomenteChar">
    <w:name w:val="Text komentáře Char"/>
    <w:link w:val="Textkomente"/>
    <w:semiHidden/>
    <w:rsid w:val="00D740A3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40A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740A3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40A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740A3"/>
    <w:rPr>
      <w:rFonts w:ascii="Segoe UI" w:eastAsia="Times New Roman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uiPriority w:val="34"/>
    <w:rsid w:val="00793AC1"/>
    <w:rPr>
      <w:rFonts w:ascii="Times New Roman" w:eastAsia="Times New Roman" w:hAnsi="Times New Roman"/>
    </w:rPr>
  </w:style>
  <w:style w:type="character" w:styleId="Sledovanodkaz">
    <w:name w:val="FollowedHyperlink"/>
    <w:uiPriority w:val="99"/>
    <w:semiHidden/>
    <w:unhideWhenUsed/>
    <w:rsid w:val="001A4CF3"/>
    <w:rPr>
      <w:color w:val="800080"/>
      <w:u w:val="single"/>
    </w:rPr>
  </w:style>
  <w:style w:type="paragraph" w:styleId="Revize">
    <w:name w:val="Revision"/>
    <w:hidden/>
    <w:uiPriority w:val="99"/>
    <w:semiHidden/>
    <w:rsid w:val="00363503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9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1173E-9267-444E-B435-8C027C0C7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891</Words>
  <Characters>5262</Characters>
  <Application>Microsoft Office Word</Application>
  <DocSecurity>0</DocSecurity>
  <Lines>43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GFŘ</Company>
  <LinksUpToDate>false</LinksUpToDate>
  <CharactersWithSpaces>6141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</dc:creator>
  <cp:lastModifiedBy>Janátová Petra Mgr. (GFŘ)</cp:lastModifiedBy>
  <cp:revision>2</cp:revision>
  <cp:lastPrinted>2016-10-26T10:36:00Z</cp:lastPrinted>
  <dcterms:created xsi:type="dcterms:W3CDTF">2018-12-21T10:59:00Z</dcterms:created>
  <dcterms:modified xsi:type="dcterms:W3CDTF">2018-12-21T10:59:00Z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33fbad-f6f4-45bd-b8c1-f46f3711dcc6_Enabled">
    <vt:lpwstr>True</vt:lpwstr>
  </property>
  <property fmtid="{D5CDD505-2E9C-101B-9397-08002B2CF9AE}" pid="3" name="MSIP_Label_8b33fbad-f6f4-45bd-b8c1-f46f3711dcc6_SiteId">
    <vt:lpwstr>8ef2ef64-61e6-4033-9f7f-48ccd5d03c90</vt:lpwstr>
  </property>
  <property fmtid="{D5CDD505-2E9C-101B-9397-08002B2CF9AE}" pid="4" name="MSIP_Label_8b33fbad-f6f4-45bd-b8c1-f46f3711dcc6_Owner">
    <vt:lpwstr>martin.strnad@spcss.cz</vt:lpwstr>
  </property>
  <property fmtid="{D5CDD505-2E9C-101B-9397-08002B2CF9AE}" pid="5" name="MSIP_Label_8b33fbad-f6f4-45bd-b8c1-f46f3711dcc6_SetDate">
    <vt:lpwstr>2018-08-16T08:40:52.1445899Z</vt:lpwstr>
  </property>
  <property fmtid="{D5CDD505-2E9C-101B-9397-08002B2CF9AE}" pid="6" name="MSIP_Label_8b33fbad-f6f4-45bd-b8c1-f46f3711dcc6_Name">
    <vt:lpwstr>Veřejné</vt:lpwstr>
  </property>
  <property fmtid="{D5CDD505-2E9C-101B-9397-08002B2CF9AE}" pid="7" name="MSIP_Label_8b33fbad-f6f4-45bd-b8c1-f46f3711dcc6_Application">
    <vt:lpwstr>Microsoft Azure Information Protection</vt:lpwstr>
  </property>
  <property fmtid="{D5CDD505-2E9C-101B-9397-08002B2CF9AE}" pid="8" name="MSIP_Label_8b33fbad-f6f4-45bd-b8c1-f46f3711dcc6_Extended_MSFT_Method">
    <vt:lpwstr>Automatic</vt:lpwstr>
  </property>
  <property fmtid="{D5CDD505-2E9C-101B-9397-08002B2CF9AE}" pid="9" name="Sensitivity">
    <vt:lpwstr>Veřejné</vt:lpwstr>
  </property>
</Properties>
</file>