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C5" w:rsidRDefault="00BF54C5" w:rsidP="005F508E">
      <w:pPr>
        <w:pStyle w:val="Prosttext1"/>
        <w:jc w:val="center"/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</w:pPr>
      <w:bookmarkStart w:id="0" w:name="_GoBack"/>
      <w:bookmarkEnd w:id="0"/>
      <w:permStart w:id="2102596078" w:edGrp="everyone"/>
    </w:p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</w:tcPr>
          <w:p w:rsidR="005F508E" w:rsidRPr="005E6460" w:rsidRDefault="00004098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5F508E" w:rsidRPr="005E6460" w:rsidTr="002B00C0">
        <w:tc>
          <w:tcPr>
            <w:tcW w:w="2050" w:type="dxa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</w:tcPr>
          <w:p w:rsidR="005F508E" w:rsidRPr="005E6460" w:rsidRDefault="00004098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GROUP a.s.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DIČ:</w:t>
            </w:r>
          </w:p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CZ26437741</w:t>
            </w: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BA7A51" w:rsidRDefault="005F508E" w:rsidP="005F508E">
      <w:pPr>
        <w:jc w:val="center"/>
        <w:rPr>
          <w:rFonts w:ascii="Arial" w:hAnsi="Arial" w:cs="Arial"/>
          <w:b/>
        </w:rPr>
      </w:pPr>
      <w:r w:rsidRPr="00BA7A51">
        <w:rPr>
          <w:rFonts w:ascii="Arial" w:hAnsi="Arial" w:cs="Arial"/>
          <w:b/>
        </w:rPr>
        <w:t>uzavřeli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níže uvedeného dne, měsíce a roku následující</w:t>
      </w:r>
    </w:p>
    <w:p w:rsidR="005F508E" w:rsidRPr="00BA7A51" w:rsidRDefault="005F508E" w:rsidP="005F508E">
      <w:pPr>
        <w:jc w:val="center"/>
        <w:rPr>
          <w:rFonts w:ascii="Arial" w:hAnsi="Arial" w:cs="Arial"/>
          <w:b/>
        </w:rPr>
      </w:pPr>
      <w:r w:rsidRPr="00BA7A51">
        <w:rPr>
          <w:rFonts w:ascii="Arial" w:hAnsi="Arial" w:cs="Arial"/>
          <w:b/>
        </w:rPr>
        <w:t>smlouvu o dílo (dále jen „smlouva“)</w:t>
      </w:r>
    </w:p>
    <w:p w:rsidR="005F508E" w:rsidRPr="00BA7A51" w:rsidRDefault="005F508E" w:rsidP="005F508E">
      <w:pPr>
        <w:tabs>
          <w:tab w:val="left" w:pos="8036"/>
        </w:tabs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na základě výsledku podlimitní veřejné zakázky na služby s názvem</w:t>
      </w:r>
    </w:p>
    <w:p w:rsidR="005F508E" w:rsidRPr="00264E40" w:rsidRDefault="005F508E" w:rsidP="005F508E">
      <w:pPr>
        <w:spacing w:line="250" w:lineRule="auto"/>
        <w:jc w:val="center"/>
        <w:rPr>
          <w:rFonts w:ascii="Arial" w:hAnsi="Arial" w:cs="Arial"/>
        </w:rPr>
      </w:pPr>
      <w:r w:rsidRPr="00BA7A51">
        <w:rPr>
          <w:rFonts w:ascii="Arial" w:hAnsi="Arial" w:cs="Arial"/>
          <w:b/>
        </w:rPr>
        <w:t>„Restaurátorská a stavební obnova malého</w:t>
      </w:r>
      <w:r w:rsidRPr="00264E40">
        <w:rPr>
          <w:rFonts w:ascii="Arial" w:hAnsi="Arial" w:cs="Arial"/>
          <w:b/>
        </w:rPr>
        <w:t xml:space="preserve"> venkovního zahradního schodiště – tzv. theatronu, středové součásti komplexu hospodářských budov v areálu Trojského zámku, Praha 7“</w:t>
      </w:r>
      <w:r w:rsidRPr="00264E40">
        <w:rPr>
          <w:rFonts w:ascii="Arial" w:hAnsi="Arial" w:cs="Arial"/>
        </w:rPr>
        <w:t>,</w:t>
      </w:r>
    </w:p>
    <w:p w:rsidR="005F508E" w:rsidRPr="00264E40" w:rsidRDefault="005F508E" w:rsidP="005F508E">
      <w:pPr>
        <w:spacing w:line="259" w:lineRule="auto"/>
        <w:ind w:left="185"/>
        <w:jc w:val="center"/>
        <w:rPr>
          <w:rFonts w:ascii="Arial" w:hAnsi="Arial" w:cs="Arial"/>
        </w:rPr>
      </w:pPr>
      <w:r w:rsidRPr="00264E40">
        <w:rPr>
          <w:rFonts w:ascii="Arial" w:hAnsi="Arial" w:cs="Arial"/>
        </w:rPr>
        <w:t>zadávané v souladu s § 26 odst. 2 a § 52 písm. a) zákona č. 134/2016 Sb., o zadávání veřejných zakázek,</w:t>
      </w:r>
      <w:r>
        <w:rPr>
          <w:rFonts w:ascii="Arial" w:hAnsi="Arial" w:cs="Arial"/>
        </w:rPr>
        <w:t xml:space="preserve"> </w:t>
      </w:r>
      <w:r w:rsidRPr="00264E40">
        <w:rPr>
          <w:rFonts w:ascii="Arial" w:hAnsi="Arial" w:cs="Arial"/>
        </w:rPr>
        <w:t>ve znění pozdějších předpisů (dále jen „zákon“), ve zjednodušeném podlimitním řízení dle § 53 zákona na základě výzvy k pod</w:t>
      </w:r>
      <w:r>
        <w:rPr>
          <w:rFonts w:ascii="Arial" w:hAnsi="Arial" w:cs="Arial"/>
        </w:rPr>
        <w:t>ání nabídky Čj. 547/18 ze dne 11</w:t>
      </w:r>
      <w:r w:rsidRPr="00264E40">
        <w:rPr>
          <w:rFonts w:ascii="Arial" w:hAnsi="Arial" w:cs="Arial"/>
        </w:rPr>
        <w:t>. května 2018.</w:t>
      </w:r>
    </w:p>
    <w:p w:rsidR="005F508E" w:rsidRPr="00264E40" w:rsidRDefault="005F508E" w:rsidP="005F508E">
      <w:pPr>
        <w:tabs>
          <w:tab w:val="left" w:pos="5171"/>
        </w:tabs>
        <w:jc w:val="center"/>
        <w:rPr>
          <w:rFonts w:ascii="Arial" w:hAnsi="Arial" w:cs="Arial"/>
        </w:rPr>
      </w:pPr>
    </w:p>
    <w:p w:rsidR="005F508E" w:rsidRPr="00D404E4" w:rsidRDefault="005F508E" w:rsidP="005F508E">
      <w:pPr>
        <w:tabs>
          <w:tab w:val="left" w:pos="5171"/>
        </w:tabs>
        <w:rPr>
          <w:rFonts w:ascii="Arial" w:hAnsi="Arial" w:cs="Arial"/>
        </w:rPr>
      </w:pPr>
    </w:p>
    <w:p w:rsidR="005F508E" w:rsidRPr="005E6460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lastRenderedPageBreak/>
        <w:t>Článek I.</w:t>
      </w:r>
    </w:p>
    <w:p w:rsidR="005F508E" w:rsidRPr="005E6460" w:rsidRDefault="005F508E" w:rsidP="005F508E">
      <w:pPr>
        <w:jc w:val="center"/>
        <w:rPr>
          <w:rFonts w:ascii="Arial" w:hAnsi="Arial" w:cs="Arial"/>
          <w:bCs/>
        </w:rPr>
      </w:pPr>
      <w:r w:rsidRPr="005E6460">
        <w:rPr>
          <w:rFonts w:ascii="Arial" w:hAnsi="Arial" w:cs="Arial"/>
          <w:b/>
        </w:rPr>
        <w:t>Předmět smlouvy</w:t>
      </w:r>
    </w:p>
    <w:p w:rsidR="005F508E" w:rsidRPr="00BA7A51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rPr>
          <w:rFonts w:ascii="Arial" w:hAnsi="Arial" w:cs="Arial"/>
        </w:rPr>
      </w:pPr>
      <w:r w:rsidRPr="00BA7A51">
        <w:rPr>
          <w:rFonts w:ascii="Arial" w:hAnsi="Arial" w:cs="Arial"/>
        </w:rPr>
        <w:t xml:space="preserve">Předmětem plnění </w:t>
      </w:r>
      <w:r>
        <w:rPr>
          <w:rFonts w:ascii="Arial" w:hAnsi="Arial" w:cs="Arial"/>
        </w:rPr>
        <w:t>této smlouvy</w:t>
      </w:r>
      <w:r w:rsidRPr="00BA7A51">
        <w:rPr>
          <w:rFonts w:ascii="Arial" w:hAnsi="Arial" w:cs="Arial"/>
        </w:rPr>
        <w:t xml:space="preserve"> je restaurátorská a stavební obnova malého venkovního zahradního schodiště – tzv. theatronu, středové součásti komplexu hospodářských budov v areálu Trojského zámku. Objekt je nemovitou kulturní památkou zapsanou v Ústředním seznamu kulturních památek a je v ochranném pásmu památkové rezervace v hlavním městě Praze.</w:t>
      </w:r>
    </w:p>
    <w:p w:rsidR="005F508E" w:rsidRPr="00BA7A51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rPr>
          <w:rFonts w:ascii="Arial" w:hAnsi="Arial" w:cs="Arial"/>
        </w:rPr>
      </w:pPr>
      <w:r w:rsidRPr="00BA7A51">
        <w:rPr>
          <w:rFonts w:ascii="Arial" w:hAnsi="Arial" w:cs="Arial"/>
        </w:rPr>
        <w:t xml:space="preserve">Plnění předmětu </w:t>
      </w:r>
      <w:r>
        <w:rPr>
          <w:rFonts w:ascii="Arial" w:hAnsi="Arial" w:cs="Arial"/>
        </w:rPr>
        <w:t>této smlouvy</w:t>
      </w:r>
      <w:r w:rsidRPr="00BA7A51">
        <w:rPr>
          <w:rFonts w:ascii="Arial" w:hAnsi="Arial" w:cs="Arial"/>
        </w:rPr>
        <w:t xml:space="preserve"> je rozděleno na následně uvedená 2 dílčí plnění A) a B) podle časových etap plnění v r. 2018 a 2019: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BA7A51" w:rsidRDefault="005F508E" w:rsidP="005F508E">
      <w:pPr>
        <w:pStyle w:val="Odstavecseseznamem"/>
        <w:numPr>
          <w:ilvl w:val="0"/>
          <w:numId w:val="13"/>
        </w:numPr>
        <w:spacing w:line="240" w:lineRule="atLeast"/>
        <w:contextualSpacing/>
        <w:rPr>
          <w:rFonts w:ascii="Arial" w:hAnsi="Arial" w:cs="Arial"/>
          <w:sz w:val="22"/>
          <w:szCs w:val="22"/>
          <w:u w:val="single"/>
        </w:rPr>
      </w:pPr>
      <w:r w:rsidRPr="00BA7A51">
        <w:rPr>
          <w:rFonts w:ascii="Arial" w:hAnsi="Arial" w:cs="Arial"/>
          <w:sz w:val="22"/>
          <w:szCs w:val="22"/>
          <w:u w:val="single"/>
        </w:rPr>
        <w:t xml:space="preserve">V roce 2018 budou po uzavření a nabytí účinnosti </w:t>
      </w:r>
      <w:r>
        <w:rPr>
          <w:rFonts w:ascii="Arial" w:hAnsi="Arial" w:cs="Arial"/>
          <w:sz w:val="22"/>
          <w:szCs w:val="22"/>
          <w:u w:val="single"/>
        </w:rPr>
        <w:t>této smlouvy</w:t>
      </w:r>
      <w:r w:rsidRPr="00BA7A51">
        <w:rPr>
          <w:rFonts w:ascii="Arial" w:hAnsi="Arial" w:cs="Arial"/>
          <w:sz w:val="22"/>
          <w:szCs w:val="22"/>
          <w:u w:val="single"/>
        </w:rPr>
        <w:t xml:space="preserve"> provedeny následující práce:</w:t>
      </w:r>
    </w:p>
    <w:p w:rsidR="005F508E" w:rsidRPr="00BA7A51" w:rsidRDefault="005F508E" w:rsidP="005F508E">
      <w:pPr>
        <w:pStyle w:val="Bezmezer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Stavební obnova dle architektonicko-stavební části dokumentace (Příloha č. 28.3 zadávací dokumentace), bude zahrnovat: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sejmutí terakotových váz z pilířů zábradlí,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úplné rozebrání schodišťových ramen a horní podesty,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označení jednotlivých pískovcových stupňů,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vybourání všech podkladních vrstev vč. hydroizolace a nosné železobetonové desky,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provedení nové železobetonové desky pod kamennými stupni, uloženou na koncích na zdivu 12 – 15 cm, dle návrhu statika (Příloha č. 28.10 této zadávací dokumentace),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po dozrání a vysušení nové železobetonové desky bude provedena nová svařovaná izolace z asfaltových pásů,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na této hydroizolační vrstvě bude položena celoplošná drenáž, např. systém Schlüter pro terasy s použitím drenážních fólií BEKOTEC-DRAIN, DITRA-DRAIN, TROBA-PLUS,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voda z této drenážní vrstvy bude na každé straně schodiště odvedena drenážními žlaby do stávajících dešťových svodů, které budou pro toto připojení pod úrovní terénu upraveny vsazením odbočky JS 80,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stavební řešení odvlhčení sklepních prostor vytvořením 2 ks větracích průduchů pod horní podestou do fasády v Trojské ulici, s osazením větracími mřížkami v líci stěny,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lokální opravy degradovaných, zasolených venkovních omítek theatronu, včetně aplikace ztracených odsolovacích omítek, min. na 2 měsíce,</w:t>
      </w:r>
    </w:p>
    <w:p w:rsidR="005F508E" w:rsidRPr="00BA7A51" w:rsidRDefault="005F508E" w:rsidP="005F508E">
      <w:pPr>
        <w:pStyle w:val="Bezmezer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provedení nových omítek, shodných se strukturou kameniva dle původního vzoru, pojených hydraulickým vápnem s přísadou trasu.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C7499E" w:rsidRDefault="005F508E" w:rsidP="005F508E">
      <w:pPr>
        <w:numPr>
          <w:ilvl w:val="0"/>
          <w:numId w:val="14"/>
        </w:numPr>
        <w:spacing w:after="0" w:line="240" w:lineRule="auto"/>
        <w:ind w:right="6"/>
        <w:rPr>
          <w:rFonts w:ascii="Arial" w:hAnsi="Arial" w:cs="Arial"/>
        </w:rPr>
      </w:pPr>
      <w:r w:rsidRPr="00BA7A51">
        <w:rPr>
          <w:rFonts w:ascii="Arial" w:hAnsi="Arial" w:cs="Arial"/>
        </w:rPr>
        <w:t>Dílčí restaurátorská obnova dle Restaurátorského průzkumu schodiště, architektonických článků, vstupní branky, oken a mříží (Příloha č. 28.5 zadávací dokumentace), bude zahrnovat:</w:t>
      </w:r>
      <w:r w:rsidRPr="00C7499E">
        <w:t xml:space="preserve"> </w:t>
      </w:r>
      <w:r w:rsidRPr="00C7499E">
        <w:rPr>
          <w:rFonts w:ascii="Arial" w:hAnsi="Arial" w:cs="Arial"/>
        </w:rPr>
        <w:t xml:space="preserve">: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doplňující laboratorní a restaurátorský průzkum,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sejmutí a restaurování terakotových váz,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rozebrání a uložení hlavního schodiště theatronu, 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restaurování stupňů,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demontáž podesty, výroba nových desek,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demontáž 6 ks stupňů branky,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demontáž prvního pole levé strany balustrády a výroba madla,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>demontáž prvního sloupku a madla, pravého pole balustrády, zhotovení nové hlavice sloupku,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restaurování ostění branky včetně patek, vysazení filuňků, hlavic a pylonů s plintou, 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>očištění a omytí všech prvků,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>mechanické očištění a odspárování,</w:t>
      </w:r>
    </w:p>
    <w:p w:rsidR="005F508E" w:rsidRPr="00C7499E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7499E">
        <w:rPr>
          <w:rFonts w:ascii="Arial" w:hAnsi="Arial" w:cs="Arial"/>
        </w:rPr>
        <w:t xml:space="preserve">spolupráci s klimatologem za účelem odvětrání suterénu vč. zajištění sledování prostředí pod schodištěm po dobu stavebních a restaurátorských prací. </w:t>
      </w:r>
    </w:p>
    <w:p w:rsidR="005F508E" w:rsidRPr="00C7499E" w:rsidRDefault="005F508E" w:rsidP="005F508E">
      <w:pPr>
        <w:spacing w:after="55" w:line="259" w:lineRule="auto"/>
        <w:ind w:left="360"/>
      </w:pPr>
      <w:r>
        <w:t xml:space="preserve"> </w:t>
      </w:r>
    </w:p>
    <w:p w:rsidR="005F508E" w:rsidRPr="00BA7A51" w:rsidRDefault="005F508E" w:rsidP="005F508E">
      <w:pPr>
        <w:pStyle w:val="Bezmezer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Všechny etapy stavební a restaurátorské obnovy budou průběžně konzultovány se zástupci  NPÚ ÚOP a MHMP OPP.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BA7A51" w:rsidRDefault="005F508E" w:rsidP="005F508E">
      <w:pPr>
        <w:pStyle w:val="Bezmezer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Průběžně bude vyhotovována podrobná dokumentace a fotodokumentace postupu průzkumu a restaurování.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CB72F3" w:rsidRDefault="005F508E" w:rsidP="005F508E">
      <w:pPr>
        <w:pStyle w:val="Odstavecseseznamem"/>
        <w:numPr>
          <w:ilvl w:val="0"/>
          <w:numId w:val="13"/>
        </w:numPr>
        <w:spacing w:line="240" w:lineRule="atLeast"/>
        <w:contextualSpacing/>
        <w:rPr>
          <w:rFonts w:ascii="Arial" w:hAnsi="Arial" w:cs="Arial"/>
          <w:sz w:val="22"/>
          <w:szCs w:val="22"/>
          <w:u w:val="single"/>
        </w:rPr>
      </w:pPr>
      <w:r w:rsidRPr="00BA7A51">
        <w:rPr>
          <w:rFonts w:ascii="Arial" w:hAnsi="Arial" w:cs="Arial"/>
          <w:sz w:val="22"/>
          <w:szCs w:val="22"/>
          <w:u w:val="single"/>
        </w:rPr>
        <w:t>V roc</w:t>
      </w:r>
      <w:r w:rsidRPr="00CB72F3">
        <w:rPr>
          <w:rFonts w:ascii="Arial" w:hAnsi="Arial" w:cs="Arial"/>
          <w:sz w:val="22"/>
          <w:szCs w:val="22"/>
          <w:u w:val="single"/>
        </w:rPr>
        <w:t>e 2019 budou provedeny následující práce:</w:t>
      </w:r>
    </w:p>
    <w:p w:rsidR="005F508E" w:rsidRPr="00CB72F3" w:rsidRDefault="005F508E" w:rsidP="005F508E">
      <w:pPr>
        <w:numPr>
          <w:ilvl w:val="0"/>
          <w:numId w:val="16"/>
        </w:numPr>
        <w:spacing w:after="0" w:line="240" w:lineRule="auto"/>
        <w:ind w:right="14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Dokončení restaurátorské obnovy dle Restaurátorského průzkumu schodiště, architektonických článků a vstupní branky, (Příloha č. 28.5 zadávací dokumentace), bude zahrnovat: :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doplňující chemicko-technologický průzkum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osazení terakotových váz,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osazení 34 ks restaurovaných stupňů na novou železobetonovou základovou desku,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montáž 6 ks stupňů branky,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sesazení prvního pole - sloupku a madla, pravého pole balustrády po zhotovení nové hlavice sloupku,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osazení a transport pilířků zábradlí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restaurování kamenných článku - pláště, pod lavicemi balustrády včetně ostění vstupu do podzemí; po dokončení železobetonové desky,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sesazení prvního pole levé strany balustrády a výměna madla,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restaurování architektonického tvarosloví - kamenných článků, pod balustrádou, 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restaurování balustrádového zábradlí schodiště na vnitřním a vnějším líci (sloupky včetně patek a hlavic, složených lavic pod kuželkami, madel, kuželek, polokuželek). </w:t>
      </w:r>
    </w:p>
    <w:p w:rsidR="005F508E" w:rsidRPr="00CB72F3" w:rsidRDefault="005F508E" w:rsidP="005F508E">
      <w:pPr>
        <w:ind w:left="360" w:right="14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Včetně: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Restaurování dřevěných prvků (dveře, okna), včetně písemného zpracování samostatného rest. záměru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Restaurování kovových prvků (mříže), včetně písemného zpracování samostatného rest. záměru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Spolupráci s klimatologem za účelem ověření odvětrávání suterénu vč. zajištění sledování prostředí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 xml:space="preserve">pod schodištěm po dobu restaurátorských prací </w:t>
      </w:r>
    </w:p>
    <w:p w:rsidR="005F508E" w:rsidRPr="00CB72F3" w:rsidRDefault="005F508E" w:rsidP="005F508E">
      <w:pPr>
        <w:numPr>
          <w:ilvl w:val="3"/>
          <w:numId w:val="15"/>
        </w:numPr>
        <w:spacing w:after="5" w:line="269" w:lineRule="auto"/>
        <w:ind w:right="14" w:hanging="360"/>
        <w:jc w:val="both"/>
        <w:rPr>
          <w:rFonts w:ascii="Arial" w:hAnsi="Arial" w:cs="Arial"/>
        </w:rPr>
      </w:pPr>
      <w:r w:rsidRPr="00CB72F3">
        <w:rPr>
          <w:rFonts w:ascii="Arial" w:hAnsi="Arial" w:cs="Arial"/>
        </w:rPr>
        <w:t>-Závěrečná restaurátorská zpráva včetně dokumentace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BA7A51" w:rsidRDefault="005F508E" w:rsidP="005F508E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Vytvoření podrobné dokumentace a fotodokumentace postupu restaurování.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BA7A51" w:rsidRDefault="005F508E" w:rsidP="005F508E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Součástí restaurátorské zprávy bude určení způsobu a režimu ochrany památky.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BA7A51" w:rsidRDefault="005F508E" w:rsidP="005F508E">
      <w:pPr>
        <w:pStyle w:val="Bezmezer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Uzavřením této smlouvy</w:t>
      </w:r>
      <w:r w:rsidRPr="00BA7A51">
        <w:rPr>
          <w:rFonts w:ascii="Arial" w:hAnsi="Arial" w:cs="Arial"/>
          <w:sz w:val="22"/>
          <w:szCs w:val="22"/>
        </w:rPr>
        <w:t xml:space="preserve"> na veřejnou zakázku přijímá </w:t>
      </w:r>
      <w:r>
        <w:rPr>
          <w:rFonts w:ascii="Arial" w:hAnsi="Arial" w:cs="Arial"/>
          <w:sz w:val="22"/>
          <w:szCs w:val="22"/>
        </w:rPr>
        <w:t>zhotovitel</w:t>
      </w:r>
      <w:r w:rsidRPr="00BA7A51">
        <w:rPr>
          <w:rFonts w:ascii="Arial" w:hAnsi="Arial" w:cs="Arial"/>
          <w:sz w:val="22"/>
          <w:szCs w:val="22"/>
        </w:rPr>
        <w:t xml:space="preserve"> plně a bez výhrad zadávací podmínky obsažené v zadávacích podmínkách veřejné zakázky (zadávací dokumentace včetně jejích příloh</w:t>
      </w:r>
      <w:r>
        <w:rPr>
          <w:rFonts w:ascii="Arial" w:hAnsi="Arial" w:cs="Arial"/>
          <w:sz w:val="22"/>
          <w:szCs w:val="22"/>
        </w:rPr>
        <w:t xml:space="preserve"> č. 28.2 až 28.12</w:t>
      </w:r>
      <w:r w:rsidRPr="00BA7A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případná</w:t>
      </w:r>
      <w:r w:rsidRPr="00BA7A51">
        <w:rPr>
          <w:rFonts w:ascii="Arial" w:hAnsi="Arial" w:cs="Arial"/>
          <w:sz w:val="22"/>
          <w:szCs w:val="22"/>
        </w:rPr>
        <w:t xml:space="preserve"> vysvětleních této zadávací dokumentac</w:t>
      </w:r>
      <w:r>
        <w:rPr>
          <w:rFonts w:ascii="Arial" w:hAnsi="Arial" w:cs="Arial"/>
          <w:sz w:val="22"/>
          <w:szCs w:val="22"/>
        </w:rPr>
        <w:t>e).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Default="005F508E" w:rsidP="005F508E">
      <w:pPr>
        <w:pStyle w:val="Bezmezer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 xml:space="preserve">Činnosti související s prováděním předmětu </w:t>
      </w:r>
      <w:r>
        <w:rPr>
          <w:rFonts w:ascii="Arial" w:hAnsi="Arial" w:cs="Arial"/>
          <w:sz w:val="22"/>
          <w:szCs w:val="22"/>
        </w:rPr>
        <w:t>této smlouvy</w:t>
      </w:r>
      <w:r w:rsidRPr="00BA7A51">
        <w:rPr>
          <w:rFonts w:ascii="Arial" w:hAnsi="Arial" w:cs="Arial"/>
          <w:sz w:val="22"/>
          <w:szCs w:val="22"/>
        </w:rPr>
        <w:t>:</w:t>
      </w:r>
    </w:p>
    <w:p w:rsidR="005F508E" w:rsidRPr="001F5FC7" w:rsidRDefault="005F508E" w:rsidP="005F508E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F5FC7">
        <w:rPr>
          <w:rFonts w:ascii="Arial" w:hAnsi="Arial" w:cs="Arial"/>
          <w:sz w:val="22"/>
          <w:szCs w:val="22"/>
        </w:rPr>
        <w:t xml:space="preserve"> </w:t>
      </w:r>
      <w:r w:rsidRPr="005E6460">
        <w:rPr>
          <w:rFonts w:ascii="Arial" w:hAnsi="Arial" w:cs="Arial"/>
          <w:sz w:val="22"/>
          <w:szCs w:val="22"/>
        </w:rPr>
        <w:t xml:space="preserve">se zavazuje v rámci plnění předmětu </w:t>
      </w:r>
      <w:r>
        <w:rPr>
          <w:rFonts w:ascii="Arial" w:hAnsi="Arial" w:cs="Arial"/>
          <w:sz w:val="22"/>
          <w:szCs w:val="22"/>
        </w:rPr>
        <w:t>smlouvy</w:t>
      </w:r>
      <w:r w:rsidRPr="001F5FC7">
        <w:rPr>
          <w:rFonts w:ascii="Arial" w:hAnsi="Arial" w:cs="Arial"/>
          <w:sz w:val="22"/>
          <w:szCs w:val="22"/>
        </w:rPr>
        <w:t xml:space="preserve"> zajistit veškeré další činnosti související s realizací </w:t>
      </w:r>
      <w:r>
        <w:rPr>
          <w:rFonts w:ascii="Arial" w:hAnsi="Arial" w:cs="Arial"/>
          <w:sz w:val="22"/>
          <w:szCs w:val="22"/>
        </w:rPr>
        <w:t>této smlouvy, které takto musí být zahrnuty ve smluvní ceně</w:t>
      </w:r>
      <w:r w:rsidRPr="001F5FC7">
        <w:rPr>
          <w:rFonts w:ascii="Arial" w:hAnsi="Arial" w:cs="Arial"/>
          <w:sz w:val="22"/>
          <w:szCs w:val="22"/>
        </w:rPr>
        <w:t xml:space="preserve">. Jedná se zejména o: </w:t>
      </w:r>
    </w:p>
    <w:p w:rsidR="005F508E" w:rsidRDefault="005F508E" w:rsidP="005F508E">
      <w:pPr>
        <w:pStyle w:val="Bezmezer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BA7A51">
        <w:rPr>
          <w:rFonts w:ascii="Arial" w:hAnsi="Arial" w:cs="Arial"/>
          <w:sz w:val="22"/>
          <w:szCs w:val="22"/>
        </w:rPr>
        <w:t>zajištění bezpečnosti při plnění předmětu zakázky a zajištění ochrany životního prostředí,</w:t>
      </w:r>
    </w:p>
    <w:p w:rsidR="005F508E" w:rsidRDefault="005F508E" w:rsidP="005F508E">
      <w:pPr>
        <w:pStyle w:val="Bezmezer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</w:t>
      </w:r>
      <w:r w:rsidRPr="00925D48">
        <w:rPr>
          <w:rFonts w:ascii="Arial" w:hAnsi="Arial" w:cs="Arial"/>
          <w:sz w:val="22"/>
          <w:szCs w:val="22"/>
        </w:rPr>
        <w:t>ostatní</w:t>
      </w:r>
      <w:r>
        <w:rPr>
          <w:rFonts w:ascii="Arial" w:hAnsi="Arial" w:cs="Arial"/>
          <w:sz w:val="22"/>
          <w:szCs w:val="22"/>
        </w:rPr>
        <w:t>ch</w:t>
      </w:r>
      <w:r w:rsidRPr="00925D48">
        <w:rPr>
          <w:rFonts w:ascii="Arial" w:hAnsi="Arial" w:cs="Arial"/>
          <w:sz w:val="22"/>
          <w:szCs w:val="22"/>
        </w:rPr>
        <w:t xml:space="preserve"> související</w:t>
      </w:r>
      <w:r>
        <w:rPr>
          <w:rFonts w:ascii="Arial" w:hAnsi="Arial" w:cs="Arial"/>
          <w:sz w:val="22"/>
          <w:szCs w:val="22"/>
        </w:rPr>
        <w:t>ch prací</w:t>
      </w:r>
      <w:r w:rsidRPr="00925D48">
        <w:rPr>
          <w:rFonts w:ascii="Arial" w:hAnsi="Arial" w:cs="Arial"/>
          <w:sz w:val="22"/>
          <w:szCs w:val="22"/>
        </w:rPr>
        <w:t>, dodáv</w:t>
      </w:r>
      <w:r>
        <w:rPr>
          <w:rFonts w:ascii="Arial" w:hAnsi="Arial" w:cs="Arial"/>
          <w:sz w:val="22"/>
          <w:szCs w:val="22"/>
        </w:rPr>
        <w:t>ek</w:t>
      </w:r>
      <w:r w:rsidRPr="00925D48">
        <w:rPr>
          <w:rFonts w:ascii="Arial" w:hAnsi="Arial" w:cs="Arial"/>
          <w:sz w:val="22"/>
          <w:szCs w:val="22"/>
        </w:rPr>
        <w:t xml:space="preserve"> a služ</w:t>
      </w:r>
      <w:r>
        <w:rPr>
          <w:rFonts w:ascii="Arial" w:hAnsi="Arial" w:cs="Arial"/>
          <w:sz w:val="22"/>
          <w:szCs w:val="22"/>
        </w:rPr>
        <w:t>eb potřebných</w:t>
      </w:r>
      <w:r w:rsidRPr="00925D48">
        <w:rPr>
          <w:rFonts w:ascii="Arial" w:hAnsi="Arial" w:cs="Arial"/>
          <w:sz w:val="22"/>
          <w:szCs w:val="22"/>
        </w:rPr>
        <w:t xml:space="preserve"> ke kompletnímu dokončení veřejné zakázky </w:t>
      </w:r>
      <w:r w:rsidRPr="00925D48">
        <w:rPr>
          <w:rFonts w:ascii="Arial" w:hAnsi="Arial" w:cs="Arial"/>
          <w:bCs/>
          <w:iCs/>
          <w:sz w:val="22"/>
          <w:szCs w:val="22"/>
        </w:rPr>
        <w:t>podle zpracovaného průzkumu</w:t>
      </w:r>
      <w:r w:rsidRPr="00925D48">
        <w:rPr>
          <w:rFonts w:ascii="Arial" w:hAnsi="Arial" w:cs="Arial"/>
          <w:sz w:val="22"/>
          <w:szCs w:val="22"/>
        </w:rPr>
        <w:t>,</w:t>
      </w:r>
    </w:p>
    <w:p w:rsidR="005F508E" w:rsidRPr="00925D48" w:rsidRDefault="005F508E" w:rsidP="005F508E">
      <w:pPr>
        <w:pStyle w:val="Bezmezer"/>
        <w:numPr>
          <w:ilvl w:val="2"/>
          <w:numId w:val="7"/>
        </w:numPr>
        <w:rPr>
          <w:rFonts w:ascii="Arial" w:hAnsi="Arial" w:cs="Arial"/>
          <w:sz w:val="22"/>
          <w:szCs w:val="22"/>
        </w:rPr>
      </w:pPr>
      <w:r w:rsidRPr="00925D48">
        <w:rPr>
          <w:rFonts w:ascii="Arial" w:hAnsi="Arial" w:cs="Arial"/>
          <w:sz w:val="22"/>
          <w:szCs w:val="22"/>
        </w:rPr>
        <w:t>provedení celkového úklidu ploch na místě plnění a likvidace všech zařízení používaných k plnění veřejné zakázky bez zbytečného odkladu po dokončení prací.</w:t>
      </w:r>
    </w:p>
    <w:p w:rsidR="005F508E" w:rsidRPr="00BA7A51" w:rsidRDefault="005F508E" w:rsidP="005F508E">
      <w:pPr>
        <w:pStyle w:val="Bezmezer"/>
        <w:rPr>
          <w:rFonts w:ascii="Arial" w:hAnsi="Arial" w:cs="Arial"/>
          <w:sz w:val="22"/>
          <w:szCs w:val="22"/>
        </w:rPr>
      </w:pPr>
    </w:p>
    <w:p w:rsidR="005F508E" w:rsidRPr="00925D48" w:rsidRDefault="005F508E" w:rsidP="005F508E">
      <w:pPr>
        <w:pStyle w:val="Bezmezer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925D48">
        <w:rPr>
          <w:rFonts w:ascii="Arial" w:hAnsi="Arial" w:cs="Arial"/>
          <w:sz w:val="22"/>
          <w:szCs w:val="22"/>
        </w:rPr>
        <w:t xml:space="preserve">Podrobné vymezení předmětu této smlouvy, obsahu smluvní ceny a podmínek plnění této smlouvy je dáno zadávací dokumentací veřejné zakázky a jejími přílohami </w:t>
      </w:r>
      <w:r>
        <w:rPr>
          <w:rFonts w:ascii="Arial" w:hAnsi="Arial" w:cs="Arial"/>
          <w:sz w:val="22"/>
          <w:szCs w:val="22"/>
        </w:rPr>
        <w:t>č. </w:t>
      </w:r>
      <w:r w:rsidRPr="00925D48">
        <w:rPr>
          <w:rFonts w:ascii="Arial" w:hAnsi="Arial" w:cs="Arial"/>
          <w:sz w:val="22"/>
          <w:szCs w:val="22"/>
        </w:rPr>
        <w:t xml:space="preserve">28.3 až 28.10 (nedílná </w:t>
      </w:r>
      <w:r w:rsidRPr="00925D48">
        <w:rPr>
          <w:rFonts w:ascii="Arial" w:hAnsi="Arial" w:cs="Arial"/>
          <w:b/>
          <w:sz w:val="22"/>
          <w:szCs w:val="22"/>
        </w:rPr>
        <w:t>příloha č. 1</w:t>
      </w:r>
      <w:r w:rsidRPr="00925D48">
        <w:rPr>
          <w:rFonts w:ascii="Arial" w:hAnsi="Arial" w:cs="Arial"/>
          <w:sz w:val="22"/>
          <w:szCs w:val="22"/>
        </w:rPr>
        <w:t xml:space="preserve"> této smlouvy), nabídkovým položkovým rozpočtem stavebních prací (nedílná </w:t>
      </w:r>
      <w:r w:rsidRPr="00925D48">
        <w:rPr>
          <w:rFonts w:ascii="Arial" w:hAnsi="Arial" w:cs="Arial"/>
          <w:b/>
          <w:sz w:val="22"/>
          <w:szCs w:val="22"/>
        </w:rPr>
        <w:t>příloha č. 2</w:t>
      </w:r>
      <w:r w:rsidRPr="00925D48">
        <w:rPr>
          <w:rFonts w:ascii="Arial" w:hAnsi="Arial" w:cs="Arial"/>
          <w:sz w:val="22"/>
          <w:szCs w:val="22"/>
        </w:rPr>
        <w:t xml:space="preserve"> této smlouvy) a nabídkovým položkovým rozpočtem restaurátorských prací</w:t>
      </w:r>
      <w:r w:rsidRPr="00925D48">
        <w:rPr>
          <w:rFonts w:cs="Arial"/>
          <w:szCs w:val="22"/>
        </w:rPr>
        <w:t xml:space="preserve"> </w:t>
      </w:r>
      <w:r w:rsidRPr="00925D48">
        <w:rPr>
          <w:rFonts w:ascii="Arial" w:hAnsi="Arial" w:cs="Arial"/>
          <w:sz w:val="22"/>
          <w:szCs w:val="22"/>
        </w:rPr>
        <w:t xml:space="preserve">(nedílná </w:t>
      </w:r>
      <w:r w:rsidRPr="00925D48">
        <w:rPr>
          <w:rFonts w:ascii="Arial" w:hAnsi="Arial" w:cs="Arial"/>
          <w:b/>
          <w:sz w:val="22"/>
          <w:szCs w:val="22"/>
        </w:rPr>
        <w:t>příloha č. 3</w:t>
      </w:r>
      <w:r w:rsidRPr="00925D48">
        <w:rPr>
          <w:rFonts w:ascii="Arial" w:hAnsi="Arial" w:cs="Arial"/>
          <w:sz w:val="22"/>
          <w:szCs w:val="22"/>
        </w:rPr>
        <w:t xml:space="preserve"> této smlouvy).</w:t>
      </w:r>
    </w:p>
    <w:p w:rsidR="005F508E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rPr>
          <w:rFonts w:ascii="Arial" w:hAnsi="Arial" w:cs="Arial"/>
        </w:rPr>
      </w:pPr>
      <w:r w:rsidRPr="00D7595C">
        <w:rPr>
          <w:rFonts w:ascii="Arial" w:hAnsi="Arial" w:cs="Arial"/>
        </w:rPr>
        <w:t xml:space="preserve">Práce budou realizovány v souladu se zpracovanými položkovými rozpočty prací (příloha č. 2 a 3 této smlouvy) a v souladu se závaznými stanovisky </w:t>
      </w:r>
      <w:r w:rsidRPr="005E6460">
        <w:rPr>
          <w:rFonts w:ascii="Arial" w:hAnsi="Arial" w:cs="Arial"/>
        </w:rPr>
        <w:t>orgánů státní památkové péče</w:t>
      </w:r>
      <w:r w:rsidRPr="00D7595C">
        <w:rPr>
          <w:rFonts w:ascii="Arial" w:hAnsi="Arial" w:cs="Arial"/>
        </w:rPr>
        <w:t xml:space="preserve"> a průzkumy v příloze č. 1 této smlouvy.</w:t>
      </w:r>
    </w:p>
    <w:p w:rsidR="005F508E" w:rsidRPr="006B55F7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B55F7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se zavazuje</w:t>
      </w:r>
      <w:r w:rsidRPr="006B55F7">
        <w:rPr>
          <w:rFonts w:ascii="Arial" w:hAnsi="Arial" w:cs="Arial"/>
        </w:rPr>
        <w:t xml:space="preserve"> maximálním možným způsobem nenarušovat provoz objektů areálu, prostor staveniště udržovat v čistotě, nepoužívat veřejné prostranství - chodníky a prostory areálu parku Trojského zámku - k uskladnění materiálu a zařízení potřebného k restaurování, případné znečištění neprodleně odstranit</w:t>
      </w:r>
    </w:p>
    <w:p w:rsidR="005F508E" w:rsidRPr="005E6460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Nedílnou součástí plnění předmětu zakázky je rovněž zpracování restaurátorské zprávy, a to ve 3 tištěných vyhotoveních a v elektronické podobě 2x na CD. Součástí této restaurátorské zprávy je zapracování průběžné dokumentace se všemi užitými technologickými postupy a materiály a výsledky zkoušek. Zhotovitel souhlasí s užitím restaurátorské zprávy pro prezentační a jiné účely GHMP ve smyslu § 61 autorského zákona. Objednatel je oprávněn požadovat po zhotoviteli doplnění návrhu zprávy spolu s pokyny k jejímu dopracování (včetně termínu zpracování) a zhotovitel je tímto požadavkem a pokyny objednatele vázán.</w:t>
      </w:r>
    </w:p>
    <w:p w:rsidR="005F508E" w:rsidRPr="005E6460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 xml:space="preserve">V průběhu </w:t>
      </w:r>
      <w:r>
        <w:rPr>
          <w:rFonts w:ascii="Arial" w:hAnsi="Arial" w:cs="Arial"/>
        </w:rPr>
        <w:t xml:space="preserve">restaurátorských a stavebních </w:t>
      </w:r>
      <w:r w:rsidRPr="005E6460">
        <w:rPr>
          <w:rFonts w:ascii="Arial" w:hAnsi="Arial" w:cs="Arial"/>
        </w:rPr>
        <w:t>prací budou pravidelně svolávány kontrolní dny k odsouhlasení postupu prací a upřesnění navržených technik a technologií.</w:t>
      </w:r>
    </w:p>
    <w:p w:rsidR="005F508E" w:rsidRPr="005E6460" w:rsidRDefault="005F508E" w:rsidP="005F508E">
      <w:pPr>
        <w:numPr>
          <w:ilvl w:val="1"/>
          <w:numId w:val="7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Přístup do areálu Trojského zámku bude zajištěn ze strany objednatele.</w:t>
      </w:r>
    </w:p>
    <w:p w:rsidR="005F508E" w:rsidRPr="009B2CEE" w:rsidRDefault="005F508E" w:rsidP="005F508E">
      <w:pPr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both"/>
        <w:rPr>
          <w:rFonts w:ascii="Arial" w:hAnsi="Arial" w:cs="Arial"/>
        </w:rPr>
      </w:pPr>
    </w:p>
    <w:p w:rsidR="005F508E" w:rsidRPr="005E6460" w:rsidRDefault="005F508E" w:rsidP="005F508E">
      <w:pPr>
        <w:pStyle w:val="Zkladntext31"/>
        <w:rPr>
          <w:sz w:val="22"/>
          <w:szCs w:val="22"/>
        </w:rPr>
      </w:pPr>
    </w:p>
    <w:p w:rsidR="005F508E" w:rsidRPr="005E6460" w:rsidRDefault="005F508E" w:rsidP="005F508E">
      <w:pPr>
        <w:pStyle w:val="Zkladntext21"/>
        <w:jc w:val="center"/>
        <w:rPr>
          <w:rFonts w:ascii="Arial" w:hAnsi="Arial" w:cs="Arial"/>
          <w:b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>Článek II.</w:t>
      </w:r>
    </w:p>
    <w:p w:rsidR="005F508E" w:rsidRPr="005E6460" w:rsidRDefault="005F508E" w:rsidP="005F508E">
      <w:pPr>
        <w:pStyle w:val="Zkladntext21"/>
        <w:jc w:val="center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>Čas a místo plnění</w:t>
      </w:r>
    </w:p>
    <w:p w:rsidR="005F508E" w:rsidRPr="00F23D45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F23D45">
        <w:rPr>
          <w:rFonts w:ascii="Arial" w:hAnsi="Arial" w:cs="Arial"/>
        </w:rPr>
        <w:t>Hlavním místem plnění této smlouvy je malé venkovní zahradní schodiště – tzv. theatron, umístěné ve středové části komplexu hospodářských budov, v areálu Trojského zámku v Praze 7</w:t>
      </w:r>
    </w:p>
    <w:p w:rsidR="005F508E" w:rsidRPr="00423A53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423A53">
        <w:rPr>
          <w:rFonts w:ascii="Arial" w:hAnsi="Arial" w:cs="Arial"/>
        </w:rPr>
        <w:t xml:space="preserve">Zhotovitel se zavazuje provést a odevzdat dílo vymezené v čl. I této smlouvy bez vad a nedodělků ve lhůtě </w:t>
      </w:r>
      <w:r w:rsidRPr="00423A53">
        <w:rPr>
          <w:rFonts w:ascii="Arial" w:hAnsi="Arial" w:cs="Arial"/>
          <w:b/>
        </w:rPr>
        <w:t>17 měsíců</w:t>
      </w:r>
      <w:r w:rsidRPr="00423A53">
        <w:rPr>
          <w:rFonts w:ascii="Arial" w:hAnsi="Arial" w:cs="Arial"/>
        </w:rPr>
        <w:t>, kdy termínem zahájení plnění této smlouvy je datum nabytí účinnosti této smlouvy o dílo a termínem ukončení plnění je datum protokolárního předání a převzetí dokončené restaurátorské a stavební obnovy malého venkovního zahradního schodiště v rozsahu dle zadávacích podmínek bez vad a nedodělků.</w:t>
      </w:r>
    </w:p>
    <w:p w:rsidR="005F508E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423A53">
        <w:rPr>
          <w:rFonts w:ascii="Arial" w:hAnsi="Arial" w:cs="Arial"/>
        </w:rPr>
        <w:t>Zahájení plnění této</w:t>
      </w:r>
      <w:r w:rsidRPr="004F7034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 </w:t>
      </w:r>
      <w:r w:rsidRPr="004F7034">
        <w:rPr>
          <w:rFonts w:ascii="Arial" w:hAnsi="Arial" w:cs="Arial"/>
        </w:rPr>
        <w:t xml:space="preserve">(nabytí účinnosti smlouvy o dílo) </w:t>
      </w:r>
      <w:r>
        <w:rPr>
          <w:rFonts w:ascii="Arial" w:hAnsi="Arial" w:cs="Arial"/>
        </w:rPr>
        <w:t>je stanoveno</w:t>
      </w:r>
      <w:r w:rsidRPr="004F7034">
        <w:rPr>
          <w:rFonts w:ascii="Arial" w:hAnsi="Arial" w:cs="Arial"/>
        </w:rPr>
        <w:t xml:space="preserve"> k datu </w:t>
      </w:r>
      <w:r w:rsidRPr="00423A53">
        <w:rPr>
          <w:rFonts w:ascii="Arial" w:hAnsi="Arial" w:cs="Arial"/>
          <w:b/>
        </w:rPr>
        <w:t>01. 07. 2018</w:t>
      </w:r>
      <w:r w:rsidRPr="004F7034">
        <w:rPr>
          <w:rFonts w:ascii="Arial" w:hAnsi="Arial" w:cs="Arial"/>
        </w:rPr>
        <w:t>, ukončení plnění této smlouvy</w:t>
      </w:r>
      <w:r>
        <w:rPr>
          <w:rFonts w:ascii="Arial" w:hAnsi="Arial" w:cs="Arial"/>
        </w:rPr>
        <w:t xml:space="preserve"> </w:t>
      </w:r>
      <w:r w:rsidRPr="004F7034">
        <w:rPr>
          <w:rFonts w:ascii="Arial" w:hAnsi="Arial" w:cs="Arial"/>
        </w:rPr>
        <w:t xml:space="preserve">je stanoveno k datu </w:t>
      </w:r>
      <w:r w:rsidRPr="00423A53">
        <w:rPr>
          <w:rFonts w:ascii="Arial" w:hAnsi="Arial" w:cs="Arial"/>
          <w:b/>
        </w:rPr>
        <w:t>30. 11. 2019</w:t>
      </w:r>
      <w:r>
        <w:rPr>
          <w:rFonts w:ascii="Arial" w:hAnsi="Arial" w:cs="Arial"/>
        </w:rPr>
        <w:t>.</w:t>
      </w:r>
    </w:p>
    <w:p w:rsidR="005F508E" w:rsidRPr="004F7034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4F7034">
        <w:rPr>
          <w:rFonts w:ascii="Arial" w:hAnsi="Arial" w:cs="Arial"/>
        </w:rPr>
        <w:t>Plnění této smlouvy</w:t>
      </w:r>
      <w:r>
        <w:rPr>
          <w:rFonts w:ascii="Arial" w:hAnsi="Arial" w:cs="Arial"/>
        </w:rPr>
        <w:t xml:space="preserve"> </w:t>
      </w:r>
      <w:r w:rsidRPr="004F7034">
        <w:rPr>
          <w:rFonts w:ascii="Arial" w:hAnsi="Arial" w:cs="Arial"/>
        </w:rPr>
        <w:t xml:space="preserve">je časově i věcně rozděleno do dvou etap (dvou dílčích plnění): </w:t>
      </w:r>
    </w:p>
    <w:p w:rsidR="005F508E" w:rsidRDefault="005F508E" w:rsidP="005F508E">
      <w:pPr>
        <w:numPr>
          <w:ilvl w:val="2"/>
          <w:numId w:val="10"/>
        </w:numPr>
        <w:spacing w:after="5" w:line="269" w:lineRule="auto"/>
        <w:ind w:right="14"/>
        <w:jc w:val="both"/>
        <w:rPr>
          <w:rFonts w:ascii="Arial" w:hAnsi="Arial" w:cs="Arial"/>
        </w:rPr>
      </w:pPr>
      <w:r w:rsidRPr="00423A53">
        <w:rPr>
          <w:rFonts w:ascii="Arial" w:hAnsi="Arial" w:cs="Arial"/>
          <w:b/>
        </w:rPr>
        <w:t>První časová etapa</w:t>
      </w:r>
      <w:r>
        <w:rPr>
          <w:rFonts w:ascii="Arial" w:hAnsi="Arial" w:cs="Arial"/>
          <w:b/>
        </w:rPr>
        <w:t xml:space="preserve"> A)</w:t>
      </w:r>
      <w:r w:rsidRPr="004F7034">
        <w:rPr>
          <w:rFonts w:ascii="Arial" w:hAnsi="Arial" w:cs="Arial"/>
        </w:rPr>
        <w:t xml:space="preserve">, spočívající v realizaci veškerých </w:t>
      </w:r>
      <w:r>
        <w:rPr>
          <w:rFonts w:ascii="Arial" w:hAnsi="Arial" w:cs="Arial"/>
        </w:rPr>
        <w:t>stavebních prací a </w:t>
      </w:r>
      <w:r w:rsidRPr="004F7034">
        <w:rPr>
          <w:rFonts w:ascii="Arial" w:hAnsi="Arial" w:cs="Arial"/>
        </w:rPr>
        <w:t xml:space="preserve">dílčí části restaurátorských prací v rozsahu dílčího plnění A) </w:t>
      </w:r>
      <w:r>
        <w:rPr>
          <w:rFonts w:ascii="Arial" w:hAnsi="Arial" w:cs="Arial"/>
        </w:rPr>
        <w:t xml:space="preserve">dle čl. 1.2 této smlouvy, </w:t>
      </w:r>
      <w:r w:rsidRPr="004F7034">
        <w:rPr>
          <w:rFonts w:ascii="Arial" w:hAnsi="Arial" w:cs="Arial"/>
        </w:rPr>
        <w:t xml:space="preserve">od data zahájení plnění </w:t>
      </w:r>
      <w:r>
        <w:rPr>
          <w:rFonts w:ascii="Arial" w:hAnsi="Arial" w:cs="Arial"/>
        </w:rPr>
        <w:t xml:space="preserve">této smlouvy dne </w:t>
      </w:r>
      <w:r w:rsidRPr="00423A53">
        <w:rPr>
          <w:rFonts w:ascii="Arial" w:hAnsi="Arial" w:cs="Arial"/>
          <w:b/>
        </w:rPr>
        <w:t>01. 07. 2018</w:t>
      </w:r>
      <w:r w:rsidRPr="004F7034">
        <w:rPr>
          <w:rFonts w:ascii="Arial" w:hAnsi="Arial" w:cs="Arial"/>
        </w:rPr>
        <w:t xml:space="preserve"> do data </w:t>
      </w:r>
      <w:r w:rsidRPr="00423A53">
        <w:rPr>
          <w:rFonts w:ascii="Arial" w:hAnsi="Arial" w:cs="Arial"/>
          <w:b/>
        </w:rPr>
        <w:t>30. 11. 2018</w:t>
      </w:r>
      <w:r w:rsidRPr="004F7034">
        <w:rPr>
          <w:rFonts w:ascii="Arial" w:hAnsi="Arial" w:cs="Arial"/>
        </w:rPr>
        <w:t xml:space="preserve"> (5 měsíců</w:t>
      </w:r>
      <w:r>
        <w:rPr>
          <w:rFonts w:ascii="Arial" w:hAnsi="Arial" w:cs="Arial"/>
        </w:rPr>
        <w:t>).</w:t>
      </w:r>
    </w:p>
    <w:p w:rsidR="005F508E" w:rsidRPr="00301DE3" w:rsidRDefault="005F508E" w:rsidP="005F508E">
      <w:pPr>
        <w:numPr>
          <w:ilvl w:val="2"/>
          <w:numId w:val="10"/>
        </w:numPr>
        <w:spacing w:after="5" w:line="269" w:lineRule="auto"/>
        <w:ind w:right="14"/>
        <w:jc w:val="both"/>
        <w:rPr>
          <w:rFonts w:ascii="Arial" w:hAnsi="Arial" w:cs="Arial"/>
        </w:rPr>
      </w:pPr>
      <w:r w:rsidRPr="00423A53">
        <w:rPr>
          <w:rFonts w:ascii="Arial" w:hAnsi="Arial" w:cs="Arial"/>
          <w:b/>
        </w:rPr>
        <w:t>Druhá časová etapa</w:t>
      </w:r>
      <w:r>
        <w:rPr>
          <w:rFonts w:ascii="Arial" w:hAnsi="Arial" w:cs="Arial"/>
          <w:b/>
        </w:rPr>
        <w:t xml:space="preserve"> B)</w:t>
      </w:r>
      <w:r w:rsidRPr="00301DE3">
        <w:rPr>
          <w:rFonts w:ascii="Arial" w:hAnsi="Arial" w:cs="Arial"/>
        </w:rPr>
        <w:t xml:space="preserve">, spočívající v realizace zbývajících restaurátorských prací v rozsahu dílčího plnění B) </w:t>
      </w:r>
      <w:r>
        <w:rPr>
          <w:rFonts w:ascii="Arial" w:hAnsi="Arial" w:cs="Arial"/>
        </w:rPr>
        <w:t xml:space="preserve">dle čl. 1.2 této smlouvy, </w:t>
      </w:r>
      <w:r w:rsidRPr="00301DE3">
        <w:rPr>
          <w:rFonts w:ascii="Arial" w:hAnsi="Arial" w:cs="Arial"/>
        </w:rPr>
        <w:t xml:space="preserve">od data </w:t>
      </w:r>
      <w:r w:rsidRPr="00423A53">
        <w:rPr>
          <w:rFonts w:ascii="Arial" w:hAnsi="Arial" w:cs="Arial"/>
          <w:b/>
        </w:rPr>
        <w:t>01. 12. 2018</w:t>
      </w:r>
      <w:r w:rsidRPr="00301DE3">
        <w:rPr>
          <w:rFonts w:ascii="Arial" w:hAnsi="Arial" w:cs="Arial"/>
        </w:rPr>
        <w:t xml:space="preserve"> do data </w:t>
      </w:r>
      <w:r w:rsidRPr="00423A53">
        <w:rPr>
          <w:rFonts w:ascii="Arial" w:hAnsi="Arial" w:cs="Arial"/>
          <w:b/>
        </w:rPr>
        <w:t>30. 11. 2019</w:t>
      </w:r>
      <w:r w:rsidRPr="00301DE3">
        <w:rPr>
          <w:rFonts w:ascii="Arial" w:hAnsi="Arial" w:cs="Arial"/>
        </w:rPr>
        <w:t xml:space="preserve"> (12 měsíců).  </w:t>
      </w:r>
    </w:p>
    <w:p w:rsidR="005F508E" w:rsidRPr="00423A53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  <w:color w:val="FF0000"/>
        </w:rPr>
      </w:pPr>
      <w:r w:rsidRPr="004F7034">
        <w:rPr>
          <w:rFonts w:ascii="Arial" w:hAnsi="Arial" w:cs="Arial"/>
        </w:rPr>
        <w:t>Rozsah (věcná náplň) jednotlivých dílčíc</w:t>
      </w:r>
      <w:r>
        <w:rPr>
          <w:rFonts w:ascii="Arial" w:hAnsi="Arial" w:cs="Arial"/>
        </w:rPr>
        <w:t>h plnění smlouvy A) a B) je specifikován v čl. 1</w:t>
      </w:r>
      <w:r w:rsidRPr="004F7034">
        <w:rPr>
          <w:rFonts w:ascii="Arial" w:hAnsi="Arial" w:cs="Arial"/>
        </w:rPr>
        <w:t xml:space="preserve">.2 této </w:t>
      </w:r>
      <w:r>
        <w:rPr>
          <w:rFonts w:ascii="Arial" w:hAnsi="Arial" w:cs="Arial"/>
        </w:rPr>
        <w:t>smlouvy, v příloze č. 2</w:t>
      </w:r>
      <w:r w:rsidRPr="004F7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 (nabídkový položkový</w:t>
      </w:r>
      <w:r w:rsidRPr="00925D48">
        <w:rPr>
          <w:rFonts w:ascii="Arial" w:hAnsi="Arial" w:cs="Arial"/>
        </w:rPr>
        <w:t xml:space="preserve"> rozpoč</w:t>
      </w:r>
      <w:r>
        <w:rPr>
          <w:rFonts w:ascii="Arial" w:hAnsi="Arial" w:cs="Arial"/>
        </w:rPr>
        <w:t>e</w:t>
      </w:r>
      <w:r w:rsidRPr="00925D4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stavebních prací) </w:t>
      </w:r>
      <w:r w:rsidRPr="00925D4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 příloze č. 3 této smlouvy (</w:t>
      </w:r>
      <w:r w:rsidRPr="00925D48">
        <w:rPr>
          <w:rFonts w:ascii="Arial" w:hAnsi="Arial" w:cs="Arial"/>
        </w:rPr>
        <w:t>nabídkov</w:t>
      </w:r>
      <w:r>
        <w:rPr>
          <w:rFonts w:ascii="Arial" w:hAnsi="Arial" w:cs="Arial"/>
        </w:rPr>
        <w:t>ý položkový</w:t>
      </w:r>
      <w:r w:rsidRPr="00925D48">
        <w:rPr>
          <w:rFonts w:ascii="Arial" w:hAnsi="Arial" w:cs="Arial"/>
        </w:rPr>
        <w:t xml:space="preserve"> rozpoč</w:t>
      </w:r>
      <w:r>
        <w:rPr>
          <w:rFonts w:ascii="Arial" w:hAnsi="Arial" w:cs="Arial"/>
        </w:rPr>
        <w:t>e</w:t>
      </w:r>
      <w:r w:rsidRPr="00925D48">
        <w:rPr>
          <w:rFonts w:ascii="Arial" w:hAnsi="Arial" w:cs="Arial"/>
        </w:rPr>
        <w:t>t restaurátorských prací)</w:t>
      </w:r>
      <w:r w:rsidRPr="004F7034">
        <w:rPr>
          <w:rFonts w:ascii="Arial" w:hAnsi="Arial" w:cs="Arial"/>
        </w:rPr>
        <w:t>.</w:t>
      </w:r>
    </w:p>
    <w:p w:rsidR="005F508E" w:rsidRPr="003D2FD2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</w:t>
      </w:r>
      <w:r w:rsidRPr="00301DE3">
        <w:rPr>
          <w:rFonts w:ascii="Arial" w:hAnsi="Arial" w:cs="Arial"/>
        </w:rPr>
        <w:t>okončení veškerých stavebních prací a restaurátorských prací v rozsahu etapy</w:t>
      </w:r>
      <w:r>
        <w:rPr>
          <w:rFonts w:ascii="Arial" w:hAnsi="Arial" w:cs="Arial"/>
        </w:rPr>
        <w:t xml:space="preserve"> A) je stanoveno</w:t>
      </w:r>
      <w:r w:rsidRPr="00301DE3">
        <w:rPr>
          <w:rFonts w:ascii="Arial" w:hAnsi="Arial" w:cs="Arial"/>
        </w:rPr>
        <w:t xml:space="preserve"> </w:t>
      </w:r>
      <w:r w:rsidRPr="00301DE3">
        <w:rPr>
          <w:rFonts w:ascii="Arial" w:hAnsi="Arial" w:cs="Arial"/>
          <w:b/>
        </w:rPr>
        <w:t>do konce měsíce listopadu 2018</w:t>
      </w:r>
      <w:r>
        <w:rPr>
          <w:rFonts w:ascii="Arial" w:hAnsi="Arial" w:cs="Arial"/>
        </w:rPr>
        <w:t xml:space="preserve"> a dokončení</w:t>
      </w:r>
      <w:r w:rsidRPr="00301DE3">
        <w:rPr>
          <w:rFonts w:ascii="Arial" w:hAnsi="Arial" w:cs="Arial"/>
        </w:rPr>
        <w:t xml:space="preserve"> etapy </w:t>
      </w:r>
      <w:r>
        <w:rPr>
          <w:rFonts w:ascii="Arial" w:hAnsi="Arial" w:cs="Arial"/>
        </w:rPr>
        <w:t xml:space="preserve">B) </w:t>
      </w:r>
      <w:r w:rsidRPr="00301DE3">
        <w:rPr>
          <w:rFonts w:ascii="Arial" w:hAnsi="Arial" w:cs="Arial"/>
        </w:rPr>
        <w:t xml:space="preserve">restaurátorských prací, tím i úplné dokončení plnění </w:t>
      </w:r>
      <w:r>
        <w:rPr>
          <w:rFonts w:ascii="Arial" w:hAnsi="Arial" w:cs="Arial"/>
        </w:rPr>
        <w:t>této smlouvy</w:t>
      </w:r>
      <w:r w:rsidRPr="00301D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stanoveno</w:t>
      </w:r>
      <w:r w:rsidRPr="00301DE3">
        <w:rPr>
          <w:rFonts w:ascii="Arial" w:hAnsi="Arial" w:cs="Arial"/>
        </w:rPr>
        <w:t xml:space="preserve"> </w:t>
      </w:r>
      <w:r w:rsidRPr="00301DE3">
        <w:rPr>
          <w:rFonts w:ascii="Arial" w:hAnsi="Arial" w:cs="Arial"/>
          <w:b/>
        </w:rPr>
        <w:t>do konce měsíce listopadu 2019.</w:t>
      </w:r>
      <w:r w:rsidRPr="00301DE3">
        <w:rPr>
          <w:rFonts w:ascii="Arial" w:hAnsi="Arial" w:cs="Arial"/>
        </w:rPr>
        <w:t xml:space="preserve"> V uvedeném termínu musí být předmět plnění </w:t>
      </w:r>
      <w:r>
        <w:rPr>
          <w:rFonts w:ascii="Arial" w:hAnsi="Arial" w:cs="Arial"/>
        </w:rPr>
        <w:t>smlouvy</w:t>
      </w:r>
      <w:r w:rsidRPr="00301DE3">
        <w:rPr>
          <w:rFonts w:ascii="Arial" w:hAnsi="Arial" w:cs="Arial"/>
        </w:rPr>
        <w:t xml:space="preserve"> protokolárně předán </w:t>
      </w:r>
      <w:r>
        <w:rPr>
          <w:rFonts w:ascii="Arial" w:hAnsi="Arial" w:cs="Arial"/>
        </w:rPr>
        <w:t xml:space="preserve">objednateli </w:t>
      </w:r>
      <w:r w:rsidRPr="00301DE3">
        <w:rPr>
          <w:rFonts w:ascii="Arial" w:hAnsi="Arial" w:cs="Arial"/>
        </w:rPr>
        <w:t>na místě plnění v areálu Trojského zámku v Praze 7, včetně závěrečné zprávy ve třech tištěných vyhotoveních a v elektronické podobě na CD/DVD, včetně dokumentace pro</w:t>
      </w:r>
      <w:r>
        <w:rPr>
          <w:rFonts w:ascii="Arial" w:hAnsi="Arial" w:cs="Arial"/>
        </w:rPr>
        <w:t>vedených restaurátorských prací</w:t>
      </w:r>
      <w:r w:rsidRPr="00301DE3">
        <w:rPr>
          <w:rFonts w:ascii="Arial" w:hAnsi="Arial" w:cs="Arial"/>
        </w:rPr>
        <w:t>.</w:t>
      </w:r>
    </w:p>
    <w:p w:rsidR="005F508E" w:rsidRPr="003D2FD2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3D2FD2">
        <w:rPr>
          <w:rFonts w:ascii="Arial" w:hAnsi="Arial" w:cs="Arial"/>
        </w:rPr>
        <w:t xml:space="preserve">Podrobné vymezení předmětu této smlouvy, obsahu smluvní ceny a podmínek plnění této smlouvy je dáno zadávací dokumentací veřejné zakázky a jejími přílohami č. 28.3 až 28.10 (nedílná </w:t>
      </w:r>
      <w:r w:rsidRPr="003D2FD2">
        <w:rPr>
          <w:rFonts w:ascii="Arial" w:hAnsi="Arial" w:cs="Arial"/>
          <w:b/>
        </w:rPr>
        <w:t>příloha č. 1</w:t>
      </w:r>
      <w:r w:rsidRPr="003D2FD2">
        <w:rPr>
          <w:rFonts w:ascii="Arial" w:hAnsi="Arial" w:cs="Arial"/>
        </w:rPr>
        <w:t xml:space="preserve"> této smlouvy), nabídkovým položkovým rozpočtem stavebních prací (nedílná </w:t>
      </w:r>
      <w:r w:rsidRPr="003D2FD2">
        <w:rPr>
          <w:rFonts w:ascii="Arial" w:hAnsi="Arial" w:cs="Arial"/>
          <w:b/>
        </w:rPr>
        <w:t>příloha č. 2</w:t>
      </w:r>
      <w:r w:rsidRPr="003D2FD2">
        <w:rPr>
          <w:rFonts w:ascii="Arial" w:hAnsi="Arial" w:cs="Arial"/>
        </w:rPr>
        <w:t xml:space="preserve"> této smlouvy) a nabídkovým položkovým rozpočtem restaurátorských prací (nedílná </w:t>
      </w:r>
      <w:r w:rsidRPr="003D2FD2">
        <w:rPr>
          <w:rFonts w:ascii="Arial" w:hAnsi="Arial" w:cs="Arial"/>
          <w:b/>
        </w:rPr>
        <w:t>příloha č. 3</w:t>
      </w:r>
      <w:r w:rsidRPr="003D2FD2">
        <w:rPr>
          <w:rFonts w:ascii="Arial" w:hAnsi="Arial" w:cs="Arial"/>
        </w:rPr>
        <w:t xml:space="preserve"> této smlouvy).</w:t>
      </w:r>
    </w:p>
    <w:p w:rsidR="005F508E" w:rsidRPr="003D2FD2" w:rsidRDefault="005F508E" w:rsidP="005F508E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suppressAutoHyphens/>
        <w:spacing w:before="200"/>
        <w:jc w:val="both"/>
        <w:rPr>
          <w:rFonts w:ascii="Arial" w:hAnsi="Arial" w:cs="Arial"/>
        </w:rPr>
      </w:pPr>
      <w:r w:rsidRPr="003D2FD2">
        <w:rPr>
          <w:rFonts w:ascii="Arial" w:hAnsi="Arial" w:cs="Arial"/>
        </w:rPr>
        <w:t>Dílo je provedeno, je-li dokončeno a předáno bez vad a nedodělků.</w:t>
      </w:r>
    </w:p>
    <w:p w:rsidR="005F508E" w:rsidRPr="005E6460" w:rsidRDefault="005F508E" w:rsidP="005F508E">
      <w:pPr>
        <w:jc w:val="center"/>
        <w:rPr>
          <w:rFonts w:ascii="Arial" w:hAnsi="Arial" w:cs="Arial"/>
        </w:rPr>
      </w:pPr>
      <w:r w:rsidRPr="005E6460">
        <w:rPr>
          <w:rFonts w:ascii="Arial" w:hAnsi="Arial" w:cs="Arial"/>
          <w:b/>
        </w:rPr>
        <w:t>Článek III.</w:t>
      </w:r>
    </w:p>
    <w:p w:rsidR="005F508E" w:rsidRPr="005E6460" w:rsidRDefault="005F508E" w:rsidP="005F508E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Cena, platební podmínky</w:t>
      </w:r>
    </w:p>
    <w:p w:rsidR="005F508E" w:rsidRPr="00C73EEE" w:rsidRDefault="005F508E" w:rsidP="005F508E">
      <w:pPr>
        <w:pStyle w:val="Normln1"/>
        <w:numPr>
          <w:ilvl w:val="1"/>
          <w:numId w:val="2"/>
        </w:numPr>
        <w:spacing w:before="200"/>
        <w:jc w:val="both"/>
        <w:rPr>
          <w:rFonts w:ascii="Arial" w:hAnsi="Arial" w:cs="Arial"/>
          <w:b/>
          <w:color w:val="00B050"/>
          <w:sz w:val="22"/>
          <w:szCs w:val="22"/>
          <w:u w:val="single"/>
        </w:rPr>
      </w:pPr>
      <w:r w:rsidRPr="005E6460">
        <w:rPr>
          <w:rFonts w:ascii="Arial" w:hAnsi="Arial" w:cs="Arial"/>
          <w:sz w:val="22"/>
          <w:szCs w:val="22"/>
        </w:rPr>
        <w:t>Celková cena díla  je stanovena za vymezený předmět plnění jako nejvýše přípustná, platná po celou dobu realizace díla, a to i v případě prodloužení termínu dokončení díla  z důvodu na straně objednavatele min. do 31.12.2020</w:t>
      </w:r>
      <w:r w:rsidRPr="005E6460">
        <w:rPr>
          <w:rFonts w:ascii="Arial" w:hAnsi="Arial" w:cs="Arial"/>
          <w:color w:val="00B050"/>
          <w:sz w:val="22"/>
          <w:szCs w:val="22"/>
        </w:rPr>
        <w:t xml:space="preserve">. </w:t>
      </w:r>
    </w:p>
    <w:tbl>
      <w:tblPr>
        <w:tblW w:w="0" w:type="auto"/>
        <w:tblInd w:w="817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3402"/>
      </w:tblGrid>
      <w:tr w:rsidR="005F508E" w:rsidRPr="00467CD8" w:rsidTr="002B00C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>Cena díla celkem bez DPH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pacing w:after="12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3 008 967,54</w:t>
            </w: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5F508E" w:rsidRPr="00467CD8" w:rsidTr="002B00C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  <w:shd w:val="clear" w:color="auto" w:fill="C0C0C0"/>
              </w:rPr>
            </w:pPr>
            <w:r w:rsidRPr="00467CD8">
              <w:rPr>
                <w:rFonts w:ascii="Arial" w:hAnsi="Arial" w:cs="Arial"/>
                <w:sz w:val="22"/>
                <w:szCs w:val="22"/>
              </w:rPr>
              <w:t xml:space="preserve">zhotovitel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467CD8">
              <w:rPr>
                <w:rFonts w:ascii="Arial" w:hAnsi="Arial" w:cs="Arial"/>
                <w:sz w:val="22"/>
                <w:szCs w:val="22"/>
              </w:rPr>
              <w:t xml:space="preserve"> plátcem DPH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napToGrid w:val="0"/>
              <w:spacing w:after="120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C0C0C0"/>
              </w:rPr>
            </w:pPr>
          </w:p>
        </w:tc>
      </w:tr>
      <w:tr w:rsidR="005F508E" w:rsidRPr="00467CD8" w:rsidTr="002B00C0">
        <w:trPr>
          <w:trHeight w:val="171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08E" w:rsidRPr="00467CD8" w:rsidRDefault="005F508E" w:rsidP="002B00C0">
            <w:pPr>
              <w:pStyle w:val="Bezmezer"/>
              <w:rPr>
                <w:rFonts w:ascii="Arial" w:hAnsi="Arial" w:cs="Arial"/>
                <w:b/>
                <w:sz w:val="22"/>
                <w:szCs w:val="22"/>
                <w:shd w:val="clear" w:color="auto" w:fill="C0C0C0"/>
              </w:rPr>
            </w:pPr>
            <w:r w:rsidRPr="00467CD8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5F508E" w:rsidRPr="00467CD8" w:rsidTr="002B00C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Cena za etapu A) bez DPH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pacing w:after="12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2 064 367,54</w:t>
            </w: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  Kč</w:t>
            </w:r>
          </w:p>
        </w:tc>
      </w:tr>
      <w:tr w:rsidR="005F508E" w:rsidRPr="00467CD8" w:rsidTr="002B00C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Cena za etapu B) bez DPH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pacing w:after="120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944 600</w:t>
            </w: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 ,-  Kč</w:t>
            </w:r>
          </w:p>
        </w:tc>
      </w:tr>
      <w:tr w:rsidR="005F508E" w:rsidRPr="00467CD8" w:rsidTr="002B00C0">
        <w:trPr>
          <w:trHeight w:val="55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napToGri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>Cena stavebních prací bez DPH</w:t>
            </w:r>
          </w:p>
          <w:p w:rsidR="005F508E" w:rsidRPr="00467CD8" w:rsidRDefault="005F508E" w:rsidP="002B00C0">
            <w:pPr>
              <w:pStyle w:val="Seznam"/>
              <w:tabs>
                <w:tab w:val="left" w:pos="6379"/>
              </w:tabs>
              <w:snapToGri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67CD8">
              <w:rPr>
                <w:rFonts w:ascii="Arial" w:hAnsi="Arial" w:cs="Arial"/>
                <w:b/>
                <w:sz w:val="22"/>
                <w:szCs w:val="22"/>
              </w:rPr>
              <w:t>Cena restaurátorských prací bez DPH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Bezmezer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549 167,54</w:t>
            </w:r>
            <w:r w:rsidRPr="00467CD8">
              <w:rPr>
                <w:rFonts w:ascii="Arial" w:hAnsi="Arial" w:cs="Arial"/>
                <w:b/>
                <w:sz w:val="22"/>
                <w:szCs w:val="22"/>
              </w:rPr>
              <w:t xml:space="preserve">  Kč</w:t>
            </w:r>
          </w:p>
          <w:p w:rsidR="005F508E" w:rsidRPr="005E6460" w:rsidRDefault="005F508E" w:rsidP="002B00C0">
            <w:pPr>
              <w:pStyle w:val="Bezmezer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2 459 800</w:t>
            </w:r>
            <w:r w:rsidRPr="00467CD8">
              <w:rPr>
                <w:rFonts w:ascii="Arial" w:hAnsi="Arial" w:cs="Arial"/>
                <w:b/>
                <w:sz w:val="22"/>
                <w:szCs w:val="22"/>
              </w:rPr>
              <w:t>,-  Kč</w:t>
            </w:r>
          </w:p>
        </w:tc>
      </w:tr>
    </w:tbl>
    <w:p w:rsidR="005F508E" w:rsidRDefault="005F508E" w:rsidP="005F508E">
      <w:pPr>
        <w:ind w:left="720" w:hanging="12"/>
        <w:rPr>
          <w:rFonts w:ascii="Arial" w:hAnsi="Arial" w:cs="Arial"/>
        </w:rPr>
      </w:pPr>
    </w:p>
    <w:p w:rsidR="005F508E" w:rsidRPr="005E6460" w:rsidRDefault="005F508E" w:rsidP="005F508E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Podrobné oceněné položkové rozpoč</w:t>
      </w:r>
      <w:r w:rsidRPr="005E6460">
        <w:rPr>
          <w:rFonts w:ascii="Arial" w:hAnsi="Arial" w:cs="Arial"/>
        </w:rPr>
        <w:t>t</w:t>
      </w:r>
      <w:r>
        <w:rPr>
          <w:rFonts w:ascii="Arial" w:hAnsi="Arial" w:cs="Arial"/>
        </w:rPr>
        <w:t>y stavebních a restaurátorských prací</w:t>
      </w:r>
      <w:r w:rsidRPr="005E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přílohami</w:t>
      </w:r>
      <w:r w:rsidRPr="005E646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 a 3 této smlouvy</w:t>
      </w:r>
      <w:r w:rsidRPr="005E6460">
        <w:rPr>
          <w:rFonts w:ascii="Arial" w:hAnsi="Arial" w:cs="Arial"/>
        </w:rPr>
        <w:t>:</w:t>
      </w:r>
    </w:p>
    <w:p w:rsidR="005F508E" w:rsidRPr="005E6460" w:rsidRDefault="005F508E" w:rsidP="005F508E">
      <w:pPr>
        <w:numPr>
          <w:ilvl w:val="1"/>
          <w:numId w:val="2"/>
        </w:numPr>
        <w:suppressAutoHyphens/>
        <w:spacing w:before="200" w:after="0" w:line="240" w:lineRule="auto"/>
        <w:jc w:val="both"/>
        <w:rPr>
          <w:rFonts w:ascii="Arial" w:hAnsi="Arial" w:cs="Arial"/>
          <w:iCs/>
        </w:rPr>
      </w:pPr>
      <w:r w:rsidRPr="005E6460">
        <w:rPr>
          <w:rFonts w:ascii="Arial" w:hAnsi="Arial" w:cs="Arial"/>
        </w:rPr>
        <w:t>Celková cena zahrnuje veškeré náklady nezbytné k řádnému, úplnému a kvalitnímu provedení díla včetně všech rizik a vlivů během provádění díla. Celková cena zahrnuje veškeré případné náklady na nájem, stavbu a demontáž lešení a transporty i veškeré další náklady zhotovitelů včetně laboratorních průzkumů apod.</w:t>
      </w:r>
    </w:p>
    <w:p w:rsidR="005F508E" w:rsidRPr="005E6460" w:rsidRDefault="005F508E" w:rsidP="005F508E">
      <w:pPr>
        <w:numPr>
          <w:ilvl w:val="1"/>
          <w:numId w:val="2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  <w:iCs/>
        </w:rPr>
        <w:t xml:space="preserve">Platby budou prováděny vždy po dokončení etap </w:t>
      </w:r>
      <w:r w:rsidRPr="005E6460">
        <w:rPr>
          <w:rFonts w:ascii="Arial" w:hAnsi="Arial" w:cs="Arial"/>
        </w:rPr>
        <w:t xml:space="preserve">po písemném odsouhlasení jejich řádného provedení objednatelem, a to </w:t>
      </w:r>
      <w:r w:rsidRPr="005E6460">
        <w:rPr>
          <w:rFonts w:ascii="Arial" w:hAnsi="Arial" w:cs="Arial"/>
          <w:iCs/>
        </w:rPr>
        <w:t xml:space="preserve">na základě příslušných daňových dokladů (faktur) vystavených vybraným dodavatelem. </w:t>
      </w:r>
    </w:p>
    <w:p w:rsidR="005F508E" w:rsidRPr="005E6460" w:rsidRDefault="005F508E" w:rsidP="005F508E">
      <w:pPr>
        <w:spacing w:before="200"/>
        <w:ind w:left="720"/>
        <w:jc w:val="center"/>
        <w:rPr>
          <w:rFonts w:ascii="Arial" w:hAnsi="Arial" w:cs="Arial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5F508E" w:rsidRPr="005E6460" w:rsidTr="002B00C0">
        <w:trPr>
          <w:trHeight w:val="357"/>
        </w:trPr>
        <w:tc>
          <w:tcPr>
            <w:tcW w:w="2787" w:type="dxa"/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 w:rsidRPr="00C73EEE">
              <w:rPr>
                <w:rFonts w:ascii="Arial" w:hAnsi="Arial" w:cs="Arial"/>
              </w:rPr>
              <w:t>etapa</w:t>
            </w:r>
          </w:p>
        </w:tc>
        <w:tc>
          <w:tcPr>
            <w:tcW w:w="2788" w:type="dxa"/>
            <w:tcBorders>
              <w:left w:val="nil"/>
            </w:tcBorders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 w:rsidRPr="00C73EEE">
              <w:rPr>
                <w:rFonts w:ascii="Arial" w:hAnsi="Arial" w:cs="Arial"/>
              </w:rPr>
              <w:t>splatnost</w:t>
            </w:r>
          </w:p>
        </w:tc>
        <w:tc>
          <w:tcPr>
            <w:tcW w:w="2788" w:type="dxa"/>
            <w:tcBorders>
              <w:left w:val="nil"/>
            </w:tcBorders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 w:rsidRPr="00C73EEE">
              <w:rPr>
                <w:rFonts w:ascii="Arial" w:hAnsi="Arial" w:cs="Arial"/>
              </w:rPr>
              <w:t>celkem včetně DPH</w:t>
            </w:r>
          </w:p>
        </w:tc>
      </w:tr>
      <w:tr w:rsidR="005F508E" w:rsidRPr="005E6460" w:rsidTr="002B00C0">
        <w:trPr>
          <w:trHeight w:val="380"/>
        </w:trPr>
        <w:tc>
          <w:tcPr>
            <w:tcW w:w="2787" w:type="dxa"/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 w:rsidRPr="00C73EEE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 A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5F508E" w:rsidRPr="00C73EEE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73EEE">
              <w:rPr>
                <w:rFonts w:ascii="Arial" w:hAnsi="Arial" w:cs="Arial"/>
              </w:rPr>
              <w:t xml:space="preserve"> dní od předání faktury objednavateli</w:t>
            </w:r>
          </w:p>
        </w:tc>
        <w:tc>
          <w:tcPr>
            <w:tcW w:w="2788" w:type="dxa"/>
            <w:tcBorders>
              <w:left w:val="nil"/>
            </w:tcBorders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2 497 884</w:t>
            </w:r>
            <w:r w:rsidRPr="00C73EE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72</w:t>
            </w:r>
            <w:r w:rsidRPr="00C73EEE">
              <w:rPr>
                <w:rFonts w:ascii="Arial" w:hAnsi="Arial" w:cs="Arial"/>
              </w:rPr>
              <w:t xml:space="preserve"> Kč</w:t>
            </w:r>
          </w:p>
        </w:tc>
      </w:tr>
      <w:tr w:rsidR="005F508E" w:rsidRPr="005E6460" w:rsidTr="002B00C0">
        <w:trPr>
          <w:trHeight w:val="380"/>
        </w:trPr>
        <w:tc>
          <w:tcPr>
            <w:tcW w:w="2787" w:type="dxa"/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 w:rsidRPr="00C73EEE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5F508E" w:rsidRPr="00C73EEE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73EEE">
              <w:rPr>
                <w:rFonts w:ascii="Arial" w:hAnsi="Arial" w:cs="Arial"/>
              </w:rPr>
              <w:t xml:space="preserve"> dní od předání faktury objednavateli</w:t>
            </w:r>
          </w:p>
        </w:tc>
        <w:tc>
          <w:tcPr>
            <w:tcW w:w="2788" w:type="dxa"/>
            <w:tcBorders>
              <w:left w:val="nil"/>
            </w:tcBorders>
          </w:tcPr>
          <w:p w:rsidR="005F508E" w:rsidRPr="00C73EEE" w:rsidRDefault="005F508E" w:rsidP="002B0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1 142 966</w:t>
            </w:r>
            <w:r w:rsidRPr="00C73EEE">
              <w:rPr>
                <w:rFonts w:ascii="Arial" w:hAnsi="Arial" w:cs="Arial"/>
              </w:rPr>
              <w:t>,- Kč</w:t>
            </w:r>
          </w:p>
        </w:tc>
      </w:tr>
    </w:tbl>
    <w:p w:rsidR="005F508E" w:rsidRPr="005E6460" w:rsidRDefault="005F508E" w:rsidP="005F508E">
      <w:pPr>
        <w:ind w:left="1440"/>
        <w:rPr>
          <w:rFonts w:ascii="Arial" w:hAnsi="Arial" w:cs="Arial"/>
        </w:rPr>
      </w:pPr>
    </w:p>
    <w:p w:rsidR="005F508E" w:rsidRPr="005E6460" w:rsidRDefault="005F508E" w:rsidP="005F508E">
      <w:pPr>
        <w:numPr>
          <w:ilvl w:val="1"/>
          <w:numId w:val="2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  <w:iCs/>
        </w:rPr>
        <w:t xml:space="preserve">Splatnost faktur </w:t>
      </w:r>
      <w:r w:rsidRPr="00C73EEE">
        <w:rPr>
          <w:rFonts w:ascii="Arial" w:hAnsi="Arial" w:cs="Arial"/>
          <w:b/>
          <w:bCs/>
          <w:iCs/>
        </w:rPr>
        <w:t xml:space="preserve">minimálně </w:t>
      </w:r>
      <w:r>
        <w:rPr>
          <w:rFonts w:ascii="Arial" w:hAnsi="Arial" w:cs="Arial"/>
          <w:b/>
          <w:bCs/>
          <w:iCs/>
        </w:rPr>
        <w:t>15</w:t>
      </w:r>
      <w:r w:rsidRPr="00C73EEE">
        <w:rPr>
          <w:rFonts w:ascii="Arial" w:hAnsi="Arial" w:cs="Arial"/>
          <w:b/>
          <w:bCs/>
          <w:iCs/>
        </w:rPr>
        <w:t xml:space="preserve"> dní ode dne doručení faktury objednavateli</w:t>
      </w:r>
      <w:r w:rsidRPr="00C73EEE">
        <w:rPr>
          <w:rFonts w:ascii="Arial" w:hAnsi="Arial" w:cs="Arial"/>
          <w:iCs/>
        </w:rPr>
        <w:t>. Zálohy objednatel neposkytuje.</w:t>
      </w:r>
      <w:r w:rsidRPr="005E6460">
        <w:rPr>
          <w:rFonts w:ascii="Arial" w:hAnsi="Arial" w:cs="Arial"/>
          <w:iCs/>
        </w:rPr>
        <w:t xml:space="preserve">  </w:t>
      </w:r>
    </w:p>
    <w:p w:rsidR="005F508E" w:rsidRDefault="005F508E" w:rsidP="005F508E">
      <w:pPr>
        <w:numPr>
          <w:ilvl w:val="1"/>
          <w:numId w:val="2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Veškeré účetní doklady musejí obsahovat náležitosti daňového dokladu.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zaslání, resp. doručení náležitě doplněných či opravených dokladů.</w:t>
      </w:r>
    </w:p>
    <w:p w:rsidR="005F508E" w:rsidRDefault="005F508E" w:rsidP="005F508E">
      <w:pPr>
        <w:suppressAutoHyphens/>
        <w:spacing w:before="200"/>
        <w:jc w:val="both"/>
        <w:rPr>
          <w:rFonts w:ascii="Arial" w:hAnsi="Arial" w:cs="Arial"/>
        </w:rPr>
      </w:pPr>
    </w:p>
    <w:p w:rsidR="005F508E" w:rsidRDefault="005F508E" w:rsidP="005F508E">
      <w:pPr>
        <w:suppressAutoHyphens/>
        <w:spacing w:before="200"/>
        <w:jc w:val="both"/>
        <w:rPr>
          <w:rFonts w:ascii="Arial" w:hAnsi="Arial" w:cs="Arial"/>
        </w:rPr>
      </w:pPr>
    </w:p>
    <w:p w:rsidR="005F508E" w:rsidRPr="00CB72F3" w:rsidRDefault="005F508E" w:rsidP="005F508E">
      <w:pPr>
        <w:suppressAutoHyphens/>
        <w:spacing w:before="200"/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center"/>
        <w:rPr>
          <w:rFonts w:ascii="Arial" w:hAnsi="Arial" w:cs="Arial"/>
        </w:rPr>
      </w:pPr>
      <w:r w:rsidRPr="005E6460">
        <w:rPr>
          <w:rFonts w:ascii="Arial" w:hAnsi="Arial" w:cs="Arial"/>
          <w:b/>
          <w:bCs/>
        </w:rPr>
        <w:t>Článek IV.</w:t>
      </w:r>
    </w:p>
    <w:p w:rsidR="005F508E" w:rsidRPr="00332A0F" w:rsidRDefault="005F508E" w:rsidP="005F508E">
      <w:pPr>
        <w:pStyle w:val="Nadpis5"/>
        <w:keepNext/>
        <w:numPr>
          <w:ilvl w:val="4"/>
          <w:numId w:val="0"/>
        </w:numPr>
        <w:tabs>
          <w:tab w:val="num" w:pos="0"/>
        </w:tabs>
        <w:suppressAutoHyphens/>
        <w:spacing w:before="0" w:after="0"/>
        <w:ind w:left="1008" w:hanging="1008"/>
        <w:jc w:val="center"/>
        <w:rPr>
          <w:rFonts w:ascii="Arial" w:hAnsi="Arial" w:cs="Arial"/>
          <w:i w:val="0"/>
          <w:sz w:val="22"/>
          <w:szCs w:val="22"/>
        </w:rPr>
      </w:pPr>
      <w:r w:rsidRPr="00332A0F">
        <w:rPr>
          <w:rFonts w:ascii="Arial" w:hAnsi="Arial" w:cs="Arial"/>
          <w:i w:val="0"/>
          <w:sz w:val="22"/>
          <w:szCs w:val="22"/>
        </w:rPr>
        <w:t>Odpovědnost za vady, záruky a kvalitativní podmínky provedení díla</w:t>
      </w:r>
    </w:p>
    <w:p w:rsidR="005F508E" w:rsidRPr="005E6460" w:rsidRDefault="005F508E" w:rsidP="005F508E">
      <w:pPr>
        <w:numPr>
          <w:ilvl w:val="1"/>
          <w:numId w:val="8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poskytuje záruku za provedené dílo v</w:t>
      </w:r>
      <w:r>
        <w:rPr>
          <w:rFonts w:ascii="Arial" w:hAnsi="Arial" w:cs="Arial"/>
        </w:rPr>
        <w:t> </w:t>
      </w:r>
      <w:r w:rsidRPr="005E6460">
        <w:rPr>
          <w:rFonts w:ascii="Arial" w:hAnsi="Arial" w:cs="Arial"/>
        </w:rPr>
        <w:t>délce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36 měsíců</w:t>
      </w:r>
      <w:r w:rsidRPr="00321DAF">
        <w:rPr>
          <w:rFonts w:ascii="Arial" w:hAnsi="Arial" w:cs="Arial"/>
          <w:b/>
          <w:color w:val="FF0000"/>
        </w:rPr>
        <w:t xml:space="preserve"> </w:t>
      </w:r>
      <w:r w:rsidRPr="005E6460">
        <w:rPr>
          <w:rFonts w:ascii="Arial" w:hAnsi="Arial" w:cs="Arial"/>
        </w:rPr>
        <w:t xml:space="preserve">ode dne jeho řádného dokončení bez jakýchkoliv vad a nedodělků a protokolárního převzetí ze strany objednatele, tedy ode dne kdy bude dílo převzato bez výhrad.  </w:t>
      </w:r>
    </w:p>
    <w:p w:rsidR="005F508E" w:rsidRPr="005E6460" w:rsidRDefault="005F508E" w:rsidP="005F508E">
      <w:pPr>
        <w:numPr>
          <w:ilvl w:val="1"/>
          <w:numId w:val="8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5F508E" w:rsidRPr="005E6460" w:rsidRDefault="005F508E" w:rsidP="005F508E">
      <w:pPr>
        <w:numPr>
          <w:ilvl w:val="1"/>
          <w:numId w:val="8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Termín pro odstranění vad a nedodělků z předávacího protokolu je 15 dnů ode dne podpisu předávacího protokolu, není-li v předávacím protokolu stanoven jiný termín.</w:t>
      </w:r>
    </w:p>
    <w:p w:rsidR="005F508E" w:rsidRPr="005E6460" w:rsidRDefault="005F508E" w:rsidP="005F508E">
      <w:pPr>
        <w:numPr>
          <w:ilvl w:val="1"/>
          <w:numId w:val="8"/>
        </w:numPr>
        <w:suppressAutoHyphens/>
        <w:spacing w:before="200" w:after="0" w:line="240" w:lineRule="auto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Objednatel je povinen oznámit vady díla zhotoviteli bez zbytečného odkladu ihned, jakmile je zjistí.</w:t>
      </w: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jc w:val="center"/>
        <w:rPr>
          <w:rFonts w:ascii="Arial" w:hAnsi="Arial" w:cs="Arial"/>
          <w:b/>
          <w:bCs/>
        </w:rPr>
      </w:pPr>
      <w:r w:rsidRPr="005E6460">
        <w:rPr>
          <w:rFonts w:ascii="Arial" w:hAnsi="Arial" w:cs="Arial"/>
          <w:b/>
          <w:bCs/>
        </w:rPr>
        <w:t>Článek V.</w:t>
      </w:r>
    </w:p>
    <w:p w:rsidR="005F508E" w:rsidRPr="005E6460" w:rsidRDefault="005F508E" w:rsidP="005F508E">
      <w:pPr>
        <w:jc w:val="center"/>
        <w:rPr>
          <w:rFonts w:ascii="Arial" w:hAnsi="Arial" w:cs="Arial"/>
        </w:rPr>
      </w:pPr>
      <w:r w:rsidRPr="005E6460">
        <w:rPr>
          <w:rFonts w:ascii="Arial" w:hAnsi="Arial" w:cs="Arial"/>
          <w:b/>
          <w:bCs/>
        </w:rPr>
        <w:t>Smluvní pokuty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5F508E" w:rsidRPr="005641AD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641AD">
        <w:rPr>
          <w:rFonts w:ascii="Arial" w:hAnsi="Arial" w:cs="Arial"/>
          <w:sz w:val="22"/>
          <w:szCs w:val="22"/>
        </w:rPr>
        <w:t xml:space="preserve">Za každý i započatý den prodlení </w:t>
      </w:r>
      <w:r>
        <w:rPr>
          <w:rFonts w:ascii="Arial" w:hAnsi="Arial" w:cs="Arial"/>
          <w:sz w:val="22"/>
          <w:szCs w:val="22"/>
        </w:rPr>
        <w:t xml:space="preserve">zhotovitele s dokončením etapy A) či </w:t>
      </w:r>
      <w:r w:rsidRPr="005641AD">
        <w:rPr>
          <w:rFonts w:ascii="Arial" w:hAnsi="Arial" w:cs="Arial"/>
          <w:sz w:val="22"/>
          <w:szCs w:val="22"/>
        </w:rPr>
        <w:t xml:space="preserve">etapy </w:t>
      </w:r>
      <w:r>
        <w:rPr>
          <w:rFonts w:ascii="Arial" w:hAnsi="Arial" w:cs="Arial"/>
          <w:sz w:val="22"/>
          <w:szCs w:val="22"/>
        </w:rPr>
        <w:t xml:space="preserve">B) </w:t>
      </w:r>
      <w:r w:rsidRPr="005641AD">
        <w:rPr>
          <w:rFonts w:ascii="Arial" w:hAnsi="Arial" w:cs="Arial"/>
          <w:sz w:val="22"/>
          <w:szCs w:val="22"/>
        </w:rPr>
        <w:t xml:space="preserve">plnění oproti výše uvedeným termínům (postupný i konečný termín), </w:t>
      </w:r>
      <w:r>
        <w:rPr>
          <w:rFonts w:ascii="Arial" w:hAnsi="Arial" w:cs="Arial"/>
          <w:sz w:val="22"/>
          <w:szCs w:val="22"/>
        </w:rPr>
        <w:t xml:space="preserve">pokud k prodlení došlo z důvodů, které </w:t>
      </w:r>
      <w:r w:rsidRPr="005E6460">
        <w:rPr>
          <w:rFonts w:ascii="Arial" w:hAnsi="Arial" w:cs="Arial"/>
          <w:sz w:val="22"/>
          <w:szCs w:val="22"/>
        </w:rPr>
        <w:t>jsou na straně zhotovitele</w:t>
      </w:r>
      <w:r>
        <w:rPr>
          <w:rFonts w:ascii="Arial" w:hAnsi="Arial" w:cs="Arial"/>
          <w:sz w:val="22"/>
          <w:szCs w:val="22"/>
        </w:rPr>
        <w:t>,</w:t>
      </w:r>
      <w:r w:rsidRPr="005641AD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objednatel</w:t>
      </w:r>
      <w:r w:rsidRPr="005641AD">
        <w:rPr>
          <w:rFonts w:ascii="Arial" w:hAnsi="Arial" w:cs="Arial"/>
          <w:sz w:val="22"/>
          <w:szCs w:val="22"/>
        </w:rPr>
        <w:t xml:space="preserve"> účtovat </w:t>
      </w:r>
      <w:r>
        <w:rPr>
          <w:rFonts w:ascii="Arial" w:hAnsi="Arial" w:cs="Arial"/>
          <w:sz w:val="22"/>
          <w:szCs w:val="22"/>
        </w:rPr>
        <w:t>zhotoviteli</w:t>
      </w:r>
      <w:r w:rsidRPr="005641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smluvní pokutu</w:t>
      </w:r>
      <w:r w:rsidRPr="005641AD">
        <w:rPr>
          <w:rFonts w:ascii="Arial" w:hAnsi="Arial" w:cs="Arial"/>
          <w:sz w:val="22"/>
          <w:szCs w:val="22"/>
        </w:rPr>
        <w:t xml:space="preserve"> ve výši </w:t>
      </w:r>
      <w:r w:rsidRPr="00AC0CFB">
        <w:rPr>
          <w:rFonts w:ascii="Arial" w:hAnsi="Arial" w:cs="Arial"/>
          <w:b/>
          <w:sz w:val="22"/>
          <w:szCs w:val="22"/>
        </w:rPr>
        <w:t>0,2 % z celkové částky plnění veřejné zakázky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41AD">
        <w:rPr>
          <w:rFonts w:ascii="Arial" w:hAnsi="Arial" w:cs="Arial"/>
          <w:b/>
          <w:bCs/>
          <w:sz w:val="22"/>
          <w:szCs w:val="22"/>
        </w:rPr>
        <w:t xml:space="preserve">za každý </w:t>
      </w:r>
      <w:r>
        <w:rPr>
          <w:rFonts w:ascii="Arial" w:hAnsi="Arial" w:cs="Arial"/>
          <w:b/>
          <w:bCs/>
          <w:sz w:val="22"/>
          <w:szCs w:val="22"/>
        </w:rPr>
        <w:t>i </w:t>
      </w:r>
      <w:r w:rsidRPr="005E6460">
        <w:rPr>
          <w:rFonts w:ascii="Arial" w:hAnsi="Arial" w:cs="Arial"/>
          <w:b/>
          <w:bCs/>
          <w:sz w:val="22"/>
          <w:szCs w:val="22"/>
        </w:rPr>
        <w:t xml:space="preserve">započatý </w:t>
      </w:r>
      <w:r w:rsidRPr="005641AD">
        <w:rPr>
          <w:rFonts w:ascii="Arial" w:hAnsi="Arial" w:cs="Arial"/>
          <w:b/>
          <w:bCs/>
          <w:sz w:val="22"/>
          <w:szCs w:val="22"/>
        </w:rPr>
        <w:t>den prodlení</w:t>
      </w:r>
      <w:r w:rsidRPr="005641AD">
        <w:rPr>
          <w:rFonts w:ascii="Arial" w:hAnsi="Arial" w:cs="Arial"/>
          <w:sz w:val="22"/>
          <w:szCs w:val="22"/>
        </w:rPr>
        <w:t xml:space="preserve">. </w:t>
      </w:r>
    </w:p>
    <w:p w:rsidR="005F508E" w:rsidRPr="005641AD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641AD">
        <w:rPr>
          <w:rFonts w:ascii="Arial" w:hAnsi="Arial" w:cs="Arial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hAnsi="Arial" w:cs="Arial"/>
          <w:b/>
          <w:bCs/>
          <w:sz w:val="22"/>
          <w:szCs w:val="22"/>
        </w:rPr>
        <w:t xml:space="preserve">ve výši 0,01 </w:t>
      </w:r>
      <w:r w:rsidRPr="005641AD">
        <w:rPr>
          <w:rFonts w:ascii="Arial" w:hAnsi="Arial" w:cs="Arial"/>
          <w:b/>
          <w:bCs/>
          <w:sz w:val="22"/>
          <w:szCs w:val="22"/>
        </w:rPr>
        <w:t xml:space="preserve">% z dlužné částky, za každý </w:t>
      </w:r>
      <w:r w:rsidRPr="005E6460">
        <w:rPr>
          <w:rFonts w:ascii="Arial" w:hAnsi="Arial" w:cs="Arial"/>
          <w:b/>
          <w:bCs/>
          <w:sz w:val="22"/>
          <w:szCs w:val="22"/>
        </w:rPr>
        <w:t xml:space="preserve">i započatý </w:t>
      </w:r>
      <w:r w:rsidRPr="005641AD">
        <w:rPr>
          <w:rFonts w:ascii="Arial" w:hAnsi="Arial" w:cs="Arial"/>
          <w:b/>
          <w:bCs/>
          <w:sz w:val="22"/>
          <w:szCs w:val="22"/>
        </w:rPr>
        <w:t>den prodlení</w:t>
      </w:r>
      <w:r w:rsidRPr="005641AD">
        <w:rPr>
          <w:rFonts w:ascii="Arial" w:hAnsi="Arial" w:cs="Arial"/>
          <w:sz w:val="22"/>
          <w:szCs w:val="22"/>
        </w:rPr>
        <w:t>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 w:rsidRPr="005E6460">
        <w:rPr>
          <w:rFonts w:ascii="Arial" w:hAnsi="Arial" w:cs="Arial"/>
          <w:b/>
          <w:bCs/>
          <w:sz w:val="22"/>
          <w:szCs w:val="22"/>
        </w:rPr>
        <w:t>ve výši</w:t>
      </w:r>
      <w:r w:rsidRPr="005E6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1.0</w:t>
      </w:r>
      <w:r w:rsidRPr="005E6460">
        <w:rPr>
          <w:rFonts w:ascii="Arial" w:hAnsi="Arial" w:cs="Arial"/>
          <w:b/>
          <w:bCs/>
          <w:sz w:val="22"/>
          <w:szCs w:val="22"/>
        </w:rPr>
        <w:t xml:space="preserve">00,- Kč za každou vadu </w:t>
      </w:r>
      <w:r w:rsidRPr="005E6460">
        <w:rPr>
          <w:rFonts w:ascii="Arial" w:hAnsi="Arial" w:cs="Arial"/>
          <w:b/>
          <w:bCs/>
          <w:sz w:val="22"/>
          <w:szCs w:val="22"/>
        </w:rPr>
        <w:br/>
        <w:t>a každý i započatý den prodlení</w:t>
      </w:r>
      <w:r w:rsidRPr="005E6460">
        <w:rPr>
          <w:rFonts w:ascii="Arial" w:hAnsi="Arial" w:cs="Arial"/>
          <w:sz w:val="22"/>
          <w:szCs w:val="22"/>
        </w:rPr>
        <w:t>, jak se obě smluvní strany dohodly.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Za nedodržení termínu pro nástup </w:t>
      </w:r>
      <w:r w:rsidRPr="005E6460">
        <w:rPr>
          <w:rFonts w:ascii="Arial" w:hAnsi="Arial" w:cs="Arial"/>
          <w:iCs/>
          <w:sz w:val="22"/>
          <w:szCs w:val="22"/>
        </w:rPr>
        <w:t>na odstranění vad</w:t>
      </w:r>
      <w:r w:rsidRPr="005E64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E6460">
        <w:rPr>
          <w:rFonts w:ascii="Arial" w:hAnsi="Arial" w:cs="Arial"/>
          <w:iCs/>
          <w:sz w:val="22"/>
          <w:szCs w:val="22"/>
        </w:rPr>
        <w:t xml:space="preserve">má objednatel právo účtovat zhotoviteli smluvní pokutu </w:t>
      </w:r>
      <w:r w:rsidRPr="005E6460">
        <w:rPr>
          <w:rFonts w:ascii="Arial" w:hAnsi="Arial" w:cs="Arial"/>
          <w:b/>
          <w:bCs/>
          <w:sz w:val="22"/>
          <w:szCs w:val="22"/>
        </w:rPr>
        <w:t>ve výši</w:t>
      </w:r>
      <w:r w:rsidRPr="005E6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5E6460">
        <w:rPr>
          <w:rFonts w:ascii="Arial" w:hAnsi="Arial" w:cs="Arial"/>
          <w:b/>
          <w:bCs/>
          <w:sz w:val="22"/>
          <w:szCs w:val="22"/>
        </w:rPr>
        <w:t>00,- Kč za každou vadu a započatý den.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Za nedodržení termínu pro </w:t>
      </w:r>
      <w:r w:rsidRPr="005E6460">
        <w:rPr>
          <w:rFonts w:ascii="Arial" w:hAnsi="Arial" w:cs="Arial"/>
          <w:iCs/>
          <w:sz w:val="22"/>
          <w:szCs w:val="22"/>
        </w:rPr>
        <w:t xml:space="preserve">odstranění vad </w:t>
      </w:r>
      <w:r w:rsidRPr="005E6460">
        <w:rPr>
          <w:rFonts w:ascii="Arial" w:hAnsi="Arial" w:cs="Arial"/>
          <w:sz w:val="22"/>
          <w:szCs w:val="22"/>
        </w:rPr>
        <w:t xml:space="preserve">v záruce má objednatel právo účtovat zhotoviteli smluvní pokutu </w:t>
      </w:r>
      <w:r w:rsidRPr="005E6460">
        <w:rPr>
          <w:rFonts w:ascii="Arial" w:hAnsi="Arial" w:cs="Arial"/>
          <w:b/>
          <w:bCs/>
          <w:sz w:val="22"/>
          <w:szCs w:val="22"/>
        </w:rPr>
        <w:t>ve výši</w:t>
      </w:r>
      <w:r w:rsidRPr="005E6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1.0</w:t>
      </w:r>
      <w:r w:rsidRPr="005E6460">
        <w:rPr>
          <w:rFonts w:ascii="Arial" w:hAnsi="Arial" w:cs="Arial"/>
          <w:b/>
          <w:bCs/>
          <w:sz w:val="22"/>
          <w:szCs w:val="22"/>
        </w:rPr>
        <w:t>00,- Kč</w:t>
      </w:r>
      <w:r w:rsidRPr="005E6460">
        <w:rPr>
          <w:rFonts w:ascii="Arial" w:hAnsi="Arial" w:cs="Arial"/>
          <w:sz w:val="22"/>
          <w:szCs w:val="22"/>
        </w:rPr>
        <w:t xml:space="preserve"> </w:t>
      </w:r>
      <w:r w:rsidRPr="005E6460">
        <w:rPr>
          <w:rFonts w:ascii="Arial" w:hAnsi="Arial" w:cs="Arial"/>
          <w:b/>
          <w:bCs/>
          <w:sz w:val="22"/>
          <w:szCs w:val="22"/>
        </w:rPr>
        <w:t>za každou vadu a započatý den.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bCs/>
          <w:iCs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hAnsi="Arial" w:cs="Arial"/>
          <w:b/>
          <w:bCs/>
          <w:sz w:val="22"/>
          <w:szCs w:val="22"/>
        </w:rPr>
        <w:t>ve výši 2</w:t>
      </w:r>
      <w:r w:rsidRPr="005E6460">
        <w:rPr>
          <w:rFonts w:ascii="Arial" w:hAnsi="Arial" w:cs="Arial"/>
          <w:b/>
          <w:bCs/>
          <w:sz w:val="22"/>
          <w:szCs w:val="22"/>
        </w:rPr>
        <w:t xml:space="preserve">.000,- Kč za každý jednotlivý případ. </w:t>
      </w:r>
      <w:r w:rsidRPr="005E6460">
        <w:rPr>
          <w:rFonts w:ascii="Arial" w:hAnsi="Arial" w:cs="Arial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bCs/>
          <w:iCs/>
          <w:sz w:val="22"/>
          <w:szCs w:val="22"/>
        </w:rPr>
      </w:pPr>
      <w:r w:rsidRPr="005E6460">
        <w:rPr>
          <w:rFonts w:ascii="Arial" w:hAnsi="Arial" w:cs="Arial"/>
          <w:bCs/>
          <w:iCs/>
          <w:sz w:val="22"/>
          <w:szCs w:val="22"/>
        </w:rPr>
        <w:t>Zaplacením smluvních pokut nezaniká právo objednatele na náhradu škody.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bCs/>
          <w:iCs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5F508E" w:rsidRPr="005E6460" w:rsidRDefault="005F508E" w:rsidP="005F508E">
      <w:pPr>
        <w:pStyle w:val="Seznam"/>
        <w:numPr>
          <w:ilvl w:val="1"/>
          <w:numId w:val="1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Splatnost smluvníc</w:t>
      </w:r>
      <w:r>
        <w:rPr>
          <w:rFonts w:ascii="Arial" w:hAnsi="Arial" w:cs="Arial"/>
          <w:sz w:val="22"/>
          <w:szCs w:val="22"/>
        </w:rPr>
        <w:t>h pokut a úroků z prodlení je 15</w:t>
      </w:r>
      <w:r w:rsidRPr="005E6460">
        <w:rPr>
          <w:rFonts w:ascii="Arial" w:hAnsi="Arial" w:cs="Arial"/>
          <w:sz w:val="22"/>
          <w:szCs w:val="22"/>
        </w:rPr>
        <w:t xml:space="preserve"> kalendářních dnů od doručení faktury.</w:t>
      </w:r>
    </w:p>
    <w:p w:rsidR="005F508E" w:rsidRPr="005E6460" w:rsidRDefault="005F508E" w:rsidP="005F508E">
      <w:pPr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Článek VI.</w:t>
      </w:r>
    </w:p>
    <w:p w:rsidR="005F508E" w:rsidRPr="005E6460" w:rsidRDefault="005F508E" w:rsidP="005F508E">
      <w:pPr>
        <w:jc w:val="center"/>
        <w:rPr>
          <w:rFonts w:ascii="Arial" w:hAnsi="Arial" w:cs="Arial"/>
        </w:rPr>
      </w:pPr>
      <w:r w:rsidRPr="005E6460">
        <w:rPr>
          <w:rFonts w:ascii="Arial" w:hAnsi="Arial" w:cs="Arial"/>
          <w:b/>
        </w:rPr>
        <w:t xml:space="preserve"> Povinnosti zhotovitele</w:t>
      </w:r>
    </w:p>
    <w:p w:rsidR="005F508E" w:rsidRPr="005E6460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se zavazuje vytvořit dílo s odbornou péčí a bez závad, s důrazem na zachování umělecké a historické hodnoty sousoší.</w:t>
      </w:r>
    </w:p>
    <w:p w:rsidR="005F508E" w:rsidRPr="005E6460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protokolárně odevzdá dílo v dohodnutých termínech a v nejvyšší kvalitě v souladu se závazným stanoviskem památkové péče a odborným dozorem.</w:t>
      </w:r>
    </w:p>
    <w:p w:rsidR="005F508E" w:rsidRPr="005E6460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bude spolupracovat s objednatelem na odstranění případných závad díla.</w:t>
      </w:r>
    </w:p>
    <w:p w:rsidR="005F508E" w:rsidRPr="005E6460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>Zhotovitel bude dbát při provádění díla veškerých pokynů objednatele a orgány státní památkové péče a provádět opatření ke splnění těchto pokynů.</w:t>
      </w:r>
    </w:p>
    <w:p w:rsidR="005F508E" w:rsidRPr="003E0F5C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5E6460">
        <w:rPr>
          <w:rFonts w:ascii="Arial" w:hAnsi="Arial" w:cs="Arial"/>
        </w:rPr>
        <w:t xml:space="preserve">Zhotovitel je povinen písemně a s dostatečným předstihem upozorňovat objednatele na veškeré okolnosti, které mohou mít vliv na provádění díla, jakož i na případnou nevhodnost pokynů objednatele – jestliže objednatel přes písemné upozornění </w:t>
      </w:r>
      <w:r w:rsidRPr="003E0F5C">
        <w:rPr>
          <w:rFonts w:ascii="Arial" w:hAnsi="Arial" w:cs="Arial"/>
        </w:rPr>
        <w:t>zhotovitele na provedení pokynu trvá, neodpovídá zhotovitel za škodu plněním tohoto pokynu způsobenou.</w:t>
      </w:r>
    </w:p>
    <w:p w:rsidR="005F508E" w:rsidRPr="003E0F5C" w:rsidRDefault="005F508E" w:rsidP="005F508E">
      <w:pPr>
        <w:numPr>
          <w:ilvl w:val="1"/>
          <w:numId w:val="3"/>
        </w:numPr>
        <w:tabs>
          <w:tab w:val="left" w:pos="720"/>
        </w:tabs>
        <w:suppressAutoHyphens/>
        <w:spacing w:before="200" w:after="0" w:line="240" w:lineRule="auto"/>
        <w:ind w:left="720"/>
        <w:jc w:val="both"/>
        <w:rPr>
          <w:rFonts w:ascii="Arial" w:hAnsi="Arial" w:cs="Arial"/>
        </w:rPr>
      </w:pPr>
      <w:r w:rsidRPr="003E0F5C">
        <w:rPr>
          <w:rFonts w:ascii="Arial" w:hAnsi="Arial" w:cs="Arial"/>
        </w:rPr>
        <w:t>Zhotovitel je povinen mít po celou dobu účinnosti této smlouvy v platnosti pojištění odpovědnosti za škodu způsobenou objednateli či třetím osobám svojí činností na základě této smlouvy, a to s minimá</w:t>
      </w:r>
      <w:r>
        <w:rPr>
          <w:rFonts w:ascii="Arial" w:hAnsi="Arial" w:cs="Arial"/>
        </w:rPr>
        <w:t>lním pojistným krytím ve výši 3</w:t>
      </w:r>
      <w:r w:rsidRPr="003E0F5C">
        <w:rPr>
          <w:rFonts w:ascii="Arial" w:hAnsi="Arial" w:cs="Arial"/>
        </w:rPr>
        <w:t xml:space="preserve"> mil. Kč.</w:t>
      </w:r>
    </w:p>
    <w:p w:rsidR="005F508E" w:rsidRPr="005E6460" w:rsidRDefault="005F508E" w:rsidP="005F508E">
      <w:pPr>
        <w:ind w:left="360"/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both"/>
        <w:rPr>
          <w:rFonts w:ascii="Arial" w:hAnsi="Arial" w:cs="Arial"/>
        </w:rPr>
      </w:pPr>
    </w:p>
    <w:p w:rsidR="005F508E" w:rsidRPr="005E6460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Článek VII.</w:t>
      </w:r>
    </w:p>
    <w:p w:rsidR="005F508E" w:rsidRPr="005E6460" w:rsidRDefault="005F508E" w:rsidP="005F508E">
      <w:pPr>
        <w:jc w:val="center"/>
        <w:rPr>
          <w:rFonts w:ascii="Arial" w:hAnsi="Arial" w:cs="Arial"/>
        </w:rPr>
      </w:pPr>
      <w:r w:rsidRPr="005E6460">
        <w:rPr>
          <w:rFonts w:ascii="Arial" w:hAnsi="Arial" w:cs="Arial"/>
          <w:b/>
        </w:rPr>
        <w:t>Práva a povinnosti objednatele</w:t>
      </w:r>
    </w:p>
    <w:p w:rsidR="005F508E" w:rsidRPr="005E6460" w:rsidRDefault="005F508E" w:rsidP="005F508E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5F508E" w:rsidRPr="005E6460" w:rsidRDefault="005F508E" w:rsidP="005F508E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 xml:space="preserve">Objednatel je povinen zaplatit za řádně provedené dílo nevykazující žádné vady </w:t>
      </w:r>
      <w:r w:rsidRPr="005E6460">
        <w:rPr>
          <w:sz w:val="22"/>
          <w:szCs w:val="22"/>
        </w:rPr>
        <w:br/>
        <w:t>a nedodělky dohodnutou cenu dle čl. III této smlouvy (dle etap).</w:t>
      </w:r>
    </w:p>
    <w:p w:rsidR="005F508E" w:rsidRPr="005E6460" w:rsidRDefault="005F508E" w:rsidP="005F508E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 xml:space="preserve">Objednatel je povinen spolupracovat se zhotovitelem při vyhledání podkladů, které má objednatel k dispozici nebo si je může bez vynaložení zvláštního úsilí </w:t>
      </w:r>
      <w:r w:rsidRPr="005E6460">
        <w:rPr>
          <w:sz w:val="22"/>
          <w:szCs w:val="22"/>
        </w:rPr>
        <w:br/>
        <w:t>a v přiměřené době bezplatně obstarat.</w:t>
      </w:r>
    </w:p>
    <w:p w:rsidR="005F508E" w:rsidRPr="005E6460" w:rsidRDefault="005F508E" w:rsidP="005F508E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 xml:space="preserve">Objednatel je povinen poskytnout veškerou nutnou součinnost ve spolupráci s OPP MHMP po dobu jejich činnosti a zajistit příslušná povolení k pracím. </w:t>
      </w:r>
    </w:p>
    <w:p w:rsidR="005F508E" w:rsidRPr="005E6460" w:rsidRDefault="005F508E" w:rsidP="005F508E">
      <w:pPr>
        <w:pStyle w:val="Zkladntext31"/>
        <w:numPr>
          <w:ilvl w:val="1"/>
          <w:numId w:val="6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>Zhotovitel prohlašuje, že na sebe převzal nebezpeční změny okolností.</w:t>
      </w:r>
    </w:p>
    <w:p w:rsidR="005F508E" w:rsidRPr="005E6460" w:rsidRDefault="005F508E" w:rsidP="005F508E">
      <w:pPr>
        <w:pStyle w:val="Zkladntext31"/>
        <w:rPr>
          <w:sz w:val="22"/>
          <w:szCs w:val="22"/>
        </w:rPr>
      </w:pPr>
    </w:p>
    <w:p w:rsidR="005F508E" w:rsidRPr="005E6460" w:rsidRDefault="005F508E" w:rsidP="005F508E">
      <w:pPr>
        <w:pStyle w:val="Zkladntext31"/>
        <w:rPr>
          <w:sz w:val="22"/>
          <w:szCs w:val="22"/>
        </w:rPr>
      </w:pPr>
    </w:p>
    <w:p w:rsidR="005F508E" w:rsidRPr="005E6460" w:rsidRDefault="005F508E" w:rsidP="005F508E">
      <w:pPr>
        <w:pStyle w:val="clanekcislo"/>
        <w:spacing w:before="0"/>
        <w:rPr>
          <w:rFonts w:ascii="Arial" w:hAnsi="Arial" w:cs="Arial"/>
          <w:b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>Článek VIII.</w:t>
      </w:r>
    </w:p>
    <w:p w:rsidR="005F508E" w:rsidRPr="005E6460" w:rsidRDefault="005F508E" w:rsidP="005F508E">
      <w:pPr>
        <w:pStyle w:val="clanek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 xml:space="preserve"> Odpovědnost za škody a pojištění</w:t>
      </w:r>
    </w:p>
    <w:p w:rsidR="005F508E" w:rsidRPr="005E6460" w:rsidRDefault="005F508E" w:rsidP="005F508E">
      <w:pPr>
        <w:pStyle w:val="Zkladntext"/>
        <w:widowControl w:val="0"/>
        <w:numPr>
          <w:ilvl w:val="1"/>
          <w:numId w:val="4"/>
        </w:numPr>
        <w:tabs>
          <w:tab w:val="clear" w:pos="1004"/>
          <w:tab w:val="num" w:pos="709"/>
        </w:tabs>
        <w:suppressAutoHyphens/>
        <w:overflowPunct w:val="0"/>
        <w:autoSpaceDE w:val="0"/>
        <w:spacing w:before="200"/>
        <w:ind w:left="709"/>
        <w:textAlignment w:val="baseline"/>
        <w:rPr>
          <w:rFonts w:ascii="Arial" w:hAnsi="Arial" w:cs="Arial"/>
          <w:b/>
          <w:color w:val="548DD4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Zhotovitel nese veškerou odpovědnost za škody způsobené všemi osobami </w:t>
      </w:r>
      <w:r w:rsidRPr="005E6460">
        <w:rPr>
          <w:rFonts w:ascii="Arial" w:hAnsi="Arial" w:cs="Arial"/>
          <w:sz w:val="22"/>
          <w:szCs w:val="22"/>
        </w:rPr>
        <w:br/>
        <w:t xml:space="preserve">a subjekty (včetně subdodavatelů) podílejícími se na provádění předmětného díla, </w:t>
      </w:r>
      <w:r w:rsidRPr="005E6460">
        <w:rPr>
          <w:rFonts w:ascii="Arial" w:hAnsi="Arial" w:cs="Arial"/>
          <w:sz w:val="22"/>
          <w:szCs w:val="22"/>
        </w:rPr>
        <w:br/>
        <w:t>a to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5F508E" w:rsidRPr="005E6460" w:rsidRDefault="005F508E" w:rsidP="005F508E">
      <w:pPr>
        <w:pStyle w:val="clanek"/>
        <w:spacing w:before="0" w:after="0"/>
        <w:rPr>
          <w:rFonts w:ascii="Arial" w:hAnsi="Arial" w:cs="Arial"/>
          <w:b/>
          <w:color w:val="548DD4"/>
          <w:sz w:val="22"/>
          <w:szCs w:val="22"/>
        </w:rPr>
      </w:pPr>
    </w:p>
    <w:p w:rsidR="005F508E" w:rsidRPr="005E6460" w:rsidRDefault="005F508E" w:rsidP="005F508E">
      <w:pPr>
        <w:pStyle w:val="clanek"/>
        <w:spacing w:before="0" w:after="0"/>
        <w:rPr>
          <w:rFonts w:ascii="Arial" w:hAnsi="Arial" w:cs="Arial"/>
          <w:b/>
          <w:sz w:val="22"/>
          <w:szCs w:val="22"/>
        </w:rPr>
      </w:pPr>
    </w:p>
    <w:p w:rsidR="005F508E" w:rsidRPr="005E6460" w:rsidRDefault="005F508E" w:rsidP="005F508E">
      <w:pPr>
        <w:pStyle w:val="clanek"/>
        <w:spacing w:before="0" w:after="0"/>
        <w:rPr>
          <w:rFonts w:ascii="Arial" w:hAnsi="Arial" w:cs="Arial"/>
          <w:b/>
          <w:sz w:val="22"/>
          <w:szCs w:val="22"/>
        </w:rPr>
      </w:pPr>
    </w:p>
    <w:p w:rsidR="005F508E" w:rsidRPr="005E6460" w:rsidRDefault="005F508E" w:rsidP="005F508E">
      <w:pPr>
        <w:pStyle w:val="clanek"/>
        <w:spacing w:before="0" w:after="0"/>
        <w:rPr>
          <w:rFonts w:ascii="Arial" w:hAnsi="Arial" w:cs="Arial"/>
          <w:b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 xml:space="preserve">Článek IX. </w:t>
      </w:r>
    </w:p>
    <w:p w:rsidR="005F508E" w:rsidRPr="005E6460" w:rsidRDefault="005F508E" w:rsidP="005F508E">
      <w:pPr>
        <w:pStyle w:val="clanek"/>
        <w:spacing w:before="0" w:after="0"/>
        <w:rPr>
          <w:rFonts w:ascii="Arial" w:eastAsia="MS Mincho" w:hAnsi="Arial" w:cs="Arial"/>
          <w:sz w:val="22"/>
          <w:szCs w:val="22"/>
        </w:rPr>
      </w:pPr>
      <w:r w:rsidRPr="005E6460">
        <w:rPr>
          <w:rFonts w:ascii="Arial" w:hAnsi="Arial" w:cs="Arial"/>
          <w:b/>
          <w:sz w:val="22"/>
          <w:szCs w:val="22"/>
        </w:rPr>
        <w:t>Převzetí díla</w:t>
      </w:r>
    </w:p>
    <w:p w:rsidR="005F508E" w:rsidRPr="005E6460" w:rsidRDefault="005F508E" w:rsidP="005F508E">
      <w:pPr>
        <w:pStyle w:val="Prosttext1"/>
        <w:numPr>
          <w:ilvl w:val="1"/>
          <w:numId w:val="5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eastAsia="MS Mincho" w:hAnsi="Arial" w:cs="Arial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5F508E" w:rsidRPr="005E6460" w:rsidRDefault="005F508E" w:rsidP="005F508E">
      <w:pPr>
        <w:pStyle w:val="Prosttext1"/>
        <w:numPr>
          <w:ilvl w:val="1"/>
          <w:numId w:val="5"/>
        </w:numPr>
        <w:spacing w:before="200"/>
        <w:jc w:val="both"/>
        <w:rPr>
          <w:rFonts w:ascii="Arial" w:eastAsia="MS Mincho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(</w:t>
      </w:r>
      <w:r w:rsidRPr="005E6460">
        <w:rPr>
          <w:rFonts w:ascii="Arial" w:eastAsia="MS Mincho" w:hAnsi="Arial" w:cs="Arial"/>
          <w:sz w:val="22"/>
          <w:szCs w:val="22"/>
        </w:rPr>
        <w:t>převzetím bez výhrad) počíná</w:t>
      </w:r>
      <w:r w:rsidRPr="005E6460">
        <w:rPr>
          <w:rFonts w:ascii="Arial" w:hAnsi="Arial" w:cs="Arial"/>
          <w:sz w:val="22"/>
          <w:szCs w:val="22"/>
        </w:rPr>
        <w:t xml:space="preserve"> běžet záruční lhůta.</w:t>
      </w:r>
    </w:p>
    <w:p w:rsidR="005F508E" w:rsidRPr="005E6460" w:rsidRDefault="005F508E" w:rsidP="005F508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</w:p>
    <w:p w:rsidR="005F508E" w:rsidRPr="005E6460" w:rsidRDefault="005F508E" w:rsidP="005F508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</w:p>
    <w:p w:rsidR="005F508E" w:rsidRPr="005E6460" w:rsidRDefault="005F508E" w:rsidP="005F508E">
      <w:pPr>
        <w:pStyle w:val="Prosttext1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5E6460">
        <w:rPr>
          <w:rFonts w:ascii="Arial" w:eastAsia="MS Mincho" w:hAnsi="Arial" w:cs="Arial"/>
          <w:b/>
          <w:bCs/>
          <w:sz w:val="22"/>
          <w:szCs w:val="22"/>
        </w:rPr>
        <w:t>Článek X.</w:t>
      </w:r>
    </w:p>
    <w:p w:rsidR="005F508E" w:rsidRPr="005E6460" w:rsidRDefault="005F508E" w:rsidP="005F508E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5E6460">
        <w:rPr>
          <w:rFonts w:ascii="Arial" w:eastAsia="MS Mincho" w:hAnsi="Arial" w:cs="Arial"/>
          <w:b/>
          <w:bCs/>
          <w:sz w:val="22"/>
          <w:szCs w:val="22"/>
        </w:rPr>
        <w:t>Odstoupení od smlouvy</w:t>
      </w:r>
    </w:p>
    <w:p w:rsidR="005F508E" w:rsidRPr="005E6460" w:rsidRDefault="005F508E" w:rsidP="005F508E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V případě, že zhotovitel nedodá dílo v dohodnuté podobě nebo kvalitě (dílo má vady a/nebo nedodělky nebo nemá požadované vlastnosti) má objednatel právo od smlouvy odstoupit. </w:t>
      </w:r>
    </w:p>
    <w:p w:rsidR="005F508E" w:rsidRPr="005E6460" w:rsidRDefault="005F508E" w:rsidP="005F508E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5F508E" w:rsidRPr="005E6460" w:rsidRDefault="005F508E" w:rsidP="005F508E">
      <w:pPr>
        <w:pStyle w:val="Prosttext1"/>
        <w:numPr>
          <w:ilvl w:val="1"/>
          <w:numId w:val="9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5F508E" w:rsidRPr="005E6460" w:rsidRDefault="005F508E" w:rsidP="005F508E">
      <w:pPr>
        <w:pStyle w:val="Prosttext1"/>
        <w:numPr>
          <w:ilvl w:val="1"/>
          <w:numId w:val="9"/>
        </w:numPr>
        <w:spacing w:before="200"/>
        <w:jc w:val="both"/>
        <w:rPr>
          <w:rFonts w:ascii="Arial" w:eastAsia="MS Mincho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Pro případ odstoupení od smlouvy je zhotovitel povinen vrátit objednateli plnění od něj dosud přijatá. Odstoupení od smlouvy je účinné okamžikem doručení písemného oznámení o odstoupení druhé smluvní straně.</w:t>
      </w:r>
    </w:p>
    <w:p w:rsidR="005F508E" w:rsidRPr="005E6460" w:rsidRDefault="005F508E" w:rsidP="005F508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</w:p>
    <w:p w:rsidR="005F508E" w:rsidRPr="005E6460" w:rsidRDefault="005F508E" w:rsidP="005F508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</w:p>
    <w:p w:rsidR="005F508E" w:rsidRPr="005E6460" w:rsidRDefault="005F508E" w:rsidP="005F508E">
      <w:pPr>
        <w:pStyle w:val="Prosttext1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5E6460">
        <w:rPr>
          <w:rFonts w:ascii="Arial" w:eastAsia="MS Mincho" w:hAnsi="Arial" w:cs="Arial"/>
          <w:b/>
          <w:bCs/>
          <w:sz w:val="22"/>
          <w:szCs w:val="22"/>
        </w:rPr>
        <w:t>Článek XI.</w:t>
      </w:r>
    </w:p>
    <w:p w:rsidR="005F508E" w:rsidRPr="005E6460" w:rsidRDefault="005F508E" w:rsidP="005F508E">
      <w:pPr>
        <w:pStyle w:val="Prosttext1"/>
        <w:jc w:val="center"/>
        <w:rPr>
          <w:rFonts w:ascii="Arial" w:hAnsi="Arial" w:cs="Arial"/>
          <w:sz w:val="22"/>
          <w:szCs w:val="22"/>
        </w:rPr>
      </w:pPr>
      <w:r w:rsidRPr="005E6460">
        <w:rPr>
          <w:rFonts w:ascii="Arial" w:eastAsia="MS Mincho" w:hAnsi="Arial" w:cs="Arial"/>
          <w:b/>
          <w:bCs/>
          <w:sz w:val="22"/>
          <w:szCs w:val="22"/>
        </w:rPr>
        <w:t>Závěrečná ustanovení</w:t>
      </w:r>
    </w:p>
    <w:p w:rsidR="005F508E" w:rsidRPr="005E6460" w:rsidRDefault="005F508E" w:rsidP="005F508E">
      <w:pPr>
        <w:pStyle w:val="Zkladntext31"/>
        <w:numPr>
          <w:ilvl w:val="1"/>
          <w:numId w:val="1"/>
        </w:numPr>
        <w:spacing w:before="200"/>
        <w:jc w:val="left"/>
        <w:rPr>
          <w:sz w:val="22"/>
          <w:szCs w:val="22"/>
        </w:rPr>
      </w:pPr>
      <w:r w:rsidRPr="005E6460">
        <w:rPr>
          <w:sz w:val="22"/>
          <w:szCs w:val="22"/>
        </w:rPr>
        <w:t xml:space="preserve">Zhotovitel je oprávněn s předchozím písemným souhlasem (možno v elektronické formě e-mailem) objednatele provést část díla stanoveného touto smlouvou prostřednictvím svého subdodavatele a prohlašuje, že v případě užití subdodavatele odpovídá za výkon subdodavatele ve stejném (tj. neomezeném) rozsahu, jako kdyby tento výkon poskytl zhotovitel sám. </w:t>
      </w:r>
    </w:p>
    <w:p w:rsidR="005F508E" w:rsidRPr="00E5599C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5E6460">
        <w:rPr>
          <w:sz w:val="22"/>
          <w:szCs w:val="22"/>
        </w:rPr>
        <w:t>Z</w:t>
      </w:r>
      <w:r w:rsidRPr="00E5599C">
        <w:rPr>
          <w:sz w:val="22"/>
          <w:szCs w:val="22"/>
        </w:rPr>
        <w:t>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5F508E" w:rsidRPr="00E5599C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E5599C">
        <w:rPr>
          <w:sz w:val="22"/>
          <w:szCs w:val="22"/>
        </w:rPr>
        <w:t>Zhotovitel a jeho subdodavatelé jsou povinni při finanční kontrole poskytnout na vyžádání kontrolnímu orgánu daňovou evidenci v plném rozsahu. Zhotovitel a jeho subdodavatelé jsou v souladu s ustanovením § 2 písm. e) zákona č. 320/2001 Sb., o finanční kontrole ve veřejné správě a o změně některých zákonů, ve znění pozdějších předpisů, osobami povinnými spolupůsobit při výkonu finanční kontroly prováděné v souvislosti s úhradou zboží nebo služeb z veřejných výdajů nebo z veřejné finanční podpory.</w:t>
      </w:r>
    </w:p>
    <w:p w:rsidR="005F508E" w:rsidRPr="00E5599C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E5599C">
        <w:rPr>
          <w:sz w:val="22"/>
          <w:szCs w:val="22"/>
        </w:rPr>
        <w:t>Zhotovitel souhlasí se zveřejněním údajů uvedených v této smlouvě v souladu se zákonem č. 106/1999 Sb., o svobodném přístupu k informacím, ve znění pozdějších předpisů. Smluvní strany dále berou na vědomí, že tato Smlouva a její dodatky budou uveřejněny prostřednictvím registru smluv podle zákona č. 340/2015 Sb. o zvláštních podmínkách účinnosti některých smluv, uveřejňování těchto smluv a o registru smluv (zákon o registru smluv). V případě, že by se na tuto Smlouvu a jakékoliv dodatky k ní vztahovala po nabytí účinnosti zákona o registru smluv povinnost jejich uveřejnění, stanou se takové dodatky účinnými nejdříve dnem jejich uveřejnění ve smyslu § 5 zákona o registru smluv.</w:t>
      </w:r>
    </w:p>
    <w:p w:rsidR="005F508E" w:rsidRPr="00E5599C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E5599C">
        <w:rPr>
          <w:sz w:val="22"/>
          <w:szCs w:val="22"/>
        </w:rPr>
        <w:t>V otázkách výslovně Smlouvou neupravených se její účastníci řídí příslušnými ustanoveními zákona č. 89/2012 Sb., občanský zákoník.</w:t>
      </w:r>
    </w:p>
    <w:p w:rsidR="005F508E" w:rsidRPr="00E5599C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E5599C">
        <w:rPr>
          <w:sz w:val="22"/>
          <w:szCs w:val="22"/>
        </w:rPr>
        <w:t>Tato smlouva nabývá platnosti podpisem oběma smluvními stranami a účinnosti dnem jejího zveřejnění v registru smluv.</w:t>
      </w:r>
    </w:p>
    <w:p w:rsidR="005F508E" w:rsidRPr="005E6460" w:rsidRDefault="005F508E" w:rsidP="005F508E">
      <w:pPr>
        <w:pStyle w:val="Zkladntext31"/>
        <w:numPr>
          <w:ilvl w:val="1"/>
          <w:numId w:val="1"/>
        </w:numPr>
        <w:spacing w:before="200"/>
        <w:rPr>
          <w:sz w:val="22"/>
          <w:szCs w:val="22"/>
        </w:rPr>
      </w:pPr>
      <w:r w:rsidRPr="00E5599C">
        <w:rPr>
          <w:sz w:val="22"/>
          <w:szCs w:val="22"/>
        </w:rPr>
        <w:t xml:space="preserve">Komunikace smluvních stran bude </w:t>
      </w:r>
      <w:r w:rsidRPr="005E6460">
        <w:rPr>
          <w:sz w:val="22"/>
          <w:szCs w:val="22"/>
        </w:rPr>
        <w:t>probíhat především písemně, zejména v případech, kdy smlouva tuto formu komunikace předvídá. Pro účely této smlouvy se za písemnou formu považuje i komunikace prostřednictvím e-mailu. Pro tyto účely se stanoví následující kontaktní údaje:</w:t>
      </w:r>
    </w:p>
    <w:p w:rsidR="005F508E" w:rsidRPr="005E6460" w:rsidRDefault="005F508E" w:rsidP="005F508E">
      <w:pPr>
        <w:pStyle w:val="Zkladntext31"/>
        <w:keepNext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237"/>
      </w:tblGrid>
      <w:tr w:rsidR="005F508E" w:rsidRPr="00467CD8" w:rsidTr="002B00C0"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hAnsi="Arial" w:cs="Arial"/>
                <w:sz w:val="22"/>
                <w:szCs w:val="22"/>
                <w:u w:val="single"/>
              </w:rPr>
              <w:t>Na straně objednatele:</w:t>
            </w: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zástupce: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hAnsi="Arial" w:cs="Arial"/>
                <w:sz w:val="22"/>
                <w:szCs w:val="22"/>
              </w:rPr>
              <w:t>Kateřina Kořenková</w:t>
            </w: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gsm: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e-mail: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snapToGrid w:val="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snapToGrid w:val="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F508E" w:rsidRPr="00467CD8" w:rsidTr="002B00C0"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  <w:u w:val="single"/>
              </w:rPr>
              <w:t>Na straně zhotovitele:</w:t>
            </w: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zástupce: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Ing. Petr Justa</w:t>
            </w: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gsm: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467CD8" w:rsidTr="002B00C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467CD8">
              <w:rPr>
                <w:rFonts w:ascii="Arial" w:eastAsia="MS Mincho" w:hAnsi="Arial" w:cs="Arial"/>
                <w:sz w:val="22"/>
                <w:szCs w:val="22"/>
              </w:rPr>
              <w:t>e-mail: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F508E" w:rsidRPr="00467CD8" w:rsidRDefault="005F508E" w:rsidP="002B00C0">
            <w:pPr>
              <w:pStyle w:val="Prosttext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08E" w:rsidRPr="005E6460" w:rsidRDefault="005F508E" w:rsidP="005F508E">
      <w:pPr>
        <w:pStyle w:val="Prosttext1"/>
        <w:numPr>
          <w:ilvl w:val="1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5F508E" w:rsidRPr="005E6460" w:rsidRDefault="005F508E" w:rsidP="005F508E">
      <w:pPr>
        <w:pStyle w:val="Prosttext1"/>
        <w:numPr>
          <w:ilvl w:val="1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Tato smlouva byla sepsána ve dvou vyhotoveních, přičemž každá ze smluvních stran obdrží po jednom vyhotovení.</w:t>
      </w:r>
    </w:p>
    <w:p w:rsidR="005F508E" w:rsidRPr="005E6460" w:rsidRDefault="005F508E" w:rsidP="005F508E">
      <w:pPr>
        <w:pStyle w:val="Prosttext1"/>
        <w:numPr>
          <w:ilvl w:val="1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5F508E" w:rsidRPr="000911A1" w:rsidRDefault="005F508E" w:rsidP="005F508E">
      <w:pPr>
        <w:pStyle w:val="Prosttext1"/>
        <w:numPr>
          <w:ilvl w:val="1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 xml:space="preserve">Smluvní strany po jejím přečtení prohlašují, že souhlasí s jejím obsahem, že smlouva </w:t>
      </w:r>
      <w:r w:rsidRPr="000911A1">
        <w:rPr>
          <w:rFonts w:ascii="Arial" w:hAnsi="Arial" w:cs="Arial"/>
          <w:sz w:val="22"/>
          <w:szCs w:val="22"/>
        </w:rPr>
        <w:t>byla sepsána určitě, srozumitelně, na základě jejich pravé a svobodné vůle, bez nátlaku na některou ze stran. Na důkaz toho připojují své podpisy.</w:t>
      </w:r>
    </w:p>
    <w:p w:rsidR="005F508E" w:rsidRPr="000911A1" w:rsidRDefault="005F508E" w:rsidP="005F508E">
      <w:pPr>
        <w:pStyle w:val="Prosttext1"/>
        <w:numPr>
          <w:ilvl w:val="1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 w:rsidRPr="000911A1">
        <w:rPr>
          <w:rFonts w:ascii="Arial" w:hAnsi="Arial" w:cs="Arial"/>
          <w:sz w:val="22"/>
          <w:szCs w:val="22"/>
        </w:rPr>
        <w:t xml:space="preserve">Nedílnou součástí této smlouvy o dílo jsou následně uvedené přílohy č. 1 až </w:t>
      </w:r>
      <w:r>
        <w:rPr>
          <w:rFonts w:ascii="Arial" w:hAnsi="Arial" w:cs="Arial"/>
          <w:sz w:val="22"/>
          <w:szCs w:val="22"/>
        </w:rPr>
        <w:t>3</w:t>
      </w:r>
      <w:r w:rsidRPr="000911A1">
        <w:rPr>
          <w:rFonts w:ascii="Arial" w:hAnsi="Arial" w:cs="Arial"/>
          <w:sz w:val="22"/>
          <w:szCs w:val="22"/>
        </w:rPr>
        <w:t>:</w:t>
      </w:r>
    </w:p>
    <w:p w:rsidR="005F508E" w:rsidRDefault="005F508E" w:rsidP="005F508E">
      <w:pPr>
        <w:pStyle w:val="Prosttext1"/>
        <w:spacing w:before="200"/>
        <w:rPr>
          <w:rFonts w:ascii="Arial" w:hAnsi="Arial"/>
          <w:color w:val="FF0000"/>
          <w:sz w:val="22"/>
          <w:szCs w:val="22"/>
        </w:rPr>
      </w:pPr>
      <w:r w:rsidRPr="00F9490F">
        <w:rPr>
          <w:rFonts w:ascii="Arial" w:hAnsi="Arial" w:cs="Arial"/>
          <w:sz w:val="22"/>
          <w:szCs w:val="22"/>
        </w:rPr>
        <w:t xml:space="preserve">Příloha č. 1 – </w:t>
      </w:r>
      <w:r>
        <w:rPr>
          <w:rFonts w:ascii="Arial" w:hAnsi="Arial" w:cs="Arial"/>
          <w:sz w:val="22"/>
          <w:szCs w:val="22"/>
        </w:rPr>
        <w:t>zadávací dokumentace</w:t>
      </w:r>
      <w:r w:rsidRPr="00925D48">
        <w:rPr>
          <w:rFonts w:ascii="Arial" w:hAnsi="Arial" w:cs="Arial"/>
          <w:sz w:val="22"/>
          <w:szCs w:val="22"/>
        </w:rPr>
        <w:t xml:space="preserve"> veřejné zakázky a </w:t>
      </w:r>
      <w:r>
        <w:rPr>
          <w:rFonts w:ascii="Arial" w:hAnsi="Arial" w:cs="Arial"/>
          <w:sz w:val="22"/>
          <w:szCs w:val="22"/>
        </w:rPr>
        <w:t>její</w:t>
      </w:r>
      <w:r w:rsidRPr="00925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přílohy</w:t>
      </w:r>
      <w:r w:rsidRPr="00925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 </w:t>
      </w:r>
      <w:r w:rsidRPr="00925D48">
        <w:rPr>
          <w:rFonts w:ascii="Arial" w:hAnsi="Arial" w:cs="Arial"/>
          <w:sz w:val="22"/>
          <w:szCs w:val="22"/>
        </w:rPr>
        <w:t>28.3 až 28.10</w:t>
      </w:r>
    </w:p>
    <w:p w:rsidR="005F508E" w:rsidRDefault="005F508E" w:rsidP="005F508E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F9490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F9490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nabídkový položkový</w:t>
      </w:r>
      <w:r w:rsidRPr="00925D48">
        <w:rPr>
          <w:rFonts w:ascii="Arial" w:hAnsi="Arial" w:cs="Arial"/>
          <w:sz w:val="22"/>
          <w:szCs w:val="22"/>
        </w:rPr>
        <w:t xml:space="preserve"> rozpoč</w:t>
      </w:r>
      <w:r>
        <w:rPr>
          <w:rFonts w:ascii="Arial" w:hAnsi="Arial" w:cs="Arial"/>
          <w:sz w:val="22"/>
          <w:szCs w:val="22"/>
        </w:rPr>
        <w:t>et</w:t>
      </w:r>
      <w:r w:rsidRPr="00925D48">
        <w:rPr>
          <w:rFonts w:ascii="Arial" w:hAnsi="Arial" w:cs="Arial"/>
          <w:sz w:val="22"/>
          <w:szCs w:val="22"/>
        </w:rPr>
        <w:t xml:space="preserve"> stavebních prací</w:t>
      </w:r>
      <w:r>
        <w:rPr>
          <w:rFonts w:ascii="Arial" w:hAnsi="Arial" w:cs="Arial"/>
          <w:sz w:val="22"/>
          <w:szCs w:val="22"/>
        </w:rPr>
        <w:t xml:space="preserve"> ze zadávacího řízení</w:t>
      </w:r>
    </w:p>
    <w:p w:rsidR="005F508E" w:rsidRDefault="005F508E" w:rsidP="005F508E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F9490F">
        <w:rPr>
          <w:rFonts w:ascii="Arial" w:hAnsi="Arial" w:cs="Arial"/>
          <w:sz w:val="22"/>
          <w:szCs w:val="22"/>
        </w:rPr>
        <w:t xml:space="preserve">Příloha č. </w:t>
      </w:r>
      <w:r w:rsidR="00BF54C5">
        <w:rPr>
          <w:rFonts w:ascii="Arial" w:hAnsi="Arial" w:cs="Arial"/>
          <w:sz w:val="22"/>
          <w:szCs w:val="22"/>
        </w:rPr>
        <w:t xml:space="preserve">3 </w:t>
      </w:r>
      <w:r w:rsidRPr="00F9490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nabídkový položkový</w:t>
      </w:r>
      <w:r w:rsidRPr="00925D48">
        <w:rPr>
          <w:rFonts w:ascii="Arial" w:hAnsi="Arial" w:cs="Arial"/>
          <w:sz w:val="22"/>
          <w:szCs w:val="22"/>
        </w:rPr>
        <w:t xml:space="preserve"> rozpoč</w:t>
      </w:r>
      <w:r>
        <w:rPr>
          <w:rFonts w:ascii="Arial" w:hAnsi="Arial" w:cs="Arial"/>
          <w:sz w:val="22"/>
          <w:szCs w:val="22"/>
        </w:rPr>
        <w:t>et</w:t>
      </w:r>
      <w:r w:rsidRPr="00925D48">
        <w:rPr>
          <w:rFonts w:ascii="Arial" w:hAnsi="Arial" w:cs="Arial"/>
          <w:sz w:val="22"/>
          <w:szCs w:val="22"/>
        </w:rPr>
        <w:t xml:space="preserve"> restaurátorských prací</w:t>
      </w:r>
      <w:r>
        <w:rPr>
          <w:rFonts w:ascii="Arial" w:hAnsi="Arial" w:cs="Arial"/>
          <w:sz w:val="22"/>
          <w:szCs w:val="22"/>
        </w:rPr>
        <w:t xml:space="preserve"> ze zadávacího řízení</w:t>
      </w:r>
      <w:r w:rsidR="008B21C3">
        <w:rPr>
          <w:rFonts w:ascii="Arial" w:hAnsi="Arial" w:cs="Arial"/>
          <w:sz w:val="22"/>
          <w:szCs w:val="22"/>
        </w:rPr>
        <w:t>¨</w:t>
      </w:r>
    </w:p>
    <w:p w:rsidR="008B21C3" w:rsidRDefault="008B21C3" w:rsidP="008B21C3">
      <w:pPr>
        <w:jc w:val="center"/>
      </w:pPr>
    </w:p>
    <w:p w:rsidR="008B21C3" w:rsidRDefault="008B21C3" w:rsidP="008B21C3">
      <w:pPr>
        <w:pStyle w:val="Prosttext1"/>
        <w:shd w:val="clear" w:color="auto" w:fill="FFFFFF"/>
        <w:spacing w:before="100" w:beforeAutospacing="1" w:after="100" w:afterAutospacing="1"/>
        <w:ind w:left="720"/>
        <w:jc w:val="center"/>
        <w:rPr>
          <w:rFonts w:ascii="Arial" w:hAnsi="Arial" w:cs="Arial"/>
          <w:b/>
        </w:rPr>
      </w:pPr>
      <w:r w:rsidRPr="008B21C3">
        <w:rPr>
          <w:rFonts w:ascii="Arial" w:eastAsia="MS Mincho" w:hAnsi="Arial" w:cs="Arial"/>
          <w:b/>
          <w:bCs/>
          <w:sz w:val="22"/>
          <w:szCs w:val="22"/>
        </w:rPr>
        <w:t>Článek XII.</w:t>
      </w:r>
    </w:p>
    <w:p w:rsidR="008B21C3" w:rsidRPr="008B21C3" w:rsidRDefault="008B21C3" w:rsidP="008B21C3">
      <w:pPr>
        <w:pStyle w:val="Prosttext1"/>
        <w:shd w:val="clear" w:color="auto" w:fill="FFFFFF"/>
        <w:spacing w:before="100" w:beforeAutospacing="1" w:after="100" w:afterAutospacing="1"/>
        <w:ind w:left="720"/>
        <w:jc w:val="center"/>
        <w:rPr>
          <w:rFonts w:ascii="Arial" w:hAnsi="Arial" w:cs="Arial"/>
          <w:b/>
        </w:rPr>
      </w:pPr>
      <w:r w:rsidRPr="008B21C3">
        <w:rPr>
          <w:rFonts w:ascii="Arial" w:hAnsi="Arial" w:cs="Arial"/>
          <w:b/>
          <w:sz w:val="22"/>
          <w:szCs w:val="22"/>
        </w:rPr>
        <w:t>Platná a účinná legislativa</w:t>
      </w:r>
    </w:p>
    <w:p w:rsidR="008B21C3" w:rsidRPr="008B21C3" w:rsidRDefault="008B21C3" w:rsidP="008B21C3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222222"/>
        </w:rPr>
      </w:pPr>
      <w:r w:rsidRPr="008B21C3">
        <w:rPr>
          <w:rFonts w:ascii="Arial" w:hAnsi="Arial" w:cs="Arial"/>
          <w:color w:val="222222"/>
        </w:rPr>
        <w:t>GHMP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 archivnictví a spisové službě a o změně některých zákonů, ve znění pozdějších předpisů.</w:t>
      </w:r>
    </w:p>
    <w:p w:rsidR="008B21C3" w:rsidRPr="008B21C3" w:rsidRDefault="008B21C3" w:rsidP="008B21C3"/>
    <w:p w:rsidR="005F508E" w:rsidRDefault="005F508E" w:rsidP="005F508E"/>
    <w:p w:rsidR="006407EA" w:rsidRDefault="006407EA" w:rsidP="005F508E"/>
    <w:p w:rsidR="006407EA" w:rsidRDefault="006407EA" w:rsidP="005F508E"/>
    <w:p w:rsidR="006407EA" w:rsidRDefault="006407EA" w:rsidP="005F508E"/>
    <w:p w:rsidR="005F508E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5E6460">
        <w:rPr>
          <w:rFonts w:ascii="Arial" w:hAnsi="Arial" w:cs="Arial"/>
          <w:sz w:val="22"/>
          <w:szCs w:val="22"/>
        </w:rPr>
        <w:t>V Praze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Praze dne </w:t>
      </w:r>
    </w:p>
    <w:p w:rsidR="00BF54C5" w:rsidRPr="00BF54C5" w:rsidRDefault="00BF54C5" w:rsidP="00BF54C5"/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  <w:r w:rsidRPr="005E6460">
        <w:rPr>
          <w:rFonts w:ascii="Arial" w:hAnsi="Arial" w:cs="Arial"/>
        </w:rPr>
        <w:t>:</w:t>
      </w: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24F">
        <w:rPr>
          <w:rFonts w:ascii="Arial" w:hAnsi="Arial" w:cs="Arial"/>
        </w:rPr>
        <w:t>................................................</w:t>
      </w:r>
    </w:p>
    <w:p w:rsidR="005F508E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</w:rPr>
        <w:t>PhDr. Magdalena Juříková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 Justa</w:t>
      </w:r>
    </w:p>
    <w:p w:rsidR="005F508E" w:rsidRPr="009B2CEE" w:rsidRDefault="005F508E" w:rsidP="005F508E">
      <w:pPr>
        <w:rPr>
          <w:rFonts w:ascii="Arial" w:hAnsi="Arial" w:cs="Arial"/>
        </w:rPr>
      </w:pPr>
      <w:r>
        <w:rPr>
          <w:rFonts w:ascii="Arial" w:hAnsi="Arial" w:cs="Arial"/>
        </w:rPr>
        <w:t>ředitelka</w:t>
      </w:r>
      <w:r w:rsidR="00BF54C5">
        <w:rPr>
          <w:rFonts w:ascii="Arial" w:hAnsi="Arial" w:cs="Arial"/>
        </w:rPr>
        <w:t xml:space="preserve"> Galerie hlavního města Prahy</w:t>
      </w:r>
      <w:r w:rsidR="00BF54C5">
        <w:rPr>
          <w:rFonts w:ascii="Arial" w:hAnsi="Arial" w:cs="Arial"/>
        </w:rPr>
        <w:tab/>
      </w:r>
      <w:r w:rsidR="00BF54C5">
        <w:rPr>
          <w:rFonts w:ascii="Arial" w:hAnsi="Arial" w:cs="Arial"/>
        </w:rPr>
        <w:tab/>
      </w:r>
      <w:r>
        <w:rPr>
          <w:rFonts w:ascii="Arial" w:hAnsi="Arial" w:cs="Arial"/>
        </w:rPr>
        <w:t>prokurista GEMA ART GROUP a.s.</w:t>
      </w:r>
    </w:p>
    <w:permEnd w:id="2102596078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9C" w:rsidRDefault="0047209C" w:rsidP="009B55B9">
      <w:pPr>
        <w:spacing w:after="0" w:line="240" w:lineRule="auto"/>
      </w:pPr>
      <w:r>
        <w:separator/>
      </w:r>
    </w:p>
  </w:endnote>
  <w:endnote w:type="continuationSeparator" w:id="0">
    <w:p w:rsidR="0047209C" w:rsidRDefault="0047209C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FA" w:rsidRDefault="008E62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FA" w:rsidRDefault="008E62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8E62FA" w:rsidRDefault="009B55B9" w:rsidP="008E6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9C" w:rsidRDefault="0047209C" w:rsidP="009B55B9">
      <w:pPr>
        <w:spacing w:after="0" w:line="240" w:lineRule="auto"/>
      </w:pPr>
      <w:r>
        <w:separator/>
      </w:r>
    </w:p>
  </w:footnote>
  <w:footnote w:type="continuationSeparator" w:id="0">
    <w:p w:rsidR="0047209C" w:rsidRDefault="0047209C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FA" w:rsidRDefault="008E62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FA" w:rsidRDefault="008E62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8E62FA" w:rsidRDefault="009B55B9" w:rsidP="008E62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cs="Times New Roman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4098"/>
    <w:rsid w:val="000051DA"/>
    <w:rsid w:val="0004574C"/>
    <w:rsid w:val="000911A1"/>
    <w:rsid w:val="000C3AFD"/>
    <w:rsid w:val="000D40AF"/>
    <w:rsid w:val="001C3582"/>
    <w:rsid w:val="001F5FC7"/>
    <w:rsid w:val="002048CF"/>
    <w:rsid w:val="00232F9E"/>
    <w:rsid w:val="00264E40"/>
    <w:rsid w:val="002B00C0"/>
    <w:rsid w:val="00301DE3"/>
    <w:rsid w:val="00303E17"/>
    <w:rsid w:val="0030524F"/>
    <w:rsid w:val="00321DAF"/>
    <w:rsid w:val="00332A0F"/>
    <w:rsid w:val="00373EE0"/>
    <w:rsid w:val="003D2FD2"/>
    <w:rsid w:val="003E0F5C"/>
    <w:rsid w:val="00423A53"/>
    <w:rsid w:val="0045597D"/>
    <w:rsid w:val="00467CD8"/>
    <w:rsid w:val="0047209C"/>
    <w:rsid w:val="004F7034"/>
    <w:rsid w:val="005641AD"/>
    <w:rsid w:val="005E6460"/>
    <w:rsid w:val="005F508E"/>
    <w:rsid w:val="006407EA"/>
    <w:rsid w:val="006541D6"/>
    <w:rsid w:val="006B55F7"/>
    <w:rsid w:val="006F40C9"/>
    <w:rsid w:val="00747556"/>
    <w:rsid w:val="00767F3B"/>
    <w:rsid w:val="007D5740"/>
    <w:rsid w:val="007F6614"/>
    <w:rsid w:val="007F7DA8"/>
    <w:rsid w:val="00846416"/>
    <w:rsid w:val="008B21C3"/>
    <w:rsid w:val="008E62FA"/>
    <w:rsid w:val="00925D48"/>
    <w:rsid w:val="009260C5"/>
    <w:rsid w:val="009751EF"/>
    <w:rsid w:val="009B2CEE"/>
    <w:rsid w:val="009B55B9"/>
    <w:rsid w:val="00A45E67"/>
    <w:rsid w:val="00A729A3"/>
    <w:rsid w:val="00AA7A9D"/>
    <w:rsid w:val="00AC0CFB"/>
    <w:rsid w:val="00AD1C60"/>
    <w:rsid w:val="00AE4010"/>
    <w:rsid w:val="00B34DF2"/>
    <w:rsid w:val="00BA7A51"/>
    <w:rsid w:val="00BF54C5"/>
    <w:rsid w:val="00C16824"/>
    <w:rsid w:val="00C71381"/>
    <w:rsid w:val="00C73EEE"/>
    <w:rsid w:val="00C7499E"/>
    <w:rsid w:val="00CA7EC1"/>
    <w:rsid w:val="00CB72F3"/>
    <w:rsid w:val="00D15D2F"/>
    <w:rsid w:val="00D404E4"/>
    <w:rsid w:val="00D7595C"/>
    <w:rsid w:val="00D967BF"/>
    <w:rsid w:val="00DB5369"/>
    <w:rsid w:val="00E5599C"/>
    <w:rsid w:val="00E610F8"/>
    <w:rsid w:val="00E6354C"/>
    <w:rsid w:val="00E7080A"/>
    <w:rsid w:val="00E80C30"/>
    <w:rsid w:val="00F110C5"/>
    <w:rsid w:val="00F23D45"/>
    <w:rsid w:val="00F9490F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5F508E"/>
    <w:rPr>
      <w:rFonts w:ascii="Times New Roman" w:hAnsi="Times New Roman" w:cs="Times New Roman"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F508E"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F508E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B55B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9B55B9"/>
    <w:rPr>
      <w:rFonts w:cs="Times New Roman"/>
    </w:rPr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locked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locked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locked/>
    <w:rsid w:val="009B55B9"/>
    <w:rPr>
      <w:rFonts w:ascii="Arial" w:hAnsi="Arial" w:cs="Arial"/>
      <w:color w:val="000000"/>
      <w:position w:val="4"/>
      <w:sz w:val="24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paragraph" w:styleId="Zkladntext">
    <w:name w:val="Body Text"/>
    <w:basedOn w:val="Normln"/>
    <w:link w:val="ZkladntextChar"/>
    <w:uiPriority w:val="99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508E"/>
    <w:rPr>
      <w:rFonts w:ascii="Times New Roman" w:hAnsi="Times New Roman" w:cs="Times New Roman"/>
      <w:sz w:val="20"/>
      <w:szCs w:val="20"/>
      <w:lang w:val="x-none" w:eastAsia="cs-CZ"/>
    </w:rPr>
  </w:style>
  <w:style w:type="paragraph" w:styleId="Seznam">
    <w:name w:val="List"/>
    <w:basedOn w:val="Normln"/>
    <w:uiPriority w:val="99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hAnsi="Times New Roman"/>
      <w:sz w:val="20"/>
      <w:lang w:val="x-none"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5F508E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3605</Words>
  <Characters>21270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Cena, platební podmínky</vt:lpstr>
      <vt:lpstr>    Příloha č. 2 – nabídkový položkový rozpočet stavebních prací ze zadávacího řízen</vt:lpstr>
      <vt:lpstr>    Příloha č. 3 – nabídkový položkový rozpočet restaurátorských prací ze zadávacího</vt:lpstr>
      <vt:lpstr>    V Praze dne:						V Praze dne </vt:lpstr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2018-12-21T07:55:00Z</dcterms:created>
  <dcterms:modified xsi:type="dcterms:W3CDTF">2018-12-21T07:55:00Z</dcterms:modified>
</cp:coreProperties>
</file>