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9F" w:rsidRPr="002F3AF2" w:rsidRDefault="001E7D4E" w:rsidP="001E7D4E">
      <w:pPr>
        <w:jc w:val="right"/>
        <w:rPr>
          <w:rFonts w:cstheme="minorHAnsi"/>
          <w:b/>
          <w:bCs/>
          <w:sz w:val="22"/>
          <w:szCs w:val="22"/>
        </w:rPr>
      </w:pPr>
      <w:r>
        <w:rPr>
          <w:rFonts w:cstheme="minorHAnsi"/>
          <w:b/>
          <w:bCs/>
          <w:sz w:val="22"/>
          <w:szCs w:val="22"/>
        </w:rPr>
        <w:t>Č. SML/</w:t>
      </w:r>
      <w:r w:rsidR="000D1BD2">
        <w:rPr>
          <w:rFonts w:cstheme="minorHAnsi"/>
          <w:b/>
          <w:bCs/>
          <w:sz w:val="22"/>
          <w:szCs w:val="22"/>
        </w:rPr>
        <w:t>1718</w:t>
      </w:r>
      <w:r>
        <w:rPr>
          <w:rFonts w:cstheme="minorHAnsi"/>
          <w:b/>
          <w:bCs/>
          <w:sz w:val="22"/>
          <w:szCs w:val="22"/>
        </w:rPr>
        <w:t>/2018</w:t>
      </w:r>
    </w:p>
    <w:p w:rsidR="00D2099F" w:rsidRPr="002F3AF2" w:rsidRDefault="00D2099F">
      <w:pPr>
        <w:jc w:val="center"/>
        <w:rPr>
          <w:rFonts w:cstheme="minorHAnsi"/>
          <w:b/>
          <w:bCs/>
          <w:sz w:val="22"/>
          <w:szCs w:val="22"/>
        </w:rPr>
      </w:pPr>
      <w:r w:rsidRPr="002F3AF2">
        <w:rPr>
          <w:rFonts w:cstheme="minorHAnsi"/>
          <w:b/>
          <w:bCs/>
          <w:sz w:val="22"/>
          <w:szCs w:val="22"/>
        </w:rPr>
        <w:t>Smlouva o technické podpoře</w:t>
      </w:r>
    </w:p>
    <w:p w:rsidR="00D2099F" w:rsidRPr="002F3AF2" w:rsidRDefault="00D2099F">
      <w:pPr>
        <w:pStyle w:val="Zkladntext"/>
        <w:rPr>
          <w:rFonts w:cstheme="minorHAnsi"/>
          <w:sz w:val="22"/>
          <w:szCs w:val="22"/>
        </w:rPr>
      </w:pPr>
    </w:p>
    <w:p w:rsidR="00D2099F" w:rsidRPr="002F3AF2" w:rsidRDefault="00D2099F">
      <w:pPr>
        <w:pStyle w:val="Zkladntext"/>
        <w:jc w:val="center"/>
        <w:rPr>
          <w:rFonts w:cstheme="minorHAnsi"/>
          <w:sz w:val="22"/>
          <w:szCs w:val="22"/>
        </w:rPr>
      </w:pPr>
      <w:r w:rsidRPr="002F3AF2">
        <w:rPr>
          <w:rFonts w:cstheme="minorHAnsi"/>
          <w:i/>
          <w:iCs/>
          <w:snapToGrid w:val="0"/>
          <w:color w:val="000000"/>
          <w:sz w:val="22"/>
          <w:szCs w:val="22"/>
        </w:rPr>
        <w:t xml:space="preserve">uzavřená v souladu s ustanovením § </w:t>
      </w:r>
      <w:smartTag w:uri="urn:schemas-microsoft-com:office:smarttags" w:element="metricconverter">
        <w:smartTagPr>
          <w:attr w:name="ProductID" w:val="2586 a"/>
        </w:smartTagPr>
        <w:r w:rsidRPr="002F3AF2">
          <w:rPr>
            <w:rFonts w:cstheme="minorHAnsi"/>
            <w:i/>
            <w:iCs/>
            <w:snapToGrid w:val="0"/>
            <w:color w:val="000000"/>
            <w:sz w:val="22"/>
            <w:szCs w:val="22"/>
          </w:rPr>
          <w:t>2586 a</w:t>
        </w:r>
      </w:smartTag>
      <w:r w:rsidRPr="002F3AF2">
        <w:rPr>
          <w:rFonts w:cstheme="minorHAnsi"/>
          <w:i/>
          <w:iCs/>
          <w:snapToGrid w:val="0"/>
          <w:color w:val="000000"/>
          <w:sz w:val="22"/>
          <w:szCs w:val="22"/>
        </w:rPr>
        <w:t xml:space="preserve"> násl. zákona č. 89/2012 Sb., občanského zákoníku, ve znění pozdějších předpisů</w:t>
      </w:r>
      <w:r w:rsidR="00D61F7C" w:rsidRPr="002F3AF2">
        <w:rPr>
          <w:rFonts w:cstheme="minorHAnsi"/>
          <w:i/>
          <w:iCs/>
          <w:snapToGrid w:val="0"/>
          <w:color w:val="000000"/>
          <w:sz w:val="22"/>
          <w:szCs w:val="22"/>
        </w:rPr>
        <w:t xml:space="preserve">: </w:t>
      </w:r>
    </w:p>
    <w:p w:rsidR="00D2099F" w:rsidRPr="002F3AF2" w:rsidRDefault="00D2099F">
      <w:pPr>
        <w:jc w:val="center"/>
        <w:rPr>
          <w:rFonts w:cstheme="minorHAnsi"/>
          <w:b/>
          <w:bCs/>
          <w:sz w:val="22"/>
          <w:szCs w:val="22"/>
        </w:rPr>
      </w:pPr>
    </w:p>
    <w:p w:rsidR="00D2099F" w:rsidRPr="002F3AF2" w:rsidRDefault="00D2099F">
      <w:pPr>
        <w:rPr>
          <w:rFonts w:cstheme="minorHAnsi"/>
          <w:sz w:val="22"/>
          <w:szCs w:val="22"/>
        </w:rPr>
      </w:pPr>
    </w:p>
    <w:p w:rsidR="00D2099F" w:rsidRPr="002F3AF2" w:rsidRDefault="00D2099F" w:rsidP="0015697A">
      <w:pPr>
        <w:pStyle w:val="Obrzek"/>
        <w:keepNext w:val="0"/>
        <w:keepLines w:val="0"/>
        <w:autoSpaceDE w:val="0"/>
        <w:autoSpaceDN w:val="0"/>
        <w:spacing w:before="0" w:after="0"/>
        <w:rPr>
          <w:rFonts w:asciiTheme="minorHAnsi" w:hAnsiTheme="minorHAnsi" w:cstheme="minorHAnsi"/>
          <w:noProof w:val="0"/>
          <w:sz w:val="22"/>
          <w:szCs w:val="22"/>
        </w:rPr>
      </w:pPr>
      <w:r w:rsidRPr="002F3AF2">
        <w:rPr>
          <w:rFonts w:asciiTheme="minorHAnsi" w:hAnsiTheme="minorHAnsi" w:cstheme="minorHAnsi"/>
          <w:noProof w:val="0"/>
          <w:sz w:val="22"/>
          <w:szCs w:val="22"/>
        </w:rPr>
        <w:t>I.</w:t>
      </w:r>
    </w:p>
    <w:p w:rsidR="00D2099F" w:rsidRPr="002F3AF2" w:rsidRDefault="00D2099F" w:rsidP="0015697A">
      <w:pPr>
        <w:jc w:val="center"/>
        <w:rPr>
          <w:rFonts w:cstheme="minorHAnsi"/>
          <w:b/>
          <w:sz w:val="22"/>
          <w:szCs w:val="22"/>
        </w:rPr>
      </w:pPr>
      <w:r w:rsidRPr="002F3AF2">
        <w:rPr>
          <w:rFonts w:cstheme="minorHAnsi"/>
          <w:b/>
          <w:sz w:val="22"/>
          <w:szCs w:val="22"/>
        </w:rPr>
        <w:t>Smluvní strany</w:t>
      </w:r>
    </w:p>
    <w:p w:rsidR="00D2099F" w:rsidRPr="002F3AF2" w:rsidRDefault="00D2099F" w:rsidP="0015697A">
      <w:pPr>
        <w:jc w:val="center"/>
        <w:rPr>
          <w:rFonts w:cstheme="minorHAnsi"/>
          <w:sz w:val="22"/>
          <w:szCs w:val="22"/>
        </w:rPr>
      </w:pPr>
    </w:p>
    <w:p w:rsidR="00D2099F" w:rsidRPr="00B01C51" w:rsidRDefault="00D2099F" w:rsidP="0015697A">
      <w:pPr>
        <w:numPr>
          <w:ilvl w:val="0"/>
          <w:numId w:val="33"/>
        </w:numPr>
        <w:jc w:val="both"/>
        <w:rPr>
          <w:rFonts w:cstheme="minorHAnsi"/>
          <w:spacing w:val="-3"/>
          <w:sz w:val="22"/>
          <w:szCs w:val="22"/>
        </w:rPr>
      </w:pPr>
      <w:r w:rsidRPr="002F3AF2">
        <w:rPr>
          <w:rFonts w:cstheme="minorHAnsi"/>
          <w:b/>
          <w:bCs/>
          <w:sz w:val="22"/>
          <w:szCs w:val="22"/>
        </w:rPr>
        <w:t>Zhotovitel</w:t>
      </w:r>
      <w:r w:rsidRPr="002F3AF2">
        <w:rPr>
          <w:rFonts w:cstheme="minorHAnsi"/>
          <w:sz w:val="22"/>
          <w:szCs w:val="22"/>
        </w:rPr>
        <w:t>:</w:t>
      </w:r>
      <w:r w:rsidRPr="002F3AF2">
        <w:rPr>
          <w:rFonts w:cstheme="minorHAnsi"/>
          <w:sz w:val="22"/>
          <w:szCs w:val="22"/>
        </w:rPr>
        <w:tab/>
        <w:t xml:space="preserve"> </w:t>
      </w:r>
      <w:r w:rsidRPr="002F3AF2">
        <w:rPr>
          <w:rFonts w:cstheme="minorHAnsi"/>
          <w:sz w:val="22"/>
          <w:szCs w:val="22"/>
        </w:rPr>
        <w:tab/>
      </w:r>
      <w:r w:rsidR="00B01C51" w:rsidRPr="00B01C51">
        <w:rPr>
          <w:rFonts w:cstheme="minorHAnsi"/>
          <w:b/>
          <w:bCs/>
          <w:spacing w:val="-3"/>
          <w:sz w:val="22"/>
          <w:szCs w:val="22"/>
        </w:rPr>
        <w:t>INIT technology s.r.o.</w:t>
      </w:r>
    </w:p>
    <w:p w:rsidR="00D2099F" w:rsidRPr="00B01C51" w:rsidRDefault="00D2099F" w:rsidP="0015697A">
      <w:pPr>
        <w:ind w:firstLine="360"/>
        <w:jc w:val="both"/>
        <w:rPr>
          <w:rFonts w:cstheme="minorHAnsi"/>
          <w:spacing w:val="-3"/>
          <w:sz w:val="22"/>
          <w:szCs w:val="22"/>
        </w:rPr>
      </w:pPr>
      <w:r w:rsidRPr="00B01C51">
        <w:rPr>
          <w:rFonts w:cstheme="minorHAnsi"/>
          <w:i/>
          <w:iCs/>
          <w:spacing w:val="-3"/>
          <w:sz w:val="22"/>
          <w:szCs w:val="22"/>
        </w:rPr>
        <w:t>se sídlem</w:t>
      </w:r>
      <w:r w:rsidRPr="00B01C51">
        <w:rPr>
          <w:rFonts w:cstheme="minorHAnsi"/>
          <w:spacing w:val="-3"/>
          <w:sz w:val="22"/>
          <w:szCs w:val="22"/>
        </w:rPr>
        <w:t xml:space="preserve">: </w:t>
      </w:r>
      <w:r w:rsidRPr="00B01C51">
        <w:rPr>
          <w:rFonts w:cstheme="minorHAnsi"/>
          <w:spacing w:val="-3"/>
          <w:sz w:val="22"/>
          <w:szCs w:val="22"/>
        </w:rPr>
        <w:tab/>
      </w:r>
      <w:r w:rsidRPr="00B01C51">
        <w:rPr>
          <w:rFonts w:cstheme="minorHAnsi"/>
          <w:spacing w:val="-3"/>
          <w:sz w:val="22"/>
          <w:szCs w:val="22"/>
        </w:rPr>
        <w:tab/>
      </w:r>
      <w:r w:rsidR="00B01C51" w:rsidRPr="00B01C51">
        <w:rPr>
          <w:rFonts w:cstheme="minorHAnsi"/>
          <w:b/>
          <w:bCs/>
          <w:spacing w:val="-3"/>
          <w:sz w:val="22"/>
          <w:szCs w:val="22"/>
        </w:rPr>
        <w:t>Prostřední 132, Uherské Hradiště 68601</w:t>
      </w:r>
    </w:p>
    <w:p w:rsidR="00D2099F" w:rsidRPr="00B01C51" w:rsidRDefault="00B01C51" w:rsidP="0015697A">
      <w:pPr>
        <w:ind w:firstLine="360"/>
        <w:jc w:val="both"/>
        <w:rPr>
          <w:rFonts w:cstheme="minorHAnsi"/>
          <w:spacing w:val="-3"/>
          <w:sz w:val="22"/>
          <w:szCs w:val="22"/>
        </w:rPr>
      </w:pPr>
      <w:r w:rsidRPr="00B01C51">
        <w:rPr>
          <w:rFonts w:cstheme="minorHAnsi"/>
          <w:sz w:val="22"/>
          <w:szCs w:val="22"/>
        </w:rPr>
        <w:t>zapsána v Obchodním rejstříku vedeném Krajským soudem v Brně, oddíl C, vložka 89849</w:t>
      </w:r>
    </w:p>
    <w:p w:rsidR="00D2099F" w:rsidRPr="00B01C51" w:rsidRDefault="00D2099F" w:rsidP="0015697A">
      <w:pPr>
        <w:ind w:firstLine="360"/>
        <w:jc w:val="both"/>
        <w:rPr>
          <w:rFonts w:cstheme="minorHAnsi"/>
          <w:spacing w:val="-3"/>
          <w:sz w:val="22"/>
          <w:szCs w:val="22"/>
        </w:rPr>
      </w:pPr>
      <w:r w:rsidRPr="00B01C51">
        <w:rPr>
          <w:rFonts w:cstheme="minorHAnsi"/>
          <w:i/>
          <w:iCs/>
          <w:spacing w:val="-3"/>
          <w:sz w:val="22"/>
          <w:szCs w:val="22"/>
        </w:rPr>
        <w:t>zastoupený</w:t>
      </w:r>
      <w:r w:rsidRPr="00B01C51">
        <w:rPr>
          <w:rFonts w:cstheme="minorHAnsi"/>
          <w:spacing w:val="-3"/>
          <w:sz w:val="22"/>
          <w:szCs w:val="22"/>
        </w:rPr>
        <w:t xml:space="preserve">: </w:t>
      </w:r>
      <w:r w:rsidRPr="00B01C51">
        <w:rPr>
          <w:rFonts w:cstheme="minorHAnsi"/>
          <w:spacing w:val="-3"/>
          <w:sz w:val="22"/>
          <w:szCs w:val="22"/>
        </w:rPr>
        <w:tab/>
      </w:r>
      <w:proofErr w:type="spellStart"/>
      <w:r w:rsidR="00511C4C" w:rsidRPr="00511C4C">
        <w:rPr>
          <w:rFonts w:cstheme="minorHAnsi"/>
          <w:b/>
          <w:bCs/>
          <w:spacing w:val="-3"/>
          <w:sz w:val="22"/>
          <w:szCs w:val="22"/>
          <w:highlight w:val="black"/>
        </w:rPr>
        <w:t>xxxxxxxxxxxxxxxxx</w:t>
      </w:r>
      <w:proofErr w:type="spellEnd"/>
    </w:p>
    <w:p w:rsidR="00D2099F" w:rsidRPr="00B01C51" w:rsidRDefault="00D2099F" w:rsidP="0015697A">
      <w:pPr>
        <w:ind w:firstLine="360"/>
        <w:jc w:val="both"/>
        <w:rPr>
          <w:rFonts w:cstheme="minorHAnsi"/>
          <w:spacing w:val="-3"/>
          <w:sz w:val="22"/>
          <w:szCs w:val="22"/>
        </w:rPr>
      </w:pPr>
      <w:r w:rsidRPr="00B01C51">
        <w:rPr>
          <w:rFonts w:cstheme="minorHAnsi"/>
          <w:i/>
          <w:iCs/>
          <w:spacing w:val="-3"/>
          <w:sz w:val="22"/>
          <w:szCs w:val="22"/>
        </w:rPr>
        <w:t>IČ</w:t>
      </w:r>
      <w:r w:rsidRPr="00B01C51">
        <w:rPr>
          <w:rFonts w:cstheme="minorHAnsi"/>
          <w:spacing w:val="-3"/>
          <w:sz w:val="22"/>
          <w:szCs w:val="22"/>
        </w:rPr>
        <w:t xml:space="preserve">: </w:t>
      </w:r>
      <w:r w:rsidRPr="00B01C51">
        <w:rPr>
          <w:rFonts w:cstheme="minorHAnsi"/>
          <w:spacing w:val="-3"/>
          <w:sz w:val="22"/>
          <w:szCs w:val="22"/>
        </w:rPr>
        <w:tab/>
      </w:r>
      <w:r w:rsidRPr="00B01C51">
        <w:rPr>
          <w:rFonts w:cstheme="minorHAnsi"/>
          <w:spacing w:val="-3"/>
          <w:sz w:val="22"/>
          <w:szCs w:val="22"/>
        </w:rPr>
        <w:tab/>
      </w:r>
      <w:r w:rsidRPr="00B01C51">
        <w:rPr>
          <w:rFonts w:cstheme="minorHAnsi"/>
          <w:spacing w:val="-3"/>
          <w:sz w:val="22"/>
          <w:szCs w:val="22"/>
        </w:rPr>
        <w:tab/>
      </w:r>
      <w:r w:rsidR="00B01C51" w:rsidRPr="00B01C51">
        <w:rPr>
          <w:rFonts w:cstheme="minorHAnsi"/>
          <w:b/>
          <w:bCs/>
          <w:spacing w:val="-3"/>
          <w:sz w:val="22"/>
          <w:szCs w:val="22"/>
        </w:rPr>
        <w:t>04423101</w:t>
      </w:r>
    </w:p>
    <w:p w:rsidR="00D2099F" w:rsidRPr="00B01C51" w:rsidRDefault="00D2099F" w:rsidP="0015697A">
      <w:pPr>
        <w:ind w:firstLine="360"/>
        <w:jc w:val="both"/>
        <w:rPr>
          <w:rFonts w:cstheme="minorHAnsi"/>
          <w:spacing w:val="-3"/>
          <w:sz w:val="22"/>
          <w:szCs w:val="22"/>
        </w:rPr>
      </w:pPr>
      <w:r w:rsidRPr="00B01C51">
        <w:rPr>
          <w:rFonts w:cstheme="minorHAnsi"/>
          <w:i/>
          <w:iCs/>
          <w:spacing w:val="-3"/>
          <w:sz w:val="22"/>
          <w:szCs w:val="22"/>
        </w:rPr>
        <w:t>DIČ</w:t>
      </w:r>
      <w:r w:rsidRPr="00B01C51">
        <w:rPr>
          <w:rFonts w:cstheme="minorHAnsi"/>
          <w:spacing w:val="-3"/>
          <w:sz w:val="22"/>
          <w:szCs w:val="22"/>
        </w:rPr>
        <w:t xml:space="preserve">: </w:t>
      </w:r>
      <w:r w:rsidRPr="00B01C51">
        <w:rPr>
          <w:rFonts w:cstheme="minorHAnsi"/>
          <w:spacing w:val="-3"/>
          <w:sz w:val="22"/>
          <w:szCs w:val="22"/>
        </w:rPr>
        <w:tab/>
      </w:r>
      <w:r w:rsidRPr="00B01C51">
        <w:rPr>
          <w:rFonts w:cstheme="minorHAnsi"/>
          <w:spacing w:val="-3"/>
          <w:sz w:val="22"/>
          <w:szCs w:val="22"/>
        </w:rPr>
        <w:tab/>
      </w:r>
      <w:r w:rsidR="00B01C51" w:rsidRPr="00B01C51">
        <w:rPr>
          <w:rFonts w:cstheme="minorHAnsi"/>
          <w:b/>
          <w:bCs/>
          <w:spacing w:val="-3"/>
          <w:sz w:val="22"/>
          <w:szCs w:val="22"/>
        </w:rPr>
        <w:t>CZ04423101</w:t>
      </w:r>
    </w:p>
    <w:p w:rsidR="00D2099F" w:rsidRPr="00B01C51" w:rsidRDefault="00D2099F" w:rsidP="0015697A">
      <w:pPr>
        <w:ind w:firstLine="360"/>
        <w:jc w:val="both"/>
        <w:rPr>
          <w:rFonts w:cstheme="minorHAnsi"/>
          <w:spacing w:val="-3"/>
          <w:sz w:val="22"/>
          <w:szCs w:val="22"/>
        </w:rPr>
      </w:pPr>
      <w:r w:rsidRPr="00B01C51">
        <w:rPr>
          <w:rFonts w:cstheme="minorHAnsi"/>
          <w:i/>
          <w:iCs/>
          <w:spacing w:val="-3"/>
          <w:sz w:val="22"/>
          <w:szCs w:val="22"/>
        </w:rPr>
        <w:t>Bankovní spojení</w:t>
      </w:r>
      <w:r w:rsidRPr="00B01C51">
        <w:rPr>
          <w:rFonts w:cstheme="minorHAnsi"/>
          <w:spacing w:val="-3"/>
          <w:sz w:val="22"/>
          <w:szCs w:val="22"/>
        </w:rPr>
        <w:t xml:space="preserve">: </w:t>
      </w:r>
      <w:r w:rsidRPr="00B01C51">
        <w:rPr>
          <w:rFonts w:cstheme="minorHAnsi"/>
          <w:spacing w:val="-3"/>
          <w:sz w:val="22"/>
          <w:szCs w:val="22"/>
        </w:rPr>
        <w:tab/>
      </w:r>
      <w:proofErr w:type="spellStart"/>
      <w:r w:rsidR="00511C4C" w:rsidRPr="00511C4C">
        <w:rPr>
          <w:rFonts w:cstheme="minorHAnsi"/>
          <w:b/>
          <w:bCs/>
          <w:spacing w:val="-3"/>
          <w:sz w:val="22"/>
          <w:szCs w:val="22"/>
          <w:highlight w:val="black"/>
        </w:rPr>
        <w:t>xxxxxxxxxxxxx</w:t>
      </w:r>
      <w:proofErr w:type="spellEnd"/>
    </w:p>
    <w:p w:rsidR="00D2099F" w:rsidRPr="00B01C51" w:rsidRDefault="00D2099F" w:rsidP="0015697A">
      <w:pPr>
        <w:ind w:firstLine="360"/>
        <w:jc w:val="both"/>
        <w:rPr>
          <w:rFonts w:cstheme="minorHAnsi"/>
          <w:spacing w:val="-3"/>
          <w:sz w:val="22"/>
          <w:szCs w:val="22"/>
        </w:rPr>
      </w:pPr>
      <w:r w:rsidRPr="00B01C51">
        <w:rPr>
          <w:rFonts w:cstheme="minorHAnsi"/>
          <w:i/>
          <w:iCs/>
          <w:spacing w:val="-3"/>
          <w:sz w:val="22"/>
          <w:szCs w:val="22"/>
        </w:rPr>
        <w:t>Číslo účtu</w:t>
      </w:r>
      <w:r w:rsidRPr="00B01C51">
        <w:rPr>
          <w:rFonts w:cstheme="minorHAnsi"/>
          <w:spacing w:val="-3"/>
          <w:sz w:val="22"/>
          <w:szCs w:val="22"/>
        </w:rPr>
        <w:t>:</w:t>
      </w:r>
      <w:r w:rsidRPr="00B01C51">
        <w:rPr>
          <w:rFonts w:cstheme="minorHAnsi"/>
          <w:spacing w:val="-3"/>
          <w:sz w:val="22"/>
          <w:szCs w:val="22"/>
        </w:rPr>
        <w:tab/>
      </w:r>
      <w:r w:rsidRPr="00B01C51">
        <w:rPr>
          <w:rFonts w:cstheme="minorHAnsi"/>
          <w:spacing w:val="-3"/>
          <w:sz w:val="22"/>
          <w:szCs w:val="22"/>
        </w:rPr>
        <w:tab/>
      </w:r>
      <w:proofErr w:type="spellStart"/>
      <w:r w:rsidR="00511C4C" w:rsidRPr="00511C4C">
        <w:rPr>
          <w:rFonts w:cstheme="minorHAnsi"/>
          <w:b/>
          <w:bCs/>
          <w:spacing w:val="-3"/>
          <w:sz w:val="22"/>
          <w:szCs w:val="22"/>
          <w:highlight w:val="black"/>
        </w:rPr>
        <w:t>xxxxxxxxxxxxxxxxxxxxxxx</w:t>
      </w:r>
      <w:proofErr w:type="spellEnd"/>
    </w:p>
    <w:p w:rsidR="00D2099F" w:rsidRPr="002F3AF2" w:rsidRDefault="00D2099F" w:rsidP="0015697A">
      <w:pPr>
        <w:jc w:val="both"/>
        <w:rPr>
          <w:rFonts w:cstheme="minorHAnsi"/>
          <w:sz w:val="22"/>
          <w:szCs w:val="22"/>
        </w:rPr>
      </w:pPr>
      <w:r w:rsidRPr="002F3AF2">
        <w:rPr>
          <w:rFonts w:cstheme="minorHAnsi"/>
          <w:sz w:val="22"/>
          <w:szCs w:val="22"/>
        </w:rPr>
        <w:t xml:space="preserve"> </w:t>
      </w:r>
    </w:p>
    <w:p w:rsidR="00B85DF1" w:rsidRPr="00B85DF1" w:rsidRDefault="00D2099F" w:rsidP="00B85DF1">
      <w:pPr>
        <w:numPr>
          <w:ilvl w:val="0"/>
          <w:numId w:val="33"/>
        </w:numPr>
        <w:jc w:val="both"/>
        <w:rPr>
          <w:rFonts w:cstheme="minorHAnsi"/>
          <w:sz w:val="22"/>
          <w:szCs w:val="22"/>
        </w:rPr>
      </w:pPr>
      <w:r w:rsidRPr="002F3AF2">
        <w:rPr>
          <w:rFonts w:cstheme="minorHAnsi"/>
          <w:b/>
          <w:bCs/>
          <w:sz w:val="22"/>
          <w:szCs w:val="22"/>
        </w:rPr>
        <w:t>Objednatel</w:t>
      </w:r>
      <w:r w:rsidRPr="002F3AF2">
        <w:rPr>
          <w:rFonts w:cstheme="minorHAnsi"/>
          <w:sz w:val="22"/>
          <w:szCs w:val="22"/>
        </w:rPr>
        <w:t>:</w:t>
      </w:r>
      <w:r w:rsidR="00B85DF1">
        <w:rPr>
          <w:rFonts w:cstheme="minorHAnsi"/>
          <w:sz w:val="22"/>
          <w:szCs w:val="22"/>
        </w:rPr>
        <w:tab/>
      </w:r>
      <w:r w:rsidR="00B85DF1" w:rsidRPr="00B85DF1">
        <w:rPr>
          <w:rFonts w:cstheme="minorHAnsi"/>
          <w:b/>
          <w:sz w:val="22"/>
          <w:szCs w:val="22"/>
        </w:rPr>
        <w:t>Magistrát města Přerova</w:t>
      </w:r>
    </w:p>
    <w:p w:rsidR="00D2099F" w:rsidRPr="002F3AF2" w:rsidRDefault="00D2099F" w:rsidP="00B85DF1">
      <w:pPr>
        <w:ind w:firstLine="360"/>
        <w:jc w:val="both"/>
        <w:rPr>
          <w:rFonts w:cstheme="minorHAnsi"/>
          <w:sz w:val="22"/>
          <w:szCs w:val="22"/>
        </w:rPr>
      </w:pPr>
      <w:r w:rsidRPr="002F3AF2">
        <w:rPr>
          <w:rFonts w:cstheme="minorHAnsi"/>
          <w:i/>
          <w:iCs/>
          <w:sz w:val="22"/>
          <w:szCs w:val="22"/>
        </w:rPr>
        <w:t>se sídlem</w:t>
      </w:r>
      <w:r w:rsidRPr="002F3AF2">
        <w:rPr>
          <w:rFonts w:cstheme="minorHAnsi"/>
          <w:sz w:val="22"/>
          <w:szCs w:val="22"/>
        </w:rPr>
        <w:t xml:space="preserve">: </w:t>
      </w:r>
      <w:r w:rsidRPr="002F3AF2">
        <w:rPr>
          <w:rFonts w:cstheme="minorHAnsi"/>
          <w:sz w:val="22"/>
          <w:szCs w:val="22"/>
        </w:rPr>
        <w:tab/>
      </w:r>
      <w:r w:rsidRPr="002F3AF2">
        <w:rPr>
          <w:rFonts w:cstheme="minorHAnsi"/>
          <w:sz w:val="22"/>
          <w:szCs w:val="22"/>
        </w:rPr>
        <w:tab/>
      </w:r>
      <w:r w:rsidR="00B85DF1" w:rsidRPr="00B85DF1">
        <w:rPr>
          <w:rFonts w:cstheme="minorHAnsi"/>
          <w:sz w:val="22"/>
          <w:szCs w:val="22"/>
        </w:rPr>
        <w:t>Bratrská 709/34, 750 11 Přerov 2</w:t>
      </w:r>
    </w:p>
    <w:p w:rsidR="00D2099F" w:rsidRPr="002F3AF2" w:rsidRDefault="00D2099F" w:rsidP="0001546C">
      <w:pPr>
        <w:ind w:left="2124" w:hanging="1764"/>
        <w:jc w:val="both"/>
        <w:rPr>
          <w:rFonts w:cstheme="minorHAnsi"/>
          <w:sz w:val="22"/>
          <w:szCs w:val="22"/>
        </w:rPr>
      </w:pPr>
      <w:r w:rsidRPr="002F3AF2">
        <w:rPr>
          <w:rFonts w:cstheme="minorHAnsi"/>
          <w:i/>
          <w:sz w:val="22"/>
          <w:szCs w:val="22"/>
        </w:rPr>
        <w:t>zastoupený</w:t>
      </w:r>
      <w:r w:rsidRPr="002F3AF2">
        <w:rPr>
          <w:rFonts w:cstheme="minorHAnsi"/>
          <w:sz w:val="22"/>
          <w:szCs w:val="22"/>
        </w:rPr>
        <w:t xml:space="preserve">: </w:t>
      </w:r>
      <w:r w:rsidRPr="002F3AF2">
        <w:rPr>
          <w:rFonts w:cstheme="minorHAnsi"/>
          <w:sz w:val="22"/>
          <w:szCs w:val="22"/>
        </w:rPr>
        <w:tab/>
      </w:r>
      <w:proofErr w:type="spellStart"/>
      <w:r w:rsidR="00511C4C" w:rsidRPr="00511C4C">
        <w:rPr>
          <w:rFonts w:cstheme="minorHAnsi"/>
          <w:sz w:val="22"/>
          <w:szCs w:val="22"/>
          <w:highlight w:val="black"/>
        </w:rPr>
        <w:t>xxxxxxxxxxxxxxxxxx</w:t>
      </w:r>
      <w:proofErr w:type="spellEnd"/>
      <w:r w:rsidR="0001546C" w:rsidRPr="0001546C">
        <w:rPr>
          <w:rFonts w:cstheme="minorHAnsi"/>
          <w:sz w:val="22"/>
          <w:szCs w:val="22"/>
        </w:rPr>
        <w:t>, vedoucím odboru vnitřní správy, na základě pověření dle části IV bodu 4 písm. a) vnitřního předpisu č. 4/2011 - Organizační řád, kterým se vymezují kompetence Magistrátu města Přerova</w:t>
      </w:r>
    </w:p>
    <w:p w:rsidR="00D2099F" w:rsidRPr="002F3AF2" w:rsidRDefault="00D2099F" w:rsidP="00B85DF1">
      <w:pPr>
        <w:ind w:left="360"/>
        <w:jc w:val="both"/>
        <w:rPr>
          <w:rFonts w:cstheme="minorHAnsi"/>
          <w:sz w:val="22"/>
          <w:szCs w:val="22"/>
        </w:rPr>
      </w:pPr>
      <w:r w:rsidRPr="002F3AF2">
        <w:rPr>
          <w:rFonts w:cstheme="minorHAnsi"/>
          <w:i/>
          <w:iCs/>
          <w:sz w:val="22"/>
          <w:szCs w:val="22"/>
        </w:rPr>
        <w:t>IČ</w:t>
      </w:r>
      <w:r w:rsidRPr="002F3AF2">
        <w:rPr>
          <w:rFonts w:cstheme="minorHAnsi"/>
          <w:sz w:val="22"/>
          <w:szCs w:val="22"/>
        </w:rPr>
        <w:t xml:space="preserve">: </w:t>
      </w:r>
      <w:r w:rsidRPr="002F3AF2">
        <w:rPr>
          <w:rFonts w:cstheme="minorHAnsi"/>
          <w:sz w:val="22"/>
          <w:szCs w:val="22"/>
        </w:rPr>
        <w:tab/>
      </w:r>
      <w:r w:rsidRPr="002F3AF2">
        <w:rPr>
          <w:rFonts w:cstheme="minorHAnsi"/>
          <w:sz w:val="22"/>
          <w:szCs w:val="22"/>
        </w:rPr>
        <w:tab/>
      </w:r>
      <w:r w:rsidRPr="002F3AF2">
        <w:rPr>
          <w:rFonts w:cstheme="minorHAnsi"/>
          <w:sz w:val="22"/>
          <w:szCs w:val="22"/>
        </w:rPr>
        <w:tab/>
      </w:r>
      <w:r w:rsidR="00B85DF1" w:rsidRPr="00B85DF1">
        <w:rPr>
          <w:rFonts w:cstheme="minorHAnsi"/>
          <w:sz w:val="22"/>
          <w:szCs w:val="22"/>
        </w:rPr>
        <w:t>00301825</w:t>
      </w:r>
    </w:p>
    <w:p w:rsidR="00D2099F" w:rsidRPr="002F3AF2" w:rsidRDefault="00D2099F" w:rsidP="00B85DF1">
      <w:pPr>
        <w:ind w:left="360"/>
        <w:jc w:val="both"/>
        <w:rPr>
          <w:rFonts w:cstheme="minorHAnsi"/>
          <w:sz w:val="22"/>
          <w:szCs w:val="22"/>
        </w:rPr>
      </w:pPr>
      <w:r w:rsidRPr="002F3AF2">
        <w:rPr>
          <w:rFonts w:cstheme="minorHAnsi"/>
          <w:i/>
          <w:iCs/>
          <w:sz w:val="22"/>
          <w:szCs w:val="22"/>
        </w:rPr>
        <w:t>DIČ</w:t>
      </w:r>
      <w:r w:rsidRPr="002F3AF2">
        <w:rPr>
          <w:rFonts w:cstheme="minorHAnsi"/>
          <w:sz w:val="22"/>
          <w:szCs w:val="22"/>
        </w:rPr>
        <w:t xml:space="preserve">: </w:t>
      </w:r>
      <w:r w:rsidRPr="002F3AF2">
        <w:rPr>
          <w:rFonts w:cstheme="minorHAnsi"/>
          <w:sz w:val="22"/>
          <w:szCs w:val="22"/>
        </w:rPr>
        <w:tab/>
      </w:r>
      <w:r w:rsidRPr="002F3AF2">
        <w:rPr>
          <w:rFonts w:cstheme="minorHAnsi"/>
          <w:sz w:val="22"/>
          <w:szCs w:val="22"/>
        </w:rPr>
        <w:tab/>
      </w:r>
      <w:r w:rsidR="00B85DF1" w:rsidRPr="00B85DF1">
        <w:rPr>
          <w:rFonts w:cstheme="minorHAnsi"/>
          <w:sz w:val="22"/>
          <w:szCs w:val="22"/>
        </w:rPr>
        <w:t>CZ00301825</w:t>
      </w:r>
    </w:p>
    <w:p w:rsidR="00D2099F" w:rsidRPr="002F3AF2" w:rsidRDefault="00D2099F">
      <w:pPr>
        <w:jc w:val="center"/>
        <w:rPr>
          <w:rFonts w:cstheme="minorHAnsi"/>
          <w:b/>
          <w:sz w:val="22"/>
          <w:szCs w:val="22"/>
        </w:rPr>
      </w:pPr>
      <w:r w:rsidRPr="002F3AF2">
        <w:rPr>
          <w:rFonts w:cstheme="minorHAnsi"/>
          <w:b/>
          <w:sz w:val="22"/>
          <w:szCs w:val="22"/>
        </w:rPr>
        <w:t>II.</w:t>
      </w:r>
    </w:p>
    <w:p w:rsidR="00D2099F" w:rsidRPr="002F3AF2" w:rsidRDefault="00D2099F">
      <w:pPr>
        <w:pStyle w:val="Nadpis6"/>
        <w:numPr>
          <w:ilvl w:val="0"/>
          <w:numId w:val="0"/>
        </w:numPr>
        <w:rPr>
          <w:rFonts w:asciiTheme="minorHAnsi" w:hAnsiTheme="minorHAnsi" w:cstheme="minorHAnsi"/>
        </w:rPr>
      </w:pPr>
      <w:r w:rsidRPr="002F3AF2">
        <w:rPr>
          <w:rFonts w:asciiTheme="minorHAnsi" w:hAnsiTheme="minorHAnsi" w:cstheme="minorHAnsi"/>
        </w:rPr>
        <w:t>Předmět smlouvy</w:t>
      </w:r>
    </w:p>
    <w:p w:rsidR="00D2099F" w:rsidRPr="002F3AF2" w:rsidRDefault="00D2099F">
      <w:pPr>
        <w:jc w:val="both"/>
        <w:rPr>
          <w:rFonts w:cstheme="minorHAnsi"/>
          <w:sz w:val="22"/>
          <w:szCs w:val="22"/>
        </w:rPr>
      </w:pPr>
    </w:p>
    <w:p w:rsidR="00D2099F" w:rsidRPr="002F3AF2" w:rsidRDefault="00D2099F" w:rsidP="00F65586">
      <w:pPr>
        <w:pStyle w:val="Zkladntextodsazen"/>
        <w:numPr>
          <w:ilvl w:val="1"/>
          <w:numId w:val="7"/>
        </w:numPr>
        <w:jc w:val="both"/>
        <w:rPr>
          <w:rFonts w:cstheme="minorHAnsi"/>
          <w:sz w:val="22"/>
          <w:szCs w:val="22"/>
        </w:rPr>
      </w:pPr>
      <w:r w:rsidRPr="002F3AF2">
        <w:rPr>
          <w:rFonts w:cstheme="minorHAnsi"/>
          <w:sz w:val="22"/>
          <w:szCs w:val="22"/>
        </w:rPr>
        <w:t>Zhotovitel se zavazuje v rozsahu, kvalitě a za podmínek stanovených touto smlouvou provádět pro objednatele technické a systémové služby pro zajištění servisní a poradenské podpory související s produktivním provozem programového vybavení uvedeného v příloze č. 1 této smlouvy (dále jen technická podpora).</w:t>
      </w:r>
    </w:p>
    <w:p w:rsidR="00D2099F" w:rsidRPr="002F3AF2" w:rsidRDefault="00D2099F" w:rsidP="00F65586">
      <w:pPr>
        <w:pStyle w:val="Zkladntextodsazen"/>
        <w:numPr>
          <w:ilvl w:val="1"/>
          <w:numId w:val="7"/>
        </w:numPr>
        <w:jc w:val="both"/>
        <w:rPr>
          <w:rFonts w:cstheme="minorHAnsi"/>
          <w:sz w:val="22"/>
          <w:szCs w:val="22"/>
        </w:rPr>
      </w:pPr>
      <w:r w:rsidRPr="002F3AF2">
        <w:rPr>
          <w:rFonts w:cstheme="minorHAnsi"/>
          <w:sz w:val="22"/>
          <w:szCs w:val="22"/>
        </w:rPr>
        <w:t>Dohoda o úrovni služeb a podmínky provádění technické podpory k programovému vybavení (SLA) jsou uvedeny v příloze č. 2 této smlouvy.</w:t>
      </w:r>
    </w:p>
    <w:p w:rsidR="00D2099F" w:rsidRPr="002F3AF2" w:rsidRDefault="00D2099F" w:rsidP="00F65586">
      <w:pPr>
        <w:pStyle w:val="Zkladntextodsazen"/>
        <w:numPr>
          <w:ilvl w:val="1"/>
          <w:numId w:val="7"/>
        </w:numPr>
        <w:jc w:val="both"/>
        <w:rPr>
          <w:rFonts w:cstheme="minorHAnsi"/>
          <w:sz w:val="22"/>
          <w:szCs w:val="22"/>
        </w:rPr>
      </w:pPr>
      <w:r w:rsidRPr="002F3AF2">
        <w:rPr>
          <w:rFonts w:cstheme="minorHAnsi"/>
          <w:sz w:val="22"/>
          <w:szCs w:val="22"/>
        </w:rPr>
        <w:t>Součástí technické podpory jsou i práce v tomto článku smlouvy nespecifikované, které však jsou k řádnému provádění technické podpory nezbytné a o kterých zhotovitel vzhledem ke své kvalifikaci a zkušenostem měl, nebo mohl vědět. Provedení těchto prací však v žádném případě nezvyšuje touto smlouvou sjednanou cenu podpory.</w:t>
      </w:r>
    </w:p>
    <w:p w:rsidR="00D2099F" w:rsidRPr="002F3AF2" w:rsidRDefault="00D2099F" w:rsidP="00C71323">
      <w:pPr>
        <w:pStyle w:val="Zkladntextodsazen"/>
        <w:ind w:left="0"/>
        <w:jc w:val="both"/>
        <w:rPr>
          <w:rFonts w:cstheme="minorHAnsi"/>
          <w:sz w:val="22"/>
          <w:szCs w:val="22"/>
        </w:rPr>
      </w:pPr>
    </w:p>
    <w:p w:rsidR="00D2099F" w:rsidRPr="002F3AF2" w:rsidRDefault="00D2099F">
      <w:pPr>
        <w:jc w:val="center"/>
        <w:rPr>
          <w:rFonts w:cstheme="minorHAnsi"/>
          <w:b/>
          <w:sz w:val="22"/>
          <w:szCs w:val="22"/>
        </w:rPr>
      </w:pPr>
      <w:r w:rsidRPr="002F3AF2">
        <w:rPr>
          <w:rFonts w:cstheme="minorHAnsi"/>
          <w:b/>
          <w:sz w:val="22"/>
          <w:szCs w:val="22"/>
        </w:rPr>
        <w:t>III.</w:t>
      </w:r>
    </w:p>
    <w:p w:rsidR="00D2099F" w:rsidRPr="002F3AF2" w:rsidRDefault="00D2099F">
      <w:pPr>
        <w:jc w:val="center"/>
        <w:rPr>
          <w:rFonts w:cstheme="minorHAnsi"/>
          <w:b/>
          <w:sz w:val="22"/>
          <w:szCs w:val="22"/>
        </w:rPr>
      </w:pPr>
      <w:r w:rsidRPr="002F3AF2">
        <w:rPr>
          <w:rFonts w:cstheme="minorHAnsi"/>
          <w:b/>
          <w:sz w:val="22"/>
          <w:szCs w:val="22"/>
        </w:rPr>
        <w:t>Doba trvání smlouvy</w:t>
      </w:r>
    </w:p>
    <w:p w:rsidR="00D2099F" w:rsidRPr="002F3AF2" w:rsidRDefault="00D2099F">
      <w:pPr>
        <w:ind w:left="360"/>
        <w:jc w:val="center"/>
        <w:rPr>
          <w:rFonts w:cstheme="minorHAnsi"/>
          <w:sz w:val="22"/>
          <w:szCs w:val="22"/>
        </w:rPr>
      </w:pPr>
    </w:p>
    <w:p w:rsidR="00D2099F" w:rsidRPr="00AF268A" w:rsidRDefault="00D2099F">
      <w:pPr>
        <w:pStyle w:val="Zkladntext"/>
        <w:tabs>
          <w:tab w:val="left" w:pos="284"/>
        </w:tabs>
        <w:rPr>
          <w:rFonts w:cstheme="minorHAnsi"/>
          <w:sz w:val="22"/>
          <w:szCs w:val="22"/>
          <w:lang w:val="cs-CZ"/>
        </w:rPr>
      </w:pPr>
      <w:r w:rsidRPr="00BE3CE2">
        <w:rPr>
          <w:rFonts w:cstheme="minorHAnsi"/>
          <w:sz w:val="22"/>
          <w:szCs w:val="22"/>
        </w:rPr>
        <w:t>Smlouva se uzavírá na dobu neurčitou</w:t>
      </w:r>
      <w:r w:rsidR="00AF268A" w:rsidRPr="00BE3CE2">
        <w:rPr>
          <w:rFonts w:cstheme="minorHAnsi"/>
          <w:sz w:val="22"/>
          <w:szCs w:val="22"/>
          <w:lang w:val="cs-CZ"/>
        </w:rPr>
        <w:t xml:space="preserve"> s</w:t>
      </w:r>
      <w:r w:rsidR="00F31FE2">
        <w:rPr>
          <w:rFonts w:cstheme="minorHAnsi"/>
          <w:sz w:val="22"/>
          <w:szCs w:val="22"/>
          <w:lang w:val="cs-CZ"/>
        </w:rPr>
        <w:t xml:space="preserve"> účinností od 1.1.2019. </w:t>
      </w:r>
    </w:p>
    <w:p w:rsidR="00D2099F" w:rsidRPr="002F3AF2" w:rsidRDefault="00D2099F">
      <w:pPr>
        <w:pStyle w:val="Zkladntext"/>
        <w:tabs>
          <w:tab w:val="left" w:pos="284"/>
        </w:tabs>
        <w:rPr>
          <w:rFonts w:cstheme="minorHAnsi"/>
          <w:sz w:val="22"/>
          <w:szCs w:val="22"/>
        </w:rPr>
      </w:pPr>
    </w:p>
    <w:p w:rsidR="00D2099F" w:rsidRPr="002F3AF2" w:rsidRDefault="00D2099F">
      <w:pPr>
        <w:pStyle w:val="Zkladntextodsazen"/>
        <w:ind w:left="0"/>
        <w:jc w:val="center"/>
        <w:rPr>
          <w:rFonts w:cstheme="minorHAnsi"/>
          <w:b/>
          <w:sz w:val="22"/>
          <w:szCs w:val="22"/>
        </w:rPr>
      </w:pPr>
      <w:r w:rsidRPr="002F3AF2">
        <w:rPr>
          <w:rFonts w:cstheme="minorHAnsi"/>
          <w:b/>
          <w:sz w:val="22"/>
          <w:szCs w:val="22"/>
        </w:rPr>
        <w:t>IV.</w:t>
      </w:r>
    </w:p>
    <w:p w:rsidR="00D2099F" w:rsidRPr="002F3AF2" w:rsidRDefault="00D2099F">
      <w:pPr>
        <w:pStyle w:val="Zkladntextodsazen"/>
        <w:ind w:left="0"/>
        <w:jc w:val="center"/>
        <w:rPr>
          <w:rFonts w:cstheme="minorHAnsi"/>
          <w:b/>
          <w:sz w:val="22"/>
          <w:szCs w:val="22"/>
        </w:rPr>
      </w:pPr>
      <w:r w:rsidRPr="002F3AF2">
        <w:rPr>
          <w:rFonts w:cstheme="minorHAnsi"/>
          <w:b/>
          <w:sz w:val="22"/>
          <w:szCs w:val="22"/>
        </w:rPr>
        <w:t>Cena</w:t>
      </w:r>
    </w:p>
    <w:p w:rsidR="00D2099F" w:rsidRPr="002F3AF2" w:rsidRDefault="00D2099F">
      <w:pPr>
        <w:rPr>
          <w:rFonts w:cstheme="minorHAnsi"/>
          <w:sz w:val="22"/>
          <w:szCs w:val="22"/>
        </w:rPr>
      </w:pPr>
    </w:p>
    <w:p w:rsidR="00D2099F" w:rsidRPr="002F3AF2" w:rsidRDefault="00D2099F" w:rsidP="00F65586">
      <w:pPr>
        <w:pStyle w:val="Zkladntextodsazen"/>
        <w:numPr>
          <w:ilvl w:val="1"/>
          <w:numId w:val="6"/>
        </w:numPr>
        <w:jc w:val="both"/>
        <w:rPr>
          <w:rFonts w:cstheme="minorHAnsi"/>
          <w:sz w:val="22"/>
          <w:szCs w:val="22"/>
        </w:rPr>
      </w:pPr>
      <w:r w:rsidRPr="002F3AF2">
        <w:rPr>
          <w:rFonts w:cstheme="minorHAnsi"/>
          <w:sz w:val="22"/>
          <w:szCs w:val="22"/>
        </w:rPr>
        <w:t xml:space="preserve">Cena za technickou podporu je součástí přílohy č. 1 této smlouvy. </w:t>
      </w:r>
    </w:p>
    <w:p w:rsidR="00D2099F" w:rsidRPr="0001546C" w:rsidRDefault="00D2099F" w:rsidP="00F65586">
      <w:pPr>
        <w:pStyle w:val="Zkladntextodsazen"/>
        <w:numPr>
          <w:ilvl w:val="1"/>
          <w:numId w:val="6"/>
        </w:numPr>
        <w:jc w:val="both"/>
        <w:rPr>
          <w:rFonts w:cstheme="minorHAnsi"/>
          <w:sz w:val="22"/>
          <w:szCs w:val="22"/>
        </w:rPr>
      </w:pPr>
      <w:r w:rsidRPr="0001546C">
        <w:rPr>
          <w:rFonts w:cstheme="minorHAnsi"/>
          <w:sz w:val="22"/>
          <w:szCs w:val="22"/>
        </w:rPr>
        <w:t xml:space="preserve">Smluvní strany se dohodly na </w:t>
      </w:r>
      <w:r w:rsidR="002F3AF2" w:rsidRPr="0001546C">
        <w:rPr>
          <w:rFonts w:cstheme="minorHAnsi"/>
          <w:sz w:val="22"/>
          <w:szCs w:val="22"/>
          <w:lang w:val="cs-CZ"/>
        </w:rPr>
        <w:t>ročních</w:t>
      </w:r>
      <w:r w:rsidRPr="0001546C">
        <w:rPr>
          <w:rFonts w:cstheme="minorHAnsi"/>
          <w:sz w:val="22"/>
          <w:szCs w:val="22"/>
        </w:rPr>
        <w:t xml:space="preserve"> platbách a to vždy k</w:t>
      </w:r>
      <w:r w:rsidR="00B85DF1" w:rsidRPr="0001546C">
        <w:rPr>
          <w:rFonts w:cstheme="minorHAnsi"/>
          <w:sz w:val="22"/>
          <w:szCs w:val="22"/>
        </w:rPr>
        <w:t> </w:t>
      </w:r>
      <w:r w:rsidR="00B85DF1" w:rsidRPr="0001546C">
        <w:rPr>
          <w:rFonts w:cstheme="minorHAnsi"/>
          <w:sz w:val="22"/>
          <w:szCs w:val="22"/>
          <w:lang w:val="cs-CZ"/>
        </w:rPr>
        <w:t>nejpozději do 15. dne začátku kalendářního roku na dobu jednoho kalendářního roku, počínaje 1.1.2019</w:t>
      </w:r>
      <w:r w:rsidR="00C37D9A" w:rsidRPr="0001546C">
        <w:rPr>
          <w:rFonts w:cstheme="minorHAnsi"/>
          <w:sz w:val="22"/>
          <w:szCs w:val="22"/>
          <w:lang w:val="cs-CZ"/>
        </w:rPr>
        <w:t>, a to služeb označených v příloze č.1 jako Paušální.</w:t>
      </w:r>
    </w:p>
    <w:p w:rsidR="00D2099F" w:rsidRPr="002F3AF2" w:rsidRDefault="00D2099F" w:rsidP="00F65586">
      <w:pPr>
        <w:pStyle w:val="Zkladntextodsazen"/>
        <w:numPr>
          <w:ilvl w:val="1"/>
          <w:numId w:val="6"/>
        </w:numPr>
        <w:jc w:val="both"/>
        <w:rPr>
          <w:rFonts w:cstheme="minorHAnsi"/>
          <w:sz w:val="22"/>
          <w:szCs w:val="22"/>
        </w:rPr>
      </w:pPr>
      <w:r w:rsidRPr="002F3AF2">
        <w:rPr>
          <w:rFonts w:cstheme="minorHAnsi"/>
          <w:sz w:val="22"/>
          <w:szCs w:val="22"/>
        </w:rPr>
        <w:t xml:space="preserve">Smluvní strany se dohodly na bezhotovostní úhradě ceny převodem z účtu objednatele na účet zhotovitele. Cenu se objednatel zavazuje uhradit zhotoviteli za jím řádně poskytnuté plnění dle smlouvy, a to na základě zhotovitelem vystavených faktur se lhůtou splatnosti 14 dnů ode dne jejich </w:t>
      </w:r>
      <w:r w:rsidRPr="002F3AF2">
        <w:rPr>
          <w:rFonts w:cstheme="minorHAnsi"/>
          <w:sz w:val="22"/>
          <w:szCs w:val="22"/>
        </w:rPr>
        <w:lastRenderedPageBreak/>
        <w:t>vystavení. Faktury musí obsahovat náležitosti daňového dokladu, jinak je objednatel oprávněn takovouto fakturu zhotoviteli vrátit. Okamžikem zaplacení ceny se rozumí den odepsání příslušné částky z bankovního účtu objednatele.</w:t>
      </w:r>
    </w:p>
    <w:p w:rsidR="00864590" w:rsidRPr="002F3AF2" w:rsidRDefault="00864590" w:rsidP="00347B45">
      <w:pPr>
        <w:pStyle w:val="Zkladntextodsazen"/>
        <w:ind w:left="0"/>
        <w:jc w:val="both"/>
        <w:rPr>
          <w:rFonts w:cstheme="minorHAnsi"/>
          <w:sz w:val="22"/>
          <w:szCs w:val="22"/>
          <w:lang w:val="cs-CZ"/>
        </w:rPr>
      </w:pPr>
    </w:p>
    <w:p w:rsidR="00D2099F" w:rsidRPr="002F3AF2" w:rsidRDefault="00D2099F">
      <w:pPr>
        <w:pStyle w:val="Zkladntext"/>
        <w:jc w:val="center"/>
        <w:rPr>
          <w:rFonts w:cstheme="minorHAnsi"/>
          <w:b/>
          <w:sz w:val="22"/>
          <w:szCs w:val="22"/>
        </w:rPr>
      </w:pPr>
      <w:r w:rsidRPr="002F3AF2">
        <w:rPr>
          <w:rFonts w:cstheme="minorHAnsi"/>
          <w:b/>
          <w:sz w:val="22"/>
          <w:szCs w:val="22"/>
        </w:rPr>
        <w:t>V.</w:t>
      </w:r>
    </w:p>
    <w:p w:rsidR="00D2099F" w:rsidRPr="002F3AF2" w:rsidRDefault="00D2099F">
      <w:pPr>
        <w:pStyle w:val="Zkladntext"/>
        <w:jc w:val="center"/>
        <w:rPr>
          <w:rFonts w:cstheme="minorHAnsi"/>
          <w:b/>
          <w:sz w:val="22"/>
          <w:szCs w:val="22"/>
        </w:rPr>
      </w:pPr>
      <w:r w:rsidRPr="002F3AF2">
        <w:rPr>
          <w:rFonts w:cstheme="minorHAnsi"/>
          <w:b/>
          <w:sz w:val="22"/>
          <w:szCs w:val="22"/>
        </w:rPr>
        <w:t>Odstoupení od smlouvy</w:t>
      </w:r>
    </w:p>
    <w:p w:rsidR="00D2099F" w:rsidRPr="002F3AF2" w:rsidRDefault="00D2099F">
      <w:pPr>
        <w:pStyle w:val="Zkladntext"/>
        <w:jc w:val="center"/>
        <w:rPr>
          <w:rFonts w:cstheme="minorHAnsi"/>
          <w:b/>
          <w:sz w:val="22"/>
          <w:szCs w:val="22"/>
        </w:rPr>
      </w:pPr>
    </w:p>
    <w:p w:rsidR="00D2099F" w:rsidRPr="002F3AF2" w:rsidRDefault="00D2099F" w:rsidP="00F65586">
      <w:pPr>
        <w:pStyle w:val="Zkladntextodsazen"/>
        <w:numPr>
          <w:ilvl w:val="1"/>
          <w:numId w:val="8"/>
        </w:numPr>
        <w:jc w:val="both"/>
        <w:rPr>
          <w:rFonts w:cstheme="minorHAnsi"/>
          <w:sz w:val="22"/>
          <w:szCs w:val="22"/>
        </w:rPr>
      </w:pPr>
      <w:r w:rsidRPr="002F3AF2">
        <w:rPr>
          <w:rFonts w:cstheme="minorHAnsi"/>
          <w:sz w:val="22"/>
          <w:szCs w:val="22"/>
        </w:rPr>
        <w:t>Smluvní strany jsou oprávněny od smlouvy odstoupit v případě závažného porušení povinnosti vyplývající z této smlouvy druhou smluvní stranou, pokud druhá smluvní strana tyto nedostatky ani po písemné výzvě v přiměřené lhůtě neodstraní.</w:t>
      </w:r>
    </w:p>
    <w:p w:rsidR="00D2099F" w:rsidRPr="002F3AF2" w:rsidRDefault="00D2099F" w:rsidP="00F65586">
      <w:pPr>
        <w:pStyle w:val="Zkladntextodsazen"/>
        <w:numPr>
          <w:ilvl w:val="1"/>
          <w:numId w:val="8"/>
        </w:numPr>
        <w:jc w:val="both"/>
        <w:rPr>
          <w:rFonts w:cstheme="minorHAnsi"/>
          <w:sz w:val="22"/>
          <w:szCs w:val="22"/>
        </w:rPr>
      </w:pPr>
      <w:r w:rsidRPr="002F3AF2">
        <w:rPr>
          <w:rFonts w:cstheme="minorHAnsi"/>
          <w:sz w:val="22"/>
          <w:szCs w:val="22"/>
        </w:rPr>
        <w:t>Za závažné porušení povinnosti zhotovitele se rozumí prodlení zhotovitele s plněním povinností specifikovaných v článku II. této smlouvy o více než 30 dní, pokud toto prodlení způsobil zhotovitel, a odmítnutí provedení technické podpory.</w:t>
      </w:r>
    </w:p>
    <w:p w:rsidR="00D2099F" w:rsidRPr="002F3AF2" w:rsidRDefault="00D2099F" w:rsidP="00F65586">
      <w:pPr>
        <w:pStyle w:val="Zkladntextodsazen"/>
        <w:numPr>
          <w:ilvl w:val="1"/>
          <w:numId w:val="8"/>
        </w:numPr>
        <w:jc w:val="both"/>
        <w:rPr>
          <w:rFonts w:cstheme="minorHAnsi"/>
          <w:sz w:val="22"/>
          <w:szCs w:val="22"/>
        </w:rPr>
      </w:pPr>
      <w:r w:rsidRPr="002F3AF2">
        <w:rPr>
          <w:rFonts w:cstheme="minorHAnsi"/>
          <w:sz w:val="22"/>
          <w:szCs w:val="22"/>
        </w:rPr>
        <w:t>Závažným porušením povinnosti objednatele se rozumí prodlení objednatele s úhradou faktur podle této smlouvy o více než 30 dní.</w:t>
      </w:r>
    </w:p>
    <w:p w:rsidR="00D2099F" w:rsidRPr="002F3AF2" w:rsidRDefault="00D2099F" w:rsidP="00F65586">
      <w:pPr>
        <w:pStyle w:val="Zkladntextodsazen"/>
        <w:numPr>
          <w:ilvl w:val="1"/>
          <w:numId w:val="8"/>
        </w:numPr>
        <w:jc w:val="both"/>
        <w:rPr>
          <w:rFonts w:cstheme="minorHAnsi"/>
          <w:sz w:val="22"/>
          <w:szCs w:val="22"/>
        </w:rPr>
      </w:pPr>
      <w:r w:rsidRPr="002F3AF2">
        <w:rPr>
          <w:rFonts w:cstheme="minorHAnsi"/>
          <w:sz w:val="22"/>
          <w:szCs w:val="22"/>
        </w:rPr>
        <w:t>V případě odstoupení od smlouvy bude do 30 dnů provedeno vypořádání smluvních stran.</w:t>
      </w:r>
    </w:p>
    <w:p w:rsidR="00D2099F" w:rsidRPr="002F3AF2" w:rsidRDefault="00D2099F" w:rsidP="00F65586">
      <w:pPr>
        <w:pStyle w:val="Zkladntextodsazen"/>
        <w:numPr>
          <w:ilvl w:val="1"/>
          <w:numId w:val="8"/>
        </w:numPr>
        <w:jc w:val="both"/>
        <w:rPr>
          <w:rFonts w:cstheme="minorHAnsi"/>
          <w:sz w:val="22"/>
          <w:szCs w:val="22"/>
        </w:rPr>
      </w:pPr>
      <w:r w:rsidRPr="002F3AF2">
        <w:rPr>
          <w:rFonts w:cstheme="minorHAnsi"/>
          <w:sz w:val="22"/>
          <w:szCs w:val="22"/>
        </w:rPr>
        <w:t xml:space="preserve">Smluvní strany mohou smlouvu písemně vypovědět i bez udání důvodu, nejdříve však po 24 měsících od nabytí účinnosti této smlouvy. </w:t>
      </w:r>
      <w:r w:rsidRPr="0001546C">
        <w:rPr>
          <w:rFonts w:cstheme="minorHAnsi"/>
          <w:sz w:val="22"/>
          <w:szCs w:val="22"/>
        </w:rPr>
        <w:t xml:space="preserve">Výpovědní lhůta činí </w:t>
      </w:r>
      <w:r w:rsidR="0001546C" w:rsidRPr="0001546C">
        <w:rPr>
          <w:rFonts w:cstheme="minorHAnsi"/>
          <w:sz w:val="22"/>
          <w:szCs w:val="22"/>
          <w:lang w:val="cs-CZ"/>
        </w:rPr>
        <w:t>tři</w:t>
      </w:r>
      <w:r w:rsidRPr="0001546C">
        <w:rPr>
          <w:rFonts w:cstheme="minorHAnsi"/>
          <w:sz w:val="22"/>
          <w:szCs w:val="22"/>
        </w:rPr>
        <w:t xml:space="preserve"> měsíc</w:t>
      </w:r>
      <w:r w:rsidR="0001546C" w:rsidRPr="0001546C">
        <w:rPr>
          <w:rFonts w:cstheme="minorHAnsi"/>
          <w:sz w:val="22"/>
          <w:szCs w:val="22"/>
          <w:lang w:val="cs-CZ"/>
        </w:rPr>
        <w:t>e</w:t>
      </w:r>
      <w:r w:rsidRPr="002F3AF2">
        <w:rPr>
          <w:rFonts w:cstheme="minorHAnsi"/>
          <w:sz w:val="22"/>
          <w:szCs w:val="22"/>
        </w:rPr>
        <w:t xml:space="preserve"> a počíná běžet od prvního dne kalendářního měsíce následujícího po dni, ve kterém byla výpověď této smlouvy doručena druhé smluvní straně.</w:t>
      </w:r>
    </w:p>
    <w:p w:rsidR="00D2099F" w:rsidRPr="002F3AF2" w:rsidRDefault="00D2099F">
      <w:pPr>
        <w:pStyle w:val="Zkladntext"/>
        <w:ind w:left="284" w:hanging="284"/>
        <w:rPr>
          <w:rFonts w:cstheme="minorHAnsi"/>
          <w:sz w:val="22"/>
          <w:szCs w:val="22"/>
        </w:rPr>
      </w:pPr>
    </w:p>
    <w:p w:rsidR="00D2099F" w:rsidRPr="002F3AF2" w:rsidRDefault="00D2099F">
      <w:pPr>
        <w:pStyle w:val="Zkladntext"/>
        <w:jc w:val="center"/>
        <w:rPr>
          <w:rFonts w:cstheme="minorHAnsi"/>
          <w:b/>
          <w:sz w:val="22"/>
          <w:szCs w:val="22"/>
        </w:rPr>
      </w:pPr>
      <w:r w:rsidRPr="002F3AF2">
        <w:rPr>
          <w:rFonts w:cstheme="minorHAnsi"/>
          <w:b/>
          <w:sz w:val="22"/>
          <w:szCs w:val="22"/>
        </w:rPr>
        <w:t>VI.</w:t>
      </w:r>
    </w:p>
    <w:p w:rsidR="00D2099F" w:rsidRPr="002F3AF2" w:rsidRDefault="00D2099F">
      <w:pPr>
        <w:pStyle w:val="Zkladntext"/>
        <w:jc w:val="center"/>
        <w:rPr>
          <w:rFonts w:cstheme="minorHAnsi"/>
          <w:b/>
          <w:sz w:val="22"/>
          <w:szCs w:val="22"/>
        </w:rPr>
      </w:pPr>
      <w:r w:rsidRPr="002F3AF2">
        <w:rPr>
          <w:rFonts w:cstheme="minorHAnsi"/>
          <w:b/>
          <w:sz w:val="22"/>
          <w:szCs w:val="22"/>
        </w:rPr>
        <w:t>Utajení</w:t>
      </w:r>
    </w:p>
    <w:p w:rsidR="00D2099F" w:rsidRPr="002F3AF2" w:rsidRDefault="00D2099F">
      <w:pPr>
        <w:pStyle w:val="Zkladntext"/>
        <w:rPr>
          <w:rFonts w:cstheme="minorHAnsi"/>
          <w:sz w:val="22"/>
          <w:szCs w:val="22"/>
        </w:rPr>
      </w:pPr>
    </w:p>
    <w:p w:rsidR="00D2099F" w:rsidRPr="002F3AF2" w:rsidRDefault="00D2099F" w:rsidP="00F65586">
      <w:pPr>
        <w:pStyle w:val="Zkladntextodsazen"/>
        <w:numPr>
          <w:ilvl w:val="1"/>
          <w:numId w:val="9"/>
        </w:numPr>
        <w:jc w:val="both"/>
        <w:rPr>
          <w:rFonts w:cstheme="minorHAnsi"/>
          <w:sz w:val="22"/>
          <w:szCs w:val="22"/>
        </w:rPr>
      </w:pPr>
      <w:r w:rsidRPr="002F3AF2">
        <w:rPr>
          <w:rFonts w:cstheme="minorHAnsi"/>
          <w:sz w:val="22"/>
          <w:szCs w:val="22"/>
        </w:rPr>
        <w:t>Smluvní strany považují obchodní a technické informace, které si vzájemně poskytly v souvislosti s touto smlouvou, za důvěrné a nesmí je prozradit třetí osobě nebo použít pro jiné účely než pro plnění svých závazků podle této smlouvy. Smluvní strana, která tyto informace prozradí nebo zneužije, je povinna nahradit druhé smluvní straně vzniklou škodu.</w:t>
      </w:r>
    </w:p>
    <w:p w:rsidR="00D2099F" w:rsidRPr="002F3AF2" w:rsidRDefault="00D2099F" w:rsidP="00F65586">
      <w:pPr>
        <w:pStyle w:val="Zkladntextodsazen"/>
        <w:numPr>
          <w:ilvl w:val="1"/>
          <w:numId w:val="9"/>
        </w:numPr>
        <w:jc w:val="both"/>
        <w:rPr>
          <w:rFonts w:cstheme="minorHAnsi"/>
          <w:sz w:val="22"/>
          <w:szCs w:val="22"/>
        </w:rPr>
      </w:pPr>
      <w:r w:rsidRPr="002F3AF2">
        <w:rPr>
          <w:rFonts w:cstheme="minorHAnsi"/>
          <w:sz w:val="22"/>
          <w:szCs w:val="22"/>
        </w:rPr>
        <w:t>Smluvní strany zajistí, aby osoby, které použijí ke spolupráci v rámci této smlouvy, zachovávaly mlčenlivost o všech informacích, s nimiž přijdou do styku v souvislosti s touto smlouvou.</w:t>
      </w:r>
    </w:p>
    <w:p w:rsidR="00D2099F" w:rsidRPr="002F3AF2" w:rsidRDefault="00D2099F" w:rsidP="00F65586">
      <w:pPr>
        <w:pStyle w:val="Zkladntextodsazen"/>
        <w:numPr>
          <w:ilvl w:val="1"/>
          <w:numId w:val="9"/>
        </w:numPr>
        <w:jc w:val="both"/>
        <w:rPr>
          <w:rFonts w:cstheme="minorHAnsi"/>
          <w:sz w:val="22"/>
          <w:szCs w:val="22"/>
        </w:rPr>
      </w:pPr>
      <w:r w:rsidRPr="002F3AF2">
        <w:rPr>
          <w:rFonts w:cstheme="minorHAnsi"/>
          <w:sz w:val="22"/>
          <w:szCs w:val="22"/>
        </w:rPr>
        <w:t>Smluvní strany učiní veškerá potřebná opatření, která zamezí vyzrazení informací získaných v souvislosti s plněním podle této smlouvy.</w:t>
      </w:r>
    </w:p>
    <w:p w:rsidR="00D2099F" w:rsidRPr="002F3AF2" w:rsidRDefault="00D2099F" w:rsidP="00F65586">
      <w:pPr>
        <w:pStyle w:val="Zkladntextodsazen"/>
        <w:numPr>
          <w:ilvl w:val="1"/>
          <w:numId w:val="9"/>
        </w:numPr>
        <w:jc w:val="both"/>
        <w:rPr>
          <w:rFonts w:cstheme="minorHAnsi"/>
          <w:sz w:val="22"/>
          <w:szCs w:val="22"/>
        </w:rPr>
      </w:pPr>
      <w:r w:rsidRPr="002F3AF2">
        <w:rPr>
          <w:rFonts w:cstheme="minorHAnsi"/>
          <w:sz w:val="22"/>
          <w:szCs w:val="22"/>
        </w:rPr>
        <w:t>Za důvěrné nejsou považovány informace, které jsou:</w:t>
      </w:r>
    </w:p>
    <w:p w:rsidR="00D2099F" w:rsidRPr="002F3AF2" w:rsidRDefault="00D2099F">
      <w:pPr>
        <w:pStyle w:val="Zkladntext"/>
        <w:tabs>
          <w:tab w:val="left" w:pos="284"/>
          <w:tab w:val="left" w:pos="360"/>
        </w:tabs>
        <w:ind w:left="630" w:hanging="345"/>
        <w:rPr>
          <w:rFonts w:cstheme="minorHAnsi"/>
          <w:sz w:val="22"/>
          <w:szCs w:val="22"/>
        </w:rPr>
      </w:pPr>
      <w:r w:rsidRPr="002F3AF2">
        <w:rPr>
          <w:rFonts w:cstheme="minorHAnsi"/>
          <w:sz w:val="22"/>
          <w:szCs w:val="22"/>
        </w:rPr>
        <w:t>a)</w:t>
      </w:r>
      <w:r w:rsidRPr="002F3AF2">
        <w:rPr>
          <w:rFonts w:cstheme="minorHAnsi"/>
          <w:sz w:val="22"/>
          <w:szCs w:val="22"/>
        </w:rPr>
        <w:tab/>
        <w:t>obecně známé,</w:t>
      </w:r>
    </w:p>
    <w:p w:rsidR="00D2099F" w:rsidRPr="002F3AF2" w:rsidRDefault="00D2099F">
      <w:pPr>
        <w:pStyle w:val="Zkladntext"/>
        <w:tabs>
          <w:tab w:val="left" w:pos="284"/>
          <w:tab w:val="left" w:pos="360"/>
        </w:tabs>
        <w:ind w:left="630" w:hanging="345"/>
        <w:rPr>
          <w:rFonts w:cstheme="minorHAnsi"/>
          <w:b/>
          <w:sz w:val="22"/>
          <w:szCs w:val="22"/>
        </w:rPr>
      </w:pPr>
      <w:r w:rsidRPr="002F3AF2">
        <w:rPr>
          <w:rFonts w:cstheme="minorHAnsi"/>
          <w:sz w:val="22"/>
          <w:szCs w:val="22"/>
        </w:rPr>
        <w:t>b)</w:t>
      </w:r>
      <w:r w:rsidRPr="002F3AF2">
        <w:rPr>
          <w:rFonts w:cstheme="minorHAnsi"/>
          <w:sz w:val="22"/>
          <w:szCs w:val="22"/>
        </w:rPr>
        <w:tab/>
        <w:t>prokazatelně známé smluvní straně před jejich předáním druhou smluvní stranou</w:t>
      </w:r>
    </w:p>
    <w:p w:rsidR="00D2099F" w:rsidRPr="002F3AF2" w:rsidRDefault="00D2099F">
      <w:pPr>
        <w:pStyle w:val="Zkladntext"/>
        <w:tabs>
          <w:tab w:val="left" w:pos="284"/>
          <w:tab w:val="left" w:pos="360"/>
        </w:tabs>
        <w:ind w:left="630" w:hanging="345"/>
        <w:rPr>
          <w:rFonts w:cstheme="minorHAnsi"/>
          <w:sz w:val="22"/>
          <w:szCs w:val="22"/>
        </w:rPr>
      </w:pPr>
      <w:r w:rsidRPr="002F3AF2">
        <w:rPr>
          <w:rFonts w:cstheme="minorHAnsi"/>
          <w:sz w:val="22"/>
          <w:szCs w:val="22"/>
        </w:rPr>
        <w:t>c)</w:t>
      </w:r>
      <w:r w:rsidRPr="002F3AF2">
        <w:rPr>
          <w:rFonts w:cstheme="minorHAnsi"/>
          <w:sz w:val="22"/>
          <w:szCs w:val="22"/>
        </w:rPr>
        <w:tab/>
        <w:t>legálně získané smluvní stranou od třetí osoby či jinak, aniž by bylo omezeno použití či zveřejnění takto získaných informací,</w:t>
      </w:r>
    </w:p>
    <w:p w:rsidR="00D2099F" w:rsidRPr="002F3AF2" w:rsidRDefault="00D2099F" w:rsidP="000213A0">
      <w:pPr>
        <w:pStyle w:val="Zkladntext"/>
        <w:numPr>
          <w:ilvl w:val="0"/>
          <w:numId w:val="3"/>
        </w:numPr>
        <w:tabs>
          <w:tab w:val="clear" w:pos="547"/>
          <w:tab w:val="left" w:pos="284"/>
          <w:tab w:val="left" w:pos="360"/>
          <w:tab w:val="num" w:pos="689"/>
        </w:tabs>
        <w:ind w:left="689"/>
        <w:rPr>
          <w:rFonts w:cstheme="minorHAnsi"/>
          <w:sz w:val="22"/>
          <w:szCs w:val="22"/>
        </w:rPr>
      </w:pPr>
      <w:r w:rsidRPr="002F3AF2">
        <w:rPr>
          <w:rFonts w:cstheme="minorHAnsi"/>
          <w:sz w:val="22"/>
          <w:szCs w:val="22"/>
        </w:rPr>
        <w:t>získané vlastní činností smluvní strany nezávisle na uzavření této či jiné smlouvy</w:t>
      </w:r>
    </w:p>
    <w:p w:rsidR="00D2099F" w:rsidRPr="002F3AF2" w:rsidRDefault="00D2099F" w:rsidP="00601BC5">
      <w:pPr>
        <w:pStyle w:val="Zkladntext"/>
        <w:numPr>
          <w:ilvl w:val="0"/>
          <w:numId w:val="3"/>
        </w:numPr>
        <w:tabs>
          <w:tab w:val="clear" w:pos="547"/>
          <w:tab w:val="left" w:pos="284"/>
          <w:tab w:val="left" w:pos="360"/>
          <w:tab w:val="num" w:pos="689"/>
        </w:tabs>
        <w:ind w:left="689"/>
        <w:rPr>
          <w:rFonts w:cstheme="minorHAnsi"/>
          <w:sz w:val="22"/>
          <w:szCs w:val="22"/>
        </w:rPr>
      </w:pPr>
      <w:r w:rsidRPr="002F3AF2">
        <w:rPr>
          <w:rFonts w:cstheme="minorHAnsi"/>
          <w:sz w:val="22"/>
          <w:szCs w:val="22"/>
        </w:rPr>
        <w:t>povinně zveřejňované v souladu s ustanoveními příslušných zákonů</w:t>
      </w:r>
    </w:p>
    <w:p w:rsidR="00D2099F" w:rsidRPr="002F3AF2" w:rsidRDefault="00D2099F" w:rsidP="00F65586">
      <w:pPr>
        <w:pStyle w:val="Zkladntextodsazen"/>
        <w:numPr>
          <w:ilvl w:val="1"/>
          <w:numId w:val="9"/>
        </w:numPr>
        <w:jc w:val="both"/>
        <w:rPr>
          <w:rFonts w:cstheme="minorHAnsi"/>
          <w:sz w:val="22"/>
          <w:szCs w:val="22"/>
        </w:rPr>
      </w:pPr>
      <w:r w:rsidRPr="002F3AF2">
        <w:rPr>
          <w:rFonts w:cstheme="minorHAnsi"/>
          <w:sz w:val="22"/>
          <w:szCs w:val="22"/>
        </w:rPr>
        <w:t>Smluvní strany nejsou oprávněny pořizovat kopie informací, s nimiž přijdou do styku při plnění svých závazků podle této smlouvy, pokud to není nezbytně nutné k řádnému provádění servisních služeb. Smluvní strany nebudou zjišťovat informace, které nejsou nezbytně nutné k řádnému provádění servisních služeb.</w:t>
      </w:r>
    </w:p>
    <w:p w:rsidR="00D2099F" w:rsidRPr="002F3AF2" w:rsidRDefault="00D2099F" w:rsidP="00F65586">
      <w:pPr>
        <w:pStyle w:val="Zkladntextodsazen"/>
        <w:numPr>
          <w:ilvl w:val="1"/>
          <w:numId w:val="9"/>
        </w:numPr>
        <w:jc w:val="both"/>
        <w:rPr>
          <w:rFonts w:cstheme="minorHAnsi"/>
          <w:sz w:val="22"/>
          <w:szCs w:val="22"/>
        </w:rPr>
      </w:pPr>
      <w:r w:rsidRPr="002F3AF2">
        <w:rPr>
          <w:rFonts w:cstheme="minorHAnsi"/>
          <w:sz w:val="22"/>
          <w:szCs w:val="22"/>
        </w:rPr>
        <w:t>Smluvní strany se v souvislosti s touto smlouvou zavazují učinit opatření potřebná k zajištění ochrany před šířením počítačových virů a nelegálních počítačových programů.</w:t>
      </w:r>
    </w:p>
    <w:p w:rsidR="00D2099F" w:rsidRPr="002F3AF2" w:rsidRDefault="00D2099F">
      <w:pPr>
        <w:pStyle w:val="Zkladntext"/>
        <w:ind w:left="284" w:hanging="284"/>
        <w:rPr>
          <w:rFonts w:cstheme="minorHAnsi"/>
          <w:sz w:val="22"/>
          <w:szCs w:val="22"/>
        </w:rPr>
      </w:pPr>
    </w:p>
    <w:p w:rsidR="00041740" w:rsidRDefault="00041740">
      <w:pPr>
        <w:autoSpaceDE/>
        <w:autoSpaceDN/>
        <w:rPr>
          <w:rFonts w:cstheme="minorHAnsi"/>
          <w:b/>
          <w:sz w:val="22"/>
          <w:szCs w:val="22"/>
          <w:lang w:val="x-none" w:eastAsia="x-none"/>
        </w:rPr>
      </w:pPr>
      <w:r>
        <w:rPr>
          <w:rFonts w:cstheme="minorHAnsi"/>
          <w:b/>
          <w:sz w:val="22"/>
          <w:szCs w:val="22"/>
        </w:rPr>
        <w:br w:type="page"/>
      </w:r>
    </w:p>
    <w:p w:rsidR="00D2099F" w:rsidRPr="002F3AF2" w:rsidRDefault="00D2099F">
      <w:pPr>
        <w:pStyle w:val="Zkladntext"/>
        <w:jc w:val="center"/>
        <w:rPr>
          <w:rFonts w:cstheme="minorHAnsi"/>
          <w:b/>
          <w:sz w:val="22"/>
          <w:szCs w:val="22"/>
        </w:rPr>
      </w:pPr>
      <w:r w:rsidRPr="002F3AF2">
        <w:rPr>
          <w:rFonts w:cstheme="minorHAnsi"/>
          <w:b/>
          <w:sz w:val="22"/>
          <w:szCs w:val="22"/>
        </w:rPr>
        <w:lastRenderedPageBreak/>
        <w:t>VII.</w:t>
      </w:r>
    </w:p>
    <w:p w:rsidR="00D2099F" w:rsidRPr="002F3AF2" w:rsidRDefault="00D2099F">
      <w:pPr>
        <w:pStyle w:val="Zkladntext"/>
        <w:jc w:val="center"/>
        <w:rPr>
          <w:rFonts w:cstheme="minorHAnsi"/>
          <w:b/>
          <w:sz w:val="22"/>
          <w:szCs w:val="22"/>
        </w:rPr>
      </w:pPr>
      <w:r w:rsidRPr="002F3AF2">
        <w:rPr>
          <w:rFonts w:cstheme="minorHAnsi"/>
          <w:b/>
          <w:sz w:val="22"/>
          <w:szCs w:val="22"/>
        </w:rPr>
        <w:t>Závěrečná ustanovení</w:t>
      </w:r>
    </w:p>
    <w:p w:rsidR="00D2099F" w:rsidRPr="002F3AF2" w:rsidRDefault="00D2099F">
      <w:pPr>
        <w:pStyle w:val="Zkladntext"/>
        <w:jc w:val="center"/>
        <w:rPr>
          <w:rFonts w:cstheme="minorHAnsi"/>
          <w:sz w:val="22"/>
          <w:szCs w:val="22"/>
        </w:rPr>
      </w:pPr>
    </w:p>
    <w:p w:rsidR="00D2099F" w:rsidRPr="002F3AF2" w:rsidRDefault="00D2099F" w:rsidP="00F65586">
      <w:pPr>
        <w:pStyle w:val="Zkladntext"/>
        <w:numPr>
          <w:ilvl w:val="1"/>
          <w:numId w:val="10"/>
        </w:numPr>
        <w:rPr>
          <w:rFonts w:cstheme="minorHAnsi"/>
          <w:sz w:val="22"/>
          <w:szCs w:val="22"/>
        </w:rPr>
      </w:pPr>
      <w:r w:rsidRPr="002F3AF2">
        <w:rPr>
          <w:rFonts w:cstheme="minorHAnsi"/>
          <w:sz w:val="22"/>
          <w:szCs w:val="22"/>
        </w:rPr>
        <w:t>Měnit nebo doplňovat text této smlouvy lze jen formou písemných dodatků řádně odsouhlasených a podepsaných oprávněnými zástupci obou smluvních stran.</w:t>
      </w:r>
    </w:p>
    <w:p w:rsidR="00D2099F" w:rsidRPr="002F3AF2" w:rsidRDefault="00D2099F" w:rsidP="00F65586">
      <w:pPr>
        <w:pStyle w:val="Zkladntext"/>
        <w:numPr>
          <w:ilvl w:val="1"/>
          <w:numId w:val="10"/>
        </w:numPr>
        <w:rPr>
          <w:rFonts w:cstheme="minorHAnsi"/>
          <w:sz w:val="22"/>
          <w:szCs w:val="22"/>
        </w:rPr>
      </w:pPr>
      <w:r w:rsidRPr="002F3AF2">
        <w:rPr>
          <w:rFonts w:cstheme="minorHAnsi"/>
          <w:sz w:val="22"/>
          <w:szCs w:val="22"/>
        </w:rPr>
        <w:t xml:space="preserve">Smlouva je vyhotovena ve </w:t>
      </w:r>
      <w:r w:rsidR="00041740">
        <w:rPr>
          <w:rFonts w:cstheme="minorHAnsi"/>
          <w:sz w:val="22"/>
          <w:szCs w:val="22"/>
          <w:lang w:val="cs-CZ"/>
        </w:rPr>
        <w:t>dvou</w:t>
      </w:r>
      <w:r w:rsidRPr="002F3AF2">
        <w:rPr>
          <w:rFonts w:cstheme="minorHAnsi"/>
          <w:sz w:val="22"/>
          <w:szCs w:val="22"/>
        </w:rPr>
        <w:t xml:space="preserve"> stejnopisech, z nichž objednatel i zhotovitel obdrží po podpisu každý </w:t>
      </w:r>
      <w:r w:rsidR="00041740">
        <w:rPr>
          <w:rFonts w:cstheme="minorHAnsi"/>
          <w:sz w:val="22"/>
          <w:szCs w:val="22"/>
          <w:lang w:val="cs-CZ"/>
        </w:rPr>
        <w:t>jedno</w:t>
      </w:r>
      <w:r w:rsidRPr="002F3AF2">
        <w:rPr>
          <w:rFonts w:cstheme="minorHAnsi"/>
          <w:sz w:val="22"/>
          <w:szCs w:val="22"/>
        </w:rPr>
        <w:t xml:space="preserve"> vyhotovení.</w:t>
      </w:r>
    </w:p>
    <w:p w:rsidR="00F31FE2" w:rsidRPr="00F31FE2" w:rsidRDefault="00F31FE2" w:rsidP="00F31FE2">
      <w:pPr>
        <w:pStyle w:val="Zkladntext"/>
        <w:numPr>
          <w:ilvl w:val="1"/>
          <w:numId w:val="10"/>
        </w:numPr>
        <w:rPr>
          <w:rFonts w:cstheme="minorHAnsi"/>
          <w:sz w:val="22"/>
          <w:szCs w:val="22"/>
        </w:rPr>
      </w:pPr>
      <w:r w:rsidRPr="00F31FE2">
        <w:rPr>
          <w:rFonts w:cstheme="minorHAnsi"/>
          <w:sz w:val="22"/>
          <w:szCs w:val="22"/>
        </w:rPr>
        <w:t>Smlouva nabývá platnosti dnem jejího podpisu oběma smluvními stranami.</w:t>
      </w:r>
    </w:p>
    <w:p w:rsidR="00F31FE2" w:rsidRPr="00F31FE2" w:rsidRDefault="00F31FE2" w:rsidP="00F31FE2">
      <w:pPr>
        <w:pStyle w:val="Zkladntext"/>
        <w:numPr>
          <w:ilvl w:val="1"/>
          <w:numId w:val="10"/>
        </w:numPr>
        <w:rPr>
          <w:rFonts w:cstheme="minorHAnsi"/>
          <w:sz w:val="22"/>
          <w:szCs w:val="22"/>
        </w:rPr>
      </w:pPr>
      <w:r w:rsidRPr="00F31FE2">
        <w:rPr>
          <w:rFonts w:cstheme="minorHAnsi"/>
          <w:sz w:val="22"/>
          <w:szCs w:val="22"/>
        </w:rPr>
        <w:t xml:space="preserve">Smluvní strany berou na vědomí a souhlasí s tím, že tato smlouva bude zveřejněna kupujícím v Registru smluv podle zákona č. 340/2015 Sb., o zvláštních podmínkách účinnosti některých smluv, uveřejňování těchto smluv a o registru smluv. Kupující se zavazuje odeslat smlouvu společně s </w:t>
      </w:r>
      <w:proofErr w:type="spellStart"/>
      <w:r w:rsidRPr="00F31FE2">
        <w:rPr>
          <w:rFonts w:cstheme="minorHAnsi"/>
          <w:sz w:val="22"/>
          <w:szCs w:val="22"/>
        </w:rPr>
        <w:t>metadaty</w:t>
      </w:r>
      <w:proofErr w:type="spellEnd"/>
      <w:r w:rsidRPr="00F31FE2">
        <w:rPr>
          <w:rFonts w:cstheme="minorHAnsi"/>
          <w:sz w:val="22"/>
          <w:szCs w:val="22"/>
        </w:rPr>
        <w:t xml:space="preserve"> správci registru smluv bez zbytečného odkladu po uzavření smlouvy, nejpozději do 30 dnů od jejího uzavření.</w:t>
      </w:r>
    </w:p>
    <w:p w:rsidR="00F31FE2" w:rsidRPr="00F31FE2" w:rsidRDefault="00F31FE2" w:rsidP="00F31FE2">
      <w:pPr>
        <w:pStyle w:val="Zkladntext"/>
        <w:numPr>
          <w:ilvl w:val="1"/>
          <w:numId w:val="10"/>
        </w:numPr>
        <w:rPr>
          <w:rFonts w:cstheme="minorHAnsi"/>
          <w:sz w:val="22"/>
          <w:szCs w:val="22"/>
        </w:rPr>
      </w:pPr>
      <w:r w:rsidRPr="00F31FE2">
        <w:rPr>
          <w:rFonts w:cstheme="minorHAnsi"/>
          <w:sz w:val="22"/>
          <w:szCs w:val="22"/>
        </w:rPr>
        <w:t>Usnesením Rady města Přerova č.515/20/4/2015 ze dne 11. června 2015 bylo schváleno nastavení výdajového účtu města číslo 27-1884482379/0800 jako účtu transparentního. Smluvní strany berou na vědomí a souhlasí s tím, že o platbách, které budou provedeny prostřednictvím tohoto účtu, budou veřejnosti dostupné informace na stránkách bankovního ústavu v jaké výši, komu a za jakým účelem byly finanční prostředky z rozpočtu města uhrazeny.</w:t>
      </w:r>
    </w:p>
    <w:p w:rsidR="00D2099F" w:rsidRPr="002F3AF2" w:rsidRDefault="00D2099F" w:rsidP="00F65586">
      <w:pPr>
        <w:pStyle w:val="Zkladntext"/>
        <w:numPr>
          <w:ilvl w:val="1"/>
          <w:numId w:val="10"/>
        </w:numPr>
        <w:rPr>
          <w:rFonts w:cstheme="minorHAnsi"/>
          <w:sz w:val="22"/>
          <w:szCs w:val="22"/>
        </w:rPr>
      </w:pPr>
      <w:r w:rsidRPr="002F3AF2">
        <w:rPr>
          <w:rFonts w:cstheme="minorHAnsi"/>
          <w:sz w:val="22"/>
          <w:szCs w:val="22"/>
        </w:rPr>
        <w:t>Smluvní strany prohlašují, že smlouva byla sepsána dle jejich pravé a svobodné vůle, nikoli v tísni ani za nápadně nevýhodných podmínek.</w:t>
      </w:r>
    </w:p>
    <w:p w:rsidR="00D2099F" w:rsidRPr="002F3AF2" w:rsidRDefault="00D2099F" w:rsidP="00F65586">
      <w:pPr>
        <w:pStyle w:val="Zkladntext"/>
        <w:numPr>
          <w:ilvl w:val="1"/>
          <w:numId w:val="10"/>
        </w:numPr>
        <w:rPr>
          <w:rFonts w:cstheme="minorHAnsi"/>
          <w:sz w:val="22"/>
          <w:szCs w:val="22"/>
        </w:rPr>
      </w:pPr>
      <w:r w:rsidRPr="002F3AF2">
        <w:rPr>
          <w:rFonts w:cstheme="minorHAnsi"/>
          <w:sz w:val="22"/>
          <w:szCs w:val="22"/>
        </w:rPr>
        <w:t>Vztahy smluvních stran touto smlouvou blíže neupravené se řídí příslušnými ustanoveními občanského zákoníku.</w:t>
      </w:r>
    </w:p>
    <w:p w:rsidR="00D2099F" w:rsidRDefault="00D2099F">
      <w:pPr>
        <w:rPr>
          <w:rFonts w:cstheme="minorHAnsi"/>
          <w:sz w:val="22"/>
          <w:szCs w:val="22"/>
        </w:rPr>
      </w:pPr>
    </w:p>
    <w:p w:rsidR="003822E0" w:rsidRDefault="003822E0">
      <w:pPr>
        <w:rPr>
          <w:rFonts w:cstheme="minorHAnsi"/>
          <w:sz w:val="22"/>
          <w:szCs w:val="22"/>
        </w:rPr>
      </w:pPr>
    </w:p>
    <w:p w:rsidR="003822E0" w:rsidRDefault="003822E0" w:rsidP="003822E0">
      <w:pPr>
        <w:rPr>
          <w:rFonts w:cstheme="minorHAnsi"/>
          <w:sz w:val="22"/>
          <w:szCs w:val="22"/>
        </w:rPr>
      </w:pPr>
    </w:p>
    <w:p w:rsidR="003822E0" w:rsidRPr="002F3AF2" w:rsidRDefault="003822E0" w:rsidP="003822E0">
      <w:pPr>
        <w:rPr>
          <w:rFonts w:cstheme="minorHAnsi"/>
          <w:sz w:val="22"/>
          <w:szCs w:val="22"/>
        </w:rPr>
      </w:pPr>
    </w:p>
    <w:p w:rsidR="00D2099F" w:rsidRPr="002F3AF2" w:rsidRDefault="00D2099F">
      <w:pPr>
        <w:rPr>
          <w:rFonts w:cstheme="minorHAnsi"/>
          <w:sz w:val="22"/>
          <w:szCs w:val="22"/>
        </w:rPr>
      </w:pPr>
    </w:p>
    <w:tbl>
      <w:tblPr>
        <w:tblW w:w="0" w:type="auto"/>
        <w:tblLook w:val="04A0" w:firstRow="1" w:lastRow="0" w:firstColumn="1" w:lastColumn="0" w:noHBand="0" w:noVBand="1"/>
      </w:tblPr>
      <w:tblGrid>
        <w:gridCol w:w="4889"/>
        <w:gridCol w:w="4890"/>
      </w:tblGrid>
      <w:tr w:rsidR="00B01C51" w:rsidRPr="00B01C51" w:rsidTr="00927D4C">
        <w:tc>
          <w:tcPr>
            <w:tcW w:w="4889" w:type="dxa"/>
          </w:tcPr>
          <w:p w:rsidR="00D2099F" w:rsidRPr="00B01C51" w:rsidRDefault="00D2099F" w:rsidP="00927D4C">
            <w:pPr>
              <w:adjustRightInd w:val="0"/>
              <w:jc w:val="both"/>
              <w:rPr>
                <w:rFonts w:cstheme="minorHAnsi"/>
                <w:bCs/>
                <w:sz w:val="22"/>
                <w:szCs w:val="22"/>
              </w:rPr>
            </w:pPr>
            <w:r w:rsidRPr="00B01C51">
              <w:rPr>
                <w:rFonts w:cstheme="minorHAnsi"/>
                <w:bCs/>
                <w:sz w:val="22"/>
                <w:szCs w:val="22"/>
              </w:rPr>
              <w:t>Za zhotovitele:</w:t>
            </w:r>
          </w:p>
          <w:p w:rsidR="00D2099F" w:rsidRPr="00B01C51" w:rsidRDefault="00D2099F" w:rsidP="00927D4C">
            <w:pPr>
              <w:adjustRightInd w:val="0"/>
              <w:jc w:val="both"/>
              <w:rPr>
                <w:rFonts w:cstheme="minorHAnsi"/>
                <w:bCs/>
                <w:sz w:val="22"/>
                <w:szCs w:val="22"/>
              </w:rPr>
            </w:pPr>
          </w:p>
          <w:p w:rsidR="00D2099F" w:rsidRPr="00B01C51" w:rsidRDefault="00D2099F" w:rsidP="00927D4C">
            <w:pPr>
              <w:adjustRightInd w:val="0"/>
              <w:jc w:val="both"/>
              <w:rPr>
                <w:rFonts w:cstheme="minorHAnsi"/>
                <w:sz w:val="22"/>
                <w:szCs w:val="22"/>
              </w:rPr>
            </w:pPr>
            <w:r w:rsidRPr="00B01C51">
              <w:rPr>
                <w:rFonts w:cstheme="minorHAnsi"/>
                <w:sz w:val="22"/>
                <w:szCs w:val="22"/>
              </w:rPr>
              <w:t>V</w:t>
            </w:r>
            <w:r w:rsidR="00B01C51">
              <w:rPr>
                <w:rFonts w:cstheme="minorHAnsi"/>
                <w:sz w:val="22"/>
                <w:szCs w:val="22"/>
              </w:rPr>
              <w:t> Uherském Hradišti</w:t>
            </w:r>
            <w:r w:rsidR="005B7846">
              <w:rPr>
                <w:rFonts w:cstheme="minorHAnsi"/>
                <w:sz w:val="22"/>
                <w:szCs w:val="22"/>
              </w:rPr>
              <w:t xml:space="preserve"> dne   </w:t>
            </w:r>
            <w:proofErr w:type="gramStart"/>
            <w:r w:rsidR="005B7846">
              <w:rPr>
                <w:rFonts w:cstheme="minorHAnsi"/>
                <w:sz w:val="22"/>
                <w:szCs w:val="22"/>
              </w:rPr>
              <w:t>14.12.2018</w:t>
            </w:r>
            <w:proofErr w:type="gramEnd"/>
          </w:p>
          <w:p w:rsidR="00D2099F" w:rsidRPr="00B01C51" w:rsidRDefault="00D2099F" w:rsidP="00927D4C">
            <w:pPr>
              <w:adjustRightInd w:val="0"/>
              <w:jc w:val="both"/>
              <w:rPr>
                <w:rFonts w:cstheme="minorHAnsi"/>
                <w:sz w:val="22"/>
                <w:szCs w:val="22"/>
              </w:rPr>
            </w:pPr>
          </w:p>
          <w:p w:rsidR="00D2099F" w:rsidRPr="00B01C51" w:rsidRDefault="00D2099F" w:rsidP="00927D4C">
            <w:pPr>
              <w:adjustRightInd w:val="0"/>
              <w:jc w:val="both"/>
              <w:rPr>
                <w:rFonts w:cstheme="minorHAnsi"/>
                <w:sz w:val="22"/>
                <w:szCs w:val="22"/>
              </w:rPr>
            </w:pPr>
          </w:p>
          <w:p w:rsidR="00D2099F" w:rsidRPr="00B01C51" w:rsidRDefault="00D2099F" w:rsidP="00927D4C">
            <w:pPr>
              <w:adjustRightInd w:val="0"/>
              <w:jc w:val="both"/>
              <w:rPr>
                <w:rFonts w:cstheme="minorHAnsi"/>
                <w:sz w:val="22"/>
                <w:szCs w:val="22"/>
              </w:rPr>
            </w:pPr>
          </w:p>
          <w:p w:rsidR="00D2099F" w:rsidRPr="00B01C51" w:rsidRDefault="00D2099F" w:rsidP="00927D4C">
            <w:pPr>
              <w:adjustRightInd w:val="0"/>
              <w:jc w:val="both"/>
              <w:rPr>
                <w:rFonts w:cstheme="minorHAnsi"/>
                <w:sz w:val="22"/>
                <w:szCs w:val="22"/>
              </w:rPr>
            </w:pPr>
            <w:r w:rsidRPr="00B01C51">
              <w:rPr>
                <w:rFonts w:cstheme="minorHAnsi"/>
                <w:sz w:val="22"/>
                <w:szCs w:val="22"/>
              </w:rPr>
              <w:t>............................................…........</w:t>
            </w:r>
          </w:p>
          <w:p w:rsidR="00B01C51" w:rsidRPr="00B01C51" w:rsidRDefault="005B7846" w:rsidP="00927D4C">
            <w:pPr>
              <w:adjustRightInd w:val="0"/>
              <w:jc w:val="both"/>
              <w:rPr>
                <w:rStyle w:val="platne"/>
                <w:rFonts w:cstheme="minorHAnsi"/>
                <w:sz w:val="22"/>
                <w:szCs w:val="22"/>
              </w:rPr>
            </w:pPr>
            <w:proofErr w:type="spellStart"/>
            <w:r w:rsidRPr="005B7846">
              <w:rPr>
                <w:rStyle w:val="platne"/>
                <w:rFonts w:cstheme="minorHAnsi"/>
                <w:sz w:val="22"/>
                <w:szCs w:val="22"/>
                <w:highlight w:val="black"/>
              </w:rPr>
              <w:t>xxxxxxxxxxxxxxxxxx</w:t>
            </w:r>
            <w:proofErr w:type="spellEnd"/>
            <w:r w:rsidR="00B01C51">
              <w:rPr>
                <w:rStyle w:val="platne"/>
                <w:rFonts w:cstheme="minorHAnsi"/>
                <w:sz w:val="22"/>
                <w:szCs w:val="22"/>
              </w:rPr>
              <w:t xml:space="preserve"> jednatel</w:t>
            </w:r>
          </w:p>
          <w:p w:rsidR="00D2099F" w:rsidRPr="00B01C51" w:rsidRDefault="00D2099F" w:rsidP="00927D4C">
            <w:pPr>
              <w:adjustRightInd w:val="0"/>
              <w:jc w:val="both"/>
              <w:rPr>
                <w:rFonts w:cstheme="minorHAnsi"/>
                <w:bCs/>
                <w:sz w:val="22"/>
                <w:szCs w:val="22"/>
              </w:rPr>
            </w:pPr>
          </w:p>
        </w:tc>
        <w:tc>
          <w:tcPr>
            <w:tcW w:w="4890" w:type="dxa"/>
          </w:tcPr>
          <w:p w:rsidR="00D2099F" w:rsidRPr="00B01C51" w:rsidRDefault="00D2099F" w:rsidP="00927D4C">
            <w:pPr>
              <w:adjustRightInd w:val="0"/>
              <w:jc w:val="both"/>
              <w:rPr>
                <w:rFonts w:cstheme="minorHAnsi"/>
                <w:sz w:val="22"/>
                <w:szCs w:val="22"/>
              </w:rPr>
            </w:pPr>
            <w:r w:rsidRPr="00B01C51">
              <w:rPr>
                <w:rFonts w:cstheme="minorHAnsi"/>
                <w:bCs/>
                <w:sz w:val="22"/>
                <w:szCs w:val="22"/>
              </w:rPr>
              <w:t>Za objednatele:</w:t>
            </w:r>
          </w:p>
          <w:p w:rsidR="00D2099F" w:rsidRPr="00B01C51" w:rsidRDefault="00D2099F" w:rsidP="00927D4C">
            <w:pPr>
              <w:adjustRightInd w:val="0"/>
              <w:jc w:val="both"/>
              <w:rPr>
                <w:rFonts w:cstheme="minorHAnsi"/>
                <w:sz w:val="22"/>
                <w:szCs w:val="22"/>
              </w:rPr>
            </w:pPr>
          </w:p>
          <w:p w:rsidR="00D2099F" w:rsidRPr="00B01C51" w:rsidRDefault="00D2099F" w:rsidP="00927D4C">
            <w:pPr>
              <w:adjustRightInd w:val="0"/>
              <w:jc w:val="both"/>
              <w:rPr>
                <w:rFonts w:cstheme="minorHAnsi"/>
                <w:sz w:val="22"/>
                <w:szCs w:val="22"/>
              </w:rPr>
            </w:pPr>
            <w:r w:rsidRPr="00B01C51">
              <w:rPr>
                <w:rFonts w:cstheme="minorHAnsi"/>
                <w:sz w:val="22"/>
                <w:szCs w:val="22"/>
              </w:rPr>
              <w:t>V </w:t>
            </w:r>
            <w:r w:rsidR="00B85DF1">
              <w:rPr>
                <w:rFonts w:cstheme="minorHAnsi"/>
                <w:sz w:val="22"/>
                <w:szCs w:val="22"/>
              </w:rPr>
              <w:t>Přerově</w:t>
            </w:r>
            <w:r w:rsidRPr="00B01C51">
              <w:rPr>
                <w:rFonts w:cstheme="minorHAnsi"/>
                <w:sz w:val="22"/>
                <w:szCs w:val="22"/>
              </w:rPr>
              <w:t xml:space="preserve">, dne </w:t>
            </w:r>
            <w:proofErr w:type="gramStart"/>
            <w:r w:rsidR="005B7846">
              <w:rPr>
                <w:rFonts w:cstheme="minorHAnsi"/>
                <w:sz w:val="22"/>
                <w:szCs w:val="22"/>
              </w:rPr>
              <w:t>20.12.2018</w:t>
            </w:r>
            <w:proofErr w:type="gramEnd"/>
          </w:p>
          <w:p w:rsidR="00D2099F" w:rsidRPr="00B01C51" w:rsidRDefault="00D2099F" w:rsidP="00927D4C">
            <w:pPr>
              <w:adjustRightInd w:val="0"/>
              <w:jc w:val="both"/>
              <w:rPr>
                <w:rFonts w:cstheme="minorHAnsi"/>
                <w:sz w:val="22"/>
                <w:szCs w:val="22"/>
              </w:rPr>
            </w:pPr>
          </w:p>
          <w:p w:rsidR="00D2099F" w:rsidRPr="00B01C51" w:rsidRDefault="00D2099F" w:rsidP="00927D4C">
            <w:pPr>
              <w:adjustRightInd w:val="0"/>
              <w:jc w:val="both"/>
              <w:rPr>
                <w:rFonts w:cstheme="minorHAnsi"/>
                <w:sz w:val="22"/>
                <w:szCs w:val="22"/>
              </w:rPr>
            </w:pPr>
          </w:p>
          <w:p w:rsidR="00D2099F" w:rsidRPr="00B01C51" w:rsidRDefault="00D2099F" w:rsidP="00927D4C">
            <w:pPr>
              <w:adjustRightInd w:val="0"/>
              <w:jc w:val="both"/>
              <w:rPr>
                <w:rFonts w:cstheme="minorHAnsi"/>
                <w:sz w:val="22"/>
                <w:szCs w:val="22"/>
              </w:rPr>
            </w:pPr>
          </w:p>
          <w:p w:rsidR="00D2099F" w:rsidRPr="00B01C51" w:rsidRDefault="00D2099F" w:rsidP="00927D4C">
            <w:pPr>
              <w:adjustRightInd w:val="0"/>
              <w:jc w:val="both"/>
              <w:rPr>
                <w:rFonts w:cstheme="minorHAnsi"/>
                <w:sz w:val="22"/>
                <w:szCs w:val="22"/>
              </w:rPr>
            </w:pPr>
            <w:r w:rsidRPr="00B01C51">
              <w:rPr>
                <w:rFonts w:cstheme="minorHAnsi"/>
                <w:sz w:val="22"/>
                <w:szCs w:val="22"/>
              </w:rPr>
              <w:t>............................................…........</w:t>
            </w:r>
          </w:p>
          <w:p w:rsidR="00D2099F" w:rsidRPr="00B01C51" w:rsidRDefault="005B7846" w:rsidP="00927D4C">
            <w:pPr>
              <w:adjustRightInd w:val="0"/>
              <w:jc w:val="both"/>
              <w:rPr>
                <w:rFonts w:cstheme="minorHAnsi"/>
                <w:bCs/>
                <w:sz w:val="22"/>
                <w:szCs w:val="22"/>
              </w:rPr>
            </w:pPr>
            <w:proofErr w:type="spellStart"/>
            <w:r w:rsidRPr="005B7846">
              <w:rPr>
                <w:rFonts w:cstheme="minorHAnsi"/>
                <w:bCs/>
                <w:sz w:val="22"/>
                <w:szCs w:val="22"/>
                <w:highlight w:val="black"/>
              </w:rPr>
              <w:t>xxxxxxxxxxxxx</w:t>
            </w:r>
            <w:proofErr w:type="spellEnd"/>
            <w:r w:rsidR="009349E5">
              <w:rPr>
                <w:rFonts w:cstheme="minorHAnsi"/>
                <w:bCs/>
                <w:sz w:val="22"/>
                <w:szCs w:val="22"/>
              </w:rPr>
              <w:t>, vedoucí odboru vnitřní správy</w:t>
            </w:r>
          </w:p>
        </w:tc>
      </w:tr>
    </w:tbl>
    <w:p w:rsidR="00E17AED" w:rsidRPr="002F3AF2" w:rsidRDefault="00E17AED">
      <w:pPr>
        <w:pStyle w:val="Zkladntext"/>
        <w:spacing w:line="360" w:lineRule="atLeast"/>
        <w:jc w:val="left"/>
        <w:rPr>
          <w:rFonts w:cstheme="minorHAnsi"/>
          <w:b/>
          <w:sz w:val="22"/>
          <w:szCs w:val="22"/>
          <w:lang w:val="cs-CZ"/>
        </w:rPr>
        <w:sectPr w:rsidR="00E17AED" w:rsidRPr="002F3AF2" w:rsidSect="00864590">
          <w:headerReference w:type="default" r:id="rId8"/>
          <w:footerReference w:type="default" r:id="rId9"/>
          <w:pgSz w:w="11906" w:h="16838"/>
          <w:pgMar w:top="851" w:right="1134" w:bottom="709" w:left="1134" w:header="425" w:footer="425" w:gutter="0"/>
          <w:pgNumType w:start="1"/>
          <w:cols w:space="708"/>
          <w:docGrid w:linePitch="326"/>
        </w:sectPr>
      </w:pPr>
    </w:p>
    <w:p w:rsidR="00864590" w:rsidRPr="002F3AF2" w:rsidRDefault="00864590">
      <w:pPr>
        <w:pStyle w:val="Zkladntext"/>
        <w:spacing w:line="360" w:lineRule="atLeast"/>
        <w:jc w:val="left"/>
        <w:rPr>
          <w:rFonts w:cstheme="minorHAnsi"/>
          <w:b/>
          <w:sz w:val="22"/>
          <w:szCs w:val="22"/>
          <w:lang w:val="cs-CZ"/>
        </w:rPr>
      </w:pPr>
    </w:p>
    <w:p w:rsidR="00041740" w:rsidRDefault="00041740">
      <w:pPr>
        <w:autoSpaceDE/>
        <w:autoSpaceDN/>
        <w:rPr>
          <w:rFonts w:cstheme="minorHAnsi"/>
          <w:b/>
          <w:sz w:val="22"/>
          <w:szCs w:val="22"/>
          <w:lang w:val="x-none" w:eastAsia="x-none"/>
        </w:rPr>
      </w:pPr>
      <w:r>
        <w:rPr>
          <w:rFonts w:cstheme="minorHAnsi"/>
          <w:b/>
          <w:sz w:val="22"/>
          <w:szCs w:val="22"/>
        </w:rPr>
        <w:br w:type="page"/>
      </w:r>
    </w:p>
    <w:p w:rsidR="00D2099F" w:rsidRPr="002F3AF2" w:rsidRDefault="00D2099F">
      <w:pPr>
        <w:pStyle w:val="Zkladntext"/>
        <w:spacing w:line="360" w:lineRule="atLeast"/>
        <w:jc w:val="left"/>
        <w:rPr>
          <w:rFonts w:cstheme="minorHAnsi"/>
          <w:b/>
          <w:sz w:val="22"/>
          <w:szCs w:val="22"/>
        </w:rPr>
      </w:pPr>
      <w:r w:rsidRPr="002F3AF2">
        <w:rPr>
          <w:rFonts w:cstheme="minorHAnsi"/>
          <w:b/>
          <w:sz w:val="22"/>
          <w:szCs w:val="22"/>
        </w:rPr>
        <w:lastRenderedPageBreak/>
        <w:t xml:space="preserve">Příloha č. 1 Smlouvy o technické podpoře </w:t>
      </w:r>
    </w:p>
    <w:p w:rsidR="00D2099F" w:rsidRPr="002F3AF2" w:rsidRDefault="00D2099F">
      <w:pPr>
        <w:pStyle w:val="Zkladntextodsazen"/>
        <w:ind w:left="0"/>
        <w:jc w:val="both"/>
        <w:rPr>
          <w:rFonts w:cstheme="minorHAnsi"/>
          <w:sz w:val="22"/>
          <w:szCs w:val="22"/>
        </w:rPr>
      </w:pPr>
    </w:p>
    <w:p w:rsidR="00D2099F" w:rsidRPr="002F3AF2" w:rsidRDefault="00D2099F" w:rsidP="00742963">
      <w:pPr>
        <w:pStyle w:val="Zkladntextodsazen"/>
        <w:ind w:left="0"/>
        <w:jc w:val="both"/>
        <w:rPr>
          <w:rFonts w:cstheme="minorHAnsi"/>
          <w:bCs/>
          <w:sz w:val="22"/>
          <w:szCs w:val="22"/>
        </w:rPr>
      </w:pPr>
    </w:p>
    <w:p w:rsidR="00D2099F" w:rsidRPr="002F3AF2" w:rsidRDefault="00D2099F" w:rsidP="00347B45">
      <w:pPr>
        <w:pBdr>
          <w:bottom w:val="single" w:sz="4" w:space="1" w:color="auto"/>
        </w:pBdr>
        <w:jc w:val="center"/>
        <w:rPr>
          <w:rFonts w:cstheme="minorHAnsi"/>
          <w:b/>
          <w:sz w:val="22"/>
          <w:szCs w:val="22"/>
        </w:rPr>
      </w:pPr>
      <w:r w:rsidRPr="002F3AF2">
        <w:rPr>
          <w:rFonts w:cstheme="minorHAnsi"/>
          <w:b/>
          <w:sz w:val="22"/>
          <w:szCs w:val="22"/>
        </w:rPr>
        <w:t>Seznam produktů a služeb zahrnutých pod technickou podporu a výpočet ceny technické podpory</w:t>
      </w:r>
    </w:p>
    <w:p w:rsidR="00D2099F" w:rsidRPr="002F3AF2" w:rsidRDefault="00D2099F" w:rsidP="00347B45">
      <w:pPr>
        <w:pStyle w:val="Zkladntextodsazen"/>
        <w:numPr>
          <w:ilvl w:val="1"/>
          <w:numId w:val="0"/>
        </w:numPr>
        <w:ind w:left="426" w:hanging="426"/>
        <w:jc w:val="both"/>
        <w:rPr>
          <w:rFonts w:cstheme="minorHAnsi"/>
          <w:bCs/>
          <w:sz w:val="22"/>
          <w:szCs w:val="22"/>
        </w:rPr>
      </w:pPr>
    </w:p>
    <w:p w:rsidR="00D2099F" w:rsidRDefault="00D2099F" w:rsidP="00347B45">
      <w:pPr>
        <w:pStyle w:val="Nadpis6"/>
        <w:numPr>
          <w:ilvl w:val="0"/>
          <w:numId w:val="37"/>
        </w:numPr>
        <w:rPr>
          <w:rFonts w:asciiTheme="minorHAnsi" w:hAnsiTheme="minorHAnsi" w:cstheme="minorHAnsi"/>
        </w:rPr>
      </w:pPr>
      <w:r w:rsidRPr="002F3AF2">
        <w:rPr>
          <w:rFonts w:asciiTheme="minorHAnsi" w:hAnsiTheme="minorHAnsi" w:cstheme="minorHAnsi"/>
        </w:rPr>
        <w:t>Výčet aplikací a cena technické podpory</w:t>
      </w:r>
    </w:p>
    <w:p w:rsidR="00B43E9D" w:rsidRPr="00B43E9D" w:rsidRDefault="00B43E9D" w:rsidP="00B43E9D">
      <w:pPr>
        <w:rPr>
          <w:b/>
          <w:lang w:eastAsia="x-none"/>
        </w:rPr>
      </w:pPr>
      <w:r w:rsidRPr="00B43E9D">
        <w:rPr>
          <w:b/>
          <w:lang w:eastAsia="x-none"/>
        </w:rPr>
        <w:t>Výčet aplikací</w:t>
      </w:r>
    </w:p>
    <w:tbl>
      <w:tblPr>
        <w:tblW w:w="7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9"/>
        <w:gridCol w:w="1134"/>
        <w:gridCol w:w="567"/>
      </w:tblGrid>
      <w:tr w:rsidR="00B43E9D" w:rsidRPr="00E41C49" w:rsidTr="00E15430">
        <w:trPr>
          <w:trHeight w:val="315"/>
          <w:jc w:val="center"/>
        </w:trPr>
        <w:tc>
          <w:tcPr>
            <w:tcW w:w="7220" w:type="dxa"/>
            <w:gridSpan w:val="3"/>
            <w:shd w:val="clear" w:color="auto" w:fill="2E74B5" w:themeFill="accent5" w:themeFillShade="BF"/>
            <w:noWrap/>
            <w:vAlign w:val="bottom"/>
            <w:hideMark/>
          </w:tcPr>
          <w:p w:rsidR="00B43E9D" w:rsidRPr="00E41C49" w:rsidRDefault="00B43E9D" w:rsidP="009F2558">
            <w:pPr>
              <w:jc w:val="center"/>
              <w:rPr>
                <w:rFonts w:ascii="Calibri" w:hAnsi="Calibri" w:cs="Calibri"/>
                <w:b/>
                <w:bCs/>
                <w:color w:val="FFFFFF"/>
              </w:rPr>
            </w:pPr>
            <w:r w:rsidRPr="00E41C49">
              <w:rPr>
                <w:rFonts w:ascii="Calibri" w:hAnsi="Calibri" w:cs="Calibri"/>
                <w:b/>
                <w:bCs/>
                <w:color w:val="FFFFFF"/>
              </w:rPr>
              <w:t>Licence Scarabeus DMS</w:t>
            </w:r>
          </w:p>
        </w:tc>
      </w:tr>
      <w:tr w:rsidR="00B43E9D" w:rsidRPr="00E41C49" w:rsidTr="00E15430">
        <w:trPr>
          <w:trHeight w:val="615"/>
          <w:jc w:val="center"/>
        </w:trPr>
        <w:tc>
          <w:tcPr>
            <w:tcW w:w="5519" w:type="dxa"/>
            <w:shd w:val="clear" w:color="000000" w:fill="C5D9F1"/>
            <w:vAlign w:val="center"/>
            <w:hideMark/>
          </w:tcPr>
          <w:p w:rsidR="00B43E9D" w:rsidRPr="00E41C49" w:rsidRDefault="00B43E9D" w:rsidP="009F2558">
            <w:pPr>
              <w:jc w:val="center"/>
              <w:rPr>
                <w:rFonts w:ascii="Calibri" w:hAnsi="Calibri" w:cs="Calibri"/>
                <w:b/>
                <w:bCs/>
                <w:color w:val="000000"/>
                <w:sz w:val="22"/>
                <w:szCs w:val="22"/>
              </w:rPr>
            </w:pPr>
            <w:r w:rsidRPr="00E41C49">
              <w:rPr>
                <w:rFonts w:ascii="Calibri" w:hAnsi="Calibri" w:cs="Calibri"/>
                <w:b/>
                <w:bCs/>
                <w:color w:val="000000"/>
                <w:sz w:val="22"/>
                <w:szCs w:val="22"/>
              </w:rPr>
              <w:t>Položka</w:t>
            </w:r>
          </w:p>
        </w:tc>
        <w:tc>
          <w:tcPr>
            <w:tcW w:w="1134" w:type="dxa"/>
            <w:shd w:val="clear" w:color="000000" w:fill="C5D9F1"/>
            <w:vAlign w:val="center"/>
            <w:hideMark/>
          </w:tcPr>
          <w:p w:rsidR="00B43E9D" w:rsidRPr="00E41C49" w:rsidRDefault="00B43E9D" w:rsidP="009F2558">
            <w:pPr>
              <w:jc w:val="center"/>
              <w:rPr>
                <w:rFonts w:ascii="Calibri" w:hAnsi="Calibri" w:cs="Calibri"/>
                <w:b/>
                <w:bCs/>
                <w:color w:val="000000"/>
                <w:sz w:val="22"/>
                <w:szCs w:val="22"/>
              </w:rPr>
            </w:pPr>
            <w:r w:rsidRPr="00E41C49">
              <w:rPr>
                <w:rFonts w:ascii="Calibri" w:hAnsi="Calibri" w:cs="Calibri"/>
                <w:b/>
                <w:bCs/>
                <w:color w:val="000000"/>
                <w:sz w:val="22"/>
                <w:szCs w:val="22"/>
              </w:rPr>
              <w:t>Množství</w:t>
            </w:r>
          </w:p>
        </w:tc>
        <w:tc>
          <w:tcPr>
            <w:tcW w:w="567" w:type="dxa"/>
            <w:shd w:val="clear" w:color="000000" w:fill="C5D9F1"/>
            <w:vAlign w:val="center"/>
            <w:hideMark/>
          </w:tcPr>
          <w:p w:rsidR="00B43E9D" w:rsidRPr="00E41C49" w:rsidRDefault="00B43E9D" w:rsidP="009F2558">
            <w:pPr>
              <w:jc w:val="center"/>
              <w:rPr>
                <w:rFonts w:ascii="Calibri" w:hAnsi="Calibri" w:cs="Calibri"/>
                <w:b/>
                <w:bCs/>
                <w:color w:val="000000"/>
                <w:sz w:val="22"/>
                <w:szCs w:val="22"/>
              </w:rPr>
            </w:pPr>
            <w:r>
              <w:rPr>
                <w:rFonts w:ascii="Calibri" w:hAnsi="Calibri" w:cs="Calibri"/>
                <w:b/>
                <w:bCs/>
                <w:color w:val="000000"/>
                <w:sz w:val="22"/>
                <w:szCs w:val="22"/>
              </w:rPr>
              <w:t>Typ</w:t>
            </w:r>
          </w:p>
        </w:tc>
      </w:tr>
      <w:tr w:rsidR="00B85DF1" w:rsidRPr="00E41C49" w:rsidTr="00E15430">
        <w:trPr>
          <w:trHeight w:val="300"/>
          <w:jc w:val="center"/>
        </w:trPr>
        <w:tc>
          <w:tcPr>
            <w:tcW w:w="5519" w:type="dxa"/>
            <w:shd w:val="clear" w:color="auto" w:fill="auto"/>
            <w:noWrap/>
            <w:vAlign w:val="bottom"/>
            <w:hideMark/>
          </w:tcPr>
          <w:p w:rsidR="00B85DF1" w:rsidRPr="002975D4" w:rsidRDefault="00B85DF1" w:rsidP="00B85DF1">
            <w:pPr>
              <w:rPr>
                <w:rFonts w:cs="Calibri"/>
                <w:color w:val="000000"/>
              </w:rPr>
            </w:pPr>
            <w:r w:rsidRPr="002975D4">
              <w:rPr>
                <w:rFonts w:cs="Calibri"/>
                <w:color w:val="000000"/>
              </w:rPr>
              <w:t>Připojené měřící zařízení</w:t>
            </w:r>
          </w:p>
        </w:tc>
        <w:tc>
          <w:tcPr>
            <w:tcW w:w="1134" w:type="dxa"/>
            <w:shd w:val="clear" w:color="000000" w:fill="FFFFFF"/>
            <w:noWrap/>
            <w:vAlign w:val="bottom"/>
            <w:hideMark/>
          </w:tcPr>
          <w:p w:rsidR="00B85DF1" w:rsidRPr="00E41C49" w:rsidRDefault="00B85DF1" w:rsidP="00B85DF1">
            <w:pPr>
              <w:jc w:val="center"/>
              <w:rPr>
                <w:rFonts w:ascii="Calibri" w:hAnsi="Calibri" w:cs="Calibri"/>
                <w:color w:val="000000"/>
                <w:sz w:val="22"/>
                <w:szCs w:val="22"/>
              </w:rPr>
            </w:pPr>
            <w:r w:rsidRPr="00E41C49">
              <w:rPr>
                <w:rFonts w:ascii="Calibri" w:hAnsi="Calibri" w:cs="Calibri"/>
                <w:color w:val="000000"/>
                <w:sz w:val="22"/>
                <w:szCs w:val="22"/>
              </w:rPr>
              <w:t>1</w:t>
            </w:r>
          </w:p>
        </w:tc>
        <w:tc>
          <w:tcPr>
            <w:tcW w:w="567" w:type="dxa"/>
            <w:shd w:val="clear" w:color="auto" w:fill="auto"/>
            <w:noWrap/>
            <w:vAlign w:val="bottom"/>
          </w:tcPr>
          <w:p w:rsidR="00B85DF1" w:rsidRPr="00E41C49" w:rsidRDefault="00B85DF1" w:rsidP="00B85DF1">
            <w:pPr>
              <w:jc w:val="center"/>
              <w:rPr>
                <w:rFonts w:ascii="Calibri" w:hAnsi="Calibri" w:cs="Calibri"/>
                <w:color w:val="000000"/>
                <w:sz w:val="22"/>
                <w:szCs w:val="22"/>
              </w:rPr>
            </w:pPr>
            <w:r>
              <w:rPr>
                <w:rFonts w:ascii="Calibri" w:hAnsi="Calibri" w:cs="Calibri"/>
                <w:color w:val="000000"/>
                <w:sz w:val="22"/>
                <w:szCs w:val="22"/>
              </w:rPr>
              <w:t>S</w:t>
            </w:r>
          </w:p>
        </w:tc>
      </w:tr>
      <w:tr w:rsidR="00B85DF1" w:rsidRPr="00E41C49" w:rsidTr="00E15430">
        <w:trPr>
          <w:trHeight w:val="300"/>
          <w:jc w:val="center"/>
        </w:trPr>
        <w:tc>
          <w:tcPr>
            <w:tcW w:w="5519" w:type="dxa"/>
            <w:shd w:val="clear" w:color="auto" w:fill="auto"/>
            <w:noWrap/>
            <w:vAlign w:val="bottom"/>
            <w:hideMark/>
          </w:tcPr>
          <w:p w:rsidR="00B85DF1" w:rsidRPr="002975D4" w:rsidRDefault="00B85DF1" w:rsidP="00B85DF1">
            <w:pPr>
              <w:rPr>
                <w:rFonts w:cs="Calibri"/>
                <w:color w:val="000000"/>
              </w:rPr>
            </w:pPr>
            <w:r w:rsidRPr="002975D4">
              <w:rPr>
                <w:rFonts w:cs="Calibri"/>
                <w:color w:val="000000"/>
              </w:rPr>
              <w:t>Uživatel (referent) stávající multilicence</w:t>
            </w:r>
          </w:p>
        </w:tc>
        <w:tc>
          <w:tcPr>
            <w:tcW w:w="1134" w:type="dxa"/>
            <w:shd w:val="clear" w:color="000000" w:fill="FFFFFF"/>
            <w:noWrap/>
            <w:vAlign w:val="bottom"/>
            <w:hideMark/>
          </w:tcPr>
          <w:p w:rsidR="00B85DF1" w:rsidRPr="00E41C49" w:rsidRDefault="00B85DF1" w:rsidP="00B85DF1">
            <w:pPr>
              <w:jc w:val="center"/>
              <w:rPr>
                <w:rFonts w:ascii="Calibri" w:hAnsi="Calibri" w:cs="Calibri"/>
                <w:color w:val="000000"/>
                <w:sz w:val="22"/>
                <w:szCs w:val="22"/>
              </w:rPr>
            </w:pPr>
            <w:r>
              <w:rPr>
                <w:rFonts w:ascii="Calibri" w:hAnsi="Calibri" w:cs="Calibri"/>
                <w:color w:val="000000"/>
                <w:sz w:val="22"/>
                <w:szCs w:val="22"/>
              </w:rPr>
              <w:t>0</w:t>
            </w:r>
          </w:p>
        </w:tc>
        <w:tc>
          <w:tcPr>
            <w:tcW w:w="567" w:type="dxa"/>
            <w:shd w:val="clear" w:color="auto" w:fill="auto"/>
            <w:noWrap/>
            <w:vAlign w:val="bottom"/>
          </w:tcPr>
          <w:p w:rsidR="00B85DF1" w:rsidRPr="00E41C49" w:rsidRDefault="00B85DF1" w:rsidP="00B85DF1">
            <w:pPr>
              <w:jc w:val="center"/>
              <w:rPr>
                <w:rFonts w:ascii="Calibri" w:hAnsi="Calibri" w:cs="Calibri"/>
                <w:color w:val="000000"/>
                <w:sz w:val="22"/>
                <w:szCs w:val="22"/>
              </w:rPr>
            </w:pPr>
            <w:r>
              <w:rPr>
                <w:rFonts w:ascii="Calibri" w:hAnsi="Calibri" w:cs="Calibri"/>
                <w:color w:val="000000"/>
                <w:sz w:val="22"/>
                <w:szCs w:val="22"/>
              </w:rPr>
              <w:t>S</w:t>
            </w:r>
          </w:p>
        </w:tc>
      </w:tr>
      <w:tr w:rsidR="00B85DF1" w:rsidRPr="00E41C49" w:rsidTr="00E15430">
        <w:trPr>
          <w:trHeight w:val="300"/>
          <w:jc w:val="center"/>
        </w:trPr>
        <w:tc>
          <w:tcPr>
            <w:tcW w:w="5519" w:type="dxa"/>
            <w:shd w:val="clear" w:color="auto" w:fill="auto"/>
            <w:noWrap/>
            <w:vAlign w:val="bottom"/>
            <w:hideMark/>
          </w:tcPr>
          <w:p w:rsidR="00B85DF1" w:rsidRPr="002975D4" w:rsidRDefault="00B85DF1" w:rsidP="00B85DF1">
            <w:pPr>
              <w:rPr>
                <w:rFonts w:cs="Calibri"/>
                <w:color w:val="000000"/>
              </w:rPr>
            </w:pPr>
            <w:r w:rsidRPr="002975D4">
              <w:rPr>
                <w:rFonts w:cs="Calibri"/>
                <w:color w:val="000000"/>
              </w:rPr>
              <w:t>Konektor CRV</w:t>
            </w:r>
          </w:p>
        </w:tc>
        <w:tc>
          <w:tcPr>
            <w:tcW w:w="1134" w:type="dxa"/>
            <w:shd w:val="clear" w:color="000000" w:fill="FFFFFF"/>
            <w:noWrap/>
            <w:vAlign w:val="bottom"/>
            <w:hideMark/>
          </w:tcPr>
          <w:p w:rsidR="00B85DF1" w:rsidRPr="00E41C49" w:rsidRDefault="00B85DF1" w:rsidP="00B85DF1">
            <w:pPr>
              <w:jc w:val="center"/>
              <w:rPr>
                <w:rFonts w:ascii="Calibri" w:hAnsi="Calibri" w:cs="Calibri"/>
                <w:color w:val="000000"/>
                <w:sz w:val="22"/>
                <w:szCs w:val="22"/>
              </w:rPr>
            </w:pPr>
            <w:r w:rsidRPr="00E41C49">
              <w:rPr>
                <w:rFonts w:ascii="Calibri" w:hAnsi="Calibri" w:cs="Calibri"/>
                <w:color w:val="000000"/>
                <w:sz w:val="22"/>
                <w:szCs w:val="22"/>
              </w:rPr>
              <w:t>1</w:t>
            </w:r>
          </w:p>
        </w:tc>
        <w:tc>
          <w:tcPr>
            <w:tcW w:w="567" w:type="dxa"/>
            <w:shd w:val="clear" w:color="auto" w:fill="auto"/>
            <w:noWrap/>
            <w:vAlign w:val="bottom"/>
          </w:tcPr>
          <w:p w:rsidR="00B85DF1" w:rsidRPr="00E41C49" w:rsidRDefault="00B85DF1" w:rsidP="00B85DF1">
            <w:pPr>
              <w:jc w:val="center"/>
              <w:rPr>
                <w:rFonts w:ascii="Calibri" w:hAnsi="Calibri" w:cs="Calibri"/>
                <w:color w:val="000000"/>
                <w:sz w:val="22"/>
                <w:szCs w:val="22"/>
              </w:rPr>
            </w:pPr>
            <w:r>
              <w:rPr>
                <w:rFonts w:ascii="Calibri" w:hAnsi="Calibri" w:cs="Calibri"/>
                <w:color w:val="000000"/>
                <w:sz w:val="22"/>
                <w:szCs w:val="22"/>
              </w:rPr>
              <w:t>S</w:t>
            </w:r>
          </w:p>
        </w:tc>
      </w:tr>
      <w:tr w:rsidR="00B85DF1" w:rsidRPr="00E41C49" w:rsidTr="00E15430">
        <w:trPr>
          <w:trHeight w:val="300"/>
          <w:jc w:val="center"/>
        </w:trPr>
        <w:tc>
          <w:tcPr>
            <w:tcW w:w="5519" w:type="dxa"/>
            <w:shd w:val="clear" w:color="auto" w:fill="auto"/>
            <w:noWrap/>
            <w:vAlign w:val="bottom"/>
            <w:hideMark/>
          </w:tcPr>
          <w:p w:rsidR="00B85DF1" w:rsidRPr="002975D4" w:rsidRDefault="00B85DF1" w:rsidP="00B85DF1">
            <w:pPr>
              <w:rPr>
                <w:rFonts w:cs="Calibri"/>
                <w:color w:val="000000"/>
              </w:rPr>
            </w:pPr>
            <w:r w:rsidRPr="002975D4">
              <w:rPr>
                <w:rFonts w:cs="Calibri"/>
                <w:color w:val="000000"/>
              </w:rPr>
              <w:t>Konektor CBE</w:t>
            </w:r>
          </w:p>
        </w:tc>
        <w:tc>
          <w:tcPr>
            <w:tcW w:w="1134" w:type="dxa"/>
            <w:shd w:val="clear" w:color="000000" w:fill="FFFFFF"/>
            <w:noWrap/>
            <w:vAlign w:val="bottom"/>
            <w:hideMark/>
          </w:tcPr>
          <w:p w:rsidR="00B85DF1" w:rsidRPr="00E41C49" w:rsidRDefault="00B85DF1" w:rsidP="00B85DF1">
            <w:pPr>
              <w:jc w:val="center"/>
              <w:rPr>
                <w:rFonts w:ascii="Calibri" w:hAnsi="Calibri" w:cs="Calibri"/>
                <w:color w:val="000000"/>
                <w:sz w:val="22"/>
                <w:szCs w:val="22"/>
              </w:rPr>
            </w:pPr>
            <w:r w:rsidRPr="00E41C49">
              <w:rPr>
                <w:rFonts w:ascii="Calibri" w:hAnsi="Calibri" w:cs="Calibri"/>
                <w:color w:val="000000"/>
                <w:sz w:val="22"/>
                <w:szCs w:val="22"/>
              </w:rPr>
              <w:t>1</w:t>
            </w:r>
          </w:p>
        </w:tc>
        <w:tc>
          <w:tcPr>
            <w:tcW w:w="567" w:type="dxa"/>
            <w:shd w:val="clear" w:color="auto" w:fill="auto"/>
            <w:noWrap/>
            <w:vAlign w:val="bottom"/>
          </w:tcPr>
          <w:p w:rsidR="00B85DF1" w:rsidRPr="00E41C49" w:rsidRDefault="00B85DF1" w:rsidP="00B85DF1">
            <w:pPr>
              <w:jc w:val="center"/>
              <w:rPr>
                <w:rFonts w:ascii="Calibri" w:hAnsi="Calibri" w:cs="Calibri"/>
                <w:color w:val="000000"/>
                <w:sz w:val="22"/>
                <w:szCs w:val="22"/>
              </w:rPr>
            </w:pPr>
            <w:r>
              <w:rPr>
                <w:rFonts w:ascii="Calibri" w:hAnsi="Calibri" w:cs="Calibri"/>
                <w:color w:val="000000"/>
                <w:sz w:val="22"/>
                <w:szCs w:val="22"/>
              </w:rPr>
              <w:t>S</w:t>
            </w:r>
          </w:p>
        </w:tc>
      </w:tr>
      <w:tr w:rsidR="00B85DF1" w:rsidRPr="00E41C49" w:rsidTr="00E15430">
        <w:trPr>
          <w:trHeight w:val="300"/>
          <w:jc w:val="center"/>
        </w:trPr>
        <w:tc>
          <w:tcPr>
            <w:tcW w:w="5519" w:type="dxa"/>
            <w:shd w:val="clear" w:color="auto" w:fill="auto"/>
            <w:noWrap/>
            <w:vAlign w:val="bottom"/>
            <w:hideMark/>
          </w:tcPr>
          <w:p w:rsidR="00B85DF1" w:rsidRPr="002975D4" w:rsidRDefault="00B85DF1" w:rsidP="00B85DF1">
            <w:pPr>
              <w:rPr>
                <w:rFonts w:cs="Calibri"/>
                <w:color w:val="000000"/>
              </w:rPr>
            </w:pPr>
            <w:r w:rsidRPr="002975D4">
              <w:rPr>
                <w:rFonts w:cs="Calibri"/>
                <w:color w:val="000000"/>
              </w:rPr>
              <w:t xml:space="preserve">Integrace </w:t>
            </w:r>
            <w:proofErr w:type="spellStart"/>
            <w:r w:rsidRPr="002975D4">
              <w:rPr>
                <w:rFonts w:cs="Calibri"/>
                <w:color w:val="000000"/>
              </w:rPr>
              <w:t>Ginis</w:t>
            </w:r>
            <w:proofErr w:type="spellEnd"/>
            <w:r w:rsidRPr="002975D4">
              <w:rPr>
                <w:rFonts w:cs="Calibri"/>
                <w:color w:val="000000"/>
              </w:rPr>
              <w:t xml:space="preserve"> DDP</w:t>
            </w:r>
          </w:p>
        </w:tc>
        <w:tc>
          <w:tcPr>
            <w:tcW w:w="1134" w:type="dxa"/>
            <w:shd w:val="clear" w:color="000000" w:fill="FFFFFF"/>
            <w:noWrap/>
            <w:vAlign w:val="bottom"/>
            <w:hideMark/>
          </w:tcPr>
          <w:p w:rsidR="00B85DF1" w:rsidRPr="00E41C49" w:rsidRDefault="00B85DF1" w:rsidP="00B85DF1">
            <w:pPr>
              <w:jc w:val="center"/>
              <w:rPr>
                <w:rFonts w:ascii="Calibri" w:hAnsi="Calibri" w:cs="Calibri"/>
                <w:color w:val="000000"/>
                <w:sz w:val="22"/>
                <w:szCs w:val="22"/>
              </w:rPr>
            </w:pPr>
            <w:r w:rsidRPr="00E41C49">
              <w:rPr>
                <w:rFonts w:ascii="Calibri" w:hAnsi="Calibri" w:cs="Calibri"/>
                <w:color w:val="000000"/>
                <w:sz w:val="22"/>
                <w:szCs w:val="22"/>
              </w:rPr>
              <w:t>1</w:t>
            </w:r>
          </w:p>
        </w:tc>
        <w:tc>
          <w:tcPr>
            <w:tcW w:w="567" w:type="dxa"/>
            <w:shd w:val="clear" w:color="auto" w:fill="auto"/>
            <w:noWrap/>
            <w:vAlign w:val="bottom"/>
          </w:tcPr>
          <w:p w:rsidR="00B85DF1" w:rsidRPr="00E41C49" w:rsidRDefault="00B85DF1" w:rsidP="00B85DF1">
            <w:pPr>
              <w:jc w:val="center"/>
              <w:rPr>
                <w:rFonts w:ascii="Calibri" w:hAnsi="Calibri" w:cs="Calibri"/>
                <w:color w:val="000000"/>
                <w:sz w:val="22"/>
                <w:szCs w:val="22"/>
              </w:rPr>
            </w:pPr>
            <w:r>
              <w:rPr>
                <w:rFonts w:ascii="Calibri" w:hAnsi="Calibri" w:cs="Calibri"/>
                <w:color w:val="000000"/>
                <w:sz w:val="22"/>
                <w:szCs w:val="22"/>
              </w:rPr>
              <w:t>S</w:t>
            </w:r>
          </w:p>
        </w:tc>
      </w:tr>
      <w:tr w:rsidR="00B85DF1" w:rsidRPr="00E41C49" w:rsidTr="00E15430">
        <w:trPr>
          <w:trHeight w:val="300"/>
          <w:jc w:val="center"/>
        </w:trPr>
        <w:tc>
          <w:tcPr>
            <w:tcW w:w="5519" w:type="dxa"/>
            <w:shd w:val="clear" w:color="auto" w:fill="auto"/>
            <w:noWrap/>
            <w:vAlign w:val="bottom"/>
            <w:hideMark/>
          </w:tcPr>
          <w:p w:rsidR="00B85DF1" w:rsidRPr="002975D4" w:rsidRDefault="00B85DF1" w:rsidP="00B85DF1">
            <w:pPr>
              <w:rPr>
                <w:rFonts w:cs="Calibri"/>
                <w:color w:val="000000"/>
              </w:rPr>
            </w:pPr>
            <w:r w:rsidRPr="002975D4">
              <w:rPr>
                <w:rFonts w:cs="Calibri"/>
                <w:color w:val="000000"/>
              </w:rPr>
              <w:t xml:space="preserve">Integrace </w:t>
            </w:r>
            <w:proofErr w:type="spellStart"/>
            <w:r w:rsidRPr="002975D4">
              <w:rPr>
                <w:rFonts w:cs="Calibri"/>
                <w:color w:val="000000"/>
              </w:rPr>
              <w:t>Geovap</w:t>
            </w:r>
            <w:proofErr w:type="spellEnd"/>
            <w:r w:rsidRPr="002975D4">
              <w:rPr>
                <w:rFonts w:cs="Calibri"/>
                <w:color w:val="000000"/>
              </w:rPr>
              <w:t xml:space="preserve"> SSL</w:t>
            </w:r>
          </w:p>
        </w:tc>
        <w:tc>
          <w:tcPr>
            <w:tcW w:w="1134" w:type="dxa"/>
            <w:shd w:val="clear" w:color="000000" w:fill="FFFFFF"/>
            <w:noWrap/>
            <w:vAlign w:val="bottom"/>
            <w:hideMark/>
          </w:tcPr>
          <w:p w:rsidR="00B85DF1" w:rsidRPr="00E41C49" w:rsidRDefault="00B85DF1" w:rsidP="00B85DF1">
            <w:pPr>
              <w:jc w:val="center"/>
              <w:rPr>
                <w:rFonts w:ascii="Calibri" w:hAnsi="Calibri" w:cs="Calibri"/>
                <w:color w:val="000000"/>
                <w:sz w:val="22"/>
                <w:szCs w:val="22"/>
              </w:rPr>
            </w:pPr>
            <w:r w:rsidRPr="00E41C49">
              <w:rPr>
                <w:rFonts w:ascii="Calibri" w:hAnsi="Calibri" w:cs="Calibri"/>
                <w:color w:val="000000"/>
                <w:sz w:val="22"/>
                <w:szCs w:val="22"/>
              </w:rPr>
              <w:t>1</w:t>
            </w:r>
          </w:p>
        </w:tc>
        <w:tc>
          <w:tcPr>
            <w:tcW w:w="567" w:type="dxa"/>
            <w:shd w:val="clear" w:color="auto" w:fill="auto"/>
            <w:noWrap/>
            <w:vAlign w:val="bottom"/>
          </w:tcPr>
          <w:p w:rsidR="00B85DF1" w:rsidRPr="00E41C49" w:rsidRDefault="00B85DF1" w:rsidP="00B85DF1">
            <w:pPr>
              <w:jc w:val="center"/>
              <w:rPr>
                <w:rFonts w:ascii="Calibri" w:hAnsi="Calibri" w:cs="Calibri"/>
                <w:color w:val="000000"/>
                <w:sz w:val="22"/>
                <w:szCs w:val="22"/>
              </w:rPr>
            </w:pPr>
            <w:r>
              <w:rPr>
                <w:rFonts w:ascii="Calibri" w:hAnsi="Calibri" w:cs="Calibri"/>
                <w:color w:val="000000"/>
                <w:sz w:val="22"/>
                <w:szCs w:val="22"/>
              </w:rPr>
              <w:t>S</w:t>
            </w:r>
          </w:p>
        </w:tc>
      </w:tr>
      <w:tr w:rsidR="00B85DF1" w:rsidRPr="00E41C49" w:rsidTr="00E15430">
        <w:trPr>
          <w:trHeight w:val="315"/>
          <w:jc w:val="center"/>
        </w:trPr>
        <w:tc>
          <w:tcPr>
            <w:tcW w:w="5519" w:type="dxa"/>
            <w:shd w:val="clear" w:color="auto" w:fill="auto"/>
            <w:noWrap/>
            <w:vAlign w:val="bottom"/>
            <w:hideMark/>
          </w:tcPr>
          <w:p w:rsidR="00B85DF1" w:rsidRPr="002975D4" w:rsidRDefault="00B85DF1" w:rsidP="00B85DF1">
            <w:pPr>
              <w:rPr>
                <w:rFonts w:cs="Calibri"/>
                <w:color w:val="000000"/>
              </w:rPr>
            </w:pPr>
            <w:r w:rsidRPr="002975D4">
              <w:rPr>
                <w:rFonts w:cs="Calibri"/>
                <w:color w:val="000000"/>
              </w:rPr>
              <w:t>Konektor VITA</w:t>
            </w:r>
          </w:p>
        </w:tc>
        <w:tc>
          <w:tcPr>
            <w:tcW w:w="1134" w:type="dxa"/>
            <w:shd w:val="clear" w:color="000000" w:fill="FFFFFF"/>
            <w:noWrap/>
            <w:vAlign w:val="bottom"/>
            <w:hideMark/>
          </w:tcPr>
          <w:p w:rsidR="00B85DF1" w:rsidRPr="00E41C49" w:rsidRDefault="00B85DF1" w:rsidP="00B85DF1">
            <w:pPr>
              <w:jc w:val="center"/>
              <w:rPr>
                <w:rFonts w:ascii="Calibri" w:hAnsi="Calibri" w:cs="Calibri"/>
                <w:color w:val="000000"/>
                <w:sz w:val="22"/>
                <w:szCs w:val="22"/>
              </w:rPr>
            </w:pPr>
            <w:r w:rsidRPr="00E41C49">
              <w:rPr>
                <w:rFonts w:ascii="Calibri" w:hAnsi="Calibri" w:cs="Calibri"/>
                <w:color w:val="000000"/>
                <w:sz w:val="22"/>
                <w:szCs w:val="22"/>
              </w:rPr>
              <w:t>1</w:t>
            </w:r>
          </w:p>
        </w:tc>
        <w:tc>
          <w:tcPr>
            <w:tcW w:w="567" w:type="dxa"/>
            <w:shd w:val="clear" w:color="auto" w:fill="auto"/>
            <w:noWrap/>
            <w:vAlign w:val="bottom"/>
          </w:tcPr>
          <w:p w:rsidR="00B85DF1" w:rsidRPr="00E41C49" w:rsidRDefault="00B85DF1" w:rsidP="00B85DF1">
            <w:pPr>
              <w:jc w:val="center"/>
              <w:rPr>
                <w:rFonts w:ascii="Calibri" w:hAnsi="Calibri" w:cs="Calibri"/>
                <w:color w:val="000000"/>
                <w:sz w:val="22"/>
                <w:szCs w:val="22"/>
              </w:rPr>
            </w:pPr>
            <w:r>
              <w:rPr>
                <w:rFonts w:ascii="Calibri" w:hAnsi="Calibri" w:cs="Calibri"/>
                <w:color w:val="000000"/>
                <w:sz w:val="22"/>
                <w:szCs w:val="22"/>
              </w:rPr>
              <w:t>S</w:t>
            </w:r>
          </w:p>
        </w:tc>
      </w:tr>
      <w:tr w:rsidR="00B85DF1" w:rsidRPr="00E41C49" w:rsidTr="00E15430">
        <w:trPr>
          <w:trHeight w:val="315"/>
          <w:jc w:val="center"/>
        </w:trPr>
        <w:tc>
          <w:tcPr>
            <w:tcW w:w="5519" w:type="dxa"/>
            <w:shd w:val="clear" w:color="auto" w:fill="auto"/>
            <w:noWrap/>
            <w:vAlign w:val="bottom"/>
          </w:tcPr>
          <w:p w:rsidR="00B85DF1" w:rsidRPr="002975D4" w:rsidRDefault="00B85DF1" w:rsidP="00B85DF1">
            <w:pPr>
              <w:rPr>
                <w:rFonts w:cs="Calibri"/>
                <w:color w:val="000000"/>
              </w:rPr>
            </w:pPr>
            <w:r w:rsidRPr="002975D4">
              <w:rPr>
                <w:rFonts w:cs="Calibri"/>
                <w:color w:val="000000"/>
              </w:rPr>
              <w:t>Konektor ISZR</w:t>
            </w:r>
          </w:p>
        </w:tc>
        <w:tc>
          <w:tcPr>
            <w:tcW w:w="1134" w:type="dxa"/>
            <w:shd w:val="clear" w:color="000000" w:fill="FFFFFF"/>
            <w:noWrap/>
            <w:vAlign w:val="bottom"/>
          </w:tcPr>
          <w:p w:rsidR="00B85DF1" w:rsidRPr="00E41C49" w:rsidRDefault="00B85DF1" w:rsidP="00B85DF1">
            <w:pPr>
              <w:jc w:val="center"/>
              <w:rPr>
                <w:rFonts w:ascii="Calibri" w:hAnsi="Calibri" w:cs="Calibri"/>
                <w:color w:val="000000"/>
                <w:sz w:val="22"/>
                <w:szCs w:val="22"/>
              </w:rPr>
            </w:pPr>
            <w:r>
              <w:rPr>
                <w:rFonts w:ascii="Calibri" w:hAnsi="Calibri" w:cs="Calibri"/>
                <w:color w:val="000000"/>
                <w:sz w:val="22"/>
                <w:szCs w:val="22"/>
              </w:rPr>
              <w:t>1</w:t>
            </w:r>
          </w:p>
        </w:tc>
        <w:tc>
          <w:tcPr>
            <w:tcW w:w="567" w:type="dxa"/>
            <w:shd w:val="clear" w:color="auto" w:fill="auto"/>
            <w:noWrap/>
            <w:vAlign w:val="bottom"/>
          </w:tcPr>
          <w:p w:rsidR="00B85DF1" w:rsidRDefault="00B85DF1" w:rsidP="00B85DF1">
            <w:pPr>
              <w:jc w:val="center"/>
              <w:rPr>
                <w:rFonts w:ascii="Calibri" w:hAnsi="Calibri" w:cs="Calibri"/>
                <w:color w:val="000000"/>
                <w:sz w:val="22"/>
                <w:szCs w:val="22"/>
              </w:rPr>
            </w:pPr>
            <w:r>
              <w:rPr>
                <w:rFonts w:ascii="Calibri" w:hAnsi="Calibri" w:cs="Calibri"/>
                <w:color w:val="000000"/>
                <w:sz w:val="22"/>
                <w:szCs w:val="22"/>
              </w:rPr>
              <w:t>S</w:t>
            </w:r>
          </w:p>
        </w:tc>
      </w:tr>
      <w:tr w:rsidR="00B85DF1" w:rsidRPr="00E41C49" w:rsidTr="00E15430">
        <w:trPr>
          <w:trHeight w:val="315"/>
          <w:jc w:val="center"/>
        </w:trPr>
        <w:tc>
          <w:tcPr>
            <w:tcW w:w="5519" w:type="dxa"/>
            <w:shd w:val="clear" w:color="auto" w:fill="auto"/>
            <w:noWrap/>
            <w:vAlign w:val="bottom"/>
          </w:tcPr>
          <w:p w:rsidR="00B85DF1" w:rsidRPr="002975D4" w:rsidRDefault="00B85DF1" w:rsidP="00B85DF1">
            <w:pPr>
              <w:rPr>
                <w:rFonts w:cs="Calibri"/>
                <w:color w:val="000000"/>
              </w:rPr>
            </w:pPr>
            <w:r w:rsidRPr="002975D4">
              <w:rPr>
                <w:rFonts w:cs="Calibri"/>
                <w:color w:val="000000"/>
              </w:rPr>
              <w:t xml:space="preserve">Integrace </w:t>
            </w:r>
            <w:proofErr w:type="spellStart"/>
            <w:r w:rsidRPr="002975D4">
              <w:rPr>
                <w:rFonts w:cs="Calibri"/>
                <w:color w:val="000000"/>
              </w:rPr>
              <w:t>Postservis</w:t>
            </w:r>
            <w:proofErr w:type="spellEnd"/>
          </w:p>
        </w:tc>
        <w:tc>
          <w:tcPr>
            <w:tcW w:w="1134" w:type="dxa"/>
            <w:shd w:val="clear" w:color="000000" w:fill="FFFFFF"/>
            <w:noWrap/>
            <w:vAlign w:val="bottom"/>
          </w:tcPr>
          <w:p w:rsidR="00B85DF1" w:rsidRPr="00E41C49" w:rsidRDefault="00B85DF1" w:rsidP="00B85DF1">
            <w:pPr>
              <w:jc w:val="center"/>
              <w:rPr>
                <w:rFonts w:ascii="Calibri" w:hAnsi="Calibri" w:cs="Calibri"/>
                <w:color w:val="000000"/>
                <w:sz w:val="22"/>
                <w:szCs w:val="22"/>
              </w:rPr>
            </w:pPr>
            <w:r>
              <w:rPr>
                <w:rFonts w:ascii="Calibri" w:hAnsi="Calibri" w:cs="Calibri"/>
                <w:color w:val="000000"/>
                <w:sz w:val="22"/>
                <w:szCs w:val="22"/>
              </w:rPr>
              <w:t>1</w:t>
            </w:r>
          </w:p>
        </w:tc>
        <w:tc>
          <w:tcPr>
            <w:tcW w:w="567" w:type="dxa"/>
            <w:shd w:val="clear" w:color="auto" w:fill="auto"/>
            <w:noWrap/>
            <w:vAlign w:val="bottom"/>
          </w:tcPr>
          <w:p w:rsidR="00B85DF1" w:rsidRDefault="00B85DF1" w:rsidP="00B85DF1">
            <w:pPr>
              <w:jc w:val="center"/>
              <w:rPr>
                <w:rFonts w:ascii="Calibri" w:hAnsi="Calibri" w:cs="Calibri"/>
                <w:color w:val="000000"/>
                <w:sz w:val="22"/>
                <w:szCs w:val="22"/>
              </w:rPr>
            </w:pPr>
            <w:r>
              <w:rPr>
                <w:rFonts w:ascii="Calibri" w:hAnsi="Calibri" w:cs="Calibri"/>
                <w:color w:val="000000"/>
                <w:sz w:val="22"/>
                <w:szCs w:val="22"/>
              </w:rPr>
              <w:t>S</w:t>
            </w:r>
          </w:p>
        </w:tc>
      </w:tr>
      <w:tr w:rsidR="00E15430" w:rsidRPr="00E41C49" w:rsidTr="00E15430">
        <w:trPr>
          <w:trHeight w:val="315"/>
          <w:jc w:val="center"/>
        </w:trPr>
        <w:tc>
          <w:tcPr>
            <w:tcW w:w="7220" w:type="dxa"/>
            <w:gridSpan w:val="3"/>
            <w:shd w:val="clear" w:color="auto" w:fill="2E74B5" w:themeFill="accent5" w:themeFillShade="BF"/>
            <w:noWrap/>
            <w:vAlign w:val="center"/>
          </w:tcPr>
          <w:p w:rsidR="00E15430" w:rsidRPr="00E15430" w:rsidRDefault="00E15430" w:rsidP="00E15430">
            <w:pPr>
              <w:jc w:val="center"/>
              <w:rPr>
                <w:rFonts w:ascii="Calibri" w:hAnsi="Calibri" w:cs="Calibri"/>
                <w:b/>
                <w:bCs/>
                <w:color w:val="FFFFFF"/>
              </w:rPr>
            </w:pPr>
            <w:r w:rsidRPr="00E15430">
              <w:rPr>
                <w:rFonts w:ascii="Calibri" w:hAnsi="Calibri" w:cs="Calibri"/>
                <w:b/>
                <w:bCs/>
                <w:color w:val="FFFFFF"/>
              </w:rPr>
              <w:t>Implementované procesy</w:t>
            </w:r>
          </w:p>
        </w:tc>
      </w:tr>
      <w:tr w:rsidR="00E15430" w:rsidRPr="00E41C49" w:rsidTr="00E15430">
        <w:trPr>
          <w:trHeight w:val="315"/>
          <w:jc w:val="center"/>
        </w:trPr>
        <w:tc>
          <w:tcPr>
            <w:tcW w:w="5519" w:type="dxa"/>
            <w:shd w:val="clear" w:color="auto" w:fill="auto"/>
            <w:noWrap/>
            <w:vAlign w:val="bottom"/>
          </w:tcPr>
          <w:p w:rsidR="00E15430" w:rsidRPr="00E41C49" w:rsidRDefault="00E15430" w:rsidP="009F2558">
            <w:pPr>
              <w:rPr>
                <w:rFonts w:ascii="Calibri" w:hAnsi="Calibri" w:cs="Calibri"/>
                <w:color w:val="000000"/>
                <w:sz w:val="22"/>
                <w:szCs w:val="22"/>
              </w:rPr>
            </w:pPr>
            <w:r>
              <w:rPr>
                <w:rFonts w:ascii="Calibri" w:hAnsi="Calibri" w:cs="Calibri"/>
                <w:color w:val="000000"/>
                <w:sz w:val="22"/>
                <w:szCs w:val="22"/>
              </w:rPr>
              <w:t>MP – oznámení</w:t>
            </w:r>
          </w:p>
        </w:tc>
        <w:tc>
          <w:tcPr>
            <w:tcW w:w="1134" w:type="dxa"/>
            <w:shd w:val="clear" w:color="000000" w:fill="FFFFFF"/>
            <w:noWrap/>
            <w:vAlign w:val="bottom"/>
          </w:tcPr>
          <w:p w:rsidR="00E15430" w:rsidRPr="00E41C49" w:rsidRDefault="00E15430" w:rsidP="009F2558">
            <w:pPr>
              <w:jc w:val="center"/>
              <w:rPr>
                <w:rFonts w:ascii="Calibri" w:hAnsi="Calibri" w:cs="Calibri"/>
                <w:color w:val="000000"/>
                <w:sz w:val="22"/>
                <w:szCs w:val="22"/>
              </w:rPr>
            </w:pPr>
            <w:r>
              <w:rPr>
                <w:rFonts w:ascii="Calibri" w:hAnsi="Calibri" w:cs="Calibri"/>
                <w:color w:val="000000"/>
                <w:sz w:val="22"/>
                <w:szCs w:val="22"/>
              </w:rPr>
              <w:t>1</w:t>
            </w:r>
          </w:p>
        </w:tc>
        <w:tc>
          <w:tcPr>
            <w:tcW w:w="567" w:type="dxa"/>
            <w:shd w:val="clear" w:color="auto" w:fill="auto"/>
            <w:noWrap/>
            <w:vAlign w:val="bottom"/>
          </w:tcPr>
          <w:p w:rsidR="00E15430" w:rsidRDefault="00E15430" w:rsidP="00E15430">
            <w:pPr>
              <w:jc w:val="center"/>
              <w:rPr>
                <w:rFonts w:ascii="Calibri" w:hAnsi="Calibri" w:cs="Calibri"/>
                <w:color w:val="000000"/>
                <w:sz w:val="22"/>
                <w:szCs w:val="22"/>
              </w:rPr>
            </w:pPr>
            <w:r>
              <w:rPr>
                <w:rFonts w:ascii="Calibri" w:hAnsi="Calibri" w:cs="Calibri"/>
                <w:color w:val="000000"/>
                <w:sz w:val="22"/>
                <w:szCs w:val="22"/>
              </w:rPr>
              <w:t>U</w:t>
            </w:r>
          </w:p>
        </w:tc>
      </w:tr>
      <w:tr w:rsidR="00E15430" w:rsidRPr="00E41C49" w:rsidTr="00E15430">
        <w:trPr>
          <w:trHeight w:val="315"/>
          <w:jc w:val="center"/>
        </w:trPr>
        <w:tc>
          <w:tcPr>
            <w:tcW w:w="5519" w:type="dxa"/>
            <w:shd w:val="clear" w:color="auto" w:fill="auto"/>
            <w:noWrap/>
            <w:vAlign w:val="bottom"/>
          </w:tcPr>
          <w:p w:rsidR="00E15430" w:rsidRPr="00E41C49" w:rsidRDefault="00E15430" w:rsidP="009F2558">
            <w:pPr>
              <w:rPr>
                <w:rFonts w:ascii="Calibri" w:hAnsi="Calibri" w:cs="Calibri"/>
                <w:color w:val="000000"/>
                <w:sz w:val="22"/>
                <w:szCs w:val="22"/>
              </w:rPr>
            </w:pPr>
            <w:r>
              <w:rPr>
                <w:rFonts w:ascii="Calibri" w:hAnsi="Calibri" w:cs="Calibri"/>
                <w:color w:val="000000"/>
                <w:sz w:val="22"/>
                <w:szCs w:val="22"/>
              </w:rPr>
              <w:t>OD – Výzva</w:t>
            </w:r>
          </w:p>
        </w:tc>
        <w:tc>
          <w:tcPr>
            <w:tcW w:w="1134" w:type="dxa"/>
            <w:shd w:val="clear" w:color="000000" w:fill="FFFFFF"/>
            <w:noWrap/>
            <w:vAlign w:val="bottom"/>
          </w:tcPr>
          <w:p w:rsidR="00E15430" w:rsidRDefault="00E15430" w:rsidP="009F2558">
            <w:pPr>
              <w:jc w:val="center"/>
              <w:rPr>
                <w:rFonts w:ascii="Calibri" w:hAnsi="Calibri" w:cs="Calibri"/>
                <w:color w:val="000000"/>
                <w:sz w:val="22"/>
                <w:szCs w:val="22"/>
              </w:rPr>
            </w:pPr>
            <w:r>
              <w:rPr>
                <w:rFonts w:ascii="Calibri" w:hAnsi="Calibri" w:cs="Calibri"/>
                <w:color w:val="000000"/>
                <w:sz w:val="22"/>
                <w:szCs w:val="22"/>
              </w:rPr>
              <w:t>1</w:t>
            </w:r>
          </w:p>
        </w:tc>
        <w:tc>
          <w:tcPr>
            <w:tcW w:w="567" w:type="dxa"/>
            <w:shd w:val="clear" w:color="auto" w:fill="auto"/>
            <w:noWrap/>
            <w:vAlign w:val="bottom"/>
          </w:tcPr>
          <w:p w:rsidR="00E15430" w:rsidRDefault="00E15430" w:rsidP="00E15430">
            <w:pPr>
              <w:jc w:val="center"/>
              <w:rPr>
                <w:rFonts w:ascii="Calibri" w:hAnsi="Calibri" w:cs="Calibri"/>
                <w:color w:val="000000"/>
                <w:sz w:val="22"/>
                <w:szCs w:val="22"/>
              </w:rPr>
            </w:pPr>
            <w:r>
              <w:rPr>
                <w:rFonts w:ascii="Calibri" w:hAnsi="Calibri" w:cs="Calibri"/>
                <w:color w:val="000000"/>
                <w:sz w:val="22"/>
                <w:szCs w:val="22"/>
              </w:rPr>
              <w:t>U</w:t>
            </w:r>
          </w:p>
        </w:tc>
      </w:tr>
      <w:tr w:rsidR="00E15430" w:rsidRPr="00E41C49" w:rsidTr="00E15430">
        <w:trPr>
          <w:trHeight w:val="315"/>
          <w:jc w:val="center"/>
        </w:trPr>
        <w:tc>
          <w:tcPr>
            <w:tcW w:w="5519" w:type="dxa"/>
            <w:shd w:val="clear" w:color="auto" w:fill="auto"/>
            <w:noWrap/>
            <w:vAlign w:val="bottom"/>
          </w:tcPr>
          <w:p w:rsidR="00E15430" w:rsidRPr="00E41C49" w:rsidRDefault="00E15430" w:rsidP="009F2558">
            <w:pPr>
              <w:rPr>
                <w:rFonts w:ascii="Calibri" w:hAnsi="Calibri" w:cs="Calibri"/>
                <w:color w:val="000000"/>
                <w:sz w:val="22"/>
                <w:szCs w:val="22"/>
              </w:rPr>
            </w:pPr>
            <w:r>
              <w:rPr>
                <w:rFonts w:ascii="Calibri" w:hAnsi="Calibri" w:cs="Calibri"/>
                <w:color w:val="000000"/>
                <w:sz w:val="22"/>
                <w:szCs w:val="22"/>
              </w:rPr>
              <w:t>OD – Podání vysvětlení</w:t>
            </w:r>
          </w:p>
        </w:tc>
        <w:tc>
          <w:tcPr>
            <w:tcW w:w="1134" w:type="dxa"/>
            <w:shd w:val="clear" w:color="000000" w:fill="FFFFFF"/>
            <w:noWrap/>
            <w:vAlign w:val="bottom"/>
          </w:tcPr>
          <w:p w:rsidR="00E15430" w:rsidRDefault="00E15430" w:rsidP="009F2558">
            <w:pPr>
              <w:jc w:val="center"/>
              <w:rPr>
                <w:rFonts w:ascii="Calibri" w:hAnsi="Calibri" w:cs="Calibri"/>
                <w:color w:val="000000"/>
                <w:sz w:val="22"/>
                <w:szCs w:val="22"/>
              </w:rPr>
            </w:pPr>
            <w:r>
              <w:rPr>
                <w:rFonts w:ascii="Calibri" w:hAnsi="Calibri" w:cs="Calibri"/>
                <w:color w:val="000000"/>
                <w:sz w:val="22"/>
                <w:szCs w:val="22"/>
              </w:rPr>
              <w:t>1</w:t>
            </w:r>
          </w:p>
        </w:tc>
        <w:tc>
          <w:tcPr>
            <w:tcW w:w="567" w:type="dxa"/>
            <w:shd w:val="clear" w:color="auto" w:fill="auto"/>
            <w:noWrap/>
            <w:vAlign w:val="bottom"/>
          </w:tcPr>
          <w:p w:rsidR="00E15430" w:rsidRDefault="00E15430" w:rsidP="00E15430">
            <w:pPr>
              <w:jc w:val="center"/>
              <w:rPr>
                <w:rFonts w:ascii="Calibri" w:hAnsi="Calibri" w:cs="Calibri"/>
                <w:color w:val="000000"/>
                <w:sz w:val="22"/>
                <w:szCs w:val="22"/>
              </w:rPr>
            </w:pPr>
            <w:r>
              <w:rPr>
                <w:rFonts w:ascii="Calibri" w:hAnsi="Calibri" w:cs="Calibri"/>
                <w:color w:val="000000"/>
                <w:sz w:val="22"/>
                <w:szCs w:val="22"/>
              </w:rPr>
              <w:t>U</w:t>
            </w:r>
          </w:p>
        </w:tc>
      </w:tr>
      <w:tr w:rsidR="00E15430" w:rsidRPr="00E41C49" w:rsidTr="00E15430">
        <w:trPr>
          <w:trHeight w:val="315"/>
          <w:jc w:val="center"/>
        </w:trPr>
        <w:tc>
          <w:tcPr>
            <w:tcW w:w="5519" w:type="dxa"/>
            <w:shd w:val="clear" w:color="auto" w:fill="auto"/>
            <w:noWrap/>
            <w:vAlign w:val="bottom"/>
          </w:tcPr>
          <w:p w:rsidR="00E15430" w:rsidRPr="00E41C49" w:rsidRDefault="00E15430" w:rsidP="009F2558">
            <w:pPr>
              <w:rPr>
                <w:rFonts w:ascii="Calibri" w:hAnsi="Calibri" w:cs="Calibri"/>
                <w:color w:val="000000"/>
                <w:sz w:val="22"/>
                <w:szCs w:val="22"/>
              </w:rPr>
            </w:pPr>
            <w:r>
              <w:rPr>
                <w:rFonts w:ascii="Calibri" w:hAnsi="Calibri" w:cs="Calibri"/>
                <w:color w:val="000000"/>
                <w:sz w:val="22"/>
                <w:szCs w:val="22"/>
              </w:rPr>
              <w:t>OD - Příkaz</w:t>
            </w:r>
          </w:p>
        </w:tc>
        <w:tc>
          <w:tcPr>
            <w:tcW w:w="1134" w:type="dxa"/>
            <w:shd w:val="clear" w:color="000000" w:fill="FFFFFF"/>
            <w:noWrap/>
            <w:vAlign w:val="bottom"/>
          </w:tcPr>
          <w:p w:rsidR="00E15430" w:rsidRDefault="00E15430" w:rsidP="009F2558">
            <w:pPr>
              <w:jc w:val="center"/>
              <w:rPr>
                <w:rFonts w:ascii="Calibri" w:hAnsi="Calibri" w:cs="Calibri"/>
                <w:color w:val="000000"/>
                <w:sz w:val="22"/>
                <w:szCs w:val="22"/>
              </w:rPr>
            </w:pPr>
            <w:r>
              <w:rPr>
                <w:rFonts w:ascii="Calibri" w:hAnsi="Calibri" w:cs="Calibri"/>
                <w:color w:val="000000"/>
                <w:sz w:val="22"/>
                <w:szCs w:val="22"/>
              </w:rPr>
              <w:t>1</w:t>
            </w:r>
          </w:p>
        </w:tc>
        <w:tc>
          <w:tcPr>
            <w:tcW w:w="567" w:type="dxa"/>
            <w:shd w:val="clear" w:color="auto" w:fill="auto"/>
            <w:noWrap/>
            <w:vAlign w:val="bottom"/>
          </w:tcPr>
          <w:p w:rsidR="00E15430" w:rsidRDefault="00E15430" w:rsidP="00E15430">
            <w:pPr>
              <w:jc w:val="center"/>
              <w:rPr>
                <w:rFonts w:ascii="Calibri" w:hAnsi="Calibri" w:cs="Calibri"/>
                <w:color w:val="000000"/>
                <w:sz w:val="22"/>
                <w:szCs w:val="22"/>
              </w:rPr>
            </w:pPr>
            <w:r>
              <w:rPr>
                <w:rFonts w:ascii="Calibri" w:hAnsi="Calibri" w:cs="Calibri"/>
                <w:color w:val="000000"/>
                <w:sz w:val="22"/>
                <w:szCs w:val="22"/>
              </w:rPr>
              <w:t>U</w:t>
            </w:r>
          </w:p>
        </w:tc>
      </w:tr>
      <w:tr w:rsidR="00B85DF1" w:rsidRPr="00E41C49" w:rsidTr="00E15430">
        <w:trPr>
          <w:trHeight w:val="315"/>
          <w:jc w:val="center"/>
        </w:trPr>
        <w:tc>
          <w:tcPr>
            <w:tcW w:w="5519" w:type="dxa"/>
            <w:shd w:val="clear" w:color="auto" w:fill="auto"/>
            <w:noWrap/>
            <w:vAlign w:val="bottom"/>
          </w:tcPr>
          <w:p w:rsidR="00B85DF1" w:rsidRDefault="00B85DF1" w:rsidP="009F2558">
            <w:pPr>
              <w:rPr>
                <w:rFonts w:ascii="Calibri" w:hAnsi="Calibri" w:cs="Calibri"/>
                <w:color w:val="000000"/>
                <w:sz w:val="22"/>
                <w:szCs w:val="22"/>
              </w:rPr>
            </w:pPr>
            <w:r>
              <w:rPr>
                <w:rFonts w:ascii="Calibri" w:hAnsi="Calibri" w:cs="Calibri"/>
                <w:color w:val="000000"/>
                <w:sz w:val="22"/>
                <w:szCs w:val="22"/>
              </w:rPr>
              <w:t>OD - Odložení</w:t>
            </w:r>
          </w:p>
        </w:tc>
        <w:tc>
          <w:tcPr>
            <w:tcW w:w="1134" w:type="dxa"/>
            <w:shd w:val="clear" w:color="000000" w:fill="FFFFFF"/>
            <w:noWrap/>
            <w:vAlign w:val="bottom"/>
          </w:tcPr>
          <w:p w:rsidR="00B85DF1" w:rsidRDefault="00B85DF1" w:rsidP="009F2558">
            <w:pPr>
              <w:jc w:val="center"/>
              <w:rPr>
                <w:rFonts w:ascii="Calibri" w:hAnsi="Calibri" w:cs="Calibri"/>
                <w:color w:val="000000"/>
                <w:sz w:val="22"/>
                <w:szCs w:val="22"/>
              </w:rPr>
            </w:pPr>
            <w:r>
              <w:rPr>
                <w:rFonts w:ascii="Calibri" w:hAnsi="Calibri" w:cs="Calibri"/>
                <w:color w:val="000000"/>
                <w:sz w:val="22"/>
                <w:szCs w:val="22"/>
              </w:rPr>
              <w:t>1</w:t>
            </w:r>
          </w:p>
        </w:tc>
        <w:tc>
          <w:tcPr>
            <w:tcW w:w="567" w:type="dxa"/>
            <w:shd w:val="clear" w:color="auto" w:fill="auto"/>
            <w:noWrap/>
            <w:vAlign w:val="bottom"/>
          </w:tcPr>
          <w:p w:rsidR="00B85DF1" w:rsidRDefault="00B85DF1" w:rsidP="00E15430">
            <w:pPr>
              <w:jc w:val="center"/>
              <w:rPr>
                <w:rFonts w:ascii="Calibri" w:hAnsi="Calibri" w:cs="Calibri"/>
                <w:color w:val="000000"/>
                <w:sz w:val="22"/>
                <w:szCs w:val="22"/>
              </w:rPr>
            </w:pPr>
            <w:r>
              <w:rPr>
                <w:rFonts w:ascii="Calibri" w:hAnsi="Calibri" w:cs="Calibri"/>
                <w:color w:val="000000"/>
                <w:sz w:val="22"/>
                <w:szCs w:val="22"/>
              </w:rPr>
              <w:t>U</w:t>
            </w:r>
          </w:p>
        </w:tc>
      </w:tr>
    </w:tbl>
    <w:p w:rsidR="00B43E9D" w:rsidRDefault="00B43E9D" w:rsidP="00B43E9D">
      <w:pPr>
        <w:rPr>
          <w:lang w:eastAsia="x-none"/>
        </w:rPr>
      </w:pPr>
    </w:p>
    <w:p w:rsidR="0001546C" w:rsidRDefault="0001546C" w:rsidP="0001546C">
      <w:pPr>
        <w:rPr>
          <w:rFonts w:ascii="Calibri" w:hAnsi="Calibri"/>
          <w:b/>
          <w:bCs/>
          <w:sz w:val="22"/>
          <w:szCs w:val="22"/>
          <w:lang w:eastAsia="x-none"/>
        </w:rPr>
      </w:pPr>
      <w:r>
        <w:rPr>
          <w:b/>
          <w:bCs/>
          <w:lang w:eastAsia="x-none"/>
        </w:rPr>
        <w:t>Cena technické podpory</w:t>
      </w:r>
    </w:p>
    <w:tbl>
      <w:tblPr>
        <w:tblW w:w="9634" w:type="dxa"/>
        <w:tblCellMar>
          <w:left w:w="0" w:type="dxa"/>
          <w:right w:w="0" w:type="dxa"/>
        </w:tblCellMar>
        <w:tblLook w:val="04A0" w:firstRow="1" w:lastRow="0" w:firstColumn="1" w:lastColumn="0" w:noHBand="0" w:noVBand="1"/>
      </w:tblPr>
      <w:tblGrid>
        <w:gridCol w:w="5807"/>
        <w:gridCol w:w="1985"/>
        <w:gridCol w:w="1842"/>
      </w:tblGrid>
      <w:tr w:rsidR="0001546C" w:rsidTr="0001546C">
        <w:trPr>
          <w:trHeight w:val="227"/>
        </w:trPr>
        <w:tc>
          <w:tcPr>
            <w:tcW w:w="5807"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rsidR="0001546C" w:rsidRDefault="0001546C">
            <w:pPr>
              <w:jc w:val="center"/>
              <w:rPr>
                <w:b/>
                <w:bCs/>
              </w:rPr>
            </w:pPr>
            <w:r>
              <w:rPr>
                <w:b/>
                <w:bCs/>
              </w:rPr>
              <w:t xml:space="preserve">Paušální roční technická podpora </w:t>
            </w:r>
          </w:p>
        </w:tc>
        <w:tc>
          <w:tcPr>
            <w:tcW w:w="1985"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01546C" w:rsidRDefault="0001546C">
            <w:pPr>
              <w:jc w:val="center"/>
              <w:rPr>
                <w:b/>
                <w:bCs/>
                <w:lang w:eastAsia="en-US"/>
              </w:rPr>
            </w:pPr>
            <w:r>
              <w:rPr>
                <w:b/>
                <w:bCs/>
              </w:rPr>
              <w:t>Cena bez DPH</w:t>
            </w:r>
          </w:p>
        </w:tc>
        <w:tc>
          <w:tcPr>
            <w:tcW w:w="1842"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01546C" w:rsidRDefault="0001546C">
            <w:pPr>
              <w:jc w:val="center"/>
              <w:rPr>
                <w:b/>
                <w:bCs/>
              </w:rPr>
            </w:pPr>
            <w:r>
              <w:rPr>
                <w:b/>
                <w:bCs/>
              </w:rPr>
              <w:t>Cena s DPH</w:t>
            </w:r>
          </w:p>
        </w:tc>
      </w:tr>
      <w:tr w:rsidR="0001546C" w:rsidTr="0001546C">
        <w:trPr>
          <w:trHeight w:val="227"/>
        </w:trPr>
        <w:tc>
          <w:tcPr>
            <w:tcW w:w="5807"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01546C" w:rsidRDefault="0001546C">
            <w:r>
              <w:t>Maintenance za licencovaný SW dle výčtu aplikací / rok</w:t>
            </w:r>
          </w:p>
        </w:tc>
        <w:tc>
          <w:tcPr>
            <w:tcW w:w="1985" w:type="dxa"/>
            <w:tcBorders>
              <w:top w:val="nil"/>
              <w:left w:val="nil"/>
              <w:bottom w:val="single" w:sz="8" w:space="0" w:color="BFBFBF"/>
              <w:right w:val="single" w:sz="8" w:space="0" w:color="BFBFBF"/>
            </w:tcBorders>
            <w:tcMar>
              <w:top w:w="0" w:type="dxa"/>
              <w:left w:w="108" w:type="dxa"/>
              <w:bottom w:w="0" w:type="dxa"/>
              <w:right w:w="108" w:type="dxa"/>
            </w:tcMar>
            <w:hideMark/>
          </w:tcPr>
          <w:p w:rsidR="0001546C" w:rsidRDefault="0001546C">
            <w:pPr>
              <w:jc w:val="right"/>
            </w:pPr>
            <w:r>
              <w:t>53.360 Kč</w:t>
            </w:r>
          </w:p>
        </w:tc>
        <w:tc>
          <w:tcPr>
            <w:tcW w:w="1842" w:type="dxa"/>
            <w:tcBorders>
              <w:top w:val="nil"/>
              <w:left w:val="nil"/>
              <w:bottom w:val="single" w:sz="8" w:space="0" w:color="BFBFBF"/>
              <w:right w:val="single" w:sz="8" w:space="0" w:color="BFBFBF"/>
            </w:tcBorders>
            <w:tcMar>
              <w:top w:w="0" w:type="dxa"/>
              <w:left w:w="108" w:type="dxa"/>
              <w:bottom w:w="0" w:type="dxa"/>
              <w:right w:w="108" w:type="dxa"/>
            </w:tcMar>
            <w:hideMark/>
          </w:tcPr>
          <w:p w:rsidR="0001546C" w:rsidRDefault="0001546C">
            <w:pPr>
              <w:jc w:val="right"/>
            </w:pPr>
            <w:r>
              <w:t>64.565,6 Kč</w:t>
            </w:r>
          </w:p>
        </w:tc>
      </w:tr>
      <w:tr w:rsidR="0001546C" w:rsidTr="0001546C">
        <w:trPr>
          <w:trHeight w:val="227"/>
        </w:trPr>
        <w:tc>
          <w:tcPr>
            <w:tcW w:w="5807"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01546C" w:rsidRDefault="0001546C">
            <w:r>
              <w:t>Služby technické pomoci uživatelům v rozsahu 10 hod / rok</w:t>
            </w:r>
          </w:p>
        </w:tc>
        <w:tc>
          <w:tcPr>
            <w:tcW w:w="1985" w:type="dxa"/>
            <w:tcBorders>
              <w:top w:val="nil"/>
              <w:left w:val="nil"/>
              <w:bottom w:val="single" w:sz="8" w:space="0" w:color="BFBFBF"/>
              <w:right w:val="single" w:sz="8" w:space="0" w:color="BFBFBF"/>
            </w:tcBorders>
            <w:tcMar>
              <w:top w:w="0" w:type="dxa"/>
              <w:left w:w="108" w:type="dxa"/>
              <w:bottom w:w="0" w:type="dxa"/>
              <w:right w:w="108" w:type="dxa"/>
            </w:tcMar>
            <w:hideMark/>
          </w:tcPr>
          <w:p w:rsidR="0001546C" w:rsidRDefault="0001546C">
            <w:pPr>
              <w:jc w:val="right"/>
            </w:pPr>
            <w:r>
              <w:t>10.000 Kč</w:t>
            </w:r>
          </w:p>
        </w:tc>
        <w:tc>
          <w:tcPr>
            <w:tcW w:w="1842" w:type="dxa"/>
            <w:tcBorders>
              <w:top w:val="nil"/>
              <w:left w:val="nil"/>
              <w:bottom w:val="single" w:sz="8" w:space="0" w:color="BFBFBF"/>
              <w:right w:val="single" w:sz="8" w:space="0" w:color="BFBFBF"/>
            </w:tcBorders>
            <w:tcMar>
              <w:top w:w="0" w:type="dxa"/>
              <w:left w:w="108" w:type="dxa"/>
              <w:bottom w:w="0" w:type="dxa"/>
              <w:right w:w="108" w:type="dxa"/>
            </w:tcMar>
            <w:hideMark/>
          </w:tcPr>
          <w:p w:rsidR="0001546C" w:rsidRDefault="0001546C">
            <w:pPr>
              <w:jc w:val="right"/>
            </w:pPr>
            <w:r>
              <w:t>12.100 Kč</w:t>
            </w:r>
          </w:p>
        </w:tc>
      </w:tr>
      <w:tr w:rsidR="0001546C" w:rsidTr="0001546C">
        <w:trPr>
          <w:trHeight w:val="227"/>
        </w:trPr>
        <w:tc>
          <w:tcPr>
            <w:tcW w:w="5807"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01546C" w:rsidRDefault="0001546C">
            <w:pPr>
              <w:jc w:val="right"/>
            </w:pPr>
            <w:r>
              <w:t>Roční cena celkem</w:t>
            </w:r>
          </w:p>
        </w:tc>
        <w:tc>
          <w:tcPr>
            <w:tcW w:w="1985" w:type="dxa"/>
            <w:tcBorders>
              <w:top w:val="nil"/>
              <w:left w:val="nil"/>
              <w:bottom w:val="single" w:sz="8" w:space="0" w:color="BFBFBF"/>
              <w:right w:val="single" w:sz="8" w:space="0" w:color="BFBFBF"/>
            </w:tcBorders>
            <w:tcMar>
              <w:top w:w="0" w:type="dxa"/>
              <w:left w:w="108" w:type="dxa"/>
              <w:bottom w:w="0" w:type="dxa"/>
              <w:right w:w="108" w:type="dxa"/>
            </w:tcMar>
            <w:hideMark/>
          </w:tcPr>
          <w:p w:rsidR="0001546C" w:rsidRPr="0001546C" w:rsidRDefault="0001546C">
            <w:pPr>
              <w:jc w:val="right"/>
              <w:rPr>
                <w:b/>
              </w:rPr>
            </w:pPr>
            <w:r w:rsidRPr="0001546C">
              <w:rPr>
                <w:b/>
              </w:rPr>
              <w:t>63.360 Kč</w:t>
            </w:r>
          </w:p>
        </w:tc>
        <w:tc>
          <w:tcPr>
            <w:tcW w:w="1842" w:type="dxa"/>
            <w:tcBorders>
              <w:top w:val="nil"/>
              <w:left w:val="nil"/>
              <w:bottom w:val="single" w:sz="8" w:space="0" w:color="BFBFBF"/>
              <w:right w:val="single" w:sz="8" w:space="0" w:color="BFBFBF"/>
            </w:tcBorders>
            <w:tcMar>
              <w:top w:w="0" w:type="dxa"/>
              <w:left w:w="108" w:type="dxa"/>
              <w:bottom w:w="0" w:type="dxa"/>
              <w:right w:w="108" w:type="dxa"/>
            </w:tcMar>
            <w:hideMark/>
          </w:tcPr>
          <w:p w:rsidR="0001546C" w:rsidRPr="0001546C" w:rsidRDefault="0001546C">
            <w:pPr>
              <w:jc w:val="right"/>
              <w:rPr>
                <w:b/>
              </w:rPr>
            </w:pPr>
            <w:r w:rsidRPr="0001546C">
              <w:rPr>
                <w:b/>
              </w:rPr>
              <w:t>76.665,60 Kč</w:t>
            </w:r>
          </w:p>
        </w:tc>
      </w:tr>
      <w:tr w:rsidR="0001546C" w:rsidTr="0001546C">
        <w:trPr>
          <w:trHeight w:val="227"/>
        </w:trPr>
        <w:tc>
          <w:tcPr>
            <w:tcW w:w="5807"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01546C" w:rsidRDefault="0001546C">
            <w:pPr>
              <w:jc w:val="center"/>
              <w:rPr>
                <w:b/>
                <w:bCs/>
              </w:rPr>
            </w:pPr>
            <w:r>
              <w:rPr>
                <w:b/>
                <w:bCs/>
              </w:rPr>
              <w:t>Ceník ostatních služeb na vyžádání</w:t>
            </w:r>
          </w:p>
        </w:tc>
        <w:tc>
          <w:tcPr>
            <w:tcW w:w="1985" w:type="dxa"/>
            <w:tcBorders>
              <w:top w:val="nil"/>
              <w:left w:val="nil"/>
              <w:bottom w:val="single" w:sz="8" w:space="0" w:color="BFBFBF"/>
              <w:right w:val="single" w:sz="8" w:space="0" w:color="BFBFBF"/>
            </w:tcBorders>
            <w:tcMar>
              <w:top w:w="0" w:type="dxa"/>
              <w:left w:w="108" w:type="dxa"/>
              <w:bottom w:w="0" w:type="dxa"/>
              <w:right w:w="108" w:type="dxa"/>
            </w:tcMar>
          </w:tcPr>
          <w:p w:rsidR="0001546C" w:rsidRDefault="0001546C">
            <w:pPr>
              <w:jc w:val="right"/>
            </w:pPr>
          </w:p>
        </w:tc>
        <w:tc>
          <w:tcPr>
            <w:tcW w:w="1842" w:type="dxa"/>
            <w:tcBorders>
              <w:top w:val="nil"/>
              <w:left w:val="nil"/>
              <w:bottom w:val="single" w:sz="8" w:space="0" w:color="BFBFBF"/>
              <w:right w:val="single" w:sz="8" w:space="0" w:color="BFBFBF"/>
            </w:tcBorders>
            <w:tcMar>
              <w:top w:w="0" w:type="dxa"/>
              <w:left w:w="108" w:type="dxa"/>
              <w:bottom w:w="0" w:type="dxa"/>
              <w:right w:w="108" w:type="dxa"/>
            </w:tcMar>
          </w:tcPr>
          <w:p w:rsidR="0001546C" w:rsidRDefault="0001546C">
            <w:pPr>
              <w:jc w:val="right"/>
            </w:pPr>
          </w:p>
        </w:tc>
      </w:tr>
      <w:tr w:rsidR="0001546C" w:rsidTr="0001546C">
        <w:trPr>
          <w:trHeight w:val="227"/>
        </w:trPr>
        <w:tc>
          <w:tcPr>
            <w:tcW w:w="5807"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01546C" w:rsidRDefault="0001546C">
            <w:r>
              <w:t>Služby technické podpory s hodinovou sazbou nad rámec paušálních služeb nebo služeb na vyžádání</w:t>
            </w:r>
          </w:p>
        </w:tc>
        <w:tc>
          <w:tcPr>
            <w:tcW w:w="1985" w:type="dxa"/>
            <w:tcBorders>
              <w:top w:val="nil"/>
              <w:left w:val="nil"/>
              <w:bottom w:val="single" w:sz="8" w:space="0" w:color="BFBFBF"/>
              <w:right w:val="single" w:sz="8" w:space="0" w:color="BFBFBF"/>
            </w:tcBorders>
            <w:tcMar>
              <w:top w:w="0" w:type="dxa"/>
              <w:left w:w="108" w:type="dxa"/>
              <w:bottom w:w="0" w:type="dxa"/>
              <w:right w:w="108" w:type="dxa"/>
            </w:tcMar>
            <w:hideMark/>
          </w:tcPr>
          <w:p w:rsidR="0001546C" w:rsidRDefault="0001546C">
            <w:pPr>
              <w:jc w:val="right"/>
            </w:pPr>
            <w:r>
              <w:t>1000 Kč</w:t>
            </w:r>
          </w:p>
        </w:tc>
        <w:tc>
          <w:tcPr>
            <w:tcW w:w="1842" w:type="dxa"/>
            <w:tcBorders>
              <w:top w:val="nil"/>
              <w:left w:val="nil"/>
              <w:bottom w:val="single" w:sz="8" w:space="0" w:color="BFBFBF"/>
              <w:right w:val="single" w:sz="8" w:space="0" w:color="BFBFBF"/>
            </w:tcBorders>
            <w:tcMar>
              <w:top w:w="0" w:type="dxa"/>
              <w:left w:w="108" w:type="dxa"/>
              <w:bottom w:w="0" w:type="dxa"/>
              <w:right w:w="108" w:type="dxa"/>
            </w:tcMar>
            <w:hideMark/>
          </w:tcPr>
          <w:p w:rsidR="0001546C" w:rsidRDefault="0001546C">
            <w:pPr>
              <w:jc w:val="right"/>
            </w:pPr>
            <w:r>
              <w:t>1.210 Kč</w:t>
            </w:r>
          </w:p>
        </w:tc>
      </w:tr>
    </w:tbl>
    <w:p w:rsidR="00B43E9D" w:rsidRDefault="00B43E9D" w:rsidP="00B43E9D">
      <w:pPr>
        <w:rPr>
          <w:lang w:eastAsia="x-none"/>
        </w:rPr>
      </w:pPr>
    </w:p>
    <w:p w:rsidR="0001546C" w:rsidRPr="00B43E9D" w:rsidRDefault="0001546C" w:rsidP="00B43E9D">
      <w:pPr>
        <w:rPr>
          <w:lang w:eastAsia="x-none"/>
        </w:rPr>
      </w:pPr>
    </w:p>
    <w:p w:rsidR="00D2099F" w:rsidRPr="002F3AF2" w:rsidRDefault="00D2099F" w:rsidP="00347B45">
      <w:pPr>
        <w:rPr>
          <w:rFonts w:cstheme="minorHAnsi"/>
          <w:sz w:val="22"/>
          <w:szCs w:val="22"/>
        </w:rPr>
      </w:pPr>
    </w:p>
    <w:p w:rsidR="00D2099F" w:rsidRPr="002F3AF2" w:rsidRDefault="00D2099F" w:rsidP="00623AB0">
      <w:pPr>
        <w:pStyle w:val="Zkladntext"/>
        <w:spacing w:line="360" w:lineRule="atLeast"/>
        <w:jc w:val="left"/>
        <w:rPr>
          <w:rFonts w:cstheme="minorHAnsi"/>
          <w:b/>
          <w:sz w:val="22"/>
          <w:szCs w:val="22"/>
        </w:rPr>
      </w:pPr>
      <w:r w:rsidRPr="002F3AF2">
        <w:rPr>
          <w:rFonts w:cstheme="minorHAnsi"/>
          <w:b/>
          <w:sz w:val="22"/>
          <w:szCs w:val="22"/>
        </w:rPr>
        <w:br w:type="page"/>
      </w:r>
      <w:r w:rsidRPr="002F3AF2">
        <w:rPr>
          <w:rFonts w:cstheme="minorHAnsi"/>
          <w:b/>
          <w:sz w:val="22"/>
          <w:szCs w:val="22"/>
        </w:rPr>
        <w:lastRenderedPageBreak/>
        <w:t xml:space="preserve">Příloha č. 2 Smlouvy o technické podpoře </w:t>
      </w:r>
    </w:p>
    <w:p w:rsidR="00D2099F" w:rsidRPr="002F3AF2" w:rsidRDefault="00D2099F" w:rsidP="00623AB0">
      <w:pPr>
        <w:pStyle w:val="Zkladntextodsazen"/>
        <w:ind w:left="0"/>
        <w:jc w:val="center"/>
        <w:rPr>
          <w:rFonts w:cstheme="minorHAnsi"/>
          <w:b/>
          <w:sz w:val="22"/>
          <w:szCs w:val="22"/>
        </w:rPr>
      </w:pPr>
    </w:p>
    <w:p w:rsidR="00D2099F" w:rsidRPr="002F3AF2" w:rsidRDefault="00D2099F" w:rsidP="00623AB0">
      <w:pPr>
        <w:pStyle w:val="Zkladntextodsazen"/>
        <w:ind w:left="0"/>
        <w:jc w:val="center"/>
        <w:rPr>
          <w:rFonts w:cstheme="minorHAnsi"/>
          <w:b/>
          <w:sz w:val="22"/>
          <w:szCs w:val="22"/>
        </w:rPr>
      </w:pPr>
      <w:r w:rsidRPr="002F3AF2">
        <w:rPr>
          <w:rFonts w:cstheme="minorHAnsi"/>
          <w:b/>
          <w:sz w:val="22"/>
          <w:szCs w:val="22"/>
        </w:rPr>
        <w:t>Dohoda o úrovni služeb a podmínky provádění technické podpory k programovému vybavení</w:t>
      </w:r>
    </w:p>
    <w:p w:rsidR="00D2099F" w:rsidRPr="002F3AF2" w:rsidRDefault="00D2099F" w:rsidP="00623AB0">
      <w:pPr>
        <w:pBdr>
          <w:bottom w:val="single" w:sz="4" w:space="1" w:color="auto"/>
        </w:pBdr>
        <w:jc w:val="center"/>
        <w:rPr>
          <w:rFonts w:cstheme="minorHAnsi"/>
          <w:b/>
          <w:sz w:val="22"/>
          <w:szCs w:val="22"/>
        </w:rPr>
      </w:pPr>
      <w:r w:rsidRPr="002F3AF2">
        <w:rPr>
          <w:rFonts w:cstheme="minorHAnsi"/>
          <w:b/>
          <w:bCs/>
          <w:sz w:val="22"/>
          <w:szCs w:val="22"/>
        </w:rPr>
        <w:t>(dále také jen Dohoda, SLA, Podmínky technické podpory nebo jen Podmínky)</w:t>
      </w:r>
    </w:p>
    <w:p w:rsidR="00D2099F" w:rsidRPr="002F3AF2" w:rsidRDefault="00D2099F" w:rsidP="00623AB0">
      <w:pPr>
        <w:pStyle w:val="Nadpis6"/>
        <w:numPr>
          <w:ilvl w:val="0"/>
          <w:numId w:val="0"/>
        </w:numPr>
        <w:rPr>
          <w:rFonts w:asciiTheme="minorHAnsi" w:hAnsiTheme="minorHAnsi" w:cstheme="minorHAnsi"/>
        </w:rPr>
      </w:pPr>
    </w:p>
    <w:p w:rsidR="00D2099F" w:rsidRPr="002F3AF2" w:rsidRDefault="00D2099F" w:rsidP="00623AB0">
      <w:pPr>
        <w:rPr>
          <w:rFonts w:cstheme="minorHAnsi"/>
          <w:sz w:val="22"/>
          <w:szCs w:val="22"/>
        </w:rPr>
      </w:pPr>
    </w:p>
    <w:p w:rsidR="00D2099F" w:rsidRPr="002F3AF2" w:rsidRDefault="00D2099F" w:rsidP="00EF7243">
      <w:pPr>
        <w:pStyle w:val="Nadpis6"/>
        <w:numPr>
          <w:ilvl w:val="0"/>
          <w:numId w:val="1"/>
        </w:numPr>
        <w:tabs>
          <w:tab w:val="clear" w:pos="432"/>
        </w:tabs>
        <w:ind w:left="720" w:hanging="360"/>
        <w:rPr>
          <w:rFonts w:asciiTheme="minorHAnsi" w:hAnsiTheme="minorHAnsi" w:cstheme="minorHAnsi"/>
        </w:rPr>
      </w:pPr>
      <w:r w:rsidRPr="002F3AF2">
        <w:rPr>
          <w:rFonts w:asciiTheme="minorHAnsi" w:hAnsiTheme="minorHAnsi" w:cstheme="minorHAnsi"/>
        </w:rPr>
        <w:t>Předmět SLA</w:t>
      </w:r>
    </w:p>
    <w:p w:rsidR="00D2099F" w:rsidRPr="002F3AF2" w:rsidRDefault="00D2099F" w:rsidP="00F65586">
      <w:pPr>
        <w:pStyle w:val="Zkladntext0"/>
        <w:numPr>
          <w:ilvl w:val="1"/>
          <w:numId w:val="27"/>
        </w:numPr>
        <w:spacing w:line="240" w:lineRule="auto"/>
        <w:jc w:val="both"/>
        <w:rPr>
          <w:rFonts w:cstheme="minorHAnsi"/>
          <w:sz w:val="22"/>
          <w:szCs w:val="22"/>
        </w:rPr>
      </w:pPr>
      <w:r w:rsidRPr="002F3AF2">
        <w:rPr>
          <w:rFonts w:cstheme="minorHAnsi"/>
          <w:sz w:val="22"/>
          <w:szCs w:val="22"/>
        </w:rPr>
        <w:t>Předmětem této Dohody je zajištění bezproblémového provozu a užívání předmětného softwarového vybavení a poskytování služeb technické podpory a dalších souvisejících služeb k tomuto programovému vybavení.</w:t>
      </w:r>
    </w:p>
    <w:p w:rsidR="00D2099F" w:rsidRPr="002F3AF2" w:rsidRDefault="00D2099F" w:rsidP="00EF7243">
      <w:pPr>
        <w:pStyle w:val="Zkladntext0"/>
        <w:spacing w:line="240" w:lineRule="auto"/>
        <w:jc w:val="both"/>
        <w:rPr>
          <w:rFonts w:cstheme="minorHAnsi"/>
          <w:sz w:val="22"/>
          <w:szCs w:val="22"/>
        </w:rPr>
      </w:pPr>
    </w:p>
    <w:p w:rsidR="00D2099F" w:rsidRPr="006357BD" w:rsidRDefault="00D2099F" w:rsidP="00623AB0">
      <w:pPr>
        <w:pStyle w:val="Nadpis6"/>
        <w:numPr>
          <w:ilvl w:val="0"/>
          <w:numId w:val="1"/>
        </w:numPr>
        <w:tabs>
          <w:tab w:val="clear" w:pos="432"/>
        </w:tabs>
        <w:ind w:left="720" w:hanging="360"/>
        <w:rPr>
          <w:rFonts w:asciiTheme="minorHAnsi" w:hAnsiTheme="minorHAnsi" w:cstheme="minorHAnsi"/>
        </w:rPr>
      </w:pPr>
      <w:r w:rsidRPr="006357BD">
        <w:rPr>
          <w:rFonts w:asciiTheme="minorHAnsi" w:hAnsiTheme="minorHAnsi" w:cstheme="minorHAnsi"/>
        </w:rPr>
        <w:t>Slovníček pojmů, typy aplikací</w:t>
      </w:r>
    </w:p>
    <w:p w:rsidR="00D2099F" w:rsidRPr="002F3AF2" w:rsidRDefault="00D2099F" w:rsidP="00F65586">
      <w:pPr>
        <w:numPr>
          <w:ilvl w:val="0"/>
          <w:numId w:val="16"/>
        </w:numPr>
        <w:spacing w:before="60"/>
        <w:rPr>
          <w:rFonts w:cstheme="minorHAnsi"/>
          <w:sz w:val="22"/>
          <w:szCs w:val="22"/>
        </w:rPr>
      </w:pPr>
      <w:r w:rsidRPr="002F3AF2">
        <w:rPr>
          <w:rFonts w:cstheme="minorHAnsi"/>
          <w:sz w:val="22"/>
          <w:szCs w:val="22"/>
        </w:rPr>
        <w:t>Lhůty, časy</w:t>
      </w:r>
    </w:p>
    <w:p w:rsidR="00D2099F" w:rsidRPr="002F3AF2" w:rsidRDefault="00D2099F" w:rsidP="00F65586">
      <w:pPr>
        <w:numPr>
          <w:ilvl w:val="0"/>
          <w:numId w:val="18"/>
        </w:numPr>
        <w:spacing w:before="60"/>
        <w:rPr>
          <w:rFonts w:cstheme="minorHAnsi"/>
          <w:sz w:val="22"/>
          <w:szCs w:val="22"/>
        </w:rPr>
      </w:pPr>
      <w:r w:rsidRPr="002F3AF2">
        <w:rPr>
          <w:rFonts w:cstheme="minorHAnsi"/>
          <w:sz w:val="22"/>
          <w:szCs w:val="22"/>
        </w:rPr>
        <w:t>pracovní dny (</w:t>
      </w:r>
      <w:proofErr w:type="spellStart"/>
      <w:r w:rsidRPr="002F3AF2">
        <w:rPr>
          <w:rFonts w:cstheme="minorHAnsi"/>
          <w:sz w:val="22"/>
          <w:szCs w:val="22"/>
        </w:rPr>
        <w:t>pd</w:t>
      </w:r>
      <w:proofErr w:type="spellEnd"/>
      <w:r w:rsidRPr="002F3AF2">
        <w:rPr>
          <w:rFonts w:cstheme="minorHAnsi"/>
          <w:sz w:val="22"/>
          <w:szCs w:val="22"/>
        </w:rPr>
        <w:t>) … veškeré dny mimo dny pracovního volna, pracovního klidu a státem uznané svátky</w:t>
      </w:r>
    </w:p>
    <w:p w:rsidR="00D2099F" w:rsidRPr="002F3AF2" w:rsidRDefault="00D2099F" w:rsidP="00F65586">
      <w:pPr>
        <w:numPr>
          <w:ilvl w:val="0"/>
          <w:numId w:val="18"/>
        </w:numPr>
        <w:spacing w:before="60"/>
        <w:rPr>
          <w:rFonts w:cstheme="minorHAnsi"/>
          <w:sz w:val="22"/>
          <w:szCs w:val="22"/>
        </w:rPr>
      </w:pPr>
      <w:r w:rsidRPr="002F3AF2">
        <w:rPr>
          <w:rFonts w:cstheme="minorHAnsi"/>
          <w:sz w:val="22"/>
          <w:szCs w:val="22"/>
        </w:rPr>
        <w:t>pracovní hodiny (</w:t>
      </w:r>
      <w:proofErr w:type="spellStart"/>
      <w:r w:rsidRPr="002F3AF2">
        <w:rPr>
          <w:rFonts w:cstheme="minorHAnsi"/>
          <w:sz w:val="22"/>
          <w:szCs w:val="22"/>
        </w:rPr>
        <w:t>ph</w:t>
      </w:r>
      <w:proofErr w:type="spellEnd"/>
      <w:r w:rsidRPr="002F3AF2">
        <w:rPr>
          <w:rFonts w:cstheme="minorHAnsi"/>
          <w:sz w:val="22"/>
          <w:szCs w:val="22"/>
        </w:rPr>
        <w:t>) … hodiny v pracovních dnech od 8.00 do 17.00 hodin</w:t>
      </w:r>
    </w:p>
    <w:p w:rsidR="00D2099F" w:rsidRPr="002F3AF2" w:rsidRDefault="00D2099F" w:rsidP="00F65586">
      <w:pPr>
        <w:numPr>
          <w:ilvl w:val="0"/>
          <w:numId w:val="16"/>
        </w:numPr>
        <w:spacing w:before="60"/>
        <w:rPr>
          <w:rFonts w:cstheme="minorHAnsi"/>
          <w:sz w:val="22"/>
          <w:szCs w:val="22"/>
        </w:rPr>
      </w:pPr>
      <w:r w:rsidRPr="002F3AF2">
        <w:rPr>
          <w:rFonts w:cstheme="minorHAnsi"/>
          <w:sz w:val="22"/>
          <w:szCs w:val="22"/>
        </w:rPr>
        <w:t>Typy aplikací</w:t>
      </w:r>
    </w:p>
    <w:p w:rsidR="00D2099F" w:rsidRPr="002F3AF2" w:rsidRDefault="00D2099F" w:rsidP="00F65586">
      <w:pPr>
        <w:numPr>
          <w:ilvl w:val="0"/>
          <w:numId w:val="17"/>
        </w:numPr>
        <w:spacing w:before="60"/>
        <w:rPr>
          <w:rFonts w:cstheme="minorHAnsi"/>
          <w:sz w:val="22"/>
          <w:szCs w:val="22"/>
        </w:rPr>
      </w:pPr>
      <w:r w:rsidRPr="002F3AF2">
        <w:rPr>
          <w:rFonts w:cstheme="minorHAnsi"/>
          <w:sz w:val="22"/>
          <w:szCs w:val="22"/>
        </w:rPr>
        <w:t>Standardní aplikace (S) … standardní aplikace je součástí portfolia aplikací zhotovitele, jejichž vývoj je průběžný a řízený interním vývojovým plánem zhotovitele. Updaty a upgrady standardních aplikací jsou dodávány průběžně.</w:t>
      </w:r>
    </w:p>
    <w:p w:rsidR="00D2099F" w:rsidRPr="002F3AF2" w:rsidRDefault="00D2099F" w:rsidP="00F65586">
      <w:pPr>
        <w:numPr>
          <w:ilvl w:val="0"/>
          <w:numId w:val="17"/>
        </w:numPr>
        <w:spacing w:before="60"/>
        <w:rPr>
          <w:rFonts w:cstheme="minorHAnsi"/>
          <w:sz w:val="22"/>
          <w:szCs w:val="22"/>
        </w:rPr>
      </w:pPr>
      <w:r w:rsidRPr="002F3AF2">
        <w:rPr>
          <w:rFonts w:cstheme="minorHAnsi"/>
          <w:sz w:val="22"/>
          <w:szCs w:val="22"/>
        </w:rPr>
        <w:t xml:space="preserve">Uživatelská aplikace (U) … uživatelské aplikace jsou vyvíjeny </w:t>
      </w:r>
      <w:r w:rsidR="00041740">
        <w:rPr>
          <w:rFonts w:cstheme="minorHAnsi"/>
          <w:sz w:val="22"/>
          <w:szCs w:val="22"/>
        </w:rPr>
        <w:t>jako aplikovaná nadstavba dle</w:t>
      </w:r>
      <w:r w:rsidRPr="002F3AF2">
        <w:rPr>
          <w:rFonts w:cstheme="minorHAnsi"/>
          <w:sz w:val="22"/>
          <w:szCs w:val="22"/>
        </w:rPr>
        <w:t xml:space="preserve"> požadavků objednatele, tyto aplikace jsou dále rozvíjeny pouze na základě individuálních požadavků objednatele a samostatných smluvních ujednání.</w:t>
      </w:r>
    </w:p>
    <w:p w:rsidR="00D2099F" w:rsidRPr="002F3AF2" w:rsidRDefault="00D2099F" w:rsidP="00623AB0">
      <w:pPr>
        <w:spacing w:before="60"/>
        <w:ind w:left="720"/>
        <w:rPr>
          <w:rFonts w:cstheme="minorHAnsi"/>
          <w:sz w:val="22"/>
          <w:szCs w:val="22"/>
        </w:rPr>
      </w:pPr>
      <w:r w:rsidRPr="002F3AF2">
        <w:rPr>
          <w:rFonts w:cstheme="minorHAnsi"/>
          <w:sz w:val="22"/>
          <w:szCs w:val="22"/>
        </w:rPr>
        <w:t>Ve výčtu aplikací musí být u každé aplikace uveden její typ (S, U).</w:t>
      </w:r>
    </w:p>
    <w:p w:rsidR="00D2099F" w:rsidRPr="002F3AF2" w:rsidRDefault="00D2099F" w:rsidP="00F65586">
      <w:pPr>
        <w:numPr>
          <w:ilvl w:val="0"/>
          <w:numId w:val="16"/>
        </w:numPr>
        <w:spacing w:before="60"/>
        <w:rPr>
          <w:rFonts w:cstheme="minorHAnsi"/>
          <w:sz w:val="22"/>
          <w:szCs w:val="22"/>
        </w:rPr>
      </w:pPr>
      <w:r w:rsidRPr="002F3AF2">
        <w:rPr>
          <w:rFonts w:cstheme="minorHAnsi"/>
          <w:sz w:val="22"/>
          <w:szCs w:val="22"/>
        </w:rPr>
        <w:t>Ostatní</w:t>
      </w:r>
    </w:p>
    <w:p w:rsidR="00D2099F" w:rsidRPr="002F3AF2" w:rsidRDefault="00D2099F" w:rsidP="00F65586">
      <w:pPr>
        <w:numPr>
          <w:ilvl w:val="0"/>
          <w:numId w:val="17"/>
        </w:numPr>
        <w:spacing w:before="60"/>
        <w:rPr>
          <w:rFonts w:cstheme="minorHAnsi"/>
          <w:sz w:val="22"/>
          <w:szCs w:val="22"/>
        </w:rPr>
      </w:pPr>
      <w:r w:rsidRPr="002F3AF2">
        <w:rPr>
          <w:rFonts w:cstheme="minorHAnsi"/>
          <w:sz w:val="22"/>
          <w:szCs w:val="22"/>
        </w:rPr>
        <w:t>Helpdesk … portál Helpdesku provozovaný zhotovitelem obsahující evidenci požadavků, ke kterému mají zřízen zabezpečený přístup oprávněné a případné další oběma stranami dohodnuté osoby objednatele a zhotovitele</w:t>
      </w:r>
    </w:p>
    <w:p w:rsidR="00D2099F" w:rsidRPr="002F3AF2" w:rsidRDefault="00D2099F" w:rsidP="00F65586">
      <w:pPr>
        <w:numPr>
          <w:ilvl w:val="0"/>
          <w:numId w:val="17"/>
        </w:numPr>
        <w:spacing w:before="60"/>
        <w:rPr>
          <w:rFonts w:cstheme="minorHAnsi"/>
          <w:sz w:val="22"/>
          <w:szCs w:val="22"/>
        </w:rPr>
      </w:pPr>
      <w:r w:rsidRPr="002F3AF2">
        <w:rPr>
          <w:rFonts w:cstheme="minorHAnsi"/>
          <w:sz w:val="22"/>
          <w:szCs w:val="22"/>
        </w:rPr>
        <w:t>požadavek … požadavkem se rozumí jakékoli zadání ze strany objednatele provedené záznamem v evidenci požadavků systému helpdesk zhotovitele, případně náhradním způsobem v případě nedostupnosti služby Helpdesk.</w:t>
      </w:r>
    </w:p>
    <w:p w:rsidR="00D2099F" w:rsidRPr="002F3AF2" w:rsidRDefault="00D2099F" w:rsidP="00623AB0">
      <w:pPr>
        <w:spacing w:before="60"/>
        <w:ind w:left="720"/>
        <w:rPr>
          <w:rFonts w:cstheme="minorHAnsi"/>
          <w:sz w:val="22"/>
          <w:szCs w:val="22"/>
        </w:rPr>
      </w:pPr>
    </w:p>
    <w:p w:rsidR="00D2099F" w:rsidRPr="002F3AF2" w:rsidRDefault="00D2099F" w:rsidP="00623AB0">
      <w:pPr>
        <w:spacing w:before="60"/>
        <w:ind w:left="720"/>
        <w:rPr>
          <w:rFonts w:cstheme="minorHAnsi"/>
          <w:sz w:val="22"/>
          <w:szCs w:val="22"/>
        </w:rPr>
      </w:pPr>
    </w:p>
    <w:p w:rsidR="00D2099F" w:rsidRPr="002F3AF2" w:rsidRDefault="00D2099F" w:rsidP="00EF7243">
      <w:pPr>
        <w:pStyle w:val="Nadpis6"/>
        <w:numPr>
          <w:ilvl w:val="0"/>
          <w:numId w:val="1"/>
        </w:numPr>
        <w:tabs>
          <w:tab w:val="clear" w:pos="432"/>
        </w:tabs>
        <w:ind w:left="720" w:hanging="360"/>
        <w:rPr>
          <w:rFonts w:asciiTheme="minorHAnsi" w:hAnsiTheme="minorHAnsi" w:cstheme="minorHAnsi"/>
        </w:rPr>
      </w:pPr>
      <w:r w:rsidRPr="002F3AF2">
        <w:rPr>
          <w:rFonts w:asciiTheme="minorHAnsi" w:hAnsiTheme="minorHAnsi" w:cstheme="minorHAnsi"/>
        </w:rPr>
        <w:t>Katalog služeb</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917"/>
        <w:gridCol w:w="2937"/>
      </w:tblGrid>
      <w:tr w:rsidR="00D2099F" w:rsidRPr="002F3AF2" w:rsidTr="00C76934">
        <w:tc>
          <w:tcPr>
            <w:tcW w:w="2524" w:type="dxa"/>
            <w:shd w:val="clear" w:color="auto" w:fill="D9D9D9"/>
            <w:vAlign w:val="center"/>
          </w:tcPr>
          <w:p w:rsidR="00D2099F" w:rsidRPr="002F3AF2" w:rsidRDefault="00D2099F" w:rsidP="006E1771">
            <w:pPr>
              <w:jc w:val="center"/>
              <w:rPr>
                <w:rFonts w:cstheme="minorHAnsi"/>
                <w:b/>
                <w:sz w:val="22"/>
                <w:szCs w:val="22"/>
              </w:rPr>
            </w:pPr>
            <w:r w:rsidRPr="002F3AF2">
              <w:rPr>
                <w:rFonts w:cstheme="minorHAnsi"/>
                <w:b/>
                <w:sz w:val="22"/>
                <w:szCs w:val="22"/>
              </w:rPr>
              <w:t>Služba</w:t>
            </w:r>
          </w:p>
        </w:tc>
        <w:tc>
          <w:tcPr>
            <w:tcW w:w="3917" w:type="dxa"/>
            <w:shd w:val="clear" w:color="auto" w:fill="D9D9D9"/>
            <w:vAlign w:val="center"/>
          </w:tcPr>
          <w:p w:rsidR="00D2099F" w:rsidRPr="002F3AF2" w:rsidRDefault="00D2099F" w:rsidP="006E1771">
            <w:pPr>
              <w:jc w:val="center"/>
              <w:rPr>
                <w:rFonts w:cstheme="minorHAnsi"/>
                <w:b/>
                <w:sz w:val="22"/>
                <w:szCs w:val="22"/>
              </w:rPr>
            </w:pPr>
            <w:r w:rsidRPr="002F3AF2">
              <w:rPr>
                <w:rFonts w:cstheme="minorHAnsi"/>
                <w:b/>
                <w:sz w:val="22"/>
                <w:szCs w:val="22"/>
              </w:rPr>
              <w:t>Popis, obsah služby</w:t>
            </w:r>
          </w:p>
        </w:tc>
        <w:tc>
          <w:tcPr>
            <w:tcW w:w="2937" w:type="dxa"/>
            <w:shd w:val="clear" w:color="auto" w:fill="D9D9D9"/>
            <w:vAlign w:val="center"/>
          </w:tcPr>
          <w:p w:rsidR="00D2099F" w:rsidRPr="002F3AF2" w:rsidRDefault="00D2099F" w:rsidP="006E1771">
            <w:pPr>
              <w:jc w:val="center"/>
              <w:rPr>
                <w:rFonts w:cstheme="minorHAnsi"/>
                <w:b/>
                <w:sz w:val="22"/>
                <w:szCs w:val="22"/>
              </w:rPr>
            </w:pPr>
            <w:r w:rsidRPr="002F3AF2">
              <w:rPr>
                <w:rFonts w:cstheme="minorHAnsi"/>
                <w:b/>
                <w:sz w:val="22"/>
                <w:szCs w:val="22"/>
              </w:rPr>
              <w:t>Cíl služby</w:t>
            </w:r>
          </w:p>
        </w:tc>
      </w:tr>
      <w:tr w:rsidR="00D2099F" w:rsidRPr="002F3AF2" w:rsidTr="00C76934">
        <w:tc>
          <w:tcPr>
            <w:tcW w:w="2524" w:type="dxa"/>
            <w:vAlign w:val="center"/>
          </w:tcPr>
          <w:p w:rsidR="00D2099F" w:rsidRPr="002F3AF2" w:rsidRDefault="00D2099F" w:rsidP="006E1771">
            <w:pPr>
              <w:rPr>
                <w:rFonts w:cstheme="minorHAnsi"/>
                <w:color w:val="000000"/>
                <w:sz w:val="22"/>
                <w:szCs w:val="22"/>
              </w:rPr>
            </w:pPr>
            <w:r w:rsidRPr="002F3AF2">
              <w:rPr>
                <w:rFonts w:cstheme="minorHAnsi"/>
                <w:color w:val="000000"/>
                <w:sz w:val="22"/>
                <w:szCs w:val="22"/>
              </w:rPr>
              <w:t>Vzdálená konzultace</w:t>
            </w:r>
          </w:p>
        </w:tc>
        <w:tc>
          <w:tcPr>
            <w:tcW w:w="3917" w:type="dxa"/>
            <w:vAlign w:val="center"/>
          </w:tcPr>
          <w:p w:rsidR="00D2099F" w:rsidRPr="002F3AF2" w:rsidRDefault="00D2099F" w:rsidP="006E1771">
            <w:pPr>
              <w:pStyle w:val="Zkladntext0"/>
              <w:spacing w:before="60" w:line="240" w:lineRule="auto"/>
              <w:jc w:val="both"/>
              <w:rPr>
                <w:rFonts w:cstheme="minorHAnsi"/>
                <w:color w:val="000000"/>
                <w:sz w:val="22"/>
                <w:szCs w:val="22"/>
              </w:rPr>
            </w:pPr>
            <w:r w:rsidRPr="002F3AF2">
              <w:rPr>
                <w:rFonts w:cstheme="minorHAnsi"/>
                <w:color w:val="000000"/>
                <w:sz w:val="22"/>
                <w:szCs w:val="22"/>
              </w:rPr>
              <w:t>Služba je poskytována prostřednictvím telefonu či e-mailu.</w:t>
            </w:r>
          </w:p>
          <w:p w:rsidR="00D2099F" w:rsidRPr="002F3AF2" w:rsidRDefault="00D2099F" w:rsidP="006E1771">
            <w:pPr>
              <w:rPr>
                <w:rFonts w:cstheme="minorHAnsi"/>
                <w:color w:val="000000"/>
                <w:sz w:val="22"/>
                <w:szCs w:val="22"/>
              </w:rPr>
            </w:pPr>
            <w:r w:rsidRPr="002F3AF2">
              <w:rPr>
                <w:rFonts w:cstheme="minorHAnsi"/>
                <w:color w:val="000000"/>
                <w:sz w:val="22"/>
                <w:szCs w:val="22"/>
              </w:rPr>
              <w:t>Zhotovitel bude poskytovat vzdálenou podporu a konzultace uživatelům při řešení otázek spojených s užíváním předmětného programového vybavení.</w:t>
            </w:r>
          </w:p>
        </w:tc>
        <w:tc>
          <w:tcPr>
            <w:tcW w:w="2937" w:type="dxa"/>
            <w:vAlign w:val="center"/>
          </w:tcPr>
          <w:p w:rsidR="00D2099F" w:rsidRPr="002F3AF2" w:rsidRDefault="00D2099F" w:rsidP="006E1771">
            <w:pPr>
              <w:rPr>
                <w:rFonts w:cstheme="minorHAnsi"/>
                <w:color w:val="000000"/>
                <w:sz w:val="22"/>
                <w:szCs w:val="22"/>
              </w:rPr>
            </w:pPr>
            <w:r w:rsidRPr="002F3AF2">
              <w:rPr>
                <w:rFonts w:cstheme="minorHAnsi"/>
                <w:color w:val="000000"/>
                <w:sz w:val="22"/>
                <w:szCs w:val="22"/>
              </w:rPr>
              <w:t>Údržba a posilování potřebné úrovně znalostí a dovedností uživatelů a správců programového vybavení nezbytné ke správnému užívání tohoto programového vybavení</w:t>
            </w:r>
          </w:p>
        </w:tc>
      </w:tr>
      <w:tr w:rsidR="00D2099F" w:rsidRPr="002F3AF2" w:rsidTr="00C76934">
        <w:tc>
          <w:tcPr>
            <w:tcW w:w="2524" w:type="dxa"/>
            <w:vAlign w:val="center"/>
          </w:tcPr>
          <w:p w:rsidR="00D2099F" w:rsidRPr="002F3AF2" w:rsidRDefault="00D2099F" w:rsidP="006E1771">
            <w:pPr>
              <w:rPr>
                <w:rFonts w:cstheme="minorHAnsi"/>
                <w:color w:val="000000"/>
                <w:sz w:val="22"/>
                <w:szCs w:val="22"/>
              </w:rPr>
            </w:pPr>
            <w:r w:rsidRPr="002F3AF2">
              <w:rPr>
                <w:rFonts w:cstheme="minorHAnsi"/>
                <w:color w:val="000000"/>
                <w:sz w:val="22"/>
                <w:szCs w:val="22"/>
              </w:rPr>
              <w:t>Dodávka updatů/upgradů standardních aplikací</w:t>
            </w:r>
          </w:p>
        </w:tc>
        <w:tc>
          <w:tcPr>
            <w:tcW w:w="3917" w:type="dxa"/>
            <w:vAlign w:val="center"/>
          </w:tcPr>
          <w:p w:rsidR="00D2099F" w:rsidRPr="002F3AF2" w:rsidRDefault="00D2099F" w:rsidP="006E1771">
            <w:pPr>
              <w:rPr>
                <w:rFonts w:cstheme="minorHAnsi"/>
                <w:color w:val="000000"/>
                <w:sz w:val="22"/>
                <w:szCs w:val="22"/>
              </w:rPr>
            </w:pPr>
            <w:r w:rsidRPr="002F3AF2">
              <w:rPr>
                <w:rFonts w:cstheme="minorHAnsi"/>
                <w:color w:val="000000"/>
                <w:sz w:val="22"/>
                <w:szCs w:val="22"/>
              </w:rPr>
              <w:t>Nabídka a dodávka upgradů a updatů agend vzniklých vlastní činností zhotovitele u standardních aplikací nebo vzniklých drobnými úpravami v rámci technické podpory. Bude-li k provozním serverům zajištěn vzdálený přístup pro pracovníky zhotovitele, budou tyto upgrady či updaty implementovány do provozního prostředí bezplatně v rámci technické podpory.</w:t>
            </w:r>
          </w:p>
        </w:tc>
        <w:tc>
          <w:tcPr>
            <w:tcW w:w="2937" w:type="dxa"/>
            <w:vAlign w:val="center"/>
          </w:tcPr>
          <w:p w:rsidR="00D2099F" w:rsidRPr="002F3AF2" w:rsidRDefault="00D2099F" w:rsidP="006E1771">
            <w:pPr>
              <w:rPr>
                <w:rFonts w:cstheme="minorHAnsi"/>
                <w:color w:val="000000"/>
                <w:sz w:val="22"/>
                <w:szCs w:val="22"/>
              </w:rPr>
            </w:pPr>
            <w:r w:rsidRPr="002F3AF2">
              <w:rPr>
                <w:rFonts w:cstheme="minorHAnsi"/>
                <w:color w:val="000000"/>
                <w:sz w:val="22"/>
                <w:szCs w:val="22"/>
              </w:rPr>
              <w:t>Údržba předmětných aplikací v nejaktuálnějších verzích pro jejich optimální a plnohodnotné využití uživateli. Objednatel má právo na updaty či upgrady softwarového vybavení nabídnutého zhotovitelem. Objednatel není povinen nabídnutý upgrade či update přijmout</w:t>
            </w:r>
          </w:p>
        </w:tc>
      </w:tr>
      <w:tr w:rsidR="00D2099F" w:rsidRPr="002F3AF2" w:rsidTr="00C76934">
        <w:tc>
          <w:tcPr>
            <w:tcW w:w="2524" w:type="dxa"/>
            <w:vAlign w:val="center"/>
          </w:tcPr>
          <w:p w:rsidR="00D2099F" w:rsidRPr="002F3AF2" w:rsidRDefault="00D2099F" w:rsidP="006E1771">
            <w:pPr>
              <w:rPr>
                <w:rFonts w:cstheme="minorHAnsi"/>
                <w:color w:val="000000"/>
                <w:sz w:val="22"/>
                <w:szCs w:val="22"/>
              </w:rPr>
            </w:pPr>
            <w:r w:rsidRPr="002F3AF2">
              <w:rPr>
                <w:rFonts w:cstheme="minorHAnsi"/>
                <w:color w:val="000000"/>
                <w:sz w:val="22"/>
                <w:szCs w:val="22"/>
              </w:rPr>
              <w:lastRenderedPageBreak/>
              <w:t>Řešení incidentů</w:t>
            </w:r>
          </w:p>
        </w:tc>
        <w:tc>
          <w:tcPr>
            <w:tcW w:w="3917" w:type="dxa"/>
            <w:vAlign w:val="center"/>
          </w:tcPr>
          <w:p w:rsidR="00D2099F" w:rsidRPr="002F3AF2" w:rsidRDefault="00D2099F" w:rsidP="006E1771">
            <w:pPr>
              <w:rPr>
                <w:rFonts w:cstheme="minorHAnsi"/>
                <w:color w:val="000000"/>
                <w:sz w:val="22"/>
                <w:szCs w:val="22"/>
              </w:rPr>
            </w:pPr>
            <w:r w:rsidRPr="002F3AF2">
              <w:rPr>
                <w:rFonts w:cstheme="minorHAnsi"/>
                <w:color w:val="000000"/>
                <w:sz w:val="22"/>
                <w:szCs w:val="22"/>
              </w:rPr>
              <w:t>Reakce a řešení incidentů nahlášených v souladu s touto smlouvou, především pak odstraňování vad a dalších nesouladů.</w:t>
            </w:r>
          </w:p>
        </w:tc>
        <w:tc>
          <w:tcPr>
            <w:tcW w:w="2937" w:type="dxa"/>
            <w:vAlign w:val="center"/>
          </w:tcPr>
          <w:p w:rsidR="00D2099F" w:rsidRPr="002F3AF2" w:rsidRDefault="00D2099F" w:rsidP="006E1771">
            <w:pPr>
              <w:rPr>
                <w:rFonts w:cstheme="minorHAnsi"/>
                <w:color w:val="000000"/>
                <w:sz w:val="22"/>
                <w:szCs w:val="22"/>
              </w:rPr>
            </w:pPr>
            <w:r w:rsidRPr="002F3AF2">
              <w:rPr>
                <w:rFonts w:cstheme="minorHAnsi"/>
                <w:color w:val="000000"/>
                <w:sz w:val="22"/>
                <w:szCs w:val="22"/>
              </w:rPr>
              <w:t>Údržba předmětného programového vybavení ve stavu umožňujícím jejich plnohodnotné využití koncovými uživateli</w:t>
            </w:r>
          </w:p>
        </w:tc>
      </w:tr>
      <w:tr w:rsidR="00D2099F" w:rsidRPr="002F3AF2" w:rsidTr="00C76934">
        <w:tc>
          <w:tcPr>
            <w:tcW w:w="2524" w:type="dxa"/>
            <w:vAlign w:val="center"/>
          </w:tcPr>
          <w:p w:rsidR="00D2099F" w:rsidRPr="002F3AF2" w:rsidRDefault="00D2099F" w:rsidP="006E1771">
            <w:pPr>
              <w:rPr>
                <w:rFonts w:cstheme="minorHAnsi"/>
                <w:sz w:val="22"/>
                <w:szCs w:val="22"/>
              </w:rPr>
            </w:pPr>
            <w:r w:rsidRPr="002F3AF2">
              <w:rPr>
                <w:rFonts w:cstheme="minorHAnsi"/>
                <w:sz w:val="22"/>
                <w:szCs w:val="22"/>
              </w:rPr>
              <w:t>Účast na pravidelných projektových schůzkách s objednatelem</w:t>
            </w:r>
          </w:p>
        </w:tc>
        <w:tc>
          <w:tcPr>
            <w:tcW w:w="3917" w:type="dxa"/>
            <w:vAlign w:val="center"/>
          </w:tcPr>
          <w:p w:rsidR="00D2099F" w:rsidRPr="002F3AF2" w:rsidRDefault="00D2099F" w:rsidP="006E1771">
            <w:pPr>
              <w:rPr>
                <w:rFonts w:cstheme="minorHAnsi"/>
                <w:sz w:val="22"/>
                <w:szCs w:val="22"/>
              </w:rPr>
            </w:pPr>
            <w:r w:rsidRPr="002F3AF2">
              <w:rPr>
                <w:rFonts w:cstheme="minorHAnsi"/>
                <w:sz w:val="22"/>
                <w:szCs w:val="22"/>
              </w:rPr>
              <w:t>Dle potřeby budou pořádány projektové schůzky, na kterých budou řešena následující témata:</w:t>
            </w:r>
          </w:p>
          <w:p w:rsidR="00D2099F" w:rsidRPr="002F3AF2" w:rsidRDefault="00D2099F" w:rsidP="006E1771">
            <w:pPr>
              <w:numPr>
                <w:ilvl w:val="0"/>
                <w:numId w:val="28"/>
              </w:numPr>
              <w:rPr>
                <w:rFonts w:cstheme="minorHAnsi"/>
                <w:sz w:val="22"/>
                <w:szCs w:val="22"/>
              </w:rPr>
            </w:pPr>
            <w:r w:rsidRPr="002F3AF2">
              <w:rPr>
                <w:rFonts w:cstheme="minorHAnsi"/>
                <w:sz w:val="22"/>
                <w:szCs w:val="22"/>
              </w:rPr>
              <w:t>vyhodnocení kvality služeb za předchozí období</w:t>
            </w:r>
          </w:p>
          <w:p w:rsidR="00D2099F" w:rsidRPr="002F3AF2" w:rsidRDefault="00D2099F" w:rsidP="006E1771">
            <w:pPr>
              <w:numPr>
                <w:ilvl w:val="0"/>
                <w:numId w:val="28"/>
              </w:numPr>
              <w:rPr>
                <w:rFonts w:cstheme="minorHAnsi"/>
                <w:sz w:val="22"/>
                <w:szCs w:val="22"/>
              </w:rPr>
            </w:pPr>
            <w:r w:rsidRPr="002F3AF2">
              <w:rPr>
                <w:rFonts w:cstheme="minorHAnsi"/>
                <w:sz w:val="22"/>
                <w:szCs w:val="22"/>
              </w:rPr>
              <w:t>informace o zásadních změnách a potřebách uživatelů</w:t>
            </w:r>
          </w:p>
          <w:p w:rsidR="00D2099F" w:rsidRPr="002F3AF2" w:rsidRDefault="00D2099F" w:rsidP="006E1771">
            <w:pPr>
              <w:numPr>
                <w:ilvl w:val="0"/>
                <w:numId w:val="28"/>
              </w:numPr>
              <w:rPr>
                <w:rFonts w:cstheme="minorHAnsi"/>
                <w:sz w:val="22"/>
                <w:szCs w:val="22"/>
              </w:rPr>
            </w:pPr>
            <w:r w:rsidRPr="002F3AF2">
              <w:rPr>
                <w:rFonts w:cstheme="minorHAnsi"/>
                <w:sz w:val="22"/>
                <w:szCs w:val="22"/>
              </w:rPr>
              <w:t>náměty zákazníka na další rozvoj agend</w:t>
            </w:r>
          </w:p>
          <w:p w:rsidR="00D2099F" w:rsidRPr="002F3AF2" w:rsidRDefault="00D2099F" w:rsidP="006E1771">
            <w:pPr>
              <w:numPr>
                <w:ilvl w:val="0"/>
                <w:numId w:val="28"/>
              </w:numPr>
              <w:rPr>
                <w:rFonts w:cstheme="minorHAnsi"/>
                <w:sz w:val="22"/>
                <w:szCs w:val="22"/>
              </w:rPr>
            </w:pPr>
            <w:r w:rsidRPr="002F3AF2">
              <w:rPr>
                <w:rFonts w:cstheme="minorHAnsi"/>
                <w:sz w:val="22"/>
                <w:szCs w:val="22"/>
              </w:rPr>
              <w:t>hodnocení spokojenosti zákazníka s poskytovanými službami</w:t>
            </w:r>
          </w:p>
          <w:p w:rsidR="00D2099F" w:rsidRPr="002F3AF2" w:rsidRDefault="00D2099F" w:rsidP="006E1771">
            <w:pPr>
              <w:numPr>
                <w:ilvl w:val="0"/>
                <w:numId w:val="28"/>
              </w:numPr>
              <w:rPr>
                <w:rFonts w:cstheme="minorHAnsi"/>
                <w:sz w:val="22"/>
                <w:szCs w:val="22"/>
              </w:rPr>
            </w:pPr>
            <w:r w:rsidRPr="002F3AF2">
              <w:rPr>
                <w:rFonts w:cstheme="minorHAnsi"/>
                <w:sz w:val="22"/>
                <w:szCs w:val="22"/>
              </w:rPr>
              <w:t>vyhodnocování incidentů za poslední období a návrhy opatření k eliminaci výskytu takových incidentů</w:t>
            </w:r>
          </w:p>
          <w:p w:rsidR="00D2099F" w:rsidRPr="002F3AF2" w:rsidRDefault="00D2099F" w:rsidP="006E1771">
            <w:pPr>
              <w:rPr>
                <w:rFonts w:cstheme="minorHAnsi"/>
                <w:sz w:val="22"/>
                <w:szCs w:val="22"/>
              </w:rPr>
            </w:pPr>
            <w:r w:rsidRPr="002F3AF2">
              <w:rPr>
                <w:rFonts w:cstheme="minorHAnsi"/>
                <w:sz w:val="22"/>
                <w:szCs w:val="22"/>
              </w:rPr>
              <w:t>Z projektové schůzky vznikne písemný zápis.</w:t>
            </w:r>
          </w:p>
        </w:tc>
        <w:tc>
          <w:tcPr>
            <w:tcW w:w="2937" w:type="dxa"/>
            <w:vAlign w:val="center"/>
          </w:tcPr>
          <w:p w:rsidR="00D2099F" w:rsidRPr="002F3AF2" w:rsidRDefault="00D2099F" w:rsidP="006E1771">
            <w:pPr>
              <w:rPr>
                <w:rFonts w:cstheme="minorHAnsi"/>
                <w:sz w:val="22"/>
                <w:szCs w:val="22"/>
              </w:rPr>
            </w:pPr>
            <w:r w:rsidRPr="002F3AF2">
              <w:rPr>
                <w:rFonts w:cstheme="minorHAnsi"/>
                <w:sz w:val="22"/>
                <w:szCs w:val="22"/>
              </w:rPr>
              <w:t>Zajištění pravidelné komunikace s objednatelem, hodnocení kvality a obsahu poskytovaných služeb a spokojenosti zákazníka.</w:t>
            </w:r>
          </w:p>
        </w:tc>
      </w:tr>
    </w:tbl>
    <w:p w:rsidR="00D2099F" w:rsidRPr="002F3AF2" w:rsidRDefault="00D2099F" w:rsidP="00623AB0">
      <w:pPr>
        <w:pStyle w:val="Zkladntext0"/>
        <w:spacing w:line="240" w:lineRule="auto"/>
        <w:jc w:val="both"/>
        <w:rPr>
          <w:rFonts w:cstheme="minorHAnsi"/>
          <w:sz w:val="22"/>
          <w:szCs w:val="22"/>
        </w:rPr>
      </w:pPr>
    </w:p>
    <w:p w:rsidR="00D2099F" w:rsidRPr="002F3AF2" w:rsidRDefault="00D2099F" w:rsidP="00623AB0">
      <w:pPr>
        <w:pStyle w:val="Zkladntext0"/>
        <w:spacing w:before="60" w:line="240" w:lineRule="auto"/>
        <w:ind w:left="142"/>
        <w:jc w:val="both"/>
        <w:rPr>
          <w:rFonts w:cstheme="minorHAnsi"/>
          <w:sz w:val="22"/>
          <w:szCs w:val="22"/>
        </w:rPr>
      </w:pPr>
    </w:p>
    <w:p w:rsidR="00C76934" w:rsidRDefault="00C76934">
      <w:pPr>
        <w:autoSpaceDE/>
        <w:autoSpaceDN/>
        <w:rPr>
          <w:rFonts w:cstheme="minorHAnsi"/>
          <w:b/>
          <w:bCs/>
          <w:sz w:val="22"/>
          <w:szCs w:val="22"/>
          <w:lang w:val="x-none" w:eastAsia="x-none"/>
        </w:rPr>
      </w:pPr>
      <w:r>
        <w:rPr>
          <w:rFonts w:cstheme="minorHAnsi"/>
        </w:rPr>
        <w:br w:type="page"/>
      </w:r>
    </w:p>
    <w:p w:rsidR="00D2099F" w:rsidRPr="002F3AF2" w:rsidRDefault="00D2099F" w:rsidP="002A01F0">
      <w:pPr>
        <w:pStyle w:val="Nadpis6"/>
        <w:numPr>
          <w:ilvl w:val="0"/>
          <w:numId w:val="1"/>
        </w:numPr>
        <w:tabs>
          <w:tab w:val="clear" w:pos="432"/>
        </w:tabs>
        <w:ind w:left="720" w:hanging="360"/>
        <w:rPr>
          <w:rFonts w:asciiTheme="minorHAnsi" w:hAnsiTheme="minorHAnsi" w:cstheme="minorHAnsi"/>
        </w:rPr>
      </w:pPr>
      <w:r w:rsidRPr="002F3AF2">
        <w:rPr>
          <w:rFonts w:asciiTheme="minorHAnsi" w:hAnsiTheme="minorHAnsi" w:cstheme="minorHAnsi"/>
        </w:rPr>
        <w:lastRenderedPageBreak/>
        <w:t>Provozní doba, lhůty a pokrytí služeb</w:t>
      </w:r>
    </w:p>
    <w:p w:rsidR="00D2099F" w:rsidRPr="002F3AF2" w:rsidRDefault="00D2099F" w:rsidP="00F65586">
      <w:pPr>
        <w:pStyle w:val="Zkladntext0"/>
        <w:numPr>
          <w:ilvl w:val="1"/>
          <w:numId w:val="15"/>
        </w:numPr>
        <w:spacing w:line="240" w:lineRule="auto"/>
        <w:jc w:val="both"/>
        <w:rPr>
          <w:rFonts w:cstheme="minorHAnsi"/>
          <w:sz w:val="22"/>
          <w:szCs w:val="22"/>
        </w:rPr>
      </w:pPr>
      <w:r w:rsidRPr="002F3AF2">
        <w:rPr>
          <w:rFonts w:cstheme="minorHAnsi"/>
          <w:sz w:val="22"/>
          <w:szCs w:val="22"/>
        </w:rPr>
        <w:t>Zhotovitel se zavazuje poskytovat služby dle této dohody v časech a lhůtách podle následujících tabulek:</w:t>
      </w:r>
    </w:p>
    <w:p w:rsidR="00D2099F" w:rsidRPr="002F3AF2" w:rsidRDefault="00D2099F" w:rsidP="00623AB0">
      <w:pPr>
        <w:pStyle w:val="BodyTextIndent21"/>
        <w:spacing w:before="120" w:after="0"/>
        <w:ind w:left="0" w:firstLine="708"/>
        <w:jc w:val="both"/>
        <w:rPr>
          <w:rFonts w:cstheme="minorHAnsi"/>
          <w:sz w:val="22"/>
          <w:szCs w:val="22"/>
        </w:rPr>
      </w:pPr>
      <w:r w:rsidRPr="002F3AF2">
        <w:rPr>
          <w:rFonts w:cstheme="minorHAnsi"/>
          <w:sz w:val="22"/>
          <w:szCs w:val="22"/>
        </w:rPr>
        <w:t>S ... Standardní podpora</w:t>
      </w: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134"/>
        <w:gridCol w:w="3827"/>
        <w:gridCol w:w="3118"/>
      </w:tblGrid>
      <w:tr w:rsidR="00D2099F" w:rsidRPr="002F3AF2" w:rsidTr="000B0C0A">
        <w:tc>
          <w:tcPr>
            <w:tcW w:w="1418" w:type="dxa"/>
            <w:tcBorders>
              <w:top w:val="single" w:sz="6" w:space="0" w:color="000000"/>
            </w:tcBorders>
            <w:shd w:val="clear" w:color="auto" w:fill="E6E6E6"/>
            <w:vAlign w:val="center"/>
          </w:tcPr>
          <w:p w:rsidR="00D2099F" w:rsidRPr="002F3AF2" w:rsidRDefault="00D2099F" w:rsidP="000B0C0A">
            <w:pPr>
              <w:jc w:val="center"/>
              <w:rPr>
                <w:rFonts w:cstheme="minorHAnsi"/>
                <w:sz w:val="22"/>
                <w:szCs w:val="22"/>
              </w:rPr>
            </w:pPr>
            <w:r w:rsidRPr="002F3AF2">
              <w:rPr>
                <w:rFonts w:cstheme="minorHAnsi"/>
                <w:sz w:val="22"/>
                <w:szCs w:val="22"/>
              </w:rPr>
              <w:t>Kategorie</w:t>
            </w:r>
          </w:p>
          <w:p w:rsidR="00D2099F" w:rsidRPr="002F3AF2" w:rsidRDefault="00D2099F" w:rsidP="000B0C0A">
            <w:pPr>
              <w:pStyle w:val="Obrzek"/>
              <w:keepNext w:val="0"/>
              <w:keepLines w:val="0"/>
              <w:autoSpaceDE w:val="0"/>
              <w:autoSpaceDN w:val="0"/>
              <w:spacing w:before="0" w:after="0"/>
              <w:rPr>
                <w:rFonts w:asciiTheme="minorHAnsi" w:hAnsiTheme="minorHAnsi" w:cstheme="minorHAnsi"/>
                <w:noProof w:val="0"/>
                <w:sz w:val="22"/>
                <w:szCs w:val="22"/>
              </w:rPr>
            </w:pPr>
            <w:r w:rsidRPr="002F3AF2">
              <w:rPr>
                <w:rFonts w:asciiTheme="minorHAnsi" w:hAnsiTheme="minorHAnsi" w:cstheme="minorHAnsi"/>
                <w:noProof w:val="0"/>
                <w:sz w:val="22"/>
                <w:szCs w:val="22"/>
              </w:rPr>
              <w:t>požadavku</w:t>
            </w:r>
          </w:p>
        </w:tc>
        <w:tc>
          <w:tcPr>
            <w:tcW w:w="1134" w:type="dxa"/>
            <w:tcBorders>
              <w:top w:val="single" w:sz="6" w:space="0" w:color="000000"/>
              <w:right w:val="single" w:sz="4" w:space="0" w:color="auto"/>
            </w:tcBorders>
            <w:shd w:val="clear" w:color="auto" w:fill="E6E6E6"/>
            <w:vAlign w:val="center"/>
          </w:tcPr>
          <w:p w:rsidR="00D2099F" w:rsidRPr="002F3AF2" w:rsidRDefault="00D2099F" w:rsidP="000B0C0A">
            <w:pPr>
              <w:jc w:val="center"/>
              <w:rPr>
                <w:rFonts w:cstheme="minorHAnsi"/>
                <w:sz w:val="22"/>
                <w:szCs w:val="22"/>
              </w:rPr>
            </w:pPr>
            <w:r w:rsidRPr="002F3AF2">
              <w:rPr>
                <w:rFonts w:cstheme="minorHAnsi"/>
                <w:sz w:val="22"/>
                <w:szCs w:val="22"/>
              </w:rPr>
              <w:t>Pokrytí služby</w:t>
            </w:r>
          </w:p>
        </w:tc>
        <w:tc>
          <w:tcPr>
            <w:tcW w:w="3827" w:type="dxa"/>
            <w:tcBorders>
              <w:top w:val="single" w:sz="6" w:space="0" w:color="000000"/>
              <w:left w:val="single" w:sz="4" w:space="0" w:color="auto"/>
            </w:tcBorders>
            <w:shd w:val="clear" w:color="auto" w:fill="E6E6E6"/>
            <w:vAlign w:val="center"/>
          </w:tcPr>
          <w:p w:rsidR="00D2099F" w:rsidRPr="002F3AF2" w:rsidRDefault="00D2099F" w:rsidP="000B0C0A">
            <w:pPr>
              <w:jc w:val="center"/>
              <w:rPr>
                <w:rFonts w:cstheme="minorHAnsi"/>
                <w:sz w:val="22"/>
                <w:szCs w:val="22"/>
              </w:rPr>
            </w:pPr>
            <w:r w:rsidRPr="002F3AF2">
              <w:rPr>
                <w:rFonts w:cstheme="minorHAnsi"/>
                <w:sz w:val="22"/>
                <w:szCs w:val="22"/>
              </w:rPr>
              <w:t>Lhůta pro zahájení prací na řešení požadavku (reakční lhůta)</w:t>
            </w:r>
          </w:p>
        </w:tc>
        <w:tc>
          <w:tcPr>
            <w:tcW w:w="3118" w:type="dxa"/>
            <w:tcBorders>
              <w:top w:val="single" w:sz="6" w:space="0" w:color="000000"/>
            </w:tcBorders>
            <w:shd w:val="clear" w:color="auto" w:fill="E6E6E6"/>
            <w:vAlign w:val="center"/>
          </w:tcPr>
          <w:p w:rsidR="00D2099F" w:rsidRPr="002F3AF2" w:rsidRDefault="00D2099F" w:rsidP="000B0C0A">
            <w:pPr>
              <w:jc w:val="center"/>
              <w:rPr>
                <w:rFonts w:cstheme="minorHAnsi"/>
                <w:sz w:val="22"/>
                <w:szCs w:val="22"/>
              </w:rPr>
            </w:pPr>
            <w:r w:rsidRPr="002F3AF2">
              <w:rPr>
                <w:rFonts w:cstheme="minorHAnsi"/>
                <w:sz w:val="22"/>
                <w:szCs w:val="22"/>
              </w:rPr>
              <w:t>Lhůta pro vyřešení požadavku</w:t>
            </w:r>
          </w:p>
        </w:tc>
      </w:tr>
      <w:tr w:rsidR="00D2099F" w:rsidRPr="002F3AF2" w:rsidTr="000B0C0A">
        <w:tc>
          <w:tcPr>
            <w:tcW w:w="1418" w:type="dxa"/>
            <w:vAlign w:val="center"/>
          </w:tcPr>
          <w:p w:rsidR="00D2099F" w:rsidRPr="002F3AF2" w:rsidRDefault="00D2099F" w:rsidP="000B0C0A">
            <w:pPr>
              <w:jc w:val="center"/>
              <w:rPr>
                <w:rFonts w:cstheme="minorHAnsi"/>
                <w:sz w:val="22"/>
                <w:szCs w:val="22"/>
              </w:rPr>
            </w:pPr>
            <w:r w:rsidRPr="002F3AF2">
              <w:rPr>
                <w:rFonts w:cstheme="minorHAnsi"/>
                <w:sz w:val="22"/>
                <w:szCs w:val="22"/>
              </w:rPr>
              <w:t>Havárie</w:t>
            </w:r>
          </w:p>
        </w:tc>
        <w:tc>
          <w:tcPr>
            <w:tcW w:w="1134" w:type="dxa"/>
            <w:vMerge w:val="restart"/>
            <w:tcBorders>
              <w:right w:val="single" w:sz="4" w:space="0" w:color="auto"/>
            </w:tcBorders>
            <w:vAlign w:val="center"/>
          </w:tcPr>
          <w:p w:rsidR="00D2099F" w:rsidRPr="002F3AF2" w:rsidRDefault="00D2099F" w:rsidP="000B0C0A">
            <w:pPr>
              <w:jc w:val="center"/>
              <w:rPr>
                <w:rFonts w:cstheme="minorHAnsi"/>
                <w:sz w:val="22"/>
                <w:szCs w:val="22"/>
              </w:rPr>
            </w:pPr>
            <w:r w:rsidRPr="002F3AF2">
              <w:rPr>
                <w:rFonts w:cstheme="minorHAnsi"/>
                <w:sz w:val="22"/>
                <w:szCs w:val="22"/>
              </w:rPr>
              <w:t>9x5, tj. v pracovních hodinách</w:t>
            </w:r>
          </w:p>
        </w:tc>
        <w:tc>
          <w:tcPr>
            <w:tcW w:w="3827" w:type="dxa"/>
            <w:tcBorders>
              <w:left w:val="single" w:sz="4" w:space="0" w:color="auto"/>
            </w:tcBorders>
            <w:vAlign w:val="center"/>
          </w:tcPr>
          <w:p w:rsidR="00D2099F" w:rsidRPr="002F3AF2" w:rsidRDefault="00D2099F" w:rsidP="000B0C0A">
            <w:pPr>
              <w:jc w:val="center"/>
              <w:rPr>
                <w:rFonts w:cstheme="minorHAnsi"/>
                <w:sz w:val="22"/>
                <w:szCs w:val="22"/>
              </w:rPr>
            </w:pPr>
            <w:r w:rsidRPr="002F3AF2">
              <w:rPr>
                <w:rFonts w:cstheme="minorHAnsi"/>
                <w:sz w:val="22"/>
                <w:szCs w:val="22"/>
              </w:rPr>
              <w:t xml:space="preserve">bez zbytečného odkladu, nejpozději však do 18 </w:t>
            </w:r>
          </w:p>
          <w:p w:rsidR="00D2099F" w:rsidRPr="002F3AF2" w:rsidRDefault="00D2099F" w:rsidP="000B0C0A">
            <w:pPr>
              <w:jc w:val="center"/>
              <w:rPr>
                <w:rFonts w:cstheme="minorHAnsi"/>
                <w:sz w:val="22"/>
                <w:szCs w:val="22"/>
              </w:rPr>
            </w:pPr>
            <w:r w:rsidRPr="002F3AF2">
              <w:rPr>
                <w:rFonts w:cstheme="minorHAnsi"/>
                <w:sz w:val="22"/>
                <w:szCs w:val="22"/>
              </w:rPr>
              <w:t>pracovních hodin po obdržení</w:t>
            </w:r>
          </w:p>
          <w:p w:rsidR="00D2099F" w:rsidRPr="002F3AF2" w:rsidRDefault="00D2099F" w:rsidP="00340F9B">
            <w:pPr>
              <w:jc w:val="center"/>
              <w:rPr>
                <w:rFonts w:cstheme="minorHAnsi"/>
                <w:sz w:val="22"/>
                <w:szCs w:val="22"/>
              </w:rPr>
            </w:pPr>
            <w:r w:rsidRPr="002F3AF2">
              <w:rPr>
                <w:rFonts w:cstheme="minorHAnsi"/>
                <w:sz w:val="22"/>
                <w:szCs w:val="22"/>
              </w:rPr>
              <w:t>oznámení požadavku</w:t>
            </w:r>
          </w:p>
        </w:tc>
        <w:tc>
          <w:tcPr>
            <w:tcW w:w="3118" w:type="dxa"/>
            <w:vAlign w:val="center"/>
          </w:tcPr>
          <w:p w:rsidR="00D2099F" w:rsidRPr="002F3AF2" w:rsidRDefault="00D2099F" w:rsidP="000B0C0A">
            <w:pPr>
              <w:jc w:val="center"/>
              <w:rPr>
                <w:rFonts w:cstheme="minorHAnsi"/>
                <w:sz w:val="22"/>
                <w:szCs w:val="22"/>
              </w:rPr>
            </w:pPr>
            <w:r w:rsidRPr="002F3AF2">
              <w:rPr>
                <w:rFonts w:cstheme="minorHAnsi"/>
                <w:sz w:val="22"/>
                <w:szCs w:val="22"/>
              </w:rPr>
              <w:t>bez zbytečného odkladu</w:t>
            </w:r>
          </w:p>
        </w:tc>
      </w:tr>
      <w:tr w:rsidR="00D2099F" w:rsidRPr="002F3AF2" w:rsidTr="000B0C0A">
        <w:tc>
          <w:tcPr>
            <w:tcW w:w="1418" w:type="dxa"/>
            <w:vAlign w:val="center"/>
          </w:tcPr>
          <w:p w:rsidR="00D2099F" w:rsidRPr="002F3AF2" w:rsidRDefault="00D2099F" w:rsidP="000B0C0A">
            <w:pPr>
              <w:jc w:val="center"/>
              <w:rPr>
                <w:rFonts w:cstheme="minorHAnsi"/>
                <w:sz w:val="22"/>
                <w:szCs w:val="22"/>
              </w:rPr>
            </w:pPr>
            <w:r w:rsidRPr="002F3AF2">
              <w:rPr>
                <w:rFonts w:cstheme="minorHAnsi"/>
                <w:sz w:val="22"/>
                <w:szCs w:val="22"/>
              </w:rPr>
              <w:t>Porucha</w:t>
            </w:r>
          </w:p>
        </w:tc>
        <w:tc>
          <w:tcPr>
            <w:tcW w:w="1134" w:type="dxa"/>
            <w:vMerge/>
            <w:tcBorders>
              <w:right w:val="single" w:sz="4" w:space="0" w:color="auto"/>
            </w:tcBorders>
            <w:vAlign w:val="center"/>
          </w:tcPr>
          <w:p w:rsidR="00D2099F" w:rsidRPr="002F3AF2" w:rsidRDefault="00D2099F" w:rsidP="000B0C0A">
            <w:pPr>
              <w:jc w:val="center"/>
              <w:rPr>
                <w:rFonts w:cstheme="minorHAnsi"/>
                <w:sz w:val="22"/>
                <w:szCs w:val="22"/>
              </w:rPr>
            </w:pPr>
          </w:p>
        </w:tc>
        <w:tc>
          <w:tcPr>
            <w:tcW w:w="3827" w:type="dxa"/>
            <w:tcBorders>
              <w:left w:val="single" w:sz="4" w:space="0" w:color="auto"/>
            </w:tcBorders>
            <w:vAlign w:val="center"/>
          </w:tcPr>
          <w:p w:rsidR="00D2099F" w:rsidRPr="002F3AF2" w:rsidRDefault="00D2099F" w:rsidP="000B0C0A">
            <w:pPr>
              <w:jc w:val="center"/>
              <w:rPr>
                <w:rFonts w:cstheme="minorHAnsi"/>
                <w:sz w:val="22"/>
                <w:szCs w:val="22"/>
              </w:rPr>
            </w:pPr>
            <w:r w:rsidRPr="002F3AF2">
              <w:rPr>
                <w:rFonts w:cstheme="minorHAnsi"/>
                <w:sz w:val="22"/>
                <w:szCs w:val="22"/>
              </w:rPr>
              <w:t xml:space="preserve">bez zbytečného odkladu, nejpozději však do 27 </w:t>
            </w:r>
          </w:p>
          <w:p w:rsidR="00D2099F" w:rsidRPr="002F3AF2" w:rsidRDefault="00D2099F" w:rsidP="000B0C0A">
            <w:pPr>
              <w:jc w:val="center"/>
              <w:rPr>
                <w:rFonts w:cstheme="minorHAnsi"/>
                <w:sz w:val="22"/>
                <w:szCs w:val="22"/>
              </w:rPr>
            </w:pPr>
            <w:r w:rsidRPr="002F3AF2">
              <w:rPr>
                <w:rFonts w:cstheme="minorHAnsi"/>
                <w:sz w:val="22"/>
                <w:szCs w:val="22"/>
              </w:rPr>
              <w:t xml:space="preserve">pracovních hodin po obdržení </w:t>
            </w:r>
          </w:p>
          <w:p w:rsidR="00D2099F" w:rsidRPr="002F3AF2" w:rsidRDefault="00D2099F" w:rsidP="00947B92">
            <w:pPr>
              <w:jc w:val="center"/>
              <w:rPr>
                <w:rFonts w:cstheme="minorHAnsi"/>
                <w:sz w:val="22"/>
                <w:szCs w:val="22"/>
              </w:rPr>
            </w:pPr>
            <w:r w:rsidRPr="002F3AF2">
              <w:rPr>
                <w:rFonts w:cstheme="minorHAnsi"/>
                <w:sz w:val="22"/>
                <w:szCs w:val="22"/>
              </w:rPr>
              <w:t>oznámení požadavku</w:t>
            </w:r>
          </w:p>
        </w:tc>
        <w:tc>
          <w:tcPr>
            <w:tcW w:w="3118" w:type="dxa"/>
            <w:vAlign w:val="center"/>
          </w:tcPr>
          <w:p w:rsidR="00D2099F" w:rsidRPr="002F3AF2" w:rsidRDefault="00D2099F" w:rsidP="000B0C0A">
            <w:pPr>
              <w:jc w:val="center"/>
              <w:rPr>
                <w:rFonts w:cstheme="minorHAnsi"/>
                <w:sz w:val="22"/>
                <w:szCs w:val="22"/>
              </w:rPr>
            </w:pPr>
            <w:r w:rsidRPr="002F3AF2">
              <w:rPr>
                <w:rFonts w:cstheme="minorHAnsi"/>
                <w:sz w:val="22"/>
                <w:szCs w:val="22"/>
              </w:rPr>
              <w:t>bez zbytečného odkladu</w:t>
            </w:r>
          </w:p>
        </w:tc>
      </w:tr>
      <w:tr w:rsidR="00D2099F" w:rsidRPr="002F3AF2" w:rsidTr="000B0C0A">
        <w:tc>
          <w:tcPr>
            <w:tcW w:w="1418" w:type="dxa"/>
            <w:tcBorders>
              <w:bottom w:val="single" w:sz="6" w:space="0" w:color="000000"/>
            </w:tcBorders>
            <w:vAlign w:val="center"/>
          </w:tcPr>
          <w:p w:rsidR="00D2099F" w:rsidRPr="002F3AF2" w:rsidRDefault="00D2099F" w:rsidP="000B0C0A">
            <w:pPr>
              <w:jc w:val="center"/>
              <w:rPr>
                <w:rFonts w:cstheme="minorHAnsi"/>
                <w:sz w:val="22"/>
                <w:szCs w:val="22"/>
              </w:rPr>
            </w:pPr>
            <w:r w:rsidRPr="002F3AF2">
              <w:rPr>
                <w:rFonts w:cstheme="minorHAnsi"/>
                <w:sz w:val="22"/>
                <w:szCs w:val="22"/>
              </w:rPr>
              <w:t>Ostatní požadavky</w:t>
            </w:r>
          </w:p>
        </w:tc>
        <w:tc>
          <w:tcPr>
            <w:tcW w:w="1134" w:type="dxa"/>
            <w:vMerge/>
            <w:tcBorders>
              <w:bottom w:val="single" w:sz="6" w:space="0" w:color="000000"/>
              <w:right w:val="single" w:sz="4" w:space="0" w:color="auto"/>
            </w:tcBorders>
            <w:vAlign w:val="center"/>
          </w:tcPr>
          <w:p w:rsidR="00D2099F" w:rsidRPr="002F3AF2" w:rsidRDefault="00D2099F" w:rsidP="000B0C0A">
            <w:pPr>
              <w:jc w:val="center"/>
              <w:rPr>
                <w:rFonts w:cstheme="minorHAnsi"/>
                <w:sz w:val="22"/>
                <w:szCs w:val="22"/>
              </w:rPr>
            </w:pPr>
          </w:p>
        </w:tc>
        <w:tc>
          <w:tcPr>
            <w:tcW w:w="6945" w:type="dxa"/>
            <w:gridSpan w:val="2"/>
            <w:tcBorders>
              <w:left w:val="single" w:sz="4" w:space="0" w:color="auto"/>
              <w:bottom w:val="single" w:sz="6" w:space="0" w:color="000000"/>
            </w:tcBorders>
            <w:vAlign w:val="center"/>
          </w:tcPr>
          <w:p w:rsidR="00D2099F" w:rsidRPr="002F3AF2" w:rsidRDefault="00D2099F" w:rsidP="000B0C0A">
            <w:pPr>
              <w:jc w:val="center"/>
              <w:rPr>
                <w:rFonts w:cstheme="minorHAnsi"/>
                <w:sz w:val="22"/>
                <w:szCs w:val="22"/>
              </w:rPr>
            </w:pPr>
            <w:r w:rsidRPr="002F3AF2">
              <w:rPr>
                <w:rFonts w:cstheme="minorHAnsi"/>
                <w:sz w:val="22"/>
                <w:szCs w:val="22"/>
              </w:rPr>
              <w:t>ve lhůtě uvedené v oznámení požadavku a dohodnuté mezi smluvními stranami</w:t>
            </w:r>
          </w:p>
        </w:tc>
      </w:tr>
    </w:tbl>
    <w:p w:rsidR="00D2099F" w:rsidRPr="002F3AF2" w:rsidRDefault="00D2099F" w:rsidP="00623AB0">
      <w:pPr>
        <w:pStyle w:val="Zkladntextodsazen"/>
        <w:jc w:val="both"/>
        <w:rPr>
          <w:rFonts w:cstheme="minorHAnsi"/>
          <w:bCs/>
          <w:sz w:val="22"/>
          <w:szCs w:val="22"/>
        </w:rPr>
      </w:pPr>
    </w:p>
    <w:p w:rsidR="00D2099F" w:rsidRPr="002F3AF2" w:rsidRDefault="00D2099F" w:rsidP="00F65586">
      <w:pPr>
        <w:pStyle w:val="Zkladntext0"/>
        <w:numPr>
          <w:ilvl w:val="1"/>
          <w:numId w:val="15"/>
        </w:numPr>
        <w:spacing w:line="240" w:lineRule="auto"/>
        <w:jc w:val="both"/>
        <w:rPr>
          <w:rFonts w:cstheme="minorHAnsi"/>
          <w:sz w:val="22"/>
          <w:szCs w:val="22"/>
        </w:rPr>
      </w:pPr>
      <w:r w:rsidRPr="002F3AF2">
        <w:rPr>
          <w:rFonts w:cstheme="minorHAnsi"/>
          <w:sz w:val="22"/>
          <w:szCs w:val="22"/>
        </w:rPr>
        <w:t>Reakcí pro účely stanovení a sledování lhůty pro zahájení prací na řešení požadavku se rozumí vyvinutí veškerého úsilí zhotovitele k odstranění závady. Reakcí se rozumí i zahájení vzdáleného řešení problému. Reakce je považována za doloženou okamžikem změny stavu z „nezahájeno“ na „v řešení“, případně jiné adekvátní změny stavu na záznamu závady v Helpdesku. V případě nedostupnosti systému Helpdesk je třeba reakci ze strany zhotovitele doložit jiným prokazatelným a ze strany objednatele zachytitelným způsobem (e-mailem, telefonátem oprávněné osobě objednatele apod.).</w:t>
      </w:r>
    </w:p>
    <w:p w:rsidR="00D2099F" w:rsidRPr="002F3AF2" w:rsidRDefault="00D2099F" w:rsidP="00F65586">
      <w:pPr>
        <w:pStyle w:val="Zkladntext0"/>
        <w:numPr>
          <w:ilvl w:val="1"/>
          <w:numId w:val="15"/>
        </w:numPr>
        <w:spacing w:line="240" w:lineRule="auto"/>
        <w:jc w:val="both"/>
        <w:rPr>
          <w:rFonts w:cstheme="minorHAnsi"/>
          <w:sz w:val="22"/>
          <w:szCs w:val="22"/>
        </w:rPr>
      </w:pPr>
      <w:r w:rsidRPr="002F3AF2">
        <w:rPr>
          <w:rFonts w:cstheme="minorHAnsi"/>
          <w:sz w:val="22"/>
          <w:szCs w:val="22"/>
        </w:rPr>
        <w:t>Pokud si řešení požadavku vyžádá fyzický zásah zástupce zhotovitele u objednatele, zhotovitel nahlásí potřebu součinnosti a objednatel oprávněně požadovanou součinnost zajistí. Je-li požadavek na fyzický zásah zhotovitele vznesen objednatelem, je zástupce zhotovitele povinen k řešení nastoupit do 18 pracovních hodin od předání požadavku objednatele, není-li v konkrétním případě sjednána či jinak stanovena jiná lhůta.</w:t>
      </w:r>
    </w:p>
    <w:p w:rsidR="00D2099F" w:rsidRPr="002F3AF2" w:rsidRDefault="00D2099F" w:rsidP="00F65586">
      <w:pPr>
        <w:pStyle w:val="Zkladntext0"/>
        <w:numPr>
          <w:ilvl w:val="1"/>
          <w:numId w:val="15"/>
        </w:numPr>
        <w:spacing w:line="240" w:lineRule="auto"/>
        <w:jc w:val="both"/>
        <w:rPr>
          <w:rFonts w:cstheme="minorHAnsi"/>
          <w:sz w:val="22"/>
          <w:szCs w:val="22"/>
        </w:rPr>
      </w:pPr>
      <w:r w:rsidRPr="002F3AF2">
        <w:rPr>
          <w:rFonts w:cstheme="minorHAnsi"/>
          <w:sz w:val="22"/>
          <w:szCs w:val="22"/>
        </w:rPr>
        <w:t>Není-li uvedeno jinak, je zhotovitel povinen informovat objednatele prokazatelným způsobem o zahájení prací na odstranění závady, a to nejdéle do lhůty pro zahájení prací na odstranění závady dle příslušné úrovně podpory.</w:t>
      </w:r>
    </w:p>
    <w:p w:rsidR="00D2099F" w:rsidRPr="002F3AF2" w:rsidRDefault="00D2099F" w:rsidP="0023613B">
      <w:pPr>
        <w:pStyle w:val="Nadpis6"/>
        <w:numPr>
          <w:ilvl w:val="0"/>
          <w:numId w:val="0"/>
        </w:numPr>
        <w:jc w:val="left"/>
        <w:rPr>
          <w:rFonts w:asciiTheme="minorHAnsi" w:hAnsiTheme="minorHAnsi" w:cstheme="minorHAnsi"/>
          <w:color w:val="0070C0"/>
        </w:rPr>
      </w:pPr>
    </w:p>
    <w:p w:rsidR="00D2099F" w:rsidRPr="002F3AF2" w:rsidRDefault="00D2099F" w:rsidP="00623AB0">
      <w:pPr>
        <w:pStyle w:val="Nadpis6"/>
        <w:numPr>
          <w:ilvl w:val="0"/>
          <w:numId w:val="1"/>
        </w:numPr>
        <w:tabs>
          <w:tab w:val="clear" w:pos="432"/>
        </w:tabs>
        <w:ind w:left="720" w:hanging="360"/>
        <w:rPr>
          <w:rFonts w:asciiTheme="minorHAnsi" w:hAnsiTheme="minorHAnsi" w:cstheme="minorHAnsi"/>
        </w:rPr>
      </w:pPr>
      <w:r w:rsidRPr="002F3AF2">
        <w:rPr>
          <w:rFonts w:asciiTheme="minorHAnsi" w:hAnsiTheme="minorHAnsi" w:cstheme="minorHAnsi"/>
        </w:rPr>
        <w:t>Postup pro oznamování a řešení závad a ostatních požadavků</w:t>
      </w:r>
    </w:p>
    <w:p w:rsidR="00D2099F" w:rsidRPr="002F3AF2" w:rsidRDefault="00D2099F" w:rsidP="00F65586">
      <w:pPr>
        <w:pStyle w:val="Zkladntext0"/>
        <w:numPr>
          <w:ilvl w:val="1"/>
          <w:numId w:val="22"/>
        </w:numPr>
        <w:spacing w:line="240" w:lineRule="auto"/>
        <w:jc w:val="both"/>
        <w:rPr>
          <w:rFonts w:cstheme="minorHAnsi"/>
          <w:sz w:val="22"/>
          <w:szCs w:val="22"/>
        </w:rPr>
      </w:pPr>
      <w:r w:rsidRPr="002F3AF2">
        <w:rPr>
          <w:rFonts w:cstheme="minorHAnsi"/>
          <w:sz w:val="22"/>
          <w:szCs w:val="22"/>
        </w:rPr>
        <w:t>Nahlášení incidentu nebo jiného požadavku (dále jen požadavek)</w:t>
      </w:r>
    </w:p>
    <w:p w:rsidR="00D2099F" w:rsidRPr="002F3AF2" w:rsidRDefault="00D2099F" w:rsidP="00C76934">
      <w:pPr>
        <w:pStyle w:val="Zkladntext0"/>
        <w:numPr>
          <w:ilvl w:val="2"/>
          <w:numId w:val="22"/>
        </w:numPr>
        <w:spacing w:line="240" w:lineRule="auto"/>
        <w:jc w:val="both"/>
        <w:rPr>
          <w:rFonts w:cstheme="minorHAnsi"/>
          <w:sz w:val="22"/>
          <w:szCs w:val="22"/>
        </w:rPr>
      </w:pPr>
      <w:r w:rsidRPr="002F3AF2">
        <w:rPr>
          <w:rFonts w:cstheme="minorHAnsi"/>
          <w:sz w:val="22"/>
          <w:szCs w:val="22"/>
        </w:rPr>
        <w:t xml:space="preserve">Objednatel zajistí nahlášení požadavku, a to prostřednictvím služby Helpdesk zhotovitele na adrese </w:t>
      </w:r>
      <w:r w:rsidR="00C76934" w:rsidRPr="00C76934">
        <w:rPr>
          <w:rFonts w:cstheme="minorHAnsi"/>
          <w:b/>
          <w:bCs/>
          <w:spacing w:val="-3"/>
          <w:sz w:val="22"/>
          <w:szCs w:val="22"/>
        </w:rPr>
        <w:t>https://service.scarabeus.cloud/helpdesk</w:t>
      </w:r>
      <w:r w:rsidRPr="002F3AF2">
        <w:rPr>
          <w:rFonts w:cstheme="minorHAnsi"/>
          <w:b/>
          <w:bCs/>
          <w:color w:val="FF0000"/>
          <w:spacing w:val="-3"/>
          <w:sz w:val="22"/>
          <w:szCs w:val="22"/>
        </w:rPr>
        <w:t xml:space="preserve"> </w:t>
      </w:r>
      <w:r w:rsidRPr="002F3AF2">
        <w:rPr>
          <w:rFonts w:cstheme="minorHAnsi"/>
          <w:sz w:val="22"/>
          <w:szCs w:val="22"/>
        </w:rPr>
        <w:t>Přístup ke službě Helpdesk bude zřízen bezprostředně po podpisu smlouvy spolu s nadefinováním oprávněných osob ze strany objednatele.</w:t>
      </w:r>
    </w:p>
    <w:p w:rsidR="00D2099F" w:rsidRPr="002F3AF2" w:rsidRDefault="00D2099F" w:rsidP="00F65586">
      <w:pPr>
        <w:pStyle w:val="Zkladntext0"/>
        <w:numPr>
          <w:ilvl w:val="2"/>
          <w:numId w:val="22"/>
        </w:numPr>
        <w:spacing w:line="240" w:lineRule="auto"/>
        <w:jc w:val="both"/>
        <w:rPr>
          <w:rFonts w:cstheme="minorHAnsi"/>
          <w:sz w:val="22"/>
          <w:szCs w:val="22"/>
        </w:rPr>
      </w:pPr>
      <w:r w:rsidRPr="002F3AF2">
        <w:rPr>
          <w:rFonts w:cstheme="minorHAnsi"/>
          <w:sz w:val="22"/>
          <w:szCs w:val="22"/>
        </w:rPr>
        <w:t>V případě nedostupnosti služby Helpdesk se požadavky nahlašují jedním náhradním způsobem, a to</w:t>
      </w:r>
    </w:p>
    <w:p w:rsidR="00D2099F" w:rsidRPr="002F3AF2" w:rsidRDefault="00D2099F" w:rsidP="00B8006C">
      <w:pPr>
        <w:pStyle w:val="Zkladntextodsazen"/>
        <w:numPr>
          <w:ilvl w:val="0"/>
          <w:numId w:val="19"/>
        </w:numPr>
        <w:jc w:val="both"/>
        <w:rPr>
          <w:rFonts w:cstheme="minorHAnsi"/>
          <w:sz w:val="22"/>
          <w:szCs w:val="22"/>
        </w:rPr>
      </w:pPr>
      <w:r w:rsidRPr="002F3AF2">
        <w:rPr>
          <w:rFonts w:cstheme="minorHAnsi"/>
          <w:sz w:val="22"/>
          <w:szCs w:val="22"/>
        </w:rPr>
        <w:t xml:space="preserve">telefonicky na č.: </w:t>
      </w:r>
      <w:r w:rsidR="00B8006C" w:rsidRPr="00B8006C">
        <w:rPr>
          <w:rFonts w:cstheme="minorHAnsi"/>
          <w:b/>
          <w:bCs/>
          <w:spacing w:val="-3"/>
          <w:sz w:val="22"/>
          <w:szCs w:val="22"/>
          <w:lang w:val="cs-CZ"/>
        </w:rPr>
        <w:t>739672589</w:t>
      </w:r>
      <w:r w:rsidR="00B8006C" w:rsidRPr="00B8006C">
        <w:rPr>
          <w:rFonts w:cstheme="minorHAnsi"/>
          <w:bCs/>
          <w:spacing w:val="-3"/>
          <w:sz w:val="22"/>
          <w:szCs w:val="22"/>
          <w:lang w:val="cs-CZ"/>
        </w:rPr>
        <w:t xml:space="preserve"> nebo </w:t>
      </w:r>
      <w:r w:rsidR="00B8006C" w:rsidRPr="00B8006C">
        <w:rPr>
          <w:rFonts w:cstheme="minorHAnsi"/>
          <w:b/>
          <w:bCs/>
          <w:spacing w:val="-3"/>
          <w:sz w:val="22"/>
          <w:szCs w:val="22"/>
          <w:lang w:val="cs-CZ"/>
        </w:rPr>
        <w:t>775269775</w:t>
      </w:r>
      <w:r w:rsidRPr="002F3AF2">
        <w:rPr>
          <w:rFonts w:cstheme="minorHAnsi"/>
          <w:sz w:val="22"/>
          <w:szCs w:val="22"/>
        </w:rPr>
        <w:t>, kontaktní osobou je primární oprávněná osoba zhotovitele, případně zástupce primární oprávněné osoby dle čl. VIII této dohody</w:t>
      </w:r>
    </w:p>
    <w:p w:rsidR="00D2099F" w:rsidRPr="002F3AF2" w:rsidRDefault="00D2099F" w:rsidP="00F65586">
      <w:pPr>
        <w:pStyle w:val="Zkladntextodsazen"/>
        <w:numPr>
          <w:ilvl w:val="0"/>
          <w:numId w:val="19"/>
        </w:numPr>
        <w:jc w:val="both"/>
        <w:rPr>
          <w:rFonts w:cstheme="minorHAnsi"/>
          <w:color w:val="0070C0"/>
          <w:sz w:val="22"/>
          <w:szCs w:val="22"/>
        </w:rPr>
      </w:pPr>
      <w:r w:rsidRPr="002F3AF2">
        <w:rPr>
          <w:rFonts w:cstheme="minorHAnsi"/>
          <w:sz w:val="22"/>
          <w:szCs w:val="22"/>
        </w:rPr>
        <w:t xml:space="preserve">e-mailem na adresu </w:t>
      </w:r>
      <w:r w:rsidR="00B8006C" w:rsidRPr="00B8006C">
        <w:rPr>
          <w:rFonts w:cstheme="minorHAnsi"/>
          <w:b/>
          <w:bCs/>
          <w:spacing w:val="-3"/>
          <w:sz w:val="22"/>
          <w:szCs w:val="22"/>
          <w:lang w:val="cs-CZ"/>
        </w:rPr>
        <w:t>help@initt.eu</w:t>
      </w:r>
    </w:p>
    <w:p w:rsidR="00D2099F" w:rsidRPr="002F3AF2" w:rsidRDefault="00D2099F" w:rsidP="00F65586">
      <w:pPr>
        <w:pStyle w:val="Zkladntext0"/>
        <w:numPr>
          <w:ilvl w:val="2"/>
          <w:numId w:val="22"/>
        </w:numPr>
        <w:spacing w:line="240" w:lineRule="auto"/>
        <w:jc w:val="both"/>
        <w:rPr>
          <w:rFonts w:cstheme="minorHAnsi"/>
          <w:sz w:val="22"/>
          <w:szCs w:val="22"/>
        </w:rPr>
      </w:pPr>
      <w:r w:rsidRPr="002F3AF2">
        <w:rPr>
          <w:rFonts w:cstheme="minorHAnsi"/>
          <w:sz w:val="22"/>
          <w:szCs w:val="22"/>
        </w:rPr>
        <w:t>Jsou-li požadavky hlášeny některým z náhradních způsobů uvedených v odst. 5.1.2., musí takové hlášení obsahovat minimálně tyto informace:</w:t>
      </w:r>
    </w:p>
    <w:p w:rsidR="00D2099F" w:rsidRPr="002F3AF2" w:rsidRDefault="00D2099F" w:rsidP="00F65586">
      <w:pPr>
        <w:pStyle w:val="Zkladntextodsazen"/>
        <w:numPr>
          <w:ilvl w:val="0"/>
          <w:numId w:val="20"/>
        </w:numPr>
        <w:ind w:left="1068"/>
        <w:jc w:val="both"/>
        <w:rPr>
          <w:rFonts w:cstheme="minorHAnsi"/>
          <w:sz w:val="22"/>
          <w:szCs w:val="22"/>
        </w:rPr>
      </w:pPr>
      <w:r w:rsidRPr="002F3AF2">
        <w:rPr>
          <w:rFonts w:cstheme="minorHAnsi"/>
          <w:sz w:val="22"/>
          <w:szCs w:val="22"/>
        </w:rPr>
        <w:t>datum a čas nahlášení požadavku</w:t>
      </w:r>
    </w:p>
    <w:p w:rsidR="00D2099F" w:rsidRPr="002F3AF2" w:rsidRDefault="00D2099F" w:rsidP="00F65586">
      <w:pPr>
        <w:pStyle w:val="Zkladntextodsazen"/>
        <w:numPr>
          <w:ilvl w:val="0"/>
          <w:numId w:val="20"/>
        </w:numPr>
        <w:ind w:left="1068"/>
        <w:jc w:val="both"/>
        <w:rPr>
          <w:rFonts w:cstheme="minorHAnsi"/>
          <w:sz w:val="22"/>
          <w:szCs w:val="22"/>
        </w:rPr>
      </w:pPr>
      <w:r w:rsidRPr="002F3AF2">
        <w:rPr>
          <w:rFonts w:cstheme="minorHAnsi"/>
          <w:sz w:val="22"/>
          <w:szCs w:val="22"/>
        </w:rPr>
        <w:t>popis požadavku</w:t>
      </w:r>
    </w:p>
    <w:p w:rsidR="00D2099F" w:rsidRPr="002F3AF2" w:rsidRDefault="00D2099F" w:rsidP="00F65586">
      <w:pPr>
        <w:pStyle w:val="Zkladntextodsazen"/>
        <w:numPr>
          <w:ilvl w:val="0"/>
          <w:numId w:val="20"/>
        </w:numPr>
        <w:ind w:left="1068"/>
        <w:jc w:val="both"/>
        <w:rPr>
          <w:rFonts w:cstheme="minorHAnsi"/>
          <w:sz w:val="22"/>
          <w:szCs w:val="22"/>
        </w:rPr>
      </w:pPr>
      <w:r w:rsidRPr="002F3AF2">
        <w:rPr>
          <w:rFonts w:cstheme="minorHAnsi"/>
          <w:sz w:val="22"/>
          <w:szCs w:val="22"/>
        </w:rPr>
        <w:t>stanovení kategorie požadavku (viz odst. 5.2.)</w:t>
      </w:r>
    </w:p>
    <w:p w:rsidR="00D2099F" w:rsidRPr="002F3AF2" w:rsidRDefault="00D2099F" w:rsidP="00F65586">
      <w:pPr>
        <w:pStyle w:val="Zkladntextodsazen"/>
        <w:numPr>
          <w:ilvl w:val="0"/>
          <w:numId w:val="20"/>
        </w:numPr>
        <w:ind w:left="1068"/>
        <w:jc w:val="both"/>
        <w:rPr>
          <w:rFonts w:cstheme="minorHAnsi"/>
          <w:sz w:val="22"/>
          <w:szCs w:val="22"/>
        </w:rPr>
      </w:pPr>
      <w:r w:rsidRPr="002F3AF2">
        <w:rPr>
          <w:rFonts w:cstheme="minorHAnsi"/>
          <w:sz w:val="22"/>
          <w:szCs w:val="22"/>
        </w:rPr>
        <w:t>Kategorii incidentu stanovenou objednatelem nesmí zhotovitel změnit bez souhlasu objednatele. Zhotovitel respektuje, a pokud tomu nebrání závažné skutečnosti, i přijme navržení kategorie incidentu pro incidenty nahlášené objednatelem.</w:t>
      </w:r>
    </w:p>
    <w:p w:rsidR="00D2099F" w:rsidRPr="002F3AF2" w:rsidRDefault="00D2099F" w:rsidP="00F65586">
      <w:pPr>
        <w:pStyle w:val="Zkladntextodsazen"/>
        <w:numPr>
          <w:ilvl w:val="0"/>
          <w:numId w:val="20"/>
        </w:numPr>
        <w:ind w:left="1068"/>
        <w:jc w:val="both"/>
        <w:rPr>
          <w:rFonts w:cstheme="minorHAnsi"/>
          <w:sz w:val="22"/>
          <w:szCs w:val="22"/>
        </w:rPr>
      </w:pPr>
      <w:r w:rsidRPr="002F3AF2">
        <w:rPr>
          <w:rFonts w:cstheme="minorHAnsi"/>
          <w:sz w:val="22"/>
          <w:szCs w:val="22"/>
        </w:rPr>
        <w:t>požadavek na stanovení termínu vyřešení incidentu/požadavku</w:t>
      </w:r>
    </w:p>
    <w:p w:rsidR="00D2099F" w:rsidRPr="002F3AF2" w:rsidRDefault="00D2099F" w:rsidP="00F65586">
      <w:pPr>
        <w:pStyle w:val="Zkladntextodsazen"/>
        <w:numPr>
          <w:ilvl w:val="0"/>
          <w:numId w:val="20"/>
        </w:numPr>
        <w:ind w:left="1068"/>
        <w:jc w:val="both"/>
        <w:rPr>
          <w:rFonts w:cstheme="minorHAnsi"/>
          <w:sz w:val="22"/>
          <w:szCs w:val="22"/>
        </w:rPr>
      </w:pPr>
      <w:r w:rsidRPr="002F3AF2">
        <w:rPr>
          <w:rFonts w:cstheme="minorHAnsi"/>
          <w:sz w:val="22"/>
          <w:szCs w:val="22"/>
        </w:rPr>
        <w:t>jméno, telefonní číslo a e-mail zástupce objednatele/zhotovitele, který o incidentu/požadavku podá podrobnější informaci</w:t>
      </w:r>
    </w:p>
    <w:p w:rsidR="00D2099F" w:rsidRPr="002F3AF2" w:rsidRDefault="00D2099F" w:rsidP="00F65586">
      <w:pPr>
        <w:pStyle w:val="Zkladntextodsazen"/>
        <w:numPr>
          <w:ilvl w:val="0"/>
          <w:numId w:val="20"/>
        </w:numPr>
        <w:ind w:left="1068"/>
        <w:jc w:val="both"/>
        <w:rPr>
          <w:rFonts w:cstheme="minorHAnsi"/>
          <w:sz w:val="22"/>
          <w:szCs w:val="22"/>
        </w:rPr>
      </w:pPr>
      <w:r w:rsidRPr="002F3AF2">
        <w:rPr>
          <w:rFonts w:cstheme="minorHAnsi"/>
          <w:sz w:val="22"/>
          <w:szCs w:val="22"/>
        </w:rPr>
        <w:t>jméno, telefonní číslo a e-mail ohlašovatele incidentu /požadavku</w:t>
      </w:r>
    </w:p>
    <w:p w:rsidR="00D2099F" w:rsidRPr="002F3AF2" w:rsidRDefault="00D2099F" w:rsidP="00F65586">
      <w:pPr>
        <w:pStyle w:val="Zkladntext0"/>
        <w:numPr>
          <w:ilvl w:val="2"/>
          <w:numId w:val="22"/>
        </w:numPr>
        <w:spacing w:line="240" w:lineRule="auto"/>
        <w:jc w:val="both"/>
        <w:rPr>
          <w:rFonts w:cstheme="minorHAnsi"/>
          <w:sz w:val="22"/>
          <w:szCs w:val="22"/>
        </w:rPr>
      </w:pPr>
      <w:r w:rsidRPr="002F3AF2">
        <w:rPr>
          <w:rFonts w:cstheme="minorHAnsi"/>
          <w:sz w:val="22"/>
          <w:szCs w:val="22"/>
        </w:rPr>
        <w:t>Jsou-li požadavky hlášeny některým z náhradních způsobů uvedených v odst. 5.1.2., oprávněná osoba zhotovitele (není-li dohodnuto jinak) je následně povinna zaevidovat všechny takovéto požadavky do Helpdesku neprodleně po obnovení jeho dostupnosti.</w:t>
      </w:r>
    </w:p>
    <w:p w:rsidR="00D2099F" w:rsidRPr="002F3AF2" w:rsidRDefault="00D2099F" w:rsidP="00F65586">
      <w:pPr>
        <w:pStyle w:val="Zkladntext0"/>
        <w:numPr>
          <w:ilvl w:val="1"/>
          <w:numId w:val="22"/>
        </w:numPr>
        <w:spacing w:line="240" w:lineRule="auto"/>
        <w:jc w:val="both"/>
        <w:rPr>
          <w:rFonts w:cstheme="minorHAnsi"/>
          <w:sz w:val="22"/>
          <w:szCs w:val="22"/>
        </w:rPr>
      </w:pPr>
      <w:r w:rsidRPr="002F3AF2">
        <w:rPr>
          <w:rFonts w:cstheme="minorHAnsi"/>
          <w:sz w:val="22"/>
          <w:szCs w:val="22"/>
        </w:rPr>
        <w:lastRenderedPageBreak/>
        <w:t>Každý požadavek musí být zařazen do jedné z následujících kategorií:</w:t>
      </w:r>
    </w:p>
    <w:p w:rsidR="00D2099F" w:rsidRPr="002F3AF2" w:rsidRDefault="00D2099F" w:rsidP="00F65586">
      <w:pPr>
        <w:pStyle w:val="Zkladntextodsazen"/>
        <w:numPr>
          <w:ilvl w:val="0"/>
          <w:numId w:val="21"/>
        </w:numPr>
        <w:jc w:val="both"/>
        <w:rPr>
          <w:rFonts w:cstheme="minorHAnsi"/>
          <w:sz w:val="22"/>
          <w:szCs w:val="22"/>
        </w:rPr>
      </w:pPr>
      <w:r w:rsidRPr="002F3AF2">
        <w:rPr>
          <w:rFonts w:cstheme="minorHAnsi"/>
          <w:sz w:val="22"/>
          <w:szCs w:val="22"/>
        </w:rPr>
        <w:t>Havárie – vážná vada, která znemožňuje využívání programového vybavení nebo jeho části či způsobuje vážné provozní problémy</w:t>
      </w:r>
    </w:p>
    <w:p w:rsidR="00D2099F" w:rsidRPr="002F3AF2" w:rsidRDefault="00D2099F" w:rsidP="00F65586">
      <w:pPr>
        <w:pStyle w:val="Zkladntextodsazen"/>
        <w:numPr>
          <w:ilvl w:val="0"/>
          <w:numId w:val="21"/>
        </w:numPr>
        <w:jc w:val="both"/>
        <w:rPr>
          <w:rFonts w:cstheme="minorHAnsi"/>
          <w:sz w:val="22"/>
          <w:szCs w:val="22"/>
        </w:rPr>
      </w:pPr>
      <w:r w:rsidRPr="002F3AF2">
        <w:rPr>
          <w:rFonts w:cstheme="minorHAnsi"/>
          <w:sz w:val="22"/>
          <w:szCs w:val="22"/>
        </w:rPr>
        <w:t>Porucha – střední vada, která způsobuje problémy při využívání a provozování programového vybavení nebo jeho části, ale umožňuje tento provoz a nemá vliv na kvalitu výstupů ze systému</w:t>
      </w:r>
    </w:p>
    <w:p w:rsidR="00D2099F" w:rsidRPr="002F3AF2" w:rsidRDefault="00D2099F" w:rsidP="00F65586">
      <w:pPr>
        <w:pStyle w:val="Zkladntextodsazen"/>
        <w:numPr>
          <w:ilvl w:val="0"/>
          <w:numId w:val="21"/>
        </w:numPr>
        <w:jc w:val="both"/>
        <w:rPr>
          <w:rFonts w:cstheme="minorHAnsi"/>
          <w:sz w:val="22"/>
          <w:szCs w:val="22"/>
        </w:rPr>
      </w:pPr>
      <w:r w:rsidRPr="002F3AF2">
        <w:rPr>
          <w:rFonts w:cstheme="minorHAnsi"/>
          <w:sz w:val="22"/>
          <w:szCs w:val="22"/>
        </w:rPr>
        <w:t>Ostatní požadavek – požadavek, který nemá povahu oznámení incidentu</w:t>
      </w:r>
    </w:p>
    <w:p w:rsidR="00D2099F" w:rsidRPr="002F3AF2" w:rsidRDefault="00D2099F" w:rsidP="00F65586">
      <w:pPr>
        <w:pStyle w:val="Zkladntext0"/>
        <w:numPr>
          <w:ilvl w:val="1"/>
          <w:numId w:val="22"/>
        </w:numPr>
        <w:spacing w:line="240" w:lineRule="auto"/>
        <w:jc w:val="both"/>
        <w:rPr>
          <w:rFonts w:cstheme="minorHAnsi"/>
          <w:sz w:val="22"/>
          <w:szCs w:val="22"/>
        </w:rPr>
      </w:pPr>
      <w:r w:rsidRPr="002F3AF2">
        <w:rPr>
          <w:rFonts w:cstheme="minorHAnsi"/>
          <w:sz w:val="22"/>
          <w:szCs w:val="22"/>
        </w:rPr>
        <w:t>Stanovení termínu požadavku.</w:t>
      </w:r>
    </w:p>
    <w:p w:rsidR="00D2099F" w:rsidRPr="002F3AF2" w:rsidRDefault="00D2099F" w:rsidP="00623AB0">
      <w:pPr>
        <w:pStyle w:val="Zkladntextodsazen"/>
        <w:jc w:val="both"/>
        <w:rPr>
          <w:rFonts w:cstheme="minorHAnsi"/>
          <w:sz w:val="22"/>
          <w:szCs w:val="22"/>
        </w:rPr>
      </w:pPr>
      <w:r w:rsidRPr="002F3AF2">
        <w:rPr>
          <w:rFonts w:cstheme="minorHAnsi"/>
          <w:sz w:val="22"/>
          <w:szCs w:val="22"/>
        </w:rPr>
        <w:t>Na základě nahlášení požadavku stanoví zhotovitel po dohodě s objednatelem závazný termín vyřešení požadavku, nevyplývají-li tyto termíny z povahy požadavku automaticky na základě parametrů uvedených v záznamu o požadavku a časů a lhůt sjednaných touto dohodou (viz čl. IV.).</w:t>
      </w:r>
    </w:p>
    <w:p w:rsidR="00D2099F" w:rsidRPr="002F3AF2" w:rsidRDefault="00D2099F" w:rsidP="00F65586">
      <w:pPr>
        <w:pStyle w:val="Zkladntext0"/>
        <w:numPr>
          <w:ilvl w:val="1"/>
          <w:numId w:val="22"/>
        </w:numPr>
        <w:spacing w:line="240" w:lineRule="auto"/>
        <w:jc w:val="both"/>
        <w:rPr>
          <w:rFonts w:cstheme="minorHAnsi"/>
          <w:sz w:val="22"/>
          <w:szCs w:val="22"/>
        </w:rPr>
      </w:pPr>
      <w:r w:rsidRPr="002F3AF2">
        <w:rPr>
          <w:rFonts w:cstheme="minorHAnsi"/>
          <w:sz w:val="22"/>
          <w:szCs w:val="22"/>
        </w:rPr>
        <w:t>Řešení požadavku.</w:t>
      </w:r>
    </w:p>
    <w:p w:rsidR="00D2099F" w:rsidRPr="002F3AF2" w:rsidRDefault="00D2099F" w:rsidP="00623AB0">
      <w:pPr>
        <w:pStyle w:val="Zkladntextodsazen"/>
        <w:jc w:val="both"/>
        <w:rPr>
          <w:rFonts w:cstheme="minorHAnsi"/>
          <w:sz w:val="22"/>
          <w:szCs w:val="22"/>
        </w:rPr>
      </w:pPr>
      <w:r w:rsidRPr="002F3AF2">
        <w:rPr>
          <w:rFonts w:cstheme="minorHAnsi"/>
          <w:sz w:val="22"/>
          <w:szCs w:val="22"/>
        </w:rPr>
        <w:t>Zhotovitel vyvine maximální úsilí, aby vyřešil požadavek bez zbytečného odkladu, nejpozději však ve lhůtách stanovených v souladu s touto dohodou.</w:t>
      </w:r>
    </w:p>
    <w:p w:rsidR="00D2099F" w:rsidRPr="002F3AF2" w:rsidRDefault="00D2099F" w:rsidP="00F65586">
      <w:pPr>
        <w:pStyle w:val="Zkladntext0"/>
        <w:numPr>
          <w:ilvl w:val="1"/>
          <w:numId w:val="22"/>
        </w:numPr>
        <w:spacing w:line="240" w:lineRule="auto"/>
        <w:jc w:val="both"/>
        <w:rPr>
          <w:rFonts w:cstheme="minorHAnsi"/>
          <w:sz w:val="22"/>
          <w:szCs w:val="22"/>
        </w:rPr>
      </w:pPr>
      <w:r w:rsidRPr="002F3AF2">
        <w:rPr>
          <w:rFonts w:cstheme="minorHAnsi"/>
          <w:sz w:val="22"/>
          <w:szCs w:val="22"/>
        </w:rPr>
        <w:t>Vyřešení požadavku.</w:t>
      </w:r>
    </w:p>
    <w:p w:rsidR="00D2099F" w:rsidRPr="002F3AF2" w:rsidRDefault="00D2099F" w:rsidP="00B8006C">
      <w:pPr>
        <w:pStyle w:val="Zkladntextodsazen"/>
        <w:jc w:val="both"/>
        <w:rPr>
          <w:rFonts w:cstheme="minorHAnsi"/>
          <w:sz w:val="22"/>
          <w:szCs w:val="22"/>
        </w:rPr>
      </w:pPr>
      <w:r w:rsidRPr="002F3AF2">
        <w:rPr>
          <w:rFonts w:cstheme="minorHAnsi"/>
          <w:sz w:val="22"/>
          <w:szCs w:val="22"/>
        </w:rPr>
        <w:t>Vyřešení požadavku zhotovitel oznámí služb</w:t>
      </w:r>
      <w:r w:rsidR="00B8006C">
        <w:rPr>
          <w:rFonts w:cstheme="minorHAnsi"/>
          <w:sz w:val="22"/>
          <w:szCs w:val="22"/>
          <w:lang w:val="cs-CZ"/>
        </w:rPr>
        <w:t>ou</w:t>
      </w:r>
      <w:r w:rsidRPr="002F3AF2">
        <w:rPr>
          <w:rFonts w:cstheme="minorHAnsi"/>
          <w:sz w:val="22"/>
          <w:szCs w:val="22"/>
        </w:rPr>
        <w:t xml:space="preserve"> Helpdesk</w:t>
      </w:r>
      <w:r w:rsidR="00B8006C">
        <w:rPr>
          <w:rFonts w:cstheme="minorHAnsi"/>
          <w:sz w:val="22"/>
          <w:szCs w:val="22"/>
          <w:lang w:val="cs-CZ"/>
        </w:rPr>
        <w:t xml:space="preserve"> oznamovateli prostřednictvím e-mail notifikace.</w:t>
      </w:r>
    </w:p>
    <w:p w:rsidR="00D2099F" w:rsidRPr="002F3AF2" w:rsidRDefault="00D2099F" w:rsidP="00623AB0">
      <w:pPr>
        <w:pStyle w:val="Zkladntext0"/>
        <w:spacing w:before="60" w:line="240" w:lineRule="auto"/>
        <w:ind w:left="142"/>
        <w:jc w:val="both"/>
        <w:rPr>
          <w:rFonts w:cstheme="minorHAnsi"/>
          <w:sz w:val="22"/>
          <w:szCs w:val="22"/>
        </w:rPr>
      </w:pPr>
    </w:p>
    <w:p w:rsidR="00D2099F" w:rsidRPr="002F3AF2" w:rsidRDefault="00D2099F" w:rsidP="002A01F0">
      <w:pPr>
        <w:pStyle w:val="Nadpis6"/>
        <w:numPr>
          <w:ilvl w:val="0"/>
          <w:numId w:val="1"/>
        </w:numPr>
        <w:tabs>
          <w:tab w:val="clear" w:pos="432"/>
        </w:tabs>
        <w:ind w:left="720" w:hanging="360"/>
        <w:rPr>
          <w:rFonts w:asciiTheme="minorHAnsi" w:hAnsiTheme="minorHAnsi" w:cstheme="minorHAnsi"/>
        </w:rPr>
      </w:pPr>
      <w:r w:rsidRPr="002F3AF2">
        <w:rPr>
          <w:rFonts w:asciiTheme="minorHAnsi" w:hAnsiTheme="minorHAnsi" w:cstheme="minorHAnsi"/>
        </w:rPr>
        <w:t>Doba platnosti, řízení změn dohody o úrovni služeb</w:t>
      </w:r>
    </w:p>
    <w:p w:rsidR="00D2099F" w:rsidRPr="002F3AF2" w:rsidRDefault="00D2099F" w:rsidP="00F65586">
      <w:pPr>
        <w:pStyle w:val="Zkladntext0"/>
        <w:numPr>
          <w:ilvl w:val="1"/>
          <w:numId w:val="23"/>
        </w:numPr>
        <w:spacing w:line="240" w:lineRule="auto"/>
        <w:jc w:val="both"/>
        <w:rPr>
          <w:rFonts w:cstheme="minorHAnsi"/>
          <w:sz w:val="22"/>
          <w:szCs w:val="22"/>
        </w:rPr>
      </w:pPr>
      <w:r w:rsidRPr="002F3AF2">
        <w:rPr>
          <w:rFonts w:cstheme="minorHAnsi"/>
          <w:sz w:val="22"/>
          <w:szCs w:val="22"/>
        </w:rPr>
        <w:t>Obsah a podmínky této dohody o úrovni služeb se přezkoumává v periodě dohodnuté smluvními stranami.</w:t>
      </w:r>
    </w:p>
    <w:p w:rsidR="00D2099F" w:rsidRPr="002F3AF2" w:rsidRDefault="00D2099F" w:rsidP="00623AB0">
      <w:pPr>
        <w:rPr>
          <w:rFonts w:cstheme="minorHAnsi"/>
          <w:sz w:val="22"/>
          <w:szCs w:val="22"/>
        </w:rPr>
      </w:pPr>
    </w:p>
    <w:p w:rsidR="00D2099F" w:rsidRPr="002F3AF2" w:rsidRDefault="00D2099F" w:rsidP="002A01F0">
      <w:pPr>
        <w:pStyle w:val="Nadpis6"/>
        <w:numPr>
          <w:ilvl w:val="0"/>
          <w:numId w:val="1"/>
        </w:numPr>
        <w:tabs>
          <w:tab w:val="clear" w:pos="432"/>
        </w:tabs>
        <w:ind w:left="720" w:hanging="360"/>
        <w:rPr>
          <w:rFonts w:asciiTheme="minorHAnsi" w:hAnsiTheme="minorHAnsi" w:cstheme="minorHAnsi"/>
        </w:rPr>
      </w:pPr>
      <w:r w:rsidRPr="002F3AF2">
        <w:rPr>
          <w:rFonts w:asciiTheme="minorHAnsi" w:hAnsiTheme="minorHAnsi" w:cstheme="minorHAnsi"/>
        </w:rPr>
        <w:t>Způsob komunikace a vykazování ve věci dohody o úrovni služeb</w:t>
      </w:r>
    </w:p>
    <w:p w:rsidR="00D2099F" w:rsidRPr="002F3AF2" w:rsidRDefault="00D2099F" w:rsidP="00F65586">
      <w:pPr>
        <w:pStyle w:val="Zkladntext0"/>
        <w:numPr>
          <w:ilvl w:val="1"/>
          <w:numId w:val="24"/>
        </w:numPr>
        <w:spacing w:line="240" w:lineRule="auto"/>
        <w:jc w:val="both"/>
        <w:rPr>
          <w:rFonts w:cstheme="minorHAnsi"/>
          <w:sz w:val="22"/>
          <w:szCs w:val="22"/>
        </w:rPr>
      </w:pPr>
      <w:r w:rsidRPr="002F3AF2">
        <w:rPr>
          <w:rFonts w:cstheme="minorHAnsi"/>
          <w:sz w:val="22"/>
          <w:szCs w:val="22"/>
        </w:rPr>
        <w:t>Není-li smluvními stranami dohodnuto jinak, je komunikace ve věci obsahu a podmínek této dohody o úrovni služeb vedena oprávněnými osobami uvedenými v čl. 8. této dohody.</w:t>
      </w:r>
    </w:p>
    <w:p w:rsidR="00D2099F" w:rsidRPr="002F3AF2" w:rsidRDefault="00D2099F" w:rsidP="00F65586">
      <w:pPr>
        <w:pStyle w:val="Zkladntext0"/>
        <w:numPr>
          <w:ilvl w:val="1"/>
          <w:numId w:val="24"/>
        </w:numPr>
        <w:spacing w:line="240" w:lineRule="auto"/>
        <w:jc w:val="both"/>
        <w:rPr>
          <w:rFonts w:cstheme="minorHAnsi"/>
          <w:sz w:val="22"/>
          <w:szCs w:val="22"/>
        </w:rPr>
      </w:pPr>
      <w:r w:rsidRPr="002F3AF2">
        <w:rPr>
          <w:rFonts w:cstheme="minorHAnsi"/>
          <w:sz w:val="22"/>
          <w:szCs w:val="22"/>
        </w:rPr>
        <w:t>O jakékoli komunikaci související mající za následek změnu či upřesnění obsahu a podmínek této dohody musí být zpracován písemný zápis. Zápis zpracovává oprávněná osoba zhotovitele, nedohodnou-li se strany jinak.</w:t>
      </w:r>
    </w:p>
    <w:p w:rsidR="00D2099F" w:rsidRPr="00DD3695" w:rsidRDefault="00D2099F" w:rsidP="00DD3695">
      <w:pPr>
        <w:pStyle w:val="Zkladntext0"/>
        <w:numPr>
          <w:ilvl w:val="1"/>
          <w:numId w:val="24"/>
        </w:numPr>
        <w:spacing w:line="240" w:lineRule="auto"/>
        <w:jc w:val="both"/>
        <w:rPr>
          <w:rFonts w:cstheme="minorHAnsi"/>
          <w:sz w:val="22"/>
          <w:szCs w:val="22"/>
        </w:rPr>
      </w:pPr>
      <w:r w:rsidRPr="002F3AF2">
        <w:rPr>
          <w:rFonts w:cstheme="minorHAnsi"/>
          <w:sz w:val="22"/>
          <w:szCs w:val="22"/>
        </w:rPr>
        <w:t>O činnostech provedených v rámci realizace služeb dle této dohody budou vedeny výkazy, a to formou záznamu o řešení požadavku v evidenci požadavků portálu Helpdesk zhotovitele či samostatného</w:t>
      </w:r>
      <w:r w:rsidR="00B8006C">
        <w:rPr>
          <w:rFonts w:cstheme="minorHAnsi"/>
          <w:sz w:val="22"/>
          <w:szCs w:val="22"/>
        </w:rPr>
        <w:t xml:space="preserve"> </w:t>
      </w:r>
      <w:r w:rsidRPr="002F3AF2">
        <w:rPr>
          <w:rFonts w:cstheme="minorHAnsi"/>
          <w:sz w:val="22"/>
          <w:szCs w:val="22"/>
        </w:rPr>
        <w:t>dokumentu.</w:t>
      </w:r>
    </w:p>
    <w:p w:rsidR="00D2099F" w:rsidRPr="002F3AF2" w:rsidRDefault="00D2099F" w:rsidP="00623AB0">
      <w:pPr>
        <w:rPr>
          <w:rFonts w:cstheme="minorHAnsi"/>
          <w:sz w:val="22"/>
          <w:szCs w:val="22"/>
        </w:rPr>
      </w:pPr>
    </w:p>
    <w:p w:rsidR="00D2099F" w:rsidRPr="002F3AF2" w:rsidRDefault="00D2099F" w:rsidP="002A01F0">
      <w:pPr>
        <w:pStyle w:val="Nadpis6"/>
        <w:numPr>
          <w:ilvl w:val="0"/>
          <w:numId w:val="1"/>
        </w:numPr>
        <w:tabs>
          <w:tab w:val="clear" w:pos="432"/>
        </w:tabs>
        <w:ind w:left="720" w:hanging="360"/>
        <w:rPr>
          <w:rFonts w:asciiTheme="minorHAnsi" w:hAnsiTheme="minorHAnsi" w:cstheme="minorHAnsi"/>
        </w:rPr>
      </w:pPr>
      <w:r w:rsidRPr="002F3AF2">
        <w:rPr>
          <w:rFonts w:asciiTheme="minorHAnsi" w:hAnsiTheme="minorHAnsi" w:cstheme="minorHAnsi"/>
        </w:rPr>
        <w:t>Oprávněné osoby</w:t>
      </w:r>
    </w:p>
    <w:p w:rsidR="00D2099F" w:rsidRPr="002F3AF2" w:rsidRDefault="00D2099F" w:rsidP="00623AB0">
      <w:pPr>
        <w:pStyle w:val="Zkladntextodsazen"/>
        <w:numPr>
          <w:ilvl w:val="1"/>
          <w:numId w:val="0"/>
        </w:numPr>
        <w:ind w:left="426" w:hanging="360"/>
        <w:jc w:val="both"/>
        <w:rPr>
          <w:rFonts w:cstheme="minorHAnsi"/>
          <w:sz w:val="22"/>
          <w:szCs w:val="22"/>
        </w:rPr>
      </w:pPr>
      <w:r w:rsidRPr="002F3AF2">
        <w:rPr>
          <w:rFonts w:cstheme="minorHAnsi"/>
          <w:sz w:val="22"/>
          <w:szCs w:val="22"/>
        </w:rPr>
        <w:t>Ve věci obsahu, podmínek a plnění této dohody o úrovni služeb jsou oprávněny komunikovat následující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855"/>
        <w:gridCol w:w="2912"/>
        <w:gridCol w:w="1169"/>
        <w:gridCol w:w="2504"/>
      </w:tblGrid>
      <w:tr w:rsidR="002C4E47" w:rsidRPr="002F3AF2" w:rsidTr="002C4E47">
        <w:tc>
          <w:tcPr>
            <w:tcW w:w="1240" w:type="dxa"/>
            <w:vMerge w:val="restart"/>
            <w:shd w:val="clear" w:color="auto" w:fill="D9D9D9"/>
            <w:vAlign w:val="center"/>
          </w:tcPr>
          <w:p w:rsidR="00D2099F" w:rsidRPr="002F3AF2" w:rsidRDefault="00D2099F" w:rsidP="000B0C0A">
            <w:pPr>
              <w:pStyle w:val="Zkladntextodsazen"/>
              <w:ind w:left="0"/>
              <w:jc w:val="center"/>
              <w:rPr>
                <w:rFonts w:cstheme="minorHAnsi"/>
                <w:sz w:val="22"/>
                <w:szCs w:val="22"/>
                <w:lang w:val="cs-CZ" w:eastAsia="cs-CZ"/>
              </w:rPr>
            </w:pPr>
            <w:r w:rsidRPr="002F3AF2">
              <w:rPr>
                <w:rFonts w:cstheme="minorHAnsi"/>
                <w:sz w:val="22"/>
                <w:szCs w:val="22"/>
                <w:lang w:val="cs-CZ" w:eastAsia="cs-CZ"/>
              </w:rPr>
              <w:t>Funkce ve vztahu k SLA</w:t>
            </w:r>
          </w:p>
        </w:tc>
        <w:tc>
          <w:tcPr>
            <w:tcW w:w="4767" w:type="dxa"/>
            <w:gridSpan w:val="2"/>
            <w:shd w:val="clear" w:color="auto" w:fill="D9D9D9"/>
            <w:vAlign w:val="center"/>
          </w:tcPr>
          <w:p w:rsidR="00D2099F" w:rsidRPr="002F3AF2" w:rsidRDefault="00D2099F" w:rsidP="000B0C0A">
            <w:pPr>
              <w:pStyle w:val="Zkladntextodsazen"/>
              <w:ind w:left="0"/>
              <w:jc w:val="center"/>
              <w:rPr>
                <w:rFonts w:cstheme="minorHAnsi"/>
                <w:sz w:val="22"/>
                <w:szCs w:val="22"/>
                <w:lang w:val="cs-CZ" w:eastAsia="cs-CZ"/>
              </w:rPr>
            </w:pPr>
            <w:r w:rsidRPr="002F3AF2">
              <w:rPr>
                <w:rFonts w:cstheme="minorHAnsi"/>
                <w:sz w:val="22"/>
                <w:szCs w:val="22"/>
                <w:lang w:val="cs-CZ" w:eastAsia="cs-CZ"/>
              </w:rPr>
              <w:t>Za objednatele</w:t>
            </w:r>
          </w:p>
        </w:tc>
        <w:tc>
          <w:tcPr>
            <w:tcW w:w="3621" w:type="dxa"/>
            <w:gridSpan w:val="2"/>
            <w:shd w:val="clear" w:color="auto" w:fill="D9D9D9"/>
            <w:vAlign w:val="center"/>
          </w:tcPr>
          <w:p w:rsidR="00D2099F" w:rsidRPr="00DD3695" w:rsidRDefault="00D2099F" w:rsidP="000B0C0A">
            <w:pPr>
              <w:pStyle w:val="Zkladntextodsazen"/>
              <w:ind w:left="0"/>
              <w:jc w:val="center"/>
              <w:rPr>
                <w:rFonts w:cstheme="minorHAnsi"/>
                <w:sz w:val="22"/>
                <w:szCs w:val="22"/>
                <w:lang w:val="cs-CZ" w:eastAsia="cs-CZ"/>
              </w:rPr>
            </w:pPr>
            <w:r w:rsidRPr="00DD3695">
              <w:rPr>
                <w:rFonts w:cstheme="minorHAnsi"/>
                <w:sz w:val="22"/>
                <w:szCs w:val="22"/>
                <w:lang w:val="cs-CZ" w:eastAsia="cs-CZ"/>
              </w:rPr>
              <w:t>Za zhotovitele</w:t>
            </w:r>
          </w:p>
        </w:tc>
      </w:tr>
      <w:tr w:rsidR="002C4E47" w:rsidRPr="002F3AF2" w:rsidTr="002C4E47">
        <w:tc>
          <w:tcPr>
            <w:tcW w:w="1240" w:type="dxa"/>
            <w:vMerge/>
            <w:shd w:val="clear" w:color="auto" w:fill="D9D9D9"/>
            <w:vAlign w:val="center"/>
          </w:tcPr>
          <w:p w:rsidR="00D2099F" w:rsidRPr="002F3AF2" w:rsidRDefault="00D2099F" w:rsidP="000B0C0A">
            <w:pPr>
              <w:pStyle w:val="Zkladntextodsazen"/>
              <w:ind w:left="0"/>
              <w:rPr>
                <w:rFonts w:cstheme="minorHAnsi"/>
                <w:sz w:val="22"/>
                <w:szCs w:val="22"/>
                <w:lang w:val="cs-CZ" w:eastAsia="cs-CZ"/>
              </w:rPr>
            </w:pPr>
          </w:p>
        </w:tc>
        <w:tc>
          <w:tcPr>
            <w:tcW w:w="1855" w:type="dxa"/>
            <w:shd w:val="clear" w:color="auto" w:fill="D9D9D9"/>
            <w:vAlign w:val="center"/>
          </w:tcPr>
          <w:p w:rsidR="00D2099F" w:rsidRPr="002F3AF2" w:rsidRDefault="00D2099F" w:rsidP="000B0C0A">
            <w:pPr>
              <w:pStyle w:val="Zkladntextodsazen"/>
              <w:ind w:left="0"/>
              <w:jc w:val="center"/>
              <w:rPr>
                <w:rFonts w:cstheme="minorHAnsi"/>
                <w:sz w:val="22"/>
                <w:szCs w:val="22"/>
                <w:lang w:val="cs-CZ" w:eastAsia="cs-CZ"/>
              </w:rPr>
            </w:pPr>
            <w:r w:rsidRPr="002F3AF2">
              <w:rPr>
                <w:rFonts w:cstheme="minorHAnsi"/>
                <w:sz w:val="22"/>
                <w:szCs w:val="22"/>
                <w:lang w:val="cs-CZ" w:eastAsia="cs-CZ"/>
              </w:rPr>
              <w:t>Jméno</w:t>
            </w:r>
          </w:p>
        </w:tc>
        <w:tc>
          <w:tcPr>
            <w:tcW w:w="2912" w:type="dxa"/>
            <w:shd w:val="clear" w:color="auto" w:fill="D9D9D9"/>
            <w:vAlign w:val="center"/>
          </w:tcPr>
          <w:p w:rsidR="00D2099F" w:rsidRPr="002F3AF2" w:rsidRDefault="00D2099F" w:rsidP="000B0C0A">
            <w:pPr>
              <w:pStyle w:val="Zkladntextodsazen"/>
              <w:ind w:left="0"/>
              <w:jc w:val="center"/>
              <w:rPr>
                <w:rFonts w:cstheme="minorHAnsi"/>
                <w:sz w:val="22"/>
                <w:szCs w:val="22"/>
                <w:lang w:val="cs-CZ" w:eastAsia="cs-CZ"/>
              </w:rPr>
            </w:pPr>
            <w:r w:rsidRPr="002F3AF2">
              <w:rPr>
                <w:rFonts w:cstheme="minorHAnsi"/>
                <w:sz w:val="22"/>
                <w:szCs w:val="22"/>
                <w:lang w:val="cs-CZ" w:eastAsia="cs-CZ"/>
              </w:rPr>
              <w:t>Kontakt</w:t>
            </w:r>
          </w:p>
        </w:tc>
        <w:tc>
          <w:tcPr>
            <w:tcW w:w="1117" w:type="dxa"/>
            <w:shd w:val="clear" w:color="auto" w:fill="D9D9D9"/>
            <w:vAlign w:val="center"/>
          </w:tcPr>
          <w:p w:rsidR="00D2099F" w:rsidRPr="00DD3695" w:rsidRDefault="00D2099F" w:rsidP="000B0C0A">
            <w:pPr>
              <w:pStyle w:val="Zkladntextodsazen"/>
              <w:ind w:left="0"/>
              <w:jc w:val="center"/>
              <w:rPr>
                <w:rFonts w:cstheme="minorHAnsi"/>
                <w:sz w:val="22"/>
                <w:szCs w:val="22"/>
                <w:lang w:val="cs-CZ" w:eastAsia="cs-CZ"/>
              </w:rPr>
            </w:pPr>
            <w:r w:rsidRPr="00DD3695">
              <w:rPr>
                <w:rFonts w:cstheme="minorHAnsi"/>
                <w:sz w:val="22"/>
                <w:szCs w:val="22"/>
                <w:lang w:val="cs-CZ" w:eastAsia="cs-CZ"/>
              </w:rPr>
              <w:t>Jméno</w:t>
            </w:r>
          </w:p>
        </w:tc>
        <w:tc>
          <w:tcPr>
            <w:tcW w:w="2504" w:type="dxa"/>
            <w:shd w:val="clear" w:color="auto" w:fill="D9D9D9"/>
            <w:vAlign w:val="center"/>
          </w:tcPr>
          <w:p w:rsidR="00D2099F" w:rsidRPr="00DD3695" w:rsidRDefault="00D2099F" w:rsidP="000B0C0A">
            <w:pPr>
              <w:pStyle w:val="Zkladntextodsazen"/>
              <w:ind w:left="0"/>
              <w:jc w:val="center"/>
              <w:rPr>
                <w:rFonts w:cstheme="minorHAnsi"/>
                <w:sz w:val="22"/>
                <w:szCs w:val="22"/>
                <w:lang w:val="cs-CZ" w:eastAsia="cs-CZ"/>
              </w:rPr>
            </w:pPr>
            <w:r w:rsidRPr="00DD3695">
              <w:rPr>
                <w:rFonts w:cstheme="minorHAnsi"/>
                <w:sz w:val="22"/>
                <w:szCs w:val="22"/>
                <w:lang w:val="cs-CZ" w:eastAsia="cs-CZ"/>
              </w:rPr>
              <w:t>Kontakt</w:t>
            </w:r>
          </w:p>
        </w:tc>
      </w:tr>
      <w:tr w:rsidR="002C4E47" w:rsidRPr="002F3AF2" w:rsidTr="002C4E47">
        <w:tc>
          <w:tcPr>
            <w:tcW w:w="1240" w:type="dxa"/>
            <w:vAlign w:val="center"/>
          </w:tcPr>
          <w:p w:rsidR="002C4E47" w:rsidRPr="002F3AF2" w:rsidRDefault="002C4E47" w:rsidP="002C4E47">
            <w:pPr>
              <w:pStyle w:val="Zkladntextodsazen"/>
              <w:ind w:left="0"/>
              <w:rPr>
                <w:rFonts w:cstheme="minorHAnsi"/>
                <w:sz w:val="22"/>
                <w:szCs w:val="22"/>
                <w:lang w:val="cs-CZ" w:eastAsia="cs-CZ"/>
              </w:rPr>
            </w:pPr>
            <w:r w:rsidRPr="002F3AF2">
              <w:rPr>
                <w:rFonts w:cstheme="minorHAnsi"/>
                <w:sz w:val="22"/>
                <w:szCs w:val="22"/>
                <w:lang w:val="cs-CZ" w:eastAsia="cs-CZ"/>
              </w:rPr>
              <w:t>Primární oprávněná osoba</w:t>
            </w:r>
          </w:p>
        </w:tc>
        <w:tc>
          <w:tcPr>
            <w:tcW w:w="1855" w:type="dxa"/>
            <w:vAlign w:val="center"/>
          </w:tcPr>
          <w:p w:rsidR="002C4E47" w:rsidRPr="002F3AF2" w:rsidRDefault="005B7846" w:rsidP="002C4E47">
            <w:pPr>
              <w:pStyle w:val="Zkladntextodsazen"/>
              <w:ind w:left="0"/>
              <w:rPr>
                <w:rFonts w:cstheme="minorHAnsi"/>
                <w:sz w:val="22"/>
                <w:szCs w:val="22"/>
                <w:lang w:val="cs-CZ" w:eastAsia="cs-CZ"/>
              </w:rPr>
            </w:pPr>
            <w:proofErr w:type="spellStart"/>
            <w:r w:rsidRPr="005B7846">
              <w:rPr>
                <w:rFonts w:cstheme="minorHAnsi"/>
                <w:sz w:val="22"/>
                <w:szCs w:val="22"/>
                <w:highlight w:val="black"/>
                <w:lang w:val="cs-CZ" w:eastAsia="cs-CZ"/>
              </w:rPr>
              <w:t>xxxxxxxxxxxx</w:t>
            </w:r>
            <w:proofErr w:type="spellEnd"/>
          </w:p>
        </w:tc>
        <w:tc>
          <w:tcPr>
            <w:tcW w:w="2912" w:type="dxa"/>
            <w:vAlign w:val="center"/>
          </w:tcPr>
          <w:p w:rsidR="002C4E47" w:rsidRDefault="005B7846" w:rsidP="002C4E47">
            <w:pPr>
              <w:pStyle w:val="Zkladntextodsazen"/>
              <w:ind w:left="0"/>
              <w:rPr>
                <w:rFonts w:cstheme="minorHAnsi"/>
                <w:sz w:val="22"/>
                <w:szCs w:val="22"/>
                <w:lang w:val="cs-CZ" w:eastAsia="cs-CZ"/>
              </w:rPr>
            </w:pPr>
            <w:hyperlink r:id="rId10" w:history="1">
              <w:proofErr w:type="spellStart"/>
              <w:r w:rsidRPr="005B7846">
                <w:rPr>
                  <w:rStyle w:val="Hypertextovodkaz"/>
                  <w:rFonts w:cstheme="minorHAnsi"/>
                  <w:sz w:val="22"/>
                  <w:szCs w:val="22"/>
                  <w:highlight w:val="black"/>
                  <w:lang w:val="cs-CZ" w:eastAsia="cs-CZ"/>
                </w:rPr>
                <w:t>xxxxxxxxxxxxxxxxxxxxxxx</w:t>
              </w:r>
              <w:proofErr w:type="spellEnd"/>
            </w:hyperlink>
          </w:p>
          <w:p w:rsidR="002C4E47" w:rsidRPr="002F3AF2" w:rsidRDefault="005B7846" w:rsidP="002C4E47">
            <w:pPr>
              <w:pStyle w:val="Zkladntextodsazen"/>
              <w:ind w:left="0"/>
              <w:rPr>
                <w:rFonts w:cstheme="minorHAnsi"/>
                <w:sz w:val="22"/>
                <w:szCs w:val="22"/>
                <w:lang w:val="cs-CZ" w:eastAsia="cs-CZ"/>
              </w:rPr>
            </w:pPr>
            <w:proofErr w:type="spellStart"/>
            <w:r w:rsidRPr="005B7846">
              <w:rPr>
                <w:rFonts w:cstheme="minorHAnsi"/>
                <w:sz w:val="22"/>
                <w:szCs w:val="22"/>
                <w:highlight w:val="black"/>
                <w:lang w:val="cs-CZ" w:eastAsia="cs-CZ"/>
              </w:rPr>
              <w:t>xxxxxxxxxxxxxx</w:t>
            </w:r>
            <w:proofErr w:type="spellEnd"/>
          </w:p>
        </w:tc>
        <w:tc>
          <w:tcPr>
            <w:tcW w:w="1117" w:type="dxa"/>
            <w:vAlign w:val="center"/>
          </w:tcPr>
          <w:p w:rsidR="002C4E47" w:rsidRPr="002F3AF2" w:rsidRDefault="005B7846" w:rsidP="002C4E47">
            <w:pPr>
              <w:pStyle w:val="Zkladntextodsazen"/>
              <w:ind w:left="0"/>
              <w:rPr>
                <w:rFonts w:cstheme="minorHAnsi"/>
                <w:sz w:val="22"/>
                <w:szCs w:val="22"/>
                <w:lang w:val="cs-CZ" w:eastAsia="cs-CZ"/>
              </w:rPr>
            </w:pPr>
            <w:proofErr w:type="spellStart"/>
            <w:r w:rsidRPr="005B7846">
              <w:rPr>
                <w:rFonts w:cstheme="minorHAnsi"/>
                <w:sz w:val="22"/>
                <w:szCs w:val="22"/>
                <w:highlight w:val="black"/>
                <w:lang w:val="cs-CZ" w:eastAsia="cs-CZ"/>
              </w:rPr>
              <w:t>xxxxxxxxxx</w:t>
            </w:r>
            <w:proofErr w:type="spellEnd"/>
          </w:p>
        </w:tc>
        <w:tc>
          <w:tcPr>
            <w:tcW w:w="2504" w:type="dxa"/>
            <w:vAlign w:val="center"/>
          </w:tcPr>
          <w:p w:rsidR="002C4E47" w:rsidRPr="002F3AF2" w:rsidRDefault="005B7846" w:rsidP="005B7846">
            <w:pPr>
              <w:pStyle w:val="Zkladntextodsazen"/>
              <w:ind w:left="0"/>
              <w:rPr>
                <w:rFonts w:cstheme="minorHAnsi"/>
                <w:sz w:val="22"/>
                <w:szCs w:val="22"/>
                <w:lang w:val="cs-CZ" w:eastAsia="cs-CZ"/>
              </w:rPr>
            </w:pPr>
            <w:hyperlink r:id="rId11" w:history="1">
              <w:proofErr w:type="spellStart"/>
              <w:r w:rsidRPr="005B7846">
                <w:rPr>
                  <w:rStyle w:val="Hypertextovodkaz"/>
                  <w:rFonts w:cstheme="minorHAnsi"/>
                  <w:sz w:val="22"/>
                  <w:szCs w:val="22"/>
                  <w:highlight w:val="black"/>
                  <w:lang w:val="cs-CZ" w:eastAsia="cs-CZ"/>
                </w:rPr>
                <w:t>xxxxxxxxxxxxxxxxxxxxxx</w:t>
              </w:r>
              <w:proofErr w:type="spellEnd"/>
            </w:hyperlink>
            <w:r w:rsidR="002C4E47">
              <w:rPr>
                <w:rFonts w:cstheme="minorHAnsi"/>
                <w:sz w:val="22"/>
                <w:szCs w:val="22"/>
                <w:lang w:val="cs-CZ" w:eastAsia="cs-CZ"/>
              </w:rPr>
              <w:br/>
            </w:r>
            <w:proofErr w:type="spellStart"/>
            <w:r w:rsidRPr="005B7846">
              <w:rPr>
                <w:rFonts w:cstheme="minorHAnsi"/>
                <w:sz w:val="22"/>
                <w:szCs w:val="22"/>
                <w:highlight w:val="black"/>
                <w:lang w:val="cs-CZ" w:eastAsia="cs-CZ"/>
              </w:rPr>
              <w:t>xxxxxxxxxxxxxx</w:t>
            </w:r>
            <w:proofErr w:type="spellEnd"/>
          </w:p>
        </w:tc>
      </w:tr>
      <w:tr w:rsidR="005C1CD9" w:rsidRPr="002F3AF2" w:rsidTr="002C4E47">
        <w:tc>
          <w:tcPr>
            <w:tcW w:w="1240" w:type="dxa"/>
            <w:vAlign w:val="center"/>
          </w:tcPr>
          <w:p w:rsidR="00B85DF1" w:rsidRPr="002F3AF2" w:rsidRDefault="00B85DF1" w:rsidP="00B85DF1">
            <w:pPr>
              <w:pStyle w:val="Zkladntextodsazen"/>
              <w:ind w:left="0"/>
              <w:rPr>
                <w:rFonts w:cstheme="minorHAnsi"/>
                <w:sz w:val="22"/>
                <w:szCs w:val="22"/>
                <w:lang w:val="cs-CZ" w:eastAsia="cs-CZ"/>
              </w:rPr>
            </w:pPr>
            <w:r w:rsidRPr="002F3AF2">
              <w:rPr>
                <w:rFonts w:cstheme="minorHAnsi"/>
                <w:sz w:val="22"/>
                <w:szCs w:val="22"/>
                <w:lang w:val="cs-CZ" w:eastAsia="cs-CZ"/>
              </w:rPr>
              <w:t>Zástupce primární oprávněné osoby</w:t>
            </w:r>
          </w:p>
        </w:tc>
        <w:tc>
          <w:tcPr>
            <w:tcW w:w="1855" w:type="dxa"/>
            <w:vAlign w:val="center"/>
          </w:tcPr>
          <w:p w:rsidR="002C4E47" w:rsidRPr="005B7846" w:rsidRDefault="005B7846" w:rsidP="00B85DF1">
            <w:pPr>
              <w:pStyle w:val="Zkladntextodsazen"/>
              <w:ind w:left="0"/>
              <w:rPr>
                <w:rFonts w:cstheme="minorHAnsi"/>
                <w:sz w:val="22"/>
                <w:szCs w:val="22"/>
                <w:highlight w:val="black"/>
                <w:lang w:val="cs-CZ" w:eastAsia="cs-CZ"/>
              </w:rPr>
            </w:pPr>
            <w:proofErr w:type="spellStart"/>
            <w:r w:rsidRPr="005B7846">
              <w:rPr>
                <w:rFonts w:cstheme="minorHAnsi"/>
                <w:sz w:val="22"/>
                <w:szCs w:val="22"/>
                <w:highlight w:val="black"/>
                <w:lang w:val="cs-CZ" w:eastAsia="cs-CZ"/>
              </w:rPr>
              <w:t>xxxxxxxxxxxxxxx</w:t>
            </w:r>
            <w:proofErr w:type="spellEnd"/>
          </w:p>
        </w:tc>
        <w:tc>
          <w:tcPr>
            <w:tcW w:w="2912" w:type="dxa"/>
            <w:vAlign w:val="center"/>
          </w:tcPr>
          <w:p w:rsidR="002C4E47" w:rsidRDefault="005B7846" w:rsidP="00B85DF1">
            <w:pPr>
              <w:pStyle w:val="Zkladntextodsazen"/>
              <w:ind w:left="0"/>
              <w:rPr>
                <w:rFonts w:cstheme="minorHAnsi"/>
                <w:sz w:val="22"/>
                <w:szCs w:val="22"/>
                <w:lang w:val="cs-CZ" w:eastAsia="cs-CZ"/>
              </w:rPr>
            </w:pPr>
            <w:proofErr w:type="spellStart"/>
            <w:r w:rsidRPr="005B7846">
              <w:rPr>
                <w:rFonts w:cstheme="minorHAnsi"/>
                <w:sz w:val="22"/>
                <w:szCs w:val="22"/>
                <w:highlight w:val="black"/>
                <w:lang w:val="cs-CZ" w:eastAsia="cs-CZ"/>
              </w:rPr>
              <w:t>xxxxxxxxxxxxxxxx</w:t>
            </w:r>
            <w:proofErr w:type="spellEnd"/>
          </w:p>
          <w:p w:rsidR="002C4E47" w:rsidRPr="002F3AF2" w:rsidRDefault="005B7846" w:rsidP="005B7846">
            <w:pPr>
              <w:pStyle w:val="Zkladntextodsazen"/>
              <w:ind w:left="0"/>
              <w:rPr>
                <w:rFonts w:cstheme="minorHAnsi"/>
                <w:sz w:val="22"/>
                <w:szCs w:val="22"/>
                <w:lang w:val="cs-CZ" w:eastAsia="cs-CZ"/>
              </w:rPr>
            </w:pPr>
            <w:hyperlink r:id="rId12" w:history="1">
              <w:proofErr w:type="spellStart"/>
              <w:r w:rsidRPr="005B7846">
                <w:rPr>
                  <w:rStyle w:val="Hypertextovodkaz"/>
                  <w:rFonts w:cstheme="minorHAnsi"/>
                  <w:sz w:val="22"/>
                  <w:szCs w:val="22"/>
                  <w:highlight w:val="black"/>
                  <w:lang w:val="cs-CZ" w:eastAsia="cs-CZ"/>
                </w:rPr>
                <w:t>xxxxxxxxxxxxxxxxxxxxxxxxxxxx</w:t>
              </w:r>
              <w:proofErr w:type="spellEnd"/>
            </w:hyperlink>
          </w:p>
        </w:tc>
        <w:tc>
          <w:tcPr>
            <w:tcW w:w="1117" w:type="dxa"/>
            <w:vAlign w:val="center"/>
          </w:tcPr>
          <w:p w:rsidR="00B85DF1" w:rsidRPr="002F3AF2" w:rsidRDefault="005B7846" w:rsidP="00B85DF1">
            <w:pPr>
              <w:pStyle w:val="Zkladntextodsazen"/>
              <w:ind w:left="0"/>
              <w:rPr>
                <w:rFonts w:cstheme="minorHAnsi"/>
                <w:sz w:val="22"/>
                <w:szCs w:val="22"/>
                <w:lang w:val="cs-CZ" w:eastAsia="cs-CZ"/>
              </w:rPr>
            </w:pPr>
            <w:proofErr w:type="spellStart"/>
            <w:r w:rsidRPr="005B7846">
              <w:rPr>
                <w:rFonts w:cstheme="minorHAnsi"/>
                <w:sz w:val="22"/>
                <w:szCs w:val="22"/>
                <w:highlight w:val="black"/>
                <w:lang w:val="cs-CZ" w:eastAsia="cs-CZ"/>
              </w:rPr>
              <w:t>xxxxxxxxxx</w:t>
            </w:r>
            <w:proofErr w:type="spellEnd"/>
          </w:p>
        </w:tc>
        <w:tc>
          <w:tcPr>
            <w:tcW w:w="2504" w:type="dxa"/>
            <w:vAlign w:val="center"/>
          </w:tcPr>
          <w:p w:rsidR="00B85DF1" w:rsidRPr="002F3AF2" w:rsidRDefault="005B7846" w:rsidP="005B7846">
            <w:pPr>
              <w:pStyle w:val="Zkladntextodsazen"/>
              <w:ind w:left="0"/>
              <w:rPr>
                <w:rFonts w:cstheme="minorHAnsi"/>
                <w:sz w:val="22"/>
                <w:szCs w:val="22"/>
                <w:lang w:val="cs-CZ" w:eastAsia="cs-CZ"/>
              </w:rPr>
            </w:pPr>
            <w:hyperlink r:id="rId13" w:history="1">
              <w:proofErr w:type="spellStart"/>
              <w:r w:rsidRPr="005B7846">
                <w:rPr>
                  <w:rStyle w:val="Hypertextovodkaz"/>
                  <w:rFonts w:cstheme="minorHAnsi"/>
                  <w:sz w:val="22"/>
                  <w:szCs w:val="22"/>
                  <w:highlight w:val="black"/>
                  <w:lang w:val="cs-CZ" w:eastAsia="cs-CZ"/>
                </w:rPr>
                <w:t>xxxxxxxxxxxxxxxxxxxxxx</w:t>
              </w:r>
              <w:proofErr w:type="spellEnd"/>
            </w:hyperlink>
            <w:r w:rsidR="00B85DF1">
              <w:rPr>
                <w:rFonts w:cstheme="minorHAnsi"/>
                <w:sz w:val="22"/>
                <w:szCs w:val="22"/>
                <w:lang w:val="cs-CZ" w:eastAsia="cs-CZ"/>
              </w:rPr>
              <w:br/>
            </w:r>
            <w:proofErr w:type="spellStart"/>
            <w:r w:rsidRPr="005B7846">
              <w:rPr>
                <w:rFonts w:cstheme="minorHAnsi"/>
                <w:sz w:val="22"/>
                <w:szCs w:val="22"/>
                <w:highlight w:val="black"/>
                <w:lang w:val="cs-CZ" w:eastAsia="cs-CZ"/>
              </w:rPr>
              <w:t>xxxxxxxxxxxxxx</w:t>
            </w:r>
            <w:proofErr w:type="spellEnd"/>
          </w:p>
        </w:tc>
        <w:bookmarkStart w:id="0" w:name="_GoBack"/>
        <w:bookmarkEnd w:id="0"/>
      </w:tr>
    </w:tbl>
    <w:p w:rsidR="00D2099F" w:rsidRPr="002F3AF2" w:rsidRDefault="00D2099F" w:rsidP="00623AB0">
      <w:pPr>
        <w:rPr>
          <w:rFonts w:cstheme="minorHAnsi"/>
          <w:sz w:val="22"/>
          <w:szCs w:val="22"/>
        </w:rPr>
      </w:pPr>
    </w:p>
    <w:p w:rsidR="00D2099F" w:rsidRPr="002F3AF2" w:rsidRDefault="00D2099F" w:rsidP="002A01F0">
      <w:pPr>
        <w:pStyle w:val="Nadpis6"/>
        <w:numPr>
          <w:ilvl w:val="0"/>
          <w:numId w:val="1"/>
        </w:numPr>
        <w:tabs>
          <w:tab w:val="clear" w:pos="432"/>
        </w:tabs>
        <w:ind w:left="720" w:hanging="360"/>
        <w:rPr>
          <w:rFonts w:asciiTheme="minorHAnsi" w:hAnsiTheme="minorHAnsi" w:cstheme="minorHAnsi"/>
        </w:rPr>
      </w:pPr>
      <w:r w:rsidRPr="002F3AF2">
        <w:rPr>
          <w:rFonts w:asciiTheme="minorHAnsi" w:hAnsiTheme="minorHAnsi" w:cstheme="minorHAnsi"/>
        </w:rPr>
        <w:t>Práva a povinnosti objednatele</w:t>
      </w:r>
    </w:p>
    <w:p w:rsidR="00D2099F" w:rsidRPr="002F3AF2" w:rsidRDefault="00D2099F" w:rsidP="00F65586">
      <w:pPr>
        <w:pStyle w:val="Zkladntext0"/>
        <w:numPr>
          <w:ilvl w:val="1"/>
          <w:numId w:val="25"/>
        </w:numPr>
        <w:spacing w:line="240" w:lineRule="auto"/>
        <w:jc w:val="both"/>
        <w:rPr>
          <w:rFonts w:cstheme="minorHAnsi"/>
          <w:sz w:val="22"/>
          <w:szCs w:val="22"/>
        </w:rPr>
      </w:pPr>
      <w:r w:rsidRPr="002F3AF2">
        <w:rPr>
          <w:rFonts w:cstheme="minorHAnsi"/>
          <w:sz w:val="22"/>
          <w:szCs w:val="22"/>
        </w:rPr>
        <w:t>Objednatel se zavazuje poskytnout zhotoviteli veškerou součinnost potřebnou k provádění technické podpory podle této smlouvy. Objednatel se zejména zavazuje předávat zhotoviteli potřebné nebo důvodně zhotovitelem vyžádané informace a podklady pro provádění těchto služeb a v odůvodněných případech umožnit zhotoviteli vzdálený přístup na provozní server. Vzdálený přístup bude zajištěn na základě dohodnutých technických a bezpečnostních podmínek.</w:t>
      </w:r>
    </w:p>
    <w:p w:rsidR="00D2099F" w:rsidRPr="002F3AF2" w:rsidRDefault="00D2099F" w:rsidP="00F65586">
      <w:pPr>
        <w:pStyle w:val="Zkladntext0"/>
        <w:numPr>
          <w:ilvl w:val="1"/>
          <w:numId w:val="25"/>
        </w:numPr>
        <w:spacing w:line="240" w:lineRule="auto"/>
        <w:jc w:val="both"/>
        <w:rPr>
          <w:rFonts w:cstheme="minorHAnsi"/>
          <w:sz w:val="22"/>
          <w:szCs w:val="22"/>
        </w:rPr>
      </w:pPr>
      <w:r w:rsidRPr="002F3AF2">
        <w:rPr>
          <w:rFonts w:cstheme="minorHAnsi"/>
          <w:sz w:val="22"/>
          <w:szCs w:val="22"/>
        </w:rPr>
        <w:t>Objednatel zajistí zhotoviteli pracovní prostor v místě instalace programového vybavení v rozsahu nutném pro provedení servisních služeb. Objednatel odpovídá za to, že řádný průběh prací zhotovitel nebude rušen zásahy třetích osob.</w:t>
      </w:r>
    </w:p>
    <w:p w:rsidR="00D2099F" w:rsidRPr="002F3AF2" w:rsidRDefault="00D2099F" w:rsidP="00F65586">
      <w:pPr>
        <w:pStyle w:val="Zkladntext0"/>
        <w:numPr>
          <w:ilvl w:val="1"/>
          <w:numId w:val="25"/>
        </w:numPr>
        <w:spacing w:line="240" w:lineRule="auto"/>
        <w:jc w:val="both"/>
        <w:rPr>
          <w:rFonts w:cstheme="minorHAnsi"/>
          <w:sz w:val="22"/>
          <w:szCs w:val="22"/>
        </w:rPr>
      </w:pPr>
      <w:r w:rsidRPr="002F3AF2">
        <w:rPr>
          <w:rFonts w:cstheme="minorHAnsi"/>
          <w:sz w:val="22"/>
          <w:szCs w:val="22"/>
        </w:rPr>
        <w:t xml:space="preserve">Objednatel je povinen informovat zhotovitele o všech opatřeních a zásazích, které na programovém vybavení či jiných místech týkajících se programového vybavení provedl sám.  </w:t>
      </w:r>
    </w:p>
    <w:p w:rsidR="00D2099F" w:rsidRPr="002F3AF2" w:rsidRDefault="00D2099F" w:rsidP="00623AB0">
      <w:pPr>
        <w:pStyle w:val="Zkladntext"/>
        <w:ind w:left="300" w:hanging="300"/>
        <w:rPr>
          <w:rFonts w:cstheme="minorHAnsi"/>
          <w:sz w:val="22"/>
          <w:szCs w:val="22"/>
        </w:rPr>
      </w:pPr>
    </w:p>
    <w:p w:rsidR="00D2099F" w:rsidRPr="002F3AF2" w:rsidRDefault="00D2099F" w:rsidP="002A01F0">
      <w:pPr>
        <w:pStyle w:val="Nadpis6"/>
        <w:numPr>
          <w:ilvl w:val="0"/>
          <w:numId w:val="1"/>
        </w:numPr>
        <w:tabs>
          <w:tab w:val="clear" w:pos="432"/>
        </w:tabs>
        <w:ind w:left="720" w:hanging="360"/>
        <w:rPr>
          <w:rFonts w:asciiTheme="minorHAnsi" w:hAnsiTheme="minorHAnsi" w:cstheme="minorHAnsi"/>
        </w:rPr>
      </w:pPr>
      <w:r w:rsidRPr="002F3AF2">
        <w:rPr>
          <w:rFonts w:asciiTheme="minorHAnsi" w:hAnsiTheme="minorHAnsi" w:cstheme="minorHAnsi"/>
        </w:rPr>
        <w:t>Práva a povinnosti zhotovitele</w:t>
      </w:r>
    </w:p>
    <w:p w:rsidR="00D2099F" w:rsidRPr="002F3AF2" w:rsidRDefault="00D2099F" w:rsidP="00F65586">
      <w:pPr>
        <w:pStyle w:val="Zkladntext0"/>
        <w:numPr>
          <w:ilvl w:val="1"/>
          <w:numId w:val="26"/>
        </w:numPr>
        <w:spacing w:line="240" w:lineRule="auto"/>
        <w:jc w:val="both"/>
        <w:rPr>
          <w:rFonts w:cstheme="minorHAnsi"/>
          <w:sz w:val="22"/>
          <w:szCs w:val="22"/>
        </w:rPr>
      </w:pPr>
      <w:r w:rsidRPr="002F3AF2">
        <w:rPr>
          <w:rFonts w:cstheme="minorHAnsi"/>
          <w:sz w:val="22"/>
          <w:szCs w:val="22"/>
        </w:rPr>
        <w:t>Zhotovitel se zavazuje do 30 dnů od uvolnění nové verze, upgrade či update softwarového vybavení, na které se vztahuje tato technická podpora dohodnutým a prokazatelným způsobem informovat objednatele a nabídnout možnost a podmínky implementace.</w:t>
      </w:r>
    </w:p>
    <w:p w:rsidR="00D2099F" w:rsidRPr="002F3AF2" w:rsidRDefault="00D2099F" w:rsidP="00F65586">
      <w:pPr>
        <w:pStyle w:val="Zkladntext0"/>
        <w:numPr>
          <w:ilvl w:val="1"/>
          <w:numId w:val="26"/>
        </w:numPr>
        <w:spacing w:line="240" w:lineRule="auto"/>
        <w:jc w:val="both"/>
        <w:rPr>
          <w:rFonts w:cstheme="minorHAnsi"/>
          <w:sz w:val="22"/>
          <w:szCs w:val="22"/>
        </w:rPr>
      </w:pPr>
      <w:r w:rsidRPr="002F3AF2">
        <w:rPr>
          <w:rFonts w:cstheme="minorHAnsi"/>
          <w:sz w:val="22"/>
          <w:szCs w:val="22"/>
        </w:rPr>
        <w:t>Zhotovitel je povinen po odsouhlasení oběma smluvními stranami respektovat pokyny a připomínky objednatele ke způsobu provádění služeb.</w:t>
      </w:r>
    </w:p>
    <w:p w:rsidR="007933F5" w:rsidRDefault="007933F5">
      <w:pPr>
        <w:autoSpaceDE/>
        <w:autoSpaceDN/>
        <w:rPr>
          <w:rFonts w:cstheme="minorHAnsi"/>
          <w:bCs/>
          <w:sz w:val="22"/>
          <w:szCs w:val="22"/>
          <w:lang w:val="x-none" w:eastAsia="x-none"/>
        </w:rPr>
      </w:pPr>
      <w:r>
        <w:rPr>
          <w:rFonts w:cstheme="minorHAnsi"/>
          <w:bCs/>
          <w:sz w:val="22"/>
          <w:szCs w:val="22"/>
        </w:rPr>
        <w:br w:type="page"/>
      </w:r>
    </w:p>
    <w:p w:rsidR="007933F5" w:rsidRDefault="007933F5" w:rsidP="007933F5">
      <w:pPr>
        <w:pStyle w:val="Nadpis4"/>
        <w:numPr>
          <w:ilvl w:val="0"/>
          <w:numId w:val="0"/>
        </w:numPr>
        <w:spacing w:after="120" w:line="276" w:lineRule="auto"/>
        <w:jc w:val="center"/>
        <w:rPr>
          <w:rFonts w:ascii="Segoe UI" w:hAnsi="Segoe UI" w:cs="Segoe UI"/>
          <w:lang w:val="cs-CZ"/>
        </w:rPr>
      </w:pPr>
    </w:p>
    <w:p w:rsidR="007933F5" w:rsidRDefault="007933F5" w:rsidP="007933F5">
      <w:pPr>
        <w:pStyle w:val="Nadpis4"/>
        <w:numPr>
          <w:ilvl w:val="0"/>
          <w:numId w:val="0"/>
        </w:numPr>
        <w:spacing w:after="120" w:line="276" w:lineRule="auto"/>
        <w:jc w:val="center"/>
        <w:rPr>
          <w:rFonts w:ascii="Segoe UI" w:hAnsi="Segoe UI" w:cs="Segoe UI"/>
        </w:rPr>
      </w:pPr>
      <w:r>
        <w:rPr>
          <w:rFonts w:ascii="Segoe UI" w:hAnsi="Segoe UI" w:cs="Segoe UI"/>
        </w:rPr>
        <w:t>Příloha č. 3 smlouvy o technické podpoře</w:t>
      </w:r>
    </w:p>
    <w:p w:rsidR="007933F5" w:rsidRPr="00C67196" w:rsidRDefault="007933F5" w:rsidP="007933F5">
      <w:pPr>
        <w:pStyle w:val="Nadpis4"/>
        <w:numPr>
          <w:ilvl w:val="0"/>
          <w:numId w:val="0"/>
        </w:numPr>
        <w:spacing w:after="120" w:line="276" w:lineRule="auto"/>
        <w:jc w:val="center"/>
        <w:rPr>
          <w:rFonts w:ascii="Segoe UI" w:hAnsi="Segoe UI" w:cs="Segoe UI"/>
        </w:rPr>
      </w:pPr>
      <w:r>
        <w:rPr>
          <w:rFonts w:ascii="Segoe UI" w:hAnsi="Segoe UI" w:cs="Segoe UI"/>
        </w:rPr>
        <w:t>OCHRANA OSOBNÍCH ÚDAJŮ</w:t>
      </w:r>
      <w:r w:rsidRPr="00C67196">
        <w:rPr>
          <w:rFonts w:ascii="Segoe UI" w:hAnsi="Segoe UI" w:cs="Segoe UI"/>
        </w:rPr>
        <w:t xml:space="preserve"> </w:t>
      </w:r>
    </w:p>
    <w:p w:rsidR="007933F5" w:rsidRPr="00C67196" w:rsidRDefault="007933F5" w:rsidP="007933F5">
      <w:pPr>
        <w:spacing w:line="276" w:lineRule="auto"/>
        <w:jc w:val="center"/>
        <w:rPr>
          <w:rFonts w:ascii="Segoe UI" w:hAnsi="Segoe UI" w:cs="Segoe UI"/>
          <w:b/>
          <w:sz w:val="22"/>
          <w:szCs w:val="22"/>
        </w:rPr>
      </w:pPr>
      <w:r w:rsidRPr="00C67196">
        <w:rPr>
          <w:rFonts w:ascii="Segoe UI" w:hAnsi="Segoe UI" w:cs="Segoe UI"/>
          <w:b/>
          <w:sz w:val="22"/>
          <w:szCs w:val="22"/>
        </w:rPr>
        <w:t>Článek I.</w:t>
      </w:r>
    </w:p>
    <w:p w:rsidR="007933F5" w:rsidRPr="00C67196" w:rsidRDefault="007933F5" w:rsidP="007933F5">
      <w:pPr>
        <w:spacing w:after="120" w:line="276" w:lineRule="auto"/>
        <w:jc w:val="center"/>
        <w:rPr>
          <w:rFonts w:ascii="Segoe UI" w:hAnsi="Segoe UI" w:cs="Segoe UI"/>
          <w:b/>
          <w:sz w:val="22"/>
          <w:szCs w:val="22"/>
        </w:rPr>
      </w:pPr>
      <w:r w:rsidRPr="00C67196">
        <w:rPr>
          <w:rFonts w:ascii="Segoe UI" w:hAnsi="Segoe UI" w:cs="Segoe UI"/>
          <w:b/>
          <w:sz w:val="22"/>
          <w:szCs w:val="22"/>
        </w:rPr>
        <w:t xml:space="preserve">Účel </w:t>
      </w:r>
      <w:r>
        <w:rPr>
          <w:rFonts w:ascii="Segoe UI" w:hAnsi="Segoe UI" w:cs="Segoe UI"/>
          <w:b/>
          <w:sz w:val="22"/>
          <w:szCs w:val="22"/>
        </w:rPr>
        <w:t>ochrany osobních údajů</w:t>
      </w:r>
    </w:p>
    <w:p w:rsidR="007933F5" w:rsidRPr="00C67196" w:rsidRDefault="007933F5" w:rsidP="007933F5">
      <w:pPr>
        <w:pStyle w:val="Odstavecseseznamem"/>
        <w:numPr>
          <w:ilvl w:val="1"/>
          <w:numId w:val="39"/>
        </w:numPr>
        <w:spacing w:after="120"/>
        <w:contextualSpacing w:val="0"/>
        <w:jc w:val="both"/>
        <w:rPr>
          <w:rFonts w:ascii="Segoe UI" w:hAnsi="Segoe UI" w:cs="Segoe UI"/>
        </w:rPr>
      </w:pPr>
      <w:r>
        <w:rPr>
          <w:rFonts w:ascii="Segoe UI" w:hAnsi="Segoe UI" w:cs="Segoe UI"/>
        </w:rPr>
        <w:t>Smluvní strany jsou si vědomy a souhlasně prohlašují, že v</w:t>
      </w:r>
      <w:r w:rsidRPr="00C67196">
        <w:rPr>
          <w:rFonts w:ascii="Segoe UI" w:hAnsi="Segoe UI" w:cs="Segoe UI"/>
        </w:rPr>
        <w:t xml:space="preserve"> inf</w:t>
      </w:r>
      <w:r>
        <w:rPr>
          <w:rFonts w:ascii="Segoe UI" w:hAnsi="Segoe UI" w:cs="Segoe UI"/>
        </w:rPr>
        <w:t>ormačním</w:t>
      </w:r>
      <w:r w:rsidRPr="00C67196">
        <w:rPr>
          <w:rFonts w:ascii="Segoe UI" w:hAnsi="Segoe UI" w:cs="Segoe UI"/>
        </w:rPr>
        <w:t xml:space="preserve"> </w:t>
      </w:r>
      <w:r>
        <w:rPr>
          <w:rFonts w:ascii="Segoe UI" w:hAnsi="Segoe UI" w:cs="Segoe UI"/>
        </w:rPr>
        <w:t>s</w:t>
      </w:r>
      <w:r w:rsidRPr="00C67196">
        <w:rPr>
          <w:rFonts w:ascii="Segoe UI" w:hAnsi="Segoe UI" w:cs="Segoe UI"/>
        </w:rPr>
        <w:t>ystému</w:t>
      </w:r>
      <w:r>
        <w:rPr>
          <w:rFonts w:ascii="Segoe UI" w:hAnsi="Segoe UI" w:cs="Segoe UI"/>
        </w:rPr>
        <w:t xml:space="preserve">/aplikaci, který je předmětem smlouvy </w:t>
      </w:r>
      <w:r w:rsidRPr="007D683D">
        <w:rPr>
          <w:rFonts w:ascii="Segoe UI" w:hAnsi="Segoe UI" w:cs="Segoe UI"/>
        </w:rPr>
        <w:t>(</w:t>
      </w:r>
      <w:r w:rsidRPr="00C67196">
        <w:rPr>
          <w:rFonts w:ascii="Segoe UI" w:hAnsi="Segoe UI" w:cs="Segoe UI"/>
        </w:rPr>
        <w:t>dále jako „</w:t>
      </w:r>
      <w:proofErr w:type="spellStart"/>
      <w:r w:rsidRPr="00C67196">
        <w:rPr>
          <w:rFonts w:ascii="Segoe UI" w:hAnsi="Segoe UI" w:cs="Segoe UI"/>
          <w:b/>
        </w:rPr>
        <w:t>inf</w:t>
      </w:r>
      <w:proofErr w:type="spellEnd"/>
      <w:r w:rsidRPr="00C67196">
        <w:rPr>
          <w:rFonts w:ascii="Segoe UI" w:hAnsi="Segoe UI" w:cs="Segoe UI"/>
          <w:b/>
        </w:rPr>
        <w:t>. systém</w:t>
      </w:r>
      <w:r w:rsidRPr="00C67196">
        <w:rPr>
          <w:rFonts w:ascii="Segoe UI" w:hAnsi="Segoe UI" w:cs="Segoe UI"/>
        </w:rPr>
        <w:t>“)</w:t>
      </w:r>
      <w:r>
        <w:rPr>
          <w:rFonts w:ascii="Segoe UI" w:hAnsi="Segoe UI" w:cs="Segoe UI"/>
        </w:rPr>
        <w:t>,</w:t>
      </w:r>
      <w:r w:rsidRPr="00C67196">
        <w:rPr>
          <w:rFonts w:ascii="Segoe UI" w:hAnsi="Segoe UI" w:cs="Segoe UI"/>
        </w:rPr>
        <w:t xml:space="preserve"> jsou evidovány data a informace charakteru osobních údajů ve smyslu Nařízení Evropského Parlamentu a Rady (EU) 2016/679 o ochraně fyzických osob v souvislosti se zpracováním osobních údajů a o volném pohybu těchto údajů (dále jako „</w:t>
      </w:r>
      <w:r w:rsidRPr="00C67196">
        <w:rPr>
          <w:rFonts w:ascii="Segoe UI" w:hAnsi="Segoe UI" w:cs="Segoe UI"/>
          <w:b/>
        </w:rPr>
        <w:t>GDPR</w:t>
      </w:r>
      <w:r w:rsidRPr="00C67196">
        <w:rPr>
          <w:rFonts w:ascii="Segoe UI" w:hAnsi="Segoe UI" w:cs="Segoe UI"/>
        </w:rPr>
        <w:t>“)</w:t>
      </w:r>
      <w:r>
        <w:rPr>
          <w:rFonts w:ascii="Segoe UI" w:hAnsi="Segoe UI" w:cs="Segoe UI"/>
        </w:rPr>
        <w:t>, a v souladu s tímto vědomím si sjednávají pravid</w:t>
      </w:r>
      <w:r w:rsidRPr="00C67196">
        <w:rPr>
          <w:rFonts w:ascii="Segoe UI" w:hAnsi="Segoe UI" w:cs="Segoe UI"/>
        </w:rPr>
        <w:t>l</w:t>
      </w:r>
      <w:r>
        <w:rPr>
          <w:rFonts w:ascii="Segoe UI" w:hAnsi="Segoe UI" w:cs="Segoe UI"/>
        </w:rPr>
        <w:t>a a podmín</w:t>
      </w:r>
      <w:r w:rsidRPr="00C67196">
        <w:rPr>
          <w:rFonts w:ascii="Segoe UI" w:hAnsi="Segoe UI" w:cs="Segoe UI"/>
        </w:rPr>
        <w:t>k</w:t>
      </w:r>
      <w:r>
        <w:rPr>
          <w:rFonts w:ascii="Segoe UI" w:hAnsi="Segoe UI" w:cs="Segoe UI"/>
        </w:rPr>
        <w:t>y</w:t>
      </w:r>
      <w:r w:rsidRPr="00C67196">
        <w:rPr>
          <w:rFonts w:ascii="Segoe UI" w:hAnsi="Segoe UI" w:cs="Segoe UI"/>
        </w:rPr>
        <w:t xml:space="preserve"> pro zajištění požadované úrovně ochrany a bezpečnosti osobních údajů </w:t>
      </w:r>
      <w:r>
        <w:rPr>
          <w:rFonts w:ascii="Segoe UI" w:hAnsi="Segoe UI" w:cs="Segoe UI"/>
        </w:rPr>
        <w:t>vyskytujících se</w:t>
      </w:r>
      <w:r w:rsidRPr="00C67196">
        <w:rPr>
          <w:rFonts w:ascii="Segoe UI" w:hAnsi="Segoe UI" w:cs="Segoe UI"/>
        </w:rPr>
        <w:t xml:space="preserve"> v </w:t>
      </w:r>
      <w:proofErr w:type="spellStart"/>
      <w:r w:rsidRPr="00C67196">
        <w:rPr>
          <w:rFonts w:ascii="Segoe UI" w:hAnsi="Segoe UI" w:cs="Segoe UI"/>
        </w:rPr>
        <w:t>inf</w:t>
      </w:r>
      <w:proofErr w:type="spellEnd"/>
      <w:r w:rsidRPr="00C67196">
        <w:rPr>
          <w:rFonts w:ascii="Segoe UI" w:hAnsi="Segoe UI" w:cs="Segoe UI"/>
        </w:rPr>
        <w:t xml:space="preserve">. systému. </w:t>
      </w:r>
    </w:p>
    <w:p w:rsidR="007933F5" w:rsidRPr="00C67196" w:rsidRDefault="007933F5" w:rsidP="007933F5">
      <w:pPr>
        <w:pStyle w:val="Odstavecseseznamem"/>
        <w:numPr>
          <w:ilvl w:val="1"/>
          <w:numId w:val="39"/>
        </w:numPr>
        <w:spacing w:after="120"/>
        <w:contextualSpacing w:val="0"/>
        <w:jc w:val="both"/>
        <w:rPr>
          <w:rFonts w:ascii="Segoe UI" w:hAnsi="Segoe UI" w:cs="Segoe UI"/>
        </w:rPr>
      </w:pPr>
      <w:r w:rsidRPr="00C67196">
        <w:rPr>
          <w:rFonts w:ascii="Segoe UI" w:hAnsi="Segoe UI" w:cs="Segoe UI"/>
        </w:rPr>
        <w:t xml:space="preserve">Pro účely </w:t>
      </w:r>
      <w:r>
        <w:rPr>
          <w:rFonts w:ascii="Segoe UI" w:hAnsi="Segoe UI" w:cs="Segoe UI"/>
        </w:rPr>
        <w:t>smlouvy</w:t>
      </w:r>
      <w:r w:rsidRPr="00C67196">
        <w:rPr>
          <w:rFonts w:ascii="Segoe UI" w:hAnsi="Segoe UI" w:cs="Segoe UI"/>
        </w:rPr>
        <w:t xml:space="preserve"> se zpracováním osobních údajů v </w:t>
      </w:r>
      <w:proofErr w:type="spellStart"/>
      <w:r w:rsidRPr="00C67196">
        <w:rPr>
          <w:rFonts w:ascii="Segoe UI" w:hAnsi="Segoe UI" w:cs="Segoe UI"/>
        </w:rPr>
        <w:t>inf</w:t>
      </w:r>
      <w:proofErr w:type="spellEnd"/>
      <w:r w:rsidRPr="00C67196">
        <w:rPr>
          <w:rFonts w:ascii="Segoe UI" w:hAnsi="Segoe UI" w:cs="Segoe UI"/>
        </w:rPr>
        <w:t>. systému rozumí nejen zpracování osobních údajů Dodavatelem ve smyslu čl. 4 odst. 2 GDPR, ale také prosté vedení osobních údajů v </w:t>
      </w:r>
      <w:proofErr w:type="spellStart"/>
      <w:r w:rsidRPr="00C67196">
        <w:rPr>
          <w:rFonts w:ascii="Segoe UI" w:hAnsi="Segoe UI" w:cs="Segoe UI"/>
        </w:rPr>
        <w:t>inf</w:t>
      </w:r>
      <w:proofErr w:type="spellEnd"/>
      <w:r w:rsidRPr="00C67196">
        <w:rPr>
          <w:rFonts w:ascii="Segoe UI" w:hAnsi="Segoe UI" w:cs="Segoe UI"/>
        </w:rPr>
        <w:t xml:space="preserve">. systému, které </w:t>
      </w:r>
      <w:r>
        <w:rPr>
          <w:rFonts w:ascii="Segoe UI" w:hAnsi="Segoe UI" w:cs="Segoe UI"/>
        </w:rPr>
        <w:t>nemusí představovat</w:t>
      </w:r>
      <w:r w:rsidRPr="00C67196">
        <w:rPr>
          <w:rFonts w:ascii="Segoe UI" w:hAnsi="Segoe UI" w:cs="Segoe UI"/>
        </w:rPr>
        <w:t xml:space="preserve"> zpracování osobních údajů Dodavatelem ve smyslu čl. 4 odst. 2 GDPR (dále</w:t>
      </w:r>
      <w:r>
        <w:rPr>
          <w:rFonts w:ascii="Segoe UI" w:hAnsi="Segoe UI" w:cs="Segoe UI"/>
        </w:rPr>
        <w:t xml:space="preserve"> jednotně</w:t>
      </w:r>
      <w:r w:rsidRPr="00C67196">
        <w:rPr>
          <w:rFonts w:ascii="Segoe UI" w:hAnsi="Segoe UI" w:cs="Segoe UI"/>
        </w:rPr>
        <w:t xml:space="preserve"> jako „</w:t>
      </w:r>
      <w:r w:rsidRPr="00C67196">
        <w:rPr>
          <w:rFonts w:ascii="Segoe UI" w:hAnsi="Segoe UI" w:cs="Segoe UI"/>
          <w:b/>
        </w:rPr>
        <w:t>zpracování</w:t>
      </w:r>
      <w:r w:rsidRPr="00C67196">
        <w:rPr>
          <w:rFonts w:ascii="Segoe UI" w:hAnsi="Segoe UI" w:cs="Segoe UI"/>
        </w:rPr>
        <w:t xml:space="preserve">“).   </w:t>
      </w:r>
    </w:p>
    <w:p w:rsidR="007933F5" w:rsidRPr="00C67196" w:rsidRDefault="007933F5" w:rsidP="007933F5">
      <w:pPr>
        <w:pStyle w:val="Odstavecseseznamem"/>
        <w:numPr>
          <w:ilvl w:val="1"/>
          <w:numId w:val="39"/>
        </w:numPr>
        <w:spacing w:after="120"/>
        <w:contextualSpacing w:val="0"/>
        <w:jc w:val="both"/>
        <w:rPr>
          <w:rFonts w:ascii="Segoe UI" w:hAnsi="Segoe UI" w:cs="Segoe UI"/>
        </w:rPr>
      </w:pPr>
      <w:r w:rsidRPr="00C67196">
        <w:rPr>
          <w:rFonts w:ascii="Segoe UI" w:hAnsi="Segoe UI" w:cs="Segoe UI"/>
        </w:rPr>
        <w:t xml:space="preserve">V případě, že bude při plnění </w:t>
      </w:r>
      <w:r>
        <w:rPr>
          <w:rFonts w:ascii="Segoe UI" w:hAnsi="Segoe UI" w:cs="Segoe UI"/>
        </w:rPr>
        <w:t xml:space="preserve">smlouvy </w:t>
      </w:r>
      <w:r w:rsidRPr="00C67196">
        <w:rPr>
          <w:rFonts w:ascii="Segoe UI" w:hAnsi="Segoe UI" w:cs="Segoe UI"/>
        </w:rPr>
        <w:t xml:space="preserve">docházet ke zpracování osobních údajů Dodavatelem ve smyslu čl. 4 odst. 2 GDPR, </w:t>
      </w:r>
      <w:r>
        <w:rPr>
          <w:rFonts w:ascii="Segoe UI" w:hAnsi="Segoe UI" w:cs="Segoe UI"/>
        </w:rPr>
        <w:t xml:space="preserve">představuje tato příloha </w:t>
      </w:r>
      <w:r w:rsidRPr="00C67196">
        <w:rPr>
          <w:rFonts w:ascii="Segoe UI" w:hAnsi="Segoe UI" w:cs="Segoe UI"/>
        </w:rPr>
        <w:t>zároveň smlouvu o zpracování osobních údajů ve smyslu čl. 28</w:t>
      </w:r>
      <w:r>
        <w:rPr>
          <w:rFonts w:ascii="Segoe UI" w:hAnsi="Segoe UI" w:cs="Segoe UI"/>
        </w:rPr>
        <w:t xml:space="preserve"> odst. 3</w:t>
      </w:r>
      <w:r w:rsidRPr="00C67196">
        <w:rPr>
          <w:rFonts w:ascii="Segoe UI" w:hAnsi="Segoe UI" w:cs="Segoe UI"/>
        </w:rPr>
        <w:t xml:space="preserve"> GDPR. Objednatel je v takovém případě v postavení správce osobních údajů, Dodavatel je v postavení zpracovatele osobních údajů.</w:t>
      </w:r>
    </w:p>
    <w:p w:rsidR="007933F5" w:rsidRDefault="007933F5" w:rsidP="007933F5">
      <w:pPr>
        <w:spacing w:after="120" w:line="276" w:lineRule="auto"/>
        <w:jc w:val="both"/>
        <w:rPr>
          <w:rFonts w:ascii="Segoe UI" w:hAnsi="Segoe UI" w:cs="Segoe UI"/>
          <w:sz w:val="22"/>
          <w:szCs w:val="22"/>
        </w:rPr>
      </w:pPr>
    </w:p>
    <w:p w:rsidR="007933F5" w:rsidRPr="00C67196" w:rsidRDefault="007933F5" w:rsidP="007933F5">
      <w:pPr>
        <w:spacing w:after="120" w:line="276" w:lineRule="auto"/>
        <w:jc w:val="both"/>
        <w:rPr>
          <w:rFonts w:ascii="Segoe UI" w:hAnsi="Segoe UI" w:cs="Segoe UI"/>
          <w:sz w:val="22"/>
          <w:szCs w:val="22"/>
        </w:rPr>
      </w:pPr>
    </w:p>
    <w:p w:rsidR="007933F5" w:rsidRPr="00C67196" w:rsidRDefault="007933F5" w:rsidP="007933F5">
      <w:pPr>
        <w:keepNext/>
        <w:spacing w:line="276" w:lineRule="auto"/>
        <w:jc w:val="center"/>
        <w:rPr>
          <w:rFonts w:ascii="Segoe UI" w:hAnsi="Segoe UI" w:cs="Segoe UI"/>
          <w:b/>
          <w:sz w:val="22"/>
          <w:szCs w:val="22"/>
        </w:rPr>
      </w:pPr>
      <w:r w:rsidRPr="00C67196">
        <w:rPr>
          <w:rFonts w:ascii="Segoe UI" w:hAnsi="Segoe UI" w:cs="Segoe UI"/>
          <w:b/>
          <w:sz w:val="22"/>
          <w:szCs w:val="22"/>
        </w:rPr>
        <w:t>Článek II.</w:t>
      </w:r>
    </w:p>
    <w:p w:rsidR="007933F5" w:rsidRPr="00C67196" w:rsidRDefault="007933F5" w:rsidP="007933F5">
      <w:pPr>
        <w:keepNext/>
        <w:spacing w:after="120" w:line="276" w:lineRule="auto"/>
        <w:jc w:val="center"/>
        <w:rPr>
          <w:rFonts w:ascii="Segoe UI" w:hAnsi="Segoe UI" w:cs="Segoe UI"/>
          <w:b/>
          <w:sz w:val="22"/>
          <w:szCs w:val="22"/>
        </w:rPr>
      </w:pPr>
      <w:r>
        <w:rPr>
          <w:rFonts w:ascii="Segoe UI" w:hAnsi="Segoe UI" w:cs="Segoe UI"/>
          <w:b/>
          <w:sz w:val="22"/>
          <w:szCs w:val="22"/>
        </w:rPr>
        <w:t>Kategorie osobních údajů a subjektů údajů, povaha, účel a doba zpracování</w:t>
      </w:r>
    </w:p>
    <w:p w:rsidR="007933F5" w:rsidRPr="00C67196" w:rsidRDefault="007933F5" w:rsidP="007933F5">
      <w:pPr>
        <w:pStyle w:val="Odstavecseseznamem"/>
        <w:numPr>
          <w:ilvl w:val="1"/>
          <w:numId w:val="40"/>
        </w:numPr>
        <w:spacing w:after="120"/>
        <w:ind w:left="567" w:hanging="567"/>
        <w:contextualSpacing w:val="0"/>
        <w:jc w:val="both"/>
        <w:rPr>
          <w:rFonts w:ascii="Segoe UI" w:hAnsi="Segoe UI" w:cs="Segoe UI"/>
        </w:rPr>
      </w:pPr>
      <w:r w:rsidRPr="00C67196">
        <w:rPr>
          <w:rFonts w:ascii="Segoe UI" w:hAnsi="Segoe UI" w:cs="Segoe UI"/>
        </w:rPr>
        <w:t xml:space="preserve">V rámci </w:t>
      </w:r>
      <w:proofErr w:type="spellStart"/>
      <w:r w:rsidRPr="00C67196">
        <w:rPr>
          <w:rFonts w:ascii="Segoe UI" w:hAnsi="Segoe UI" w:cs="Segoe UI"/>
        </w:rPr>
        <w:t>inf</w:t>
      </w:r>
      <w:proofErr w:type="spellEnd"/>
      <w:r w:rsidRPr="00C67196">
        <w:rPr>
          <w:rFonts w:ascii="Segoe UI" w:hAnsi="Segoe UI" w:cs="Segoe UI"/>
        </w:rPr>
        <w:t xml:space="preserve">. systému </w:t>
      </w:r>
      <w:r>
        <w:rPr>
          <w:rFonts w:ascii="Segoe UI" w:hAnsi="Segoe UI" w:cs="Segoe UI"/>
        </w:rPr>
        <w:t>dodávaného</w:t>
      </w:r>
      <w:r w:rsidRPr="00C67196">
        <w:rPr>
          <w:rFonts w:ascii="Segoe UI" w:hAnsi="Segoe UI" w:cs="Segoe UI"/>
        </w:rPr>
        <w:t xml:space="preserve"> Dodavatelem jsou zpracovávány osobní údaje následujících kategorií fyzických osob</w:t>
      </w:r>
      <w:r>
        <w:rPr>
          <w:rFonts w:ascii="Segoe UI" w:hAnsi="Segoe UI" w:cs="Segoe UI"/>
        </w:rPr>
        <w:t xml:space="preserve"> - subjektů údajů</w:t>
      </w:r>
      <w:r w:rsidRPr="00C67196">
        <w:rPr>
          <w:rFonts w:ascii="Segoe UI" w:hAnsi="Segoe UI" w:cs="Segoe UI"/>
        </w:rPr>
        <w:t xml:space="preserve">: </w:t>
      </w:r>
      <w:r>
        <w:rPr>
          <w:rFonts w:ascii="Segoe UI" w:hAnsi="Segoe UI" w:cs="Segoe UI"/>
        </w:rPr>
        <w:t>účastníci přestupkového řízení, účastníci správního řízení.</w:t>
      </w:r>
    </w:p>
    <w:p w:rsidR="007933F5" w:rsidRPr="00C67196" w:rsidRDefault="007933F5" w:rsidP="007933F5">
      <w:pPr>
        <w:pStyle w:val="Odstavecseseznamem"/>
        <w:numPr>
          <w:ilvl w:val="1"/>
          <w:numId w:val="40"/>
        </w:numPr>
        <w:spacing w:after="120"/>
        <w:ind w:left="567" w:hanging="567"/>
        <w:contextualSpacing w:val="0"/>
        <w:jc w:val="both"/>
        <w:rPr>
          <w:rFonts w:ascii="Segoe UI" w:hAnsi="Segoe UI" w:cs="Segoe UI"/>
        </w:rPr>
      </w:pPr>
      <w:r w:rsidRPr="00C67196">
        <w:rPr>
          <w:rFonts w:ascii="Segoe UI" w:hAnsi="Segoe UI" w:cs="Segoe UI"/>
        </w:rPr>
        <w:t xml:space="preserve">V rámci </w:t>
      </w:r>
      <w:proofErr w:type="spellStart"/>
      <w:r w:rsidRPr="00C67196">
        <w:rPr>
          <w:rFonts w:ascii="Segoe UI" w:hAnsi="Segoe UI" w:cs="Segoe UI"/>
        </w:rPr>
        <w:t>inf</w:t>
      </w:r>
      <w:proofErr w:type="spellEnd"/>
      <w:r w:rsidRPr="00C67196">
        <w:rPr>
          <w:rFonts w:ascii="Segoe UI" w:hAnsi="Segoe UI" w:cs="Segoe UI"/>
        </w:rPr>
        <w:t xml:space="preserve">. systému </w:t>
      </w:r>
      <w:r>
        <w:rPr>
          <w:rFonts w:ascii="Segoe UI" w:hAnsi="Segoe UI" w:cs="Segoe UI"/>
        </w:rPr>
        <w:t>dodávaného</w:t>
      </w:r>
      <w:r w:rsidRPr="00C67196">
        <w:rPr>
          <w:rFonts w:ascii="Segoe UI" w:hAnsi="Segoe UI" w:cs="Segoe UI"/>
        </w:rPr>
        <w:t xml:space="preserve"> Dodavatelem jsou zpracovávány osobní údaje fyzických osob za následujícím účelem: </w:t>
      </w:r>
      <w:r>
        <w:rPr>
          <w:rFonts w:ascii="Segoe UI" w:hAnsi="Segoe UI" w:cs="Segoe UI"/>
        </w:rPr>
        <w:t>přestupkové řízení, vedení správního řízení</w:t>
      </w:r>
      <w:r w:rsidRPr="00C67196">
        <w:rPr>
          <w:rFonts w:ascii="Segoe UI" w:hAnsi="Segoe UI" w:cs="Segoe UI"/>
        </w:rPr>
        <w:t xml:space="preserve">  </w:t>
      </w:r>
    </w:p>
    <w:p w:rsidR="007933F5" w:rsidRPr="00C67196" w:rsidRDefault="007933F5" w:rsidP="007933F5">
      <w:pPr>
        <w:pStyle w:val="Odstavecseseznamem"/>
        <w:numPr>
          <w:ilvl w:val="1"/>
          <w:numId w:val="40"/>
        </w:numPr>
        <w:spacing w:after="120"/>
        <w:ind w:left="567" w:hanging="567"/>
        <w:contextualSpacing w:val="0"/>
        <w:jc w:val="both"/>
        <w:rPr>
          <w:rFonts w:ascii="Segoe UI" w:hAnsi="Segoe UI" w:cs="Segoe UI"/>
        </w:rPr>
      </w:pPr>
      <w:r w:rsidRPr="00C67196">
        <w:rPr>
          <w:rFonts w:ascii="Segoe UI" w:hAnsi="Segoe UI" w:cs="Segoe UI"/>
        </w:rPr>
        <w:t xml:space="preserve">V rámci </w:t>
      </w:r>
      <w:proofErr w:type="spellStart"/>
      <w:r w:rsidRPr="00C67196">
        <w:rPr>
          <w:rFonts w:ascii="Segoe UI" w:hAnsi="Segoe UI" w:cs="Segoe UI"/>
        </w:rPr>
        <w:t>inf</w:t>
      </w:r>
      <w:proofErr w:type="spellEnd"/>
      <w:r w:rsidRPr="00C67196">
        <w:rPr>
          <w:rFonts w:ascii="Segoe UI" w:hAnsi="Segoe UI" w:cs="Segoe UI"/>
        </w:rPr>
        <w:t xml:space="preserve">. systému </w:t>
      </w:r>
      <w:r>
        <w:rPr>
          <w:rFonts w:ascii="Segoe UI" w:hAnsi="Segoe UI" w:cs="Segoe UI"/>
        </w:rPr>
        <w:t>dodávaného</w:t>
      </w:r>
      <w:r w:rsidRPr="00C67196">
        <w:rPr>
          <w:rFonts w:ascii="Segoe UI" w:hAnsi="Segoe UI" w:cs="Segoe UI"/>
        </w:rPr>
        <w:t xml:space="preserve"> Dodavatelem jsou zpracovávány následující kategorie osobních údajů fyzických osob: </w:t>
      </w:r>
      <w:r>
        <w:rPr>
          <w:rFonts w:ascii="Segoe UI" w:hAnsi="Segoe UI" w:cs="Segoe UI"/>
        </w:rPr>
        <w:t>registrační značka vozidla, jméno, příjmení, datum narození, adresa trvalého bydliště</w:t>
      </w:r>
    </w:p>
    <w:p w:rsidR="007933F5" w:rsidRPr="00C67196" w:rsidRDefault="007933F5" w:rsidP="007933F5">
      <w:pPr>
        <w:pStyle w:val="Odstavecseseznamem"/>
        <w:numPr>
          <w:ilvl w:val="1"/>
          <w:numId w:val="40"/>
        </w:numPr>
        <w:spacing w:after="120"/>
        <w:ind w:left="567" w:hanging="567"/>
        <w:contextualSpacing w:val="0"/>
        <w:jc w:val="both"/>
        <w:rPr>
          <w:rFonts w:ascii="Segoe UI" w:hAnsi="Segoe UI" w:cs="Segoe UI"/>
        </w:rPr>
      </w:pPr>
      <w:r w:rsidRPr="00C67196">
        <w:rPr>
          <w:rFonts w:ascii="Segoe UI" w:hAnsi="Segoe UI" w:cs="Segoe UI"/>
        </w:rPr>
        <w:t>O rozsahu a době zpracování osobních údajů zpracovávaných v </w:t>
      </w:r>
      <w:proofErr w:type="spellStart"/>
      <w:r w:rsidRPr="00C67196">
        <w:rPr>
          <w:rFonts w:ascii="Segoe UI" w:hAnsi="Segoe UI" w:cs="Segoe UI"/>
        </w:rPr>
        <w:t>inf</w:t>
      </w:r>
      <w:proofErr w:type="spellEnd"/>
      <w:r w:rsidRPr="00C67196">
        <w:rPr>
          <w:rFonts w:ascii="Segoe UI" w:hAnsi="Segoe UI" w:cs="Segoe UI"/>
        </w:rPr>
        <w:t>. systému rozhoduje vždy výhradně Objednatel.</w:t>
      </w:r>
    </w:p>
    <w:p w:rsidR="007933F5" w:rsidRPr="00C67196" w:rsidRDefault="007933F5" w:rsidP="007933F5">
      <w:pPr>
        <w:pStyle w:val="Odstavecseseznamem"/>
        <w:numPr>
          <w:ilvl w:val="1"/>
          <w:numId w:val="40"/>
        </w:numPr>
        <w:spacing w:after="120"/>
        <w:ind w:left="567" w:hanging="567"/>
        <w:contextualSpacing w:val="0"/>
        <w:jc w:val="both"/>
        <w:rPr>
          <w:rFonts w:ascii="Segoe UI" w:hAnsi="Segoe UI" w:cs="Segoe UI"/>
        </w:rPr>
      </w:pPr>
      <w:r w:rsidRPr="00C67196">
        <w:rPr>
          <w:rFonts w:ascii="Segoe UI" w:hAnsi="Segoe UI" w:cs="Segoe UI"/>
        </w:rPr>
        <w:t xml:space="preserve">Osobní údaje jsou zpracovávány prostřednictvím automatizovaných prostředků. </w:t>
      </w:r>
    </w:p>
    <w:p w:rsidR="007933F5" w:rsidRDefault="007933F5" w:rsidP="007933F5">
      <w:pPr>
        <w:keepNext/>
        <w:spacing w:after="120" w:line="276" w:lineRule="auto"/>
        <w:ind w:left="567" w:hanging="567"/>
        <w:rPr>
          <w:rFonts w:ascii="Segoe UI" w:hAnsi="Segoe UI" w:cs="Segoe UI"/>
          <w:sz w:val="22"/>
          <w:szCs w:val="22"/>
        </w:rPr>
      </w:pPr>
      <w:r w:rsidRPr="00C67196">
        <w:rPr>
          <w:rFonts w:ascii="Segoe UI" w:hAnsi="Segoe UI" w:cs="Segoe UI"/>
          <w:sz w:val="22"/>
          <w:szCs w:val="22"/>
        </w:rPr>
        <w:t xml:space="preserve"> </w:t>
      </w:r>
    </w:p>
    <w:p w:rsidR="007933F5" w:rsidRPr="00C67196" w:rsidRDefault="007933F5" w:rsidP="007933F5">
      <w:pPr>
        <w:keepNext/>
        <w:spacing w:after="120" w:line="276" w:lineRule="auto"/>
        <w:ind w:left="567" w:hanging="567"/>
        <w:rPr>
          <w:rFonts w:ascii="Segoe UI" w:hAnsi="Segoe UI" w:cs="Segoe UI"/>
          <w:sz w:val="22"/>
          <w:szCs w:val="22"/>
        </w:rPr>
      </w:pPr>
    </w:p>
    <w:p w:rsidR="007933F5" w:rsidRPr="00C67196" w:rsidRDefault="007933F5" w:rsidP="007933F5">
      <w:pPr>
        <w:spacing w:line="276" w:lineRule="auto"/>
        <w:jc w:val="center"/>
        <w:rPr>
          <w:rFonts w:ascii="Segoe UI" w:hAnsi="Segoe UI" w:cs="Segoe UI"/>
          <w:b/>
          <w:sz w:val="22"/>
          <w:szCs w:val="22"/>
        </w:rPr>
      </w:pPr>
      <w:r w:rsidRPr="00C67196">
        <w:rPr>
          <w:rFonts w:ascii="Segoe UI" w:hAnsi="Segoe UI" w:cs="Segoe UI"/>
          <w:b/>
          <w:sz w:val="22"/>
          <w:szCs w:val="22"/>
        </w:rPr>
        <w:t>Článek III.</w:t>
      </w:r>
    </w:p>
    <w:p w:rsidR="007933F5" w:rsidRPr="00C67196" w:rsidRDefault="007933F5" w:rsidP="007933F5">
      <w:pPr>
        <w:spacing w:after="120" w:line="276" w:lineRule="auto"/>
        <w:jc w:val="center"/>
        <w:rPr>
          <w:rFonts w:ascii="Segoe UI" w:hAnsi="Segoe UI" w:cs="Segoe UI"/>
          <w:b/>
          <w:sz w:val="22"/>
          <w:szCs w:val="22"/>
        </w:rPr>
      </w:pPr>
      <w:r w:rsidRPr="00C67196">
        <w:rPr>
          <w:rFonts w:ascii="Segoe UI" w:hAnsi="Segoe UI" w:cs="Segoe UI"/>
          <w:b/>
          <w:sz w:val="22"/>
          <w:szCs w:val="22"/>
        </w:rPr>
        <w:lastRenderedPageBreak/>
        <w:t xml:space="preserve">Práva a povinnosti </w:t>
      </w:r>
      <w:r>
        <w:rPr>
          <w:rFonts w:ascii="Segoe UI" w:hAnsi="Segoe UI" w:cs="Segoe UI"/>
          <w:b/>
          <w:sz w:val="22"/>
          <w:szCs w:val="22"/>
        </w:rPr>
        <w:t>s</w:t>
      </w:r>
      <w:r w:rsidRPr="00C67196">
        <w:rPr>
          <w:rFonts w:ascii="Segoe UI" w:hAnsi="Segoe UI" w:cs="Segoe UI"/>
          <w:b/>
          <w:sz w:val="22"/>
          <w:szCs w:val="22"/>
        </w:rPr>
        <w:t>mluvních stran</w:t>
      </w:r>
    </w:p>
    <w:p w:rsidR="007933F5" w:rsidRPr="00C67196" w:rsidRDefault="007933F5" w:rsidP="007933F5">
      <w:pPr>
        <w:pStyle w:val="Odstavecseseznamem"/>
        <w:numPr>
          <w:ilvl w:val="1"/>
          <w:numId w:val="41"/>
        </w:numPr>
        <w:spacing w:after="120"/>
        <w:ind w:left="567" w:hanging="567"/>
        <w:contextualSpacing w:val="0"/>
        <w:jc w:val="both"/>
        <w:rPr>
          <w:rFonts w:ascii="Segoe UI" w:hAnsi="Segoe UI" w:cs="Segoe UI"/>
        </w:rPr>
      </w:pPr>
      <w:r w:rsidRPr="00C67196">
        <w:rPr>
          <w:rFonts w:ascii="Segoe UI" w:hAnsi="Segoe UI" w:cs="Segoe UI"/>
        </w:rPr>
        <w:t>Dodavatel zpracovává osobní údaje v </w:t>
      </w:r>
      <w:proofErr w:type="spellStart"/>
      <w:r w:rsidRPr="00C67196">
        <w:rPr>
          <w:rFonts w:ascii="Segoe UI" w:hAnsi="Segoe UI" w:cs="Segoe UI"/>
        </w:rPr>
        <w:t>inf</w:t>
      </w:r>
      <w:proofErr w:type="spellEnd"/>
      <w:r w:rsidRPr="00C67196">
        <w:rPr>
          <w:rFonts w:ascii="Segoe UI" w:hAnsi="Segoe UI" w:cs="Segoe UI"/>
        </w:rPr>
        <w:t xml:space="preserve">. systému výlučně na základě pokynů </w:t>
      </w:r>
      <w:r>
        <w:rPr>
          <w:rFonts w:ascii="Segoe UI" w:hAnsi="Segoe UI" w:cs="Segoe UI"/>
        </w:rPr>
        <w:t>Objednatele a pro jeho potřeby a účely</w:t>
      </w:r>
      <w:r w:rsidRPr="00C67196">
        <w:rPr>
          <w:rFonts w:ascii="Segoe UI" w:hAnsi="Segoe UI" w:cs="Segoe UI"/>
        </w:rPr>
        <w:t>. Dodavatel se zavazuje neužít osobní údaje zpracovávané v </w:t>
      </w:r>
      <w:proofErr w:type="spellStart"/>
      <w:r w:rsidRPr="00C67196">
        <w:rPr>
          <w:rFonts w:ascii="Segoe UI" w:hAnsi="Segoe UI" w:cs="Segoe UI"/>
        </w:rPr>
        <w:t>inf</w:t>
      </w:r>
      <w:proofErr w:type="spellEnd"/>
      <w:r w:rsidRPr="00C67196">
        <w:rPr>
          <w:rFonts w:ascii="Segoe UI" w:hAnsi="Segoe UI" w:cs="Segoe UI"/>
        </w:rPr>
        <w:t xml:space="preserve">. systému pro své vlastní potřeby a účely. </w:t>
      </w:r>
    </w:p>
    <w:p w:rsidR="007933F5" w:rsidRPr="00C67196" w:rsidRDefault="007933F5" w:rsidP="007933F5">
      <w:pPr>
        <w:pStyle w:val="Odstavecseseznamem"/>
        <w:numPr>
          <w:ilvl w:val="1"/>
          <w:numId w:val="41"/>
        </w:numPr>
        <w:spacing w:after="120"/>
        <w:ind w:left="567" w:hanging="567"/>
        <w:contextualSpacing w:val="0"/>
        <w:jc w:val="both"/>
        <w:rPr>
          <w:rFonts w:ascii="Segoe UI" w:hAnsi="Segoe UI" w:cs="Segoe UI"/>
        </w:rPr>
      </w:pPr>
      <w:r w:rsidRPr="00C67196">
        <w:rPr>
          <w:rFonts w:ascii="Segoe UI" w:hAnsi="Segoe UI" w:cs="Segoe UI"/>
        </w:rPr>
        <w:t xml:space="preserve">Dodavatel je povinen zachovávat mlčenlivost o osobních údajích </w:t>
      </w:r>
      <w:r>
        <w:rPr>
          <w:rFonts w:ascii="Segoe UI" w:hAnsi="Segoe UI" w:cs="Segoe UI"/>
        </w:rPr>
        <w:t xml:space="preserve">zpracovávaných </w:t>
      </w:r>
      <w:r w:rsidRPr="00C67196">
        <w:rPr>
          <w:rFonts w:ascii="Segoe UI" w:hAnsi="Segoe UI" w:cs="Segoe UI"/>
        </w:rPr>
        <w:t>v </w:t>
      </w:r>
      <w:proofErr w:type="spellStart"/>
      <w:r w:rsidRPr="00C67196">
        <w:rPr>
          <w:rFonts w:ascii="Segoe UI" w:hAnsi="Segoe UI" w:cs="Segoe UI"/>
        </w:rPr>
        <w:t>inf</w:t>
      </w:r>
      <w:proofErr w:type="spellEnd"/>
      <w:r w:rsidRPr="00C67196">
        <w:rPr>
          <w:rFonts w:ascii="Segoe UI" w:hAnsi="Segoe UI" w:cs="Segoe UI"/>
        </w:rPr>
        <w:t xml:space="preserve">. systému. Dodavatel zajistí, aby jeho zaměstnanci i další osoby podílející se na jeho straně na plnění předmětu </w:t>
      </w:r>
      <w:r>
        <w:rPr>
          <w:rFonts w:ascii="Segoe UI" w:hAnsi="Segoe UI" w:cs="Segoe UI"/>
        </w:rPr>
        <w:t>smlouvy</w:t>
      </w:r>
      <w:r w:rsidRPr="00C67196">
        <w:rPr>
          <w:rFonts w:ascii="Segoe UI" w:hAnsi="Segoe UI" w:cs="Segoe UI"/>
        </w:rPr>
        <w:t xml:space="preserve"> byli v souladu s účinnými právními předpisy poučeni o povinnosti mlčenlivosti a o možných následcích pro případ porušení této povinnosti.</w:t>
      </w:r>
    </w:p>
    <w:p w:rsidR="007933F5" w:rsidRPr="00C67196" w:rsidRDefault="007933F5" w:rsidP="007933F5">
      <w:pPr>
        <w:pStyle w:val="Odstavecseseznamem"/>
        <w:numPr>
          <w:ilvl w:val="1"/>
          <w:numId w:val="41"/>
        </w:numPr>
        <w:spacing w:after="120"/>
        <w:ind w:left="567" w:hanging="567"/>
        <w:contextualSpacing w:val="0"/>
        <w:jc w:val="both"/>
        <w:rPr>
          <w:rFonts w:ascii="Segoe UI" w:hAnsi="Segoe UI" w:cs="Segoe UI"/>
        </w:rPr>
      </w:pPr>
      <w:r w:rsidRPr="00C67196">
        <w:rPr>
          <w:rFonts w:ascii="Segoe UI" w:hAnsi="Segoe UI" w:cs="Segoe UI"/>
        </w:rPr>
        <w:t>Dodavatel je oprávněn předat osobní údaje zpracovávané v </w:t>
      </w:r>
      <w:proofErr w:type="spellStart"/>
      <w:r w:rsidRPr="00C67196">
        <w:rPr>
          <w:rFonts w:ascii="Segoe UI" w:hAnsi="Segoe UI" w:cs="Segoe UI"/>
        </w:rPr>
        <w:t>inf</w:t>
      </w:r>
      <w:proofErr w:type="spellEnd"/>
      <w:r w:rsidRPr="00C67196">
        <w:rPr>
          <w:rFonts w:ascii="Segoe UI" w:hAnsi="Segoe UI" w:cs="Segoe UI"/>
        </w:rPr>
        <w:t>. systému třetí osobě výhradně na základě písemného požadavku nebo souhlasu Objednatele.</w:t>
      </w:r>
    </w:p>
    <w:p w:rsidR="007933F5" w:rsidRPr="00C67196" w:rsidRDefault="007933F5" w:rsidP="007933F5">
      <w:pPr>
        <w:pStyle w:val="Odstavecseseznamem"/>
        <w:numPr>
          <w:ilvl w:val="1"/>
          <w:numId w:val="41"/>
        </w:numPr>
        <w:tabs>
          <w:tab w:val="num" w:pos="567"/>
        </w:tabs>
        <w:spacing w:after="120"/>
        <w:ind w:left="567" w:hanging="567"/>
        <w:contextualSpacing w:val="0"/>
        <w:jc w:val="both"/>
        <w:rPr>
          <w:rFonts w:ascii="Segoe UI" w:hAnsi="Segoe UI" w:cs="Segoe UI"/>
        </w:rPr>
      </w:pPr>
      <w:r w:rsidRPr="00C67196">
        <w:rPr>
          <w:rFonts w:ascii="Segoe UI" w:hAnsi="Segoe UI" w:cs="Segoe UI"/>
        </w:rPr>
        <w:t>Dodavatel je oprávněn přistupovat k osobním údajům vedeným v </w:t>
      </w:r>
      <w:proofErr w:type="spellStart"/>
      <w:r w:rsidRPr="00C67196">
        <w:rPr>
          <w:rFonts w:ascii="Segoe UI" w:hAnsi="Segoe UI" w:cs="Segoe UI"/>
        </w:rPr>
        <w:t>inf</w:t>
      </w:r>
      <w:proofErr w:type="spellEnd"/>
      <w:r w:rsidRPr="00C67196">
        <w:rPr>
          <w:rFonts w:ascii="Segoe UI" w:hAnsi="Segoe UI" w:cs="Segoe UI"/>
        </w:rPr>
        <w:t xml:space="preserve">. systému pouze za účelem plnění účelu </w:t>
      </w:r>
      <w:r>
        <w:rPr>
          <w:rFonts w:ascii="Segoe UI" w:hAnsi="Segoe UI" w:cs="Segoe UI"/>
        </w:rPr>
        <w:t>smlouvy</w:t>
      </w:r>
      <w:r w:rsidRPr="00C67196">
        <w:rPr>
          <w:rFonts w:ascii="Segoe UI" w:hAnsi="Segoe UI" w:cs="Segoe UI"/>
        </w:rPr>
        <w:t xml:space="preserve"> a pouze v nezbytném rozsahu.</w:t>
      </w:r>
    </w:p>
    <w:p w:rsidR="007933F5" w:rsidRPr="00C67196" w:rsidRDefault="007933F5" w:rsidP="007933F5">
      <w:pPr>
        <w:pStyle w:val="Odstavecseseznamem"/>
        <w:numPr>
          <w:ilvl w:val="1"/>
          <w:numId w:val="41"/>
        </w:numPr>
        <w:tabs>
          <w:tab w:val="num" w:pos="567"/>
        </w:tabs>
        <w:spacing w:after="120"/>
        <w:ind w:left="567" w:hanging="567"/>
        <w:contextualSpacing w:val="0"/>
        <w:jc w:val="both"/>
        <w:rPr>
          <w:rFonts w:ascii="Segoe UI" w:hAnsi="Segoe UI" w:cs="Segoe UI"/>
        </w:rPr>
      </w:pPr>
      <w:r w:rsidRPr="00C67196">
        <w:rPr>
          <w:rFonts w:ascii="Segoe UI" w:hAnsi="Segoe UI" w:cs="Segoe UI"/>
        </w:rPr>
        <w:t>Dodavatel je povinen poskytovat Objednateli požadovanou součinnost při splnění povinnosti Objednatele reagovat na žádosti o výkon oprávnění subjektu údajů ve smyslu čl. 12 až 23 GDPR (např. na žádost o přístup ke zpracovávaným osobním údajům, žádost o opravu nesprávně zpracovávaných osobních údajů</w:t>
      </w:r>
      <w:r>
        <w:rPr>
          <w:rFonts w:ascii="Segoe UI" w:hAnsi="Segoe UI" w:cs="Segoe UI"/>
        </w:rPr>
        <w:t>, žádost o výmaz osobních údajů</w:t>
      </w:r>
      <w:r w:rsidRPr="00C67196">
        <w:rPr>
          <w:rFonts w:ascii="Segoe UI" w:hAnsi="Segoe UI" w:cs="Segoe UI"/>
        </w:rPr>
        <w:t xml:space="preserve">). K tomu je Dodavatel povinen aplikovat v rámci </w:t>
      </w:r>
      <w:proofErr w:type="spellStart"/>
      <w:r w:rsidRPr="00C67196">
        <w:rPr>
          <w:rFonts w:ascii="Segoe UI" w:hAnsi="Segoe UI" w:cs="Segoe UI"/>
        </w:rPr>
        <w:t>inf</w:t>
      </w:r>
      <w:proofErr w:type="spellEnd"/>
      <w:r w:rsidRPr="00C67196">
        <w:rPr>
          <w:rFonts w:ascii="Segoe UI" w:hAnsi="Segoe UI" w:cs="Segoe UI"/>
        </w:rPr>
        <w:t>. systému vhodná organizační a technická opatření.</w:t>
      </w:r>
    </w:p>
    <w:p w:rsidR="007933F5" w:rsidRPr="00C67196" w:rsidRDefault="007933F5" w:rsidP="007933F5">
      <w:pPr>
        <w:pStyle w:val="Odstavecseseznamem"/>
        <w:numPr>
          <w:ilvl w:val="1"/>
          <w:numId w:val="41"/>
        </w:numPr>
        <w:tabs>
          <w:tab w:val="num" w:pos="567"/>
        </w:tabs>
        <w:spacing w:after="120"/>
        <w:ind w:left="567" w:hanging="567"/>
        <w:contextualSpacing w:val="0"/>
        <w:jc w:val="both"/>
        <w:rPr>
          <w:rFonts w:ascii="Segoe UI" w:hAnsi="Segoe UI" w:cs="Segoe UI"/>
        </w:rPr>
      </w:pPr>
      <w:r w:rsidRPr="00C67196">
        <w:rPr>
          <w:rFonts w:ascii="Segoe UI" w:hAnsi="Segoe UI" w:cs="Segoe UI"/>
        </w:rPr>
        <w:t>Dodavatel je povinen zajišťovat náležité zabezpečení osobních údajů zpracovávaných v </w:t>
      </w:r>
      <w:proofErr w:type="spellStart"/>
      <w:r w:rsidRPr="00C67196">
        <w:rPr>
          <w:rFonts w:ascii="Segoe UI" w:hAnsi="Segoe UI" w:cs="Segoe UI"/>
        </w:rPr>
        <w:t>inf</w:t>
      </w:r>
      <w:proofErr w:type="spellEnd"/>
      <w:r w:rsidRPr="00C67196">
        <w:rPr>
          <w:rFonts w:ascii="Segoe UI" w:hAnsi="Segoe UI" w:cs="Segoe UI"/>
        </w:rPr>
        <w:t xml:space="preserve">. systému a poskytovat Objednateli nezbytnou součinnost k plnění jeho povinnosti ohlašování případů porušení zabezpečení osobních údajů ve smyslu čl. 33 GDPR a oznamování případů porušení zabezpečení osobních údajů subjektům údajů ve smyslu čl. 34 GDPR. Dodavatel je za tímto účelem zejména povinen oznámit Objednateli bezodkladně, nejpozději však do 24 hodin </w:t>
      </w:r>
      <w:r>
        <w:rPr>
          <w:rFonts w:ascii="Segoe UI" w:hAnsi="Segoe UI" w:cs="Segoe UI"/>
        </w:rPr>
        <w:t xml:space="preserve">od okamžiku zjištění, </w:t>
      </w:r>
      <w:r w:rsidRPr="00C67196">
        <w:rPr>
          <w:rFonts w:ascii="Segoe UI" w:hAnsi="Segoe UI" w:cs="Segoe UI"/>
        </w:rPr>
        <w:t>porušení zabezpečení osobních údajů zpracovávaných v </w:t>
      </w:r>
      <w:proofErr w:type="spellStart"/>
      <w:r w:rsidRPr="00C67196">
        <w:rPr>
          <w:rFonts w:ascii="Segoe UI" w:hAnsi="Segoe UI" w:cs="Segoe UI"/>
        </w:rPr>
        <w:t>inf</w:t>
      </w:r>
      <w:proofErr w:type="spellEnd"/>
      <w:r w:rsidRPr="00C67196">
        <w:rPr>
          <w:rFonts w:ascii="Segoe UI" w:hAnsi="Segoe UI" w:cs="Segoe UI"/>
        </w:rPr>
        <w:t>. systému včetně přibližného počtu dotčených subjektů údajů</w:t>
      </w:r>
      <w:r>
        <w:rPr>
          <w:rFonts w:ascii="Segoe UI" w:hAnsi="Segoe UI" w:cs="Segoe UI"/>
        </w:rPr>
        <w:t>,</w:t>
      </w:r>
      <w:r w:rsidRPr="00C67196">
        <w:rPr>
          <w:rFonts w:ascii="Segoe UI" w:hAnsi="Segoe UI" w:cs="Segoe UI"/>
        </w:rPr>
        <w:t xml:space="preserve"> </w:t>
      </w:r>
      <w:r>
        <w:rPr>
          <w:rFonts w:ascii="Segoe UI" w:hAnsi="Segoe UI" w:cs="Segoe UI"/>
        </w:rPr>
        <w:t xml:space="preserve">dotčených </w:t>
      </w:r>
      <w:r w:rsidRPr="00C67196">
        <w:rPr>
          <w:rFonts w:ascii="Segoe UI" w:hAnsi="Segoe UI" w:cs="Segoe UI"/>
        </w:rPr>
        <w:t xml:space="preserve">záznamů a pravděpodobných důsledků.  </w:t>
      </w:r>
    </w:p>
    <w:p w:rsidR="007933F5" w:rsidRPr="00C67196" w:rsidRDefault="007933F5" w:rsidP="007933F5">
      <w:pPr>
        <w:pStyle w:val="Odstavecseseznamem"/>
        <w:numPr>
          <w:ilvl w:val="1"/>
          <w:numId w:val="41"/>
        </w:numPr>
        <w:tabs>
          <w:tab w:val="num" w:pos="567"/>
        </w:tabs>
        <w:spacing w:after="120"/>
        <w:ind w:left="567" w:hanging="567"/>
        <w:contextualSpacing w:val="0"/>
        <w:jc w:val="both"/>
        <w:rPr>
          <w:rFonts w:ascii="Segoe UI" w:hAnsi="Segoe UI" w:cs="Segoe UI"/>
        </w:rPr>
      </w:pPr>
      <w:r w:rsidRPr="00C67196">
        <w:rPr>
          <w:rFonts w:ascii="Segoe UI" w:hAnsi="Segoe UI" w:cs="Segoe UI"/>
        </w:rPr>
        <w:t xml:space="preserve">Dodavatel je povinen poskytovat požadovanou součinnost Pověřenci pro ochranu osobních údajů </w:t>
      </w:r>
      <w:r>
        <w:rPr>
          <w:rFonts w:ascii="Segoe UI" w:hAnsi="Segoe UI" w:cs="Segoe UI"/>
        </w:rPr>
        <w:t>na straně</w:t>
      </w:r>
      <w:r w:rsidRPr="00C67196">
        <w:rPr>
          <w:rFonts w:ascii="Segoe UI" w:hAnsi="Segoe UI" w:cs="Segoe UI"/>
        </w:rPr>
        <w:t xml:space="preserve"> Objednatele při plnění jeho úkol</w:t>
      </w:r>
      <w:r>
        <w:rPr>
          <w:rFonts w:ascii="Segoe UI" w:hAnsi="Segoe UI" w:cs="Segoe UI"/>
        </w:rPr>
        <w:t>ů</w:t>
      </w:r>
      <w:r w:rsidRPr="00C67196">
        <w:rPr>
          <w:rFonts w:ascii="Segoe UI" w:hAnsi="Segoe UI" w:cs="Segoe UI"/>
        </w:rPr>
        <w:t xml:space="preserve"> stanovených GDPR a interními předpisy Objednatele. Dodavatel je současně povinen poskytovat nezbytnou součinnost při zpracování a aktualizaci dokumentu Posouzení vlivu zpracování na ochranu osobních údajů ve smyslu čl. 35 GDPR.</w:t>
      </w:r>
    </w:p>
    <w:p w:rsidR="007933F5" w:rsidRDefault="007933F5" w:rsidP="007933F5">
      <w:pPr>
        <w:pStyle w:val="Odstavecseseznamem"/>
        <w:numPr>
          <w:ilvl w:val="1"/>
          <w:numId w:val="41"/>
        </w:numPr>
        <w:tabs>
          <w:tab w:val="num" w:pos="567"/>
        </w:tabs>
        <w:spacing w:after="120"/>
        <w:ind w:left="567" w:hanging="567"/>
        <w:contextualSpacing w:val="0"/>
        <w:jc w:val="both"/>
        <w:rPr>
          <w:rFonts w:ascii="Segoe UI" w:hAnsi="Segoe UI" w:cs="Segoe UI"/>
        </w:rPr>
      </w:pPr>
      <w:r w:rsidRPr="00C67196">
        <w:rPr>
          <w:rFonts w:ascii="Segoe UI" w:hAnsi="Segoe UI" w:cs="Segoe UI"/>
        </w:rPr>
        <w:t xml:space="preserve">Dodavatel je povinen poskytnout požadovanou součinnost a veškeré informace k doložení skutečnosti, že byly splněny povinnosti stanovené v této Smlouvě a </w:t>
      </w:r>
      <w:r>
        <w:rPr>
          <w:rFonts w:ascii="Segoe UI" w:hAnsi="Segoe UI" w:cs="Segoe UI"/>
        </w:rPr>
        <w:t xml:space="preserve">je povinen </w:t>
      </w:r>
      <w:r w:rsidRPr="00C67196">
        <w:rPr>
          <w:rFonts w:ascii="Segoe UI" w:hAnsi="Segoe UI" w:cs="Segoe UI"/>
        </w:rPr>
        <w:t>umožn</w:t>
      </w:r>
      <w:r>
        <w:rPr>
          <w:rFonts w:ascii="Segoe UI" w:hAnsi="Segoe UI" w:cs="Segoe UI"/>
        </w:rPr>
        <w:t>it</w:t>
      </w:r>
      <w:r w:rsidRPr="00C67196">
        <w:rPr>
          <w:rFonts w:ascii="Segoe UI" w:hAnsi="Segoe UI" w:cs="Segoe UI"/>
        </w:rPr>
        <w:t xml:space="preserve"> provedení auditů, kontrol a inspekcí.</w:t>
      </w:r>
    </w:p>
    <w:p w:rsidR="007933F5" w:rsidRPr="00C67196" w:rsidRDefault="007933F5" w:rsidP="007933F5">
      <w:pPr>
        <w:pStyle w:val="Odstavecseseznamem"/>
        <w:tabs>
          <w:tab w:val="num" w:pos="567"/>
        </w:tabs>
        <w:spacing w:after="120"/>
        <w:ind w:left="567"/>
        <w:contextualSpacing w:val="0"/>
        <w:jc w:val="both"/>
        <w:rPr>
          <w:rFonts w:ascii="Segoe UI" w:hAnsi="Segoe UI" w:cs="Segoe UI"/>
        </w:rPr>
      </w:pPr>
    </w:p>
    <w:p w:rsidR="007933F5" w:rsidRDefault="007933F5" w:rsidP="007933F5">
      <w:pPr>
        <w:pStyle w:val="Odstavecseseznamem"/>
        <w:numPr>
          <w:ilvl w:val="1"/>
          <w:numId w:val="41"/>
        </w:numPr>
        <w:tabs>
          <w:tab w:val="num" w:pos="567"/>
        </w:tabs>
        <w:spacing w:after="120"/>
        <w:ind w:left="567" w:hanging="567"/>
        <w:contextualSpacing w:val="0"/>
        <w:jc w:val="both"/>
        <w:rPr>
          <w:rFonts w:ascii="Segoe UI" w:hAnsi="Segoe UI" w:cs="Segoe UI"/>
        </w:rPr>
      </w:pPr>
      <w:r w:rsidRPr="00C67196">
        <w:rPr>
          <w:rFonts w:ascii="Segoe UI" w:hAnsi="Segoe UI" w:cs="Segoe UI"/>
        </w:rPr>
        <w:t>Dodavatel je povinen postupovat při zpracování osobních údajů v </w:t>
      </w:r>
      <w:proofErr w:type="spellStart"/>
      <w:r w:rsidRPr="00C67196">
        <w:rPr>
          <w:rFonts w:ascii="Segoe UI" w:hAnsi="Segoe UI" w:cs="Segoe UI"/>
        </w:rPr>
        <w:t>inf</w:t>
      </w:r>
      <w:proofErr w:type="spellEnd"/>
      <w:r w:rsidRPr="00C67196">
        <w:rPr>
          <w:rFonts w:ascii="Segoe UI" w:hAnsi="Segoe UI" w:cs="Segoe UI"/>
        </w:rPr>
        <w:t xml:space="preserve">. systému tak, aby subjekt údajů neutrpěl újmu na svých právech, zejména na právu </w:t>
      </w:r>
      <w:r>
        <w:rPr>
          <w:rFonts w:ascii="Segoe UI" w:hAnsi="Segoe UI" w:cs="Segoe UI"/>
        </w:rPr>
        <w:t xml:space="preserve">na </w:t>
      </w:r>
      <w:r w:rsidRPr="00C67196">
        <w:rPr>
          <w:rFonts w:ascii="Segoe UI" w:hAnsi="Segoe UI" w:cs="Segoe UI"/>
        </w:rPr>
        <w:t>ochranu před neoprávněným zasahováním do soukromého a osobního života subjektů údajů</w:t>
      </w:r>
      <w:r>
        <w:rPr>
          <w:rFonts w:ascii="Segoe UI" w:hAnsi="Segoe UI" w:cs="Segoe UI"/>
        </w:rPr>
        <w:t xml:space="preserve"> a na právu na </w:t>
      </w:r>
      <w:r w:rsidRPr="00C67196">
        <w:rPr>
          <w:rFonts w:ascii="Segoe UI" w:hAnsi="Segoe UI" w:cs="Segoe UI"/>
        </w:rPr>
        <w:t xml:space="preserve">zachování lidské důstojnosti. </w:t>
      </w:r>
    </w:p>
    <w:p w:rsidR="007933F5" w:rsidRPr="00C67196" w:rsidRDefault="007933F5" w:rsidP="007933F5">
      <w:pPr>
        <w:pStyle w:val="Odstavecseseznamem"/>
        <w:tabs>
          <w:tab w:val="num" w:pos="567"/>
        </w:tabs>
        <w:spacing w:after="120"/>
        <w:ind w:left="567"/>
        <w:contextualSpacing w:val="0"/>
        <w:jc w:val="both"/>
        <w:rPr>
          <w:rFonts w:ascii="Segoe UI" w:hAnsi="Segoe UI" w:cs="Segoe UI"/>
        </w:rPr>
      </w:pPr>
    </w:p>
    <w:p w:rsidR="007933F5" w:rsidRDefault="007933F5" w:rsidP="007933F5">
      <w:pPr>
        <w:pStyle w:val="Odstavecseseznamem"/>
        <w:numPr>
          <w:ilvl w:val="1"/>
          <w:numId w:val="41"/>
        </w:numPr>
        <w:tabs>
          <w:tab w:val="num" w:pos="567"/>
        </w:tabs>
        <w:spacing w:after="120"/>
        <w:ind w:left="567" w:hanging="567"/>
        <w:contextualSpacing w:val="0"/>
        <w:jc w:val="both"/>
        <w:rPr>
          <w:rFonts w:ascii="Segoe UI" w:hAnsi="Segoe UI" w:cs="Segoe UI"/>
        </w:rPr>
      </w:pPr>
      <w:r w:rsidRPr="00C67196">
        <w:rPr>
          <w:rFonts w:ascii="Segoe UI" w:hAnsi="Segoe UI" w:cs="Segoe UI"/>
        </w:rPr>
        <w:lastRenderedPageBreak/>
        <w:t xml:space="preserve">Pokud nestanoví právní řád nebo písemná smlouva jinak, je Dodavatel povinen po skončení platnosti </w:t>
      </w:r>
      <w:r>
        <w:rPr>
          <w:rFonts w:ascii="Segoe UI" w:hAnsi="Segoe UI" w:cs="Segoe UI"/>
        </w:rPr>
        <w:t>smlouvy</w:t>
      </w:r>
      <w:r w:rsidRPr="00C67196">
        <w:rPr>
          <w:rFonts w:ascii="Segoe UI" w:hAnsi="Segoe UI" w:cs="Segoe UI"/>
        </w:rPr>
        <w:t xml:space="preserve"> předat </w:t>
      </w:r>
      <w:r>
        <w:rPr>
          <w:rFonts w:ascii="Segoe UI" w:hAnsi="Segoe UI" w:cs="Segoe UI"/>
        </w:rPr>
        <w:t xml:space="preserve">(vrátit) </w:t>
      </w:r>
      <w:r w:rsidRPr="00C67196">
        <w:rPr>
          <w:rFonts w:ascii="Segoe UI" w:hAnsi="Segoe UI" w:cs="Segoe UI"/>
        </w:rPr>
        <w:t xml:space="preserve">veškeré zpracovávané osobní údaje zpět Objednateli a je povinen vymazat veškeré kopie </w:t>
      </w:r>
      <w:r>
        <w:rPr>
          <w:rFonts w:ascii="Segoe UI" w:hAnsi="Segoe UI" w:cs="Segoe UI"/>
        </w:rPr>
        <w:t xml:space="preserve">předaných/zpracovávaných </w:t>
      </w:r>
      <w:r w:rsidRPr="00C67196">
        <w:rPr>
          <w:rFonts w:ascii="Segoe UI" w:hAnsi="Segoe UI" w:cs="Segoe UI"/>
        </w:rPr>
        <w:t xml:space="preserve">osobních údajů. </w:t>
      </w:r>
    </w:p>
    <w:p w:rsidR="007933F5" w:rsidRPr="007933F5" w:rsidRDefault="007933F5" w:rsidP="007933F5">
      <w:pPr>
        <w:pStyle w:val="Odstavecseseznamem"/>
        <w:rPr>
          <w:rFonts w:ascii="Segoe UI" w:hAnsi="Segoe UI" w:cs="Segoe UI"/>
        </w:rPr>
      </w:pPr>
    </w:p>
    <w:p w:rsidR="007933F5" w:rsidRPr="006E0A5F" w:rsidRDefault="007933F5" w:rsidP="007933F5">
      <w:pPr>
        <w:pStyle w:val="Odstavecseseznamem"/>
        <w:tabs>
          <w:tab w:val="num" w:pos="567"/>
        </w:tabs>
        <w:spacing w:after="120"/>
        <w:ind w:left="567"/>
        <w:contextualSpacing w:val="0"/>
        <w:jc w:val="both"/>
        <w:rPr>
          <w:rFonts w:ascii="Segoe UI" w:hAnsi="Segoe UI" w:cs="Segoe UI"/>
        </w:rPr>
      </w:pPr>
    </w:p>
    <w:p w:rsidR="007933F5" w:rsidRPr="00C67196" w:rsidRDefault="007933F5" w:rsidP="007933F5">
      <w:pPr>
        <w:keepNext/>
        <w:spacing w:line="276" w:lineRule="auto"/>
        <w:jc w:val="center"/>
        <w:rPr>
          <w:rFonts w:ascii="Segoe UI" w:hAnsi="Segoe UI" w:cs="Segoe UI"/>
          <w:b/>
          <w:sz w:val="22"/>
          <w:szCs w:val="22"/>
        </w:rPr>
      </w:pPr>
      <w:r w:rsidRPr="00C67196">
        <w:rPr>
          <w:rFonts w:ascii="Segoe UI" w:hAnsi="Segoe UI" w:cs="Segoe UI"/>
          <w:b/>
          <w:sz w:val="22"/>
          <w:szCs w:val="22"/>
        </w:rPr>
        <w:t>Článek IV.</w:t>
      </w:r>
    </w:p>
    <w:p w:rsidR="007933F5" w:rsidRDefault="007933F5" w:rsidP="007933F5">
      <w:pPr>
        <w:spacing w:after="120" w:line="276" w:lineRule="auto"/>
        <w:jc w:val="center"/>
        <w:rPr>
          <w:rFonts w:ascii="Segoe UI" w:hAnsi="Segoe UI" w:cs="Segoe UI"/>
          <w:b/>
          <w:sz w:val="22"/>
          <w:szCs w:val="22"/>
        </w:rPr>
      </w:pPr>
      <w:r w:rsidRPr="00C67196">
        <w:rPr>
          <w:rFonts w:ascii="Segoe UI" w:hAnsi="Segoe UI" w:cs="Segoe UI"/>
          <w:b/>
          <w:sz w:val="22"/>
          <w:szCs w:val="22"/>
        </w:rPr>
        <w:t xml:space="preserve">Zabezpečení </w:t>
      </w:r>
      <w:r>
        <w:rPr>
          <w:rFonts w:ascii="Segoe UI" w:hAnsi="Segoe UI" w:cs="Segoe UI"/>
          <w:b/>
          <w:sz w:val="22"/>
          <w:szCs w:val="22"/>
        </w:rPr>
        <w:t xml:space="preserve">ochrany </w:t>
      </w:r>
      <w:r w:rsidRPr="00C67196">
        <w:rPr>
          <w:rFonts w:ascii="Segoe UI" w:hAnsi="Segoe UI" w:cs="Segoe UI"/>
          <w:b/>
          <w:sz w:val="22"/>
          <w:szCs w:val="22"/>
        </w:rPr>
        <w:t>osobních údajů</w:t>
      </w:r>
    </w:p>
    <w:p w:rsidR="007933F5" w:rsidRPr="00C67196" w:rsidRDefault="007933F5" w:rsidP="007933F5">
      <w:pPr>
        <w:spacing w:after="120" w:line="276" w:lineRule="auto"/>
        <w:jc w:val="center"/>
        <w:rPr>
          <w:rFonts w:ascii="Segoe UI" w:hAnsi="Segoe UI" w:cs="Segoe UI"/>
          <w:b/>
          <w:sz w:val="22"/>
          <w:szCs w:val="22"/>
        </w:rPr>
      </w:pPr>
    </w:p>
    <w:p w:rsidR="007933F5" w:rsidRDefault="007933F5" w:rsidP="007933F5">
      <w:pPr>
        <w:pStyle w:val="Odstavecseseznamem"/>
        <w:numPr>
          <w:ilvl w:val="1"/>
          <w:numId w:val="42"/>
        </w:numPr>
        <w:spacing w:after="120"/>
        <w:ind w:left="567" w:hanging="567"/>
        <w:contextualSpacing w:val="0"/>
        <w:jc w:val="both"/>
        <w:rPr>
          <w:rFonts w:ascii="Segoe UI" w:hAnsi="Segoe UI" w:cs="Segoe UI"/>
        </w:rPr>
      </w:pPr>
      <w:r w:rsidRPr="00C67196">
        <w:rPr>
          <w:rFonts w:ascii="Segoe UI" w:hAnsi="Segoe UI" w:cs="Segoe UI"/>
        </w:rPr>
        <w:t>Dodavatel přijal a zavazuje se udržovat taková technická a organizační opatření, aby nemohlo dojít k neoprávněnému nebo nahodilému přístupu k osobním údajům zpracovávaných v </w:t>
      </w:r>
      <w:proofErr w:type="spellStart"/>
      <w:r w:rsidRPr="00C67196">
        <w:rPr>
          <w:rFonts w:ascii="Segoe UI" w:hAnsi="Segoe UI" w:cs="Segoe UI"/>
        </w:rPr>
        <w:t>inf</w:t>
      </w:r>
      <w:proofErr w:type="spellEnd"/>
      <w:r w:rsidRPr="00C67196">
        <w:rPr>
          <w:rFonts w:ascii="Segoe UI" w:hAnsi="Segoe UI" w:cs="Segoe UI"/>
        </w:rPr>
        <w:t>. systému, k jejich změně, zničení či ztrátě, neoprávněným přenosům, k jejich jinému neoprávněnému zpracování, jakož i k jinému zneužití osobních údajů.</w:t>
      </w:r>
      <w:r>
        <w:rPr>
          <w:rFonts w:ascii="Segoe UI" w:hAnsi="Segoe UI" w:cs="Segoe UI"/>
        </w:rPr>
        <w:t xml:space="preserve"> Na požádání je Dodavatel povinen kdykoliv Objednateli písemně sdělit způsob zabezpečení ochrany osobních údajů pro posouzení míry dostatečnosti zabezpečení.</w:t>
      </w:r>
    </w:p>
    <w:p w:rsidR="007933F5" w:rsidRPr="00D91ADA" w:rsidRDefault="007933F5" w:rsidP="007933F5">
      <w:pPr>
        <w:pStyle w:val="Odstavecseseznamem"/>
        <w:numPr>
          <w:ilvl w:val="1"/>
          <w:numId w:val="42"/>
        </w:numPr>
        <w:spacing w:after="120"/>
        <w:ind w:left="567" w:hanging="567"/>
        <w:contextualSpacing w:val="0"/>
        <w:jc w:val="both"/>
        <w:rPr>
          <w:rFonts w:ascii="Segoe UI" w:hAnsi="Segoe UI" w:cs="Segoe UI"/>
        </w:rPr>
      </w:pPr>
      <w:r>
        <w:rPr>
          <w:rFonts w:ascii="Segoe UI" w:hAnsi="Segoe UI" w:cs="Segoe UI"/>
        </w:rPr>
        <w:t>Za účelem naplnění požadavku uvedeného v odst. 4.1 Dodavatel</w:t>
      </w:r>
      <w:r w:rsidRPr="00D91ADA">
        <w:rPr>
          <w:rFonts w:ascii="Segoe UI" w:hAnsi="Segoe UI" w:cs="Segoe UI"/>
        </w:rPr>
        <w:t xml:space="preserve"> přijal a </w:t>
      </w:r>
      <w:r>
        <w:rPr>
          <w:rFonts w:ascii="Segoe UI" w:hAnsi="Segoe UI" w:cs="Segoe UI"/>
        </w:rPr>
        <w:t xml:space="preserve">zavazuje se </w:t>
      </w:r>
      <w:r w:rsidRPr="00D91ADA">
        <w:rPr>
          <w:rFonts w:ascii="Segoe UI" w:hAnsi="Segoe UI" w:cs="Segoe UI"/>
        </w:rPr>
        <w:t>udrž</w:t>
      </w:r>
      <w:r>
        <w:rPr>
          <w:rFonts w:ascii="Segoe UI" w:hAnsi="Segoe UI" w:cs="Segoe UI"/>
        </w:rPr>
        <w:t>ovat</w:t>
      </w:r>
      <w:r w:rsidRPr="00D91ADA">
        <w:rPr>
          <w:rFonts w:ascii="Segoe UI" w:hAnsi="Segoe UI" w:cs="Segoe UI"/>
        </w:rPr>
        <w:t xml:space="preserve"> zejména následující opatření</w:t>
      </w:r>
      <w:r>
        <w:rPr>
          <w:rFonts w:ascii="Segoe UI" w:hAnsi="Segoe UI" w:cs="Segoe UI"/>
        </w:rPr>
        <w:t>:</w:t>
      </w:r>
    </w:p>
    <w:p w:rsidR="007933F5" w:rsidRPr="00D91ADA" w:rsidRDefault="007933F5" w:rsidP="007933F5">
      <w:pPr>
        <w:spacing w:line="46" w:lineRule="exact"/>
        <w:ind w:left="709" w:hanging="283"/>
        <w:rPr>
          <w:rFonts w:ascii="Segoe UI" w:hAnsi="Segoe UI" w:cs="Segoe UI"/>
          <w:sz w:val="22"/>
          <w:szCs w:val="22"/>
        </w:rPr>
      </w:pPr>
    </w:p>
    <w:p w:rsidR="007933F5" w:rsidRPr="003F7F0F" w:rsidRDefault="007933F5" w:rsidP="007933F5">
      <w:pPr>
        <w:pStyle w:val="Odstavecseseznamem"/>
        <w:numPr>
          <w:ilvl w:val="2"/>
          <w:numId w:val="42"/>
        </w:numPr>
        <w:spacing w:after="60"/>
        <w:ind w:left="851" w:hanging="567"/>
        <w:contextualSpacing w:val="0"/>
        <w:jc w:val="both"/>
        <w:rPr>
          <w:rFonts w:ascii="Segoe UI" w:hAnsi="Segoe UI" w:cs="Segoe UI"/>
        </w:rPr>
      </w:pPr>
      <w:r w:rsidRPr="003F7F0F">
        <w:rPr>
          <w:rFonts w:ascii="Segoe UI" w:hAnsi="Segoe UI" w:cs="Segoe UI"/>
        </w:rPr>
        <w:t xml:space="preserve">zajištění neustálé důvěrnosti, integrity, dostupnosti a odolnosti </w:t>
      </w:r>
      <w:proofErr w:type="spellStart"/>
      <w:r w:rsidRPr="003F7F0F">
        <w:rPr>
          <w:rFonts w:ascii="Segoe UI" w:hAnsi="Segoe UI" w:cs="Segoe UI"/>
        </w:rPr>
        <w:t>inf</w:t>
      </w:r>
      <w:proofErr w:type="spellEnd"/>
      <w:r w:rsidRPr="003F7F0F">
        <w:rPr>
          <w:rFonts w:ascii="Segoe UI" w:hAnsi="Segoe UI" w:cs="Segoe UI"/>
        </w:rPr>
        <w:t>. systému, zavedená opatření a jejich korektní fungování bude pravidelně kontrolovat;</w:t>
      </w:r>
    </w:p>
    <w:p w:rsidR="007933F5" w:rsidRPr="003F7F0F" w:rsidRDefault="007933F5" w:rsidP="007933F5">
      <w:pPr>
        <w:pStyle w:val="Odstavecseseznamem"/>
        <w:numPr>
          <w:ilvl w:val="2"/>
          <w:numId w:val="42"/>
        </w:numPr>
        <w:spacing w:after="60"/>
        <w:ind w:left="851" w:hanging="567"/>
        <w:contextualSpacing w:val="0"/>
        <w:jc w:val="both"/>
        <w:rPr>
          <w:rFonts w:ascii="Segoe UI" w:hAnsi="Segoe UI" w:cs="Segoe UI"/>
        </w:rPr>
      </w:pPr>
      <w:r w:rsidRPr="003F7F0F">
        <w:rPr>
          <w:rFonts w:ascii="Segoe UI" w:hAnsi="Segoe UI" w:cs="Segoe UI"/>
        </w:rPr>
        <w:t>schopnost obnovit dostupnost osobních údajů a přístup k nim včas v případě fyzických či technických incidentů;</w:t>
      </w:r>
    </w:p>
    <w:p w:rsidR="007933F5" w:rsidRDefault="007933F5" w:rsidP="007933F5">
      <w:pPr>
        <w:pStyle w:val="Odstavecseseznamem"/>
        <w:numPr>
          <w:ilvl w:val="2"/>
          <w:numId w:val="42"/>
        </w:numPr>
        <w:spacing w:after="60"/>
        <w:ind w:left="851" w:hanging="567"/>
        <w:contextualSpacing w:val="0"/>
        <w:jc w:val="both"/>
        <w:rPr>
          <w:rFonts w:ascii="Segoe UI" w:hAnsi="Segoe UI" w:cs="Segoe UI"/>
        </w:rPr>
      </w:pPr>
      <w:r w:rsidRPr="003F7F0F">
        <w:rPr>
          <w:rFonts w:ascii="Segoe UI" w:hAnsi="Segoe UI" w:cs="Segoe UI"/>
        </w:rPr>
        <w:t>proces pravidelného testování, posuzování a hodnocení účinnosti zavedených technických a organizačních opatření pro zajištění bezpečnosti zpracování;</w:t>
      </w:r>
    </w:p>
    <w:p w:rsidR="007933F5" w:rsidRPr="003F7F0F" w:rsidRDefault="007933F5" w:rsidP="007933F5">
      <w:pPr>
        <w:pStyle w:val="Odstavecseseznamem"/>
        <w:spacing w:after="60"/>
        <w:ind w:left="851"/>
        <w:contextualSpacing w:val="0"/>
        <w:jc w:val="both"/>
        <w:rPr>
          <w:rFonts w:ascii="Segoe UI" w:hAnsi="Segoe UI" w:cs="Segoe UI"/>
        </w:rPr>
      </w:pPr>
    </w:p>
    <w:p w:rsidR="007933F5" w:rsidRPr="00C67196" w:rsidRDefault="007933F5" w:rsidP="007933F5">
      <w:pPr>
        <w:pStyle w:val="Odstavecseseznamem"/>
        <w:keepNext/>
        <w:numPr>
          <w:ilvl w:val="1"/>
          <w:numId w:val="42"/>
        </w:numPr>
        <w:tabs>
          <w:tab w:val="num" w:pos="567"/>
        </w:tabs>
        <w:spacing w:after="120"/>
        <w:ind w:left="567" w:hanging="567"/>
        <w:contextualSpacing w:val="0"/>
        <w:jc w:val="both"/>
        <w:rPr>
          <w:rFonts w:ascii="Segoe UI" w:hAnsi="Segoe UI" w:cs="Segoe UI"/>
        </w:rPr>
      </w:pPr>
      <w:bookmarkStart w:id="1" w:name="_Ref376969624"/>
      <w:r w:rsidRPr="00C67196">
        <w:rPr>
          <w:rFonts w:ascii="Segoe UI" w:hAnsi="Segoe UI" w:cs="Segoe UI"/>
        </w:rPr>
        <w:t>Dodavatel se za účelem ochrany osobních údajů</w:t>
      </w:r>
      <w:r>
        <w:rPr>
          <w:rFonts w:ascii="Segoe UI" w:hAnsi="Segoe UI" w:cs="Segoe UI"/>
        </w:rPr>
        <w:t xml:space="preserve"> zpracovávaných v </w:t>
      </w:r>
      <w:proofErr w:type="spellStart"/>
      <w:r>
        <w:rPr>
          <w:rFonts w:ascii="Segoe UI" w:hAnsi="Segoe UI" w:cs="Segoe UI"/>
        </w:rPr>
        <w:t>inf</w:t>
      </w:r>
      <w:proofErr w:type="spellEnd"/>
      <w:r>
        <w:rPr>
          <w:rFonts w:ascii="Segoe UI" w:hAnsi="Segoe UI" w:cs="Segoe UI"/>
        </w:rPr>
        <w:t xml:space="preserve">. </w:t>
      </w:r>
      <w:proofErr w:type="gramStart"/>
      <w:r>
        <w:rPr>
          <w:rFonts w:ascii="Segoe UI" w:hAnsi="Segoe UI" w:cs="Segoe UI"/>
        </w:rPr>
        <w:t xml:space="preserve">systému </w:t>
      </w:r>
      <w:r w:rsidRPr="00C67196">
        <w:rPr>
          <w:rFonts w:ascii="Segoe UI" w:hAnsi="Segoe UI" w:cs="Segoe UI"/>
        </w:rPr>
        <w:t xml:space="preserve"> zavazuje</w:t>
      </w:r>
      <w:proofErr w:type="gramEnd"/>
      <w:r w:rsidRPr="00C67196">
        <w:rPr>
          <w:rFonts w:ascii="Segoe UI" w:hAnsi="Segoe UI" w:cs="Segoe UI"/>
        </w:rPr>
        <w:t xml:space="preserve"> </w:t>
      </w:r>
      <w:r>
        <w:rPr>
          <w:rFonts w:ascii="Segoe UI" w:hAnsi="Segoe UI" w:cs="Segoe UI"/>
        </w:rPr>
        <w:t xml:space="preserve">dále </w:t>
      </w:r>
      <w:r w:rsidRPr="00C67196">
        <w:rPr>
          <w:rFonts w:ascii="Segoe UI" w:hAnsi="Segoe UI" w:cs="Segoe UI"/>
        </w:rPr>
        <w:t>zajistit zejména:</w:t>
      </w:r>
      <w:bookmarkEnd w:id="1"/>
    </w:p>
    <w:p w:rsidR="007933F5" w:rsidRDefault="007933F5" w:rsidP="007933F5">
      <w:pPr>
        <w:pStyle w:val="Nadpis3"/>
        <w:keepNext w:val="0"/>
        <w:widowControl/>
        <w:numPr>
          <w:ilvl w:val="2"/>
          <w:numId w:val="42"/>
        </w:numPr>
        <w:tabs>
          <w:tab w:val="num" w:pos="1418"/>
        </w:tabs>
        <w:autoSpaceDE/>
        <w:autoSpaceDN/>
        <w:spacing w:after="120" w:line="276" w:lineRule="auto"/>
        <w:ind w:left="851" w:hanging="567"/>
        <w:jc w:val="both"/>
        <w:rPr>
          <w:rFonts w:ascii="Segoe UI" w:hAnsi="Segoe UI" w:cs="Segoe UI"/>
          <w:b w:val="0"/>
          <w:sz w:val="22"/>
          <w:szCs w:val="22"/>
          <w:lang w:val="cs-CZ"/>
        </w:rPr>
      </w:pPr>
      <w:r w:rsidRPr="007933F5">
        <w:rPr>
          <w:rFonts w:ascii="Segoe UI" w:hAnsi="Segoe UI" w:cs="Segoe UI"/>
          <w:b w:val="0"/>
          <w:sz w:val="22"/>
          <w:szCs w:val="22"/>
        </w:rPr>
        <w:t>přístup k osobním údajům bude umožněn výlučně omezenému počtu pověřených osob, které budou v pracovněprávním, příkazním či jiném obdobném smluvním poměru k Dodavateli, budou předem prokazatelně seznámeny s povahou, rozsahem a účelem zpracování osobních údajů v </w:t>
      </w:r>
      <w:proofErr w:type="spellStart"/>
      <w:r w:rsidRPr="007933F5">
        <w:rPr>
          <w:rFonts w:ascii="Segoe UI" w:hAnsi="Segoe UI" w:cs="Segoe UI"/>
          <w:b w:val="0"/>
          <w:sz w:val="22"/>
          <w:szCs w:val="22"/>
        </w:rPr>
        <w:t>inf</w:t>
      </w:r>
      <w:proofErr w:type="spellEnd"/>
      <w:r w:rsidRPr="007933F5">
        <w:rPr>
          <w:rFonts w:ascii="Segoe UI" w:hAnsi="Segoe UI" w:cs="Segoe UI"/>
          <w:b w:val="0"/>
          <w:sz w:val="22"/>
          <w:szCs w:val="22"/>
        </w:rPr>
        <w:t>. systému a budou povinny zachovávat mlčenlivost o všech okolnostech, o nichž se dozví v souvislosti se zpřístupněním osobních údajů (dále jen „Pověřené osoby“). Splnění této povinnosti zajistí Dodavatel vhodným způsobem, zejména vydáním svých vnitřních předpisů, příp. prostřednictvím zvláštních smluvních ujednání. Dodavatel dále vhodným způsobem zajistí, že Pověřené osoby budou zachovávat mlčenlivost o bezpečnostních opatřeních, jejichž zveřejnění by ohrozilo zabezpečení osobních údajů, a to i pro dobu po skončení zaměstnání nebo příslušných prací Pověřených osob.</w:t>
      </w:r>
    </w:p>
    <w:p w:rsidR="007933F5" w:rsidRPr="007933F5" w:rsidRDefault="007933F5" w:rsidP="007933F5">
      <w:pPr>
        <w:rPr>
          <w:lang w:eastAsia="x-none"/>
        </w:rPr>
      </w:pPr>
    </w:p>
    <w:p w:rsidR="007933F5" w:rsidRDefault="007933F5" w:rsidP="007933F5">
      <w:pPr>
        <w:pStyle w:val="Nadpis3"/>
        <w:keepNext w:val="0"/>
        <w:widowControl/>
        <w:numPr>
          <w:ilvl w:val="2"/>
          <w:numId w:val="42"/>
        </w:numPr>
        <w:tabs>
          <w:tab w:val="num" w:pos="1418"/>
        </w:tabs>
        <w:autoSpaceDE/>
        <w:autoSpaceDN/>
        <w:spacing w:after="120" w:line="276" w:lineRule="auto"/>
        <w:ind w:left="851" w:hanging="567"/>
        <w:jc w:val="both"/>
        <w:rPr>
          <w:rFonts w:ascii="Segoe UI" w:hAnsi="Segoe UI" w:cs="Segoe UI"/>
          <w:b w:val="0"/>
          <w:sz w:val="22"/>
          <w:szCs w:val="22"/>
          <w:lang w:val="cs-CZ"/>
        </w:rPr>
      </w:pPr>
      <w:r w:rsidRPr="007933F5">
        <w:rPr>
          <w:rFonts w:ascii="Segoe UI" w:hAnsi="Segoe UI" w:cs="Segoe UI"/>
          <w:b w:val="0"/>
          <w:sz w:val="22"/>
          <w:szCs w:val="22"/>
        </w:rPr>
        <w:t>osobní údaje budou Dodavatelem uchovávány výlučně na zabezpečených serverech nebo na zabezpečených nosičích dat, jedná-li se o osobní údaje v elektronické podobě.</w:t>
      </w:r>
    </w:p>
    <w:p w:rsidR="007933F5" w:rsidRPr="007933F5" w:rsidRDefault="007933F5" w:rsidP="007933F5">
      <w:pPr>
        <w:rPr>
          <w:lang w:eastAsia="x-none"/>
        </w:rPr>
      </w:pPr>
    </w:p>
    <w:p w:rsidR="007933F5" w:rsidRPr="007933F5" w:rsidRDefault="007933F5" w:rsidP="007933F5">
      <w:pPr>
        <w:pStyle w:val="Nadpis3"/>
        <w:keepNext w:val="0"/>
        <w:widowControl/>
        <w:numPr>
          <w:ilvl w:val="2"/>
          <w:numId w:val="42"/>
        </w:numPr>
        <w:tabs>
          <w:tab w:val="num" w:pos="1418"/>
        </w:tabs>
        <w:autoSpaceDE/>
        <w:autoSpaceDN/>
        <w:spacing w:after="120" w:line="276" w:lineRule="auto"/>
        <w:ind w:left="851" w:hanging="567"/>
        <w:jc w:val="both"/>
        <w:rPr>
          <w:rFonts w:ascii="Segoe UI" w:hAnsi="Segoe UI" w:cs="Segoe UI"/>
          <w:b w:val="0"/>
          <w:sz w:val="22"/>
          <w:szCs w:val="22"/>
        </w:rPr>
      </w:pPr>
      <w:r w:rsidRPr="007933F5">
        <w:rPr>
          <w:rFonts w:ascii="Segoe UI" w:hAnsi="Segoe UI" w:cs="Segoe UI"/>
          <w:b w:val="0"/>
          <w:sz w:val="22"/>
          <w:szCs w:val="22"/>
        </w:rPr>
        <w:lastRenderedPageBreak/>
        <w:t xml:space="preserve">osobní údaje vedené Dodavatelem v jiné než elektronické podobě (např. v listinné dokumentaci) budou uchovány v místnostech s náležitou úrovní zabezpečení, do kterých budou mít přístup výlučně Pověřené osoby. </w:t>
      </w:r>
    </w:p>
    <w:p w:rsidR="007933F5" w:rsidRPr="007933F5" w:rsidRDefault="007933F5" w:rsidP="007933F5">
      <w:pPr>
        <w:pStyle w:val="Nadpis3"/>
        <w:keepNext w:val="0"/>
        <w:widowControl/>
        <w:numPr>
          <w:ilvl w:val="2"/>
          <w:numId w:val="42"/>
        </w:numPr>
        <w:tabs>
          <w:tab w:val="num" w:pos="1418"/>
        </w:tabs>
        <w:autoSpaceDE/>
        <w:autoSpaceDN/>
        <w:spacing w:after="120" w:line="276" w:lineRule="auto"/>
        <w:ind w:left="851" w:hanging="567"/>
        <w:jc w:val="both"/>
        <w:rPr>
          <w:rFonts w:ascii="Segoe UI" w:hAnsi="Segoe UI" w:cs="Segoe UI"/>
          <w:b w:val="0"/>
          <w:sz w:val="22"/>
          <w:szCs w:val="22"/>
        </w:rPr>
      </w:pPr>
      <w:r w:rsidRPr="007933F5">
        <w:rPr>
          <w:rFonts w:ascii="Segoe UI" w:hAnsi="Segoe UI" w:cs="Segoe UI"/>
          <w:b w:val="0"/>
          <w:sz w:val="22"/>
          <w:szCs w:val="22"/>
        </w:rPr>
        <w:t>osobní údaje budou Pověřeným osobám zpřístupněny pouze v rozsahu nezbytném pro plnění smlouvy.</w:t>
      </w:r>
    </w:p>
    <w:p w:rsidR="007933F5" w:rsidRPr="00C67196" w:rsidRDefault="007933F5" w:rsidP="007933F5">
      <w:pPr>
        <w:pStyle w:val="Odstavecseseznamem"/>
        <w:keepNext/>
        <w:numPr>
          <w:ilvl w:val="1"/>
          <w:numId w:val="42"/>
        </w:numPr>
        <w:tabs>
          <w:tab w:val="num" w:pos="567"/>
        </w:tabs>
        <w:spacing w:after="120"/>
        <w:ind w:left="567" w:hanging="567"/>
        <w:contextualSpacing w:val="0"/>
        <w:jc w:val="both"/>
        <w:rPr>
          <w:rFonts w:ascii="Segoe UI" w:hAnsi="Segoe UI" w:cs="Segoe UI"/>
        </w:rPr>
      </w:pPr>
      <w:r w:rsidRPr="00C67196">
        <w:rPr>
          <w:rFonts w:ascii="Segoe UI" w:hAnsi="Segoe UI" w:cs="Segoe UI"/>
        </w:rPr>
        <w:t>Dodavatel se zavazuje na písemnou žádost Objednatele přijmout v přiměřené lhůtě stanovené Objednatelem další záruky za účelem dosažení odpovídající úrovně technického a organizačního zabezpečení osobních údajů, zejména přijmout další opatření, aby nemohlo dojít k neoprávněnému nebo nahodilému přístupu k osobním údajům.</w:t>
      </w:r>
    </w:p>
    <w:p w:rsidR="007933F5" w:rsidRPr="00C67196" w:rsidRDefault="007933F5" w:rsidP="007933F5">
      <w:pPr>
        <w:pStyle w:val="Odstavecseseznamem"/>
        <w:keepNext/>
        <w:numPr>
          <w:ilvl w:val="1"/>
          <w:numId w:val="42"/>
        </w:numPr>
        <w:tabs>
          <w:tab w:val="num" w:pos="567"/>
        </w:tabs>
        <w:spacing w:after="120"/>
        <w:ind w:left="567" w:hanging="567"/>
        <w:contextualSpacing w:val="0"/>
        <w:jc w:val="both"/>
        <w:rPr>
          <w:rFonts w:ascii="Segoe UI" w:hAnsi="Segoe UI" w:cs="Segoe UI"/>
        </w:rPr>
      </w:pPr>
      <w:r w:rsidRPr="00C67196">
        <w:rPr>
          <w:rFonts w:ascii="Segoe UI" w:hAnsi="Segoe UI" w:cs="Segoe UI"/>
        </w:rPr>
        <w:t>Dodavatel se zavazuje vést dokumentaci o přijatých technick</w:t>
      </w:r>
      <w:r>
        <w:rPr>
          <w:rFonts w:ascii="Segoe UI" w:hAnsi="Segoe UI" w:cs="Segoe UI"/>
        </w:rPr>
        <w:t>ých</w:t>
      </w:r>
      <w:r w:rsidRPr="00C67196">
        <w:rPr>
          <w:rFonts w:ascii="Segoe UI" w:hAnsi="Segoe UI" w:cs="Segoe UI"/>
        </w:rPr>
        <w:t xml:space="preserve"> a organizační</w:t>
      </w:r>
      <w:r>
        <w:rPr>
          <w:rFonts w:ascii="Segoe UI" w:hAnsi="Segoe UI" w:cs="Segoe UI"/>
        </w:rPr>
        <w:t>ch</w:t>
      </w:r>
      <w:r w:rsidRPr="00C67196">
        <w:rPr>
          <w:rFonts w:ascii="Segoe UI" w:hAnsi="Segoe UI" w:cs="Segoe UI"/>
        </w:rPr>
        <w:t xml:space="preserve"> opatření</w:t>
      </w:r>
      <w:r>
        <w:rPr>
          <w:rFonts w:ascii="Segoe UI" w:hAnsi="Segoe UI" w:cs="Segoe UI"/>
        </w:rPr>
        <w:t>ch</w:t>
      </w:r>
      <w:r w:rsidRPr="00C67196">
        <w:rPr>
          <w:rFonts w:ascii="Segoe UI" w:hAnsi="Segoe UI" w:cs="Segoe UI"/>
        </w:rPr>
        <w:t xml:space="preserve"> k zajištění ochrany osobních údajů dle požadavků GDPR, přičemž zajišťuje, kontroluje a odpovídá zejména </w:t>
      </w:r>
      <w:proofErr w:type="gramStart"/>
      <w:r w:rsidRPr="00C67196">
        <w:rPr>
          <w:rFonts w:ascii="Segoe UI" w:hAnsi="Segoe UI" w:cs="Segoe UI"/>
        </w:rPr>
        <w:t>za</w:t>
      </w:r>
      <w:proofErr w:type="gramEnd"/>
      <w:r w:rsidRPr="00C67196">
        <w:rPr>
          <w:rFonts w:ascii="Segoe UI" w:hAnsi="Segoe UI" w:cs="Segoe UI"/>
        </w:rPr>
        <w:t>:</w:t>
      </w:r>
    </w:p>
    <w:p w:rsidR="007933F5" w:rsidRPr="007933F5" w:rsidRDefault="007933F5" w:rsidP="007933F5">
      <w:pPr>
        <w:pStyle w:val="Nadpis3"/>
        <w:keepNext w:val="0"/>
        <w:widowControl/>
        <w:numPr>
          <w:ilvl w:val="2"/>
          <w:numId w:val="42"/>
        </w:numPr>
        <w:tabs>
          <w:tab w:val="num" w:pos="1418"/>
        </w:tabs>
        <w:autoSpaceDE/>
        <w:autoSpaceDN/>
        <w:spacing w:after="120" w:line="276" w:lineRule="auto"/>
        <w:ind w:left="851" w:hanging="567"/>
        <w:jc w:val="both"/>
        <w:rPr>
          <w:rFonts w:ascii="Segoe UI" w:hAnsi="Segoe UI" w:cs="Segoe UI"/>
          <w:b w:val="0"/>
          <w:sz w:val="22"/>
          <w:szCs w:val="22"/>
        </w:rPr>
      </w:pPr>
      <w:r w:rsidRPr="007933F5">
        <w:rPr>
          <w:rFonts w:ascii="Segoe UI" w:hAnsi="Segoe UI" w:cs="Segoe UI"/>
          <w:b w:val="0"/>
          <w:sz w:val="22"/>
          <w:szCs w:val="22"/>
        </w:rPr>
        <w:t xml:space="preserve">plnění pokynů osobami, které mají bezprostřední přístup k osobním údajům; </w:t>
      </w:r>
    </w:p>
    <w:p w:rsidR="007933F5" w:rsidRPr="007933F5" w:rsidRDefault="007933F5" w:rsidP="007933F5">
      <w:pPr>
        <w:pStyle w:val="Nadpis3"/>
        <w:keepNext w:val="0"/>
        <w:widowControl/>
        <w:numPr>
          <w:ilvl w:val="2"/>
          <w:numId w:val="42"/>
        </w:numPr>
        <w:tabs>
          <w:tab w:val="num" w:pos="1418"/>
        </w:tabs>
        <w:autoSpaceDE/>
        <w:autoSpaceDN/>
        <w:spacing w:after="120" w:line="276" w:lineRule="auto"/>
        <w:ind w:left="851" w:hanging="567"/>
        <w:jc w:val="both"/>
        <w:rPr>
          <w:rFonts w:ascii="Segoe UI" w:hAnsi="Segoe UI" w:cs="Segoe UI"/>
          <w:b w:val="0"/>
          <w:sz w:val="22"/>
          <w:szCs w:val="22"/>
        </w:rPr>
      </w:pPr>
      <w:r w:rsidRPr="007933F5">
        <w:rPr>
          <w:rFonts w:ascii="Segoe UI" w:hAnsi="Segoe UI" w:cs="Segoe UI"/>
          <w:b w:val="0"/>
          <w:sz w:val="22"/>
          <w:szCs w:val="22"/>
        </w:rPr>
        <w:t xml:space="preserve">zabránění neoprávněným osobám přistupovat k osobním údajům;  </w:t>
      </w:r>
    </w:p>
    <w:p w:rsidR="007933F5" w:rsidRPr="007933F5" w:rsidRDefault="007933F5" w:rsidP="007933F5">
      <w:pPr>
        <w:pStyle w:val="Nadpis3"/>
        <w:keepNext w:val="0"/>
        <w:widowControl/>
        <w:numPr>
          <w:ilvl w:val="2"/>
          <w:numId w:val="42"/>
        </w:numPr>
        <w:tabs>
          <w:tab w:val="num" w:pos="1418"/>
        </w:tabs>
        <w:autoSpaceDE/>
        <w:autoSpaceDN/>
        <w:spacing w:after="120" w:line="276" w:lineRule="auto"/>
        <w:ind w:left="851" w:hanging="567"/>
        <w:jc w:val="both"/>
        <w:rPr>
          <w:rFonts w:ascii="Segoe UI" w:hAnsi="Segoe UI" w:cs="Segoe UI"/>
          <w:b w:val="0"/>
          <w:sz w:val="22"/>
          <w:szCs w:val="22"/>
        </w:rPr>
      </w:pPr>
      <w:r w:rsidRPr="007933F5">
        <w:rPr>
          <w:rFonts w:ascii="Segoe UI" w:hAnsi="Segoe UI" w:cs="Segoe UI"/>
          <w:b w:val="0"/>
          <w:sz w:val="22"/>
          <w:szCs w:val="22"/>
        </w:rPr>
        <w:t xml:space="preserve">zabránění neoprávněnému čtení, vytváření, kopírování, přenosu, úpravě či vymazání záznamů obsahujících osobní údaje. </w:t>
      </w:r>
    </w:p>
    <w:p w:rsidR="007933F5" w:rsidRPr="00C67196" w:rsidRDefault="007933F5" w:rsidP="007933F5">
      <w:pPr>
        <w:pStyle w:val="Odstavecseseznamem"/>
        <w:keepNext/>
        <w:numPr>
          <w:ilvl w:val="1"/>
          <w:numId w:val="42"/>
        </w:numPr>
        <w:tabs>
          <w:tab w:val="num" w:pos="567"/>
        </w:tabs>
        <w:spacing w:after="120"/>
        <w:ind w:left="567" w:hanging="567"/>
        <w:contextualSpacing w:val="0"/>
        <w:jc w:val="both"/>
        <w:rPr>
          <w:rFonts w:ascii="Segoe UI" w:hAnsi="Segoe UI" w:cs="Segoe UI"/>
        </w:rPr>
      </w:pPr>
      <w:bookmarkStart w:id="2" w:name="_Ref376969654"/>
      <w:r w:rsidRPr="00C67196">
        <w:rPr>
          <w:rFonts w:ascii="Segoe UI" w:hAnsi="Segoe UI" w:cs="Segoe UI"/>
        </w:rPr>
        <w:t xml:space="preserve">V případě zjištění porušení záruk dle odst. 4.2 je Dodavatel povinen zajistit </w:t>
      </w:r>
      <w:r>
        <w:rPr>
          <w:rFonts w:ascii="Segoe UI" w:hAnsi="Segoe UI" w:cs="Segoe UI"/>
        </w:rPr>
        <w:t xml:space="preserve">bezodkladně </w:t>
      </w:r>
      <w:r w:rsidRPr="00C67196">
        <w:rPr>
          <w:rFonts w:ascii="Segoe UI" w:hAnsi="Segoe UI" w:cs="Segoe UI"/>
        </w:rPr>
        <w:t xml:space="preserve">stav odpovídající </w:t>
      </w:r>
      <w:r>
        <w:rPr>
          <w:rFonts w:ascii="Segoe UI" w:hAnsi="Segoe UI" w:cs="Segoe UI"/>
        </w:rPr>
        <w:t xml:space="preserve">stanoveným </w:t>
      </w:r>
      <w:r w:rsidRPr="00C67196">
        <w:rPr>
          <w:rFonts w:ascii="Segoe UI" w:hAnsi="Segoe UI" w:cs="Segoe UI"/>
        </w:rPr>
        <w:t>zárukám, nejpozději však do 3 pracovních dnů poté, co je k tomu Objednatelem vyzván</w:t>
      </w:r>
      <w:r>
        <w:rPr>
          <w:rFonts w:ascii="Segoe UI" w:hAnsi="Segoe UI" w:cs="Segoe UI"/>
        </w:rPr>
        <w:t>, nehrozí-li riziko z prodlení</w:t>
      </w:r>
      <w:r w:rsidRPr="00C67196">
        <w:rPr>
          <w:rFonts w:ascii="Segoe UI" w:hAnsi="Segoe UI" w:cs="Segoe UI"/>
        </w:rPr>
        <w:t>.</w:t>
      </w:r>
      <w:bookmarkEnd w:id="2"/>
    </w:p>
    <w:p w:rsidR="007933F5" w:rsidRPr="00F00FE7" w:rsidRDefault="007933F5" w:rsidP="007933F5">
      <w:pPr>
        <w:keepNext/>
        <w:spacing w:after="120"/>
        <w:jc w:val="both"/>
        <w:rPr>
          <w:rFonts w:ascii="Segoe UI" w:hAnsi="Segoe UI" w:cs="Segoe UI"/>
        </w:rPr>
      </w:pPr>
    </w:p>
    <w:p w:rsidR="007933F5" w:rsidRPr="00C67196" w:rsidRDefault="007933F5" w:rsidP="007933F5">
      <w:pPr>
        <w:keepNext/>
        <w:spacing w:after="120" w:line="276" w:lineRule="auto"/>
        <w:jc w:val="both"/>
        <w:rPr>
          <w:rFonts w:ascii="Segoe UI" w:hAnsi="Segoe UI" w:cs="Segoe UI"/>
          <w:sz w:val="22"/>
          <w:szCs w:val="22"/>
        </w:rPr>
      </w:pPr>
      <w:r w:rsidRPr="00C67196">
        <w:rPr>
          <w:rFonts w:ascii="Segoe UI" w:hAnsi="Segoe UI" w:cs="Segoe UI"/>
          <w:sz w:val="22"/>
          <w:szCs w:val="22"/>
        </w:rPr>
        <w:t>V </w:t>
      </w:r>
      <w:r>
        <w:rPr>
          <w:rFonts w:ascii="Segoe UI" w:hAnsi="Segoe UI" w:cs="Segoe UI"/>
          <w:sz w:val="22"/>
          <w:szCs w:val="22"/>
        </w:rPr>
        <w:t>Přerově</w:t>
      </w:r>
      <w:r w:rsidRPr="00C67196">
        <w:rPr>
          <w:rFonts w:ascii="Segoe UI" w:hAnsi="Segoe UI" w:cs="Segoe UI"/>
          <w:sz w:val="22"/>
          <w:szCs w:val="22"/>
        </w:rPr>
        <w:t xml:space="preserve"> dne </w:t>
      </w:r>
      <w:proofErr w:type="gramStart"/>
      <w:r w:rsidR="005B7846">
        <w:rPr>
          <w:rFonts w:ascii="Segoe UI" w:hAnsi="Segoe UI" w:cs="Segoe UI"/>
          <w:sz w:val="22"/>
          <w:szCs w:val="22"/>
        </w:rPr>
        <w:t>20.12.2018</w:t>
      </w:r>
      <w:proofErr w:type="gramEnd"/>
      <w:r w:rsidR="005B7846">
        <w:rPr>
          <w:rFonts w:ascii="Segoe UI" w:hAnsi="Segoe UI" w:cs="Segoe UI"/>
          <w:sz w:val="22"/>
          <w:szCs w:val="22"/>
        </w:rPr>
        <w:tab/>
      </w:r>
      <w:r w:rsidRPr="00C67196">
        <w:rPr>
          <w:rFonts w:ascii="Segoe UI" w:hAnsi="Segoe UI" w:cs="Segoe UI"/>
          <w:sz w:val="22"/>
          <w:szCs w:val="22"/>
        </w:rPr>
        <w:tab/>
      </w:r>
      <w:r w:rsidRPr="00C67196">
        <w:rPr>
          <w:rFonts w:ascii="Segoe UI" w:hAnsi="Segoe UI" w:cs="Segoe UI"/>
          <w:sz w:val="22"/>
          <w:szCs w:val="22"/>
        </w:rPr>
        <w:tab/>
      </w:r>
      <w:r>
        <w:rPr>
          <w:rFonts w:ascii="Segoe UI" w:hAnsi="Segoe UI" w:cs="Segoe UI"/>
          <w:sz w:val="22"/>
          <w:szCs w:val="22"/>
        </w:rPr>
        <w:tab/>
      </w:r>
      <w:r w:rsidRPr="00C67196">
        <w:rPr>
          <w:rFonts w:ascii="Segoe UI" w:hAnsi="Segoe UI" w:cs="Segoe UI"/>
          <w:sz w:val="22"/>
          <w:szCs w:val="22"/>
        </w:rPr>
        <w:t>V </w:t>
      </w:r>
      <w:r>
        <w:rPr>
          <w:rFonts w:ascii="Segoe UI" w:hAnsi="Segoe UI" w:cs="Segoe UI"/>
          <w:sz w:val="22"/>
          <w:szCs w:val="22"/>
        </w:rPr>
        <w:t>Praze</w:t>
      </w:r>
      <w:r w:rsidRPr="00C67196">
        <w:rPr>
          <w:rFonts w:ascii="Segoe UI" w:hAnsi="Segoe UI" w:cs="Segoe UI"/>
          <w:sz w:val="22"/>
          <w:szCs w:val="22"/>
        </w:rPr>
        <w:t xml:space="preserve"> dne </w:t>
      </w:r>
      <w:r w:rsidR="005B7846">
        <w:rPr>
          <w:rFonts w:ascii="Segoe UI" w:hAnsi="Segoe UI" w:cs="Segoe UI"/>
          <w:sz w:val="22"/>
          <w:szCs w:val="22"/>
        </w:rPr>
        <w:t>14.12.2018</w:t>
      </w:r>
    </w:p>
    <w:p w:rsidR="007933F5" w:rsidRPr="00C67196" w:rsidRDefault="007933F5" w:rsidP="007933F5">
      <w:pPr>
        <w:keepNext/>
        <w:spacing w:after="120" w:line="276" w:lineRule="auto"/>
        <w:jc w:val="both"/>
        <w:rPr>
          <w:rFonts w:ascii="Segoe UI" w:hAnsi="Segoe UI" w:cs="Segoe UI"/>
          <w:sz w:val="22"/>
          <w:szCs w:val="22"/>
        </w:rPr>
      </w:pPr>
    </w:p>
    <w:p w:rsidR="007933F5" w:rsidRPr="00C67196" w:rsidRDefault="007933F5" w:rsidP="007933F5">
      <w:pPr>
        <w:keepNext/>
        <w:spacing w:after="120" w:line="276" w:lineRule="auto"/>
        <w:jc w:val="both"/>
        <w:rPr>
          <w:rFonts w:ascii="Segoe UI" w:hAnsi="Segoe UI" w:cs="Segoe UI"/>
          <w:sz w:val="22"/>
          <w:szCs w:val="22"/>
        </w:rPr>
      </w:pPr>
    </w:p>
    <w:p w:rsidR="007933F5" w:rsidRPr="00C67196" w:rsidRDefault="007933F5" w:rsidP="007933F5">
      <w:pPr>
        <w:keepNext/>
        <w:spacing w:after="120" w:line="276" w:lineRule="auto"/>
        <w:jc w:val="both"/>
        <w:rPr>
          <w:rFonts w:ascii="Segoe UI" w:hAnsi="Segoe UI" w:cs="Segoe UI"/>
          <w:sz w:val="22"/>
          <w:szCs w:val="22"/>
        </w:rPr>
      </w:pPr>
      <w:r w:rsidRPr="00C67196">
        <w:rPr>
          <w:rFonts w:ascii="Segoe UI" w:hAnsi="Segoe UI" w:cs="Segoe UI"/>
          <w:sz w:val="22"/>
          <w:szCs w:val="22"/>
        </w:rPr>
        <w:t>________________________________</w:t>
      </w:r>
      <w:r w:rsidRPr="00C67196">
        <w:rPr>
          <w:rFonts w:ascii="Segoe UI" w:hAnsi="Segoe UI" w:cs="Segoe UI"/>
          <w:sz w:val="22"/>
          <w:szCs w:val="22"/>
        </w:rPr>
        <w:tab/>
      </w:r>
      <w:r w:rsidRPr="00C67196">
        <w:rPr>
          <w:rFonts w:ascii="Segoe UI" w:hAnsi="Segoe UI" w:cs="Segoe UI"/>
          <w:sz w:val="22"/>
          <w:szCs w:val="22"/>
        </w:rPr>
        <w:tab/>
      </w:r>
      <w:r>
        <w:rPr>
          <w:rFonts w:ascii="Segoe UI" w:hAnsi="Segoe UI" w:cs="Segoe UI"/>
          <w:sz w:val="22"/>
          <w:szCs w:val="22"/>
        </w:rPr>
        <w:tab/>
      </w:r>
      <w:r w:rsidRPr="00C67196">
        <w:rPr>
          <w:rFonts w:ascii="Segoe UI" w:hAnsi="Segoe UI" w:cs="Segoe UI"/>
          <w:sz w:val="22"/>
          <w:szCs w:val="22"/>
        </w:rPr>
        <w:t>________________________________</w:t>
      </w:r>
    </w:p>
    <w:p w:rsidR="007933F5" w:rsidRPr="00712E53" w:rsidRDefault="007933F5" w:rsidP="007933F5">
      <w:pPr>
        <w:keepNext/>
        <w:spacing w:after="120" w:line="276" w:lineRule="auto"/>
        <w:jc w:val="both"/>
        <w:rPr>
          <w:rFonts w:ascii="Segoe UI" w:hAnsi="Segoe UI" w:cs="Segoe UI"/>
          <w:b/>
          <w:sz w:val="22"/>
          <w:szCs w:val="22"/>
        </w:rPr>
      </w:pPr>
      <w:r w:rsidRPr="00712E53">
        <w:rPr>
          <w:rFonts w:ascii="Segoe UI" w:hAnsi="Segoe UI" w:cs="Segoe UI"/>
          <w:b/>
          <w:sz w:val="22"/>
          <w:szCs w:val="22"/>
        </w:rPr>
        <w:t>Statutární město Přerov</w:t>
      </w:r>
      <w:r w:rsidRPr="00712E53">
        <w:rPr>
          <w:rFonts w:ascii="Segoe UI" w:hAnsi="Segoe UI" w:cs="Segoe UI"/>
          <w:b/>
          <w:sz w:val="22"/>
          <w:szCs w:val="22"/>
        </w:rPr>
        <w:tab/>
      </w:r>
      <w:r w:rsidRPr="00712E53">
        <w:rPr>
          <w:rFonts w:ascii="Segoe UI" w:hAnsi="Segoe UI" w:cs="Segoe UI"/>
          <w:b/>
          <w:sz w:val="22"/>
          <w:szCs w:val="22"/>
        </w:rPr>
        <w:tab/>
      </w:r>
      <w:r w:rsidRPr="00712E53">
        <w:rPr>
          <w:rFonts w:ascii="Segoe UI" w:hAnsi="Segoe UI" w:cs="Segoe UI"/>
          <w:b/>
          <w:sz w:val="22"/>
          <w:szCs w:val="22"/>
        </w:rPr>
        <w:tab/>
      </w:r>
      <w:r>
        <w:rPr>
          <w:rFonts w:ascii="Segoe UI" w:hAnsi="Segoe UI" w:cs="Segoe UI"/>
          <w:b/>
          <w:sz w:val="22"/>
          <w:szCs w:val="22"/>
        </w:rPr>
        <w:tab/>
      </w:r>
      <w:r w:rsidRPr="00112668">
        <w:t xml:space="preserve"> </w:t>
      </w:r>
      <w:r w:rsidRPr="00112668">
        <w:rPr>
          <w:rFonts w:ascii="Segoe UI" w:hAnsi="Segoe UI" w:cs="Segoe UI"/>
          <w:b/>
          <w:sz w:val="22"/>
          <w:szCs w:val="22"/>
        </w:rPr>
        <w:t>INIT technology s.r.o.</w:t>
      </w:r>
    </w:p>
    <w:p w:rsidR="007933F5" w:rsidRPr="00712E53" w:rsidRDefault="005B7846" w:rsidP="007933F5">
      <w:pPr>
        <w:keepNext/>
        <w:spacing w:after="120" w:line="276" w:lineRule="auto"/>
        <w:jc w:val="both"/>
        <w:rPr>
          <w:rFonts w:ascii="Segoe UI" w:hAnsi="Segoe UI" w:cs="Segoe UI"/>
          <w:sz w:val="22"/>
          <w:szCs w:val="22"/>
        </w:rPr>
      </w:pPr>
      <w:proofErr w:type="spellStart"/>
      <w:r w:rsidRPr="005B7846">
        <w:rPr>
          <w:rFonts w:ascii="Segoe UI" w:hAnsi="Segoe UI" w:cs="Segoe UI"/>
          <w:sz w:val="22"/>
          <w:szCs w:val="22"/>
          <w:highlight w:val="black"/>
        </w:rPr>
        <w:t>Xxxxxxxxxxxxxxxxx</w:t>
      </w:r>
      <w:proofErr w:type="spellEnd"/>
      <w:r>
        <w:rPr>
          <w:rFonts w:ascii="Segoe UI" w:hAnsi="Segoe UI" w:cs="Segoe UI"/>
          <w:sz w:val="22"/>
          <w:szCs w:val="22"/>
        </w:rPr>
        <w:tab/>
      </w:r>
      <w:r w:rsidR="007933F5" w:rsidRPr="00712E53">
        <w:rPr>
          <w:rFonts w:ascii="Segoe UI" w:hAnsi="Segoe UI" w:cs="Segoe UI"/>
          <w:sz w:val="22"/>
          <w:szCs w:val="22"/>
        </w:rPr>
        <w:tab/>
      </w:r>
      <w:r w:rsidR="007933F5" w:rsidRPr="00712E53">
        <w:rPr>
          <w:rFonts w:ascii="Segoe UI" w:hAnsi="Segoe UI" w:cs="Segoe UI"/>
          <w:sz w:val="22"/>
          <w:szCs w:val="22"/>
        </w:rPr>
        <w:tab/>
      </w:r>
      <w:r w:rsidR="007933F5" w:rsidRPr="00712E53">
        <w:rPr>
          <w:rFonts w:ascii="Segoe UI" w:hAnsi="Segoe UI" w:cs="Segoe UI"/>
          <w:sz w:val="22"/>
          <w:szCs w:val="22"/>
        </w:rPr>
        <w:tab/>
      </w:r>
      <w:r w:rsidR="007933F5">
        <w:rPr>
          <w:rFonts w:ascii="Segoe UI" w:hAnsi="Segoe UI" w:cs="Segoe UI"/>
          <w:sz w:val="22"/>
          <w:szCs w:val="22"/>
        </w:rPr>
        <w:tab/>
      </w:r>
      <w:proofErr w:type="spellStart"/>
      <w:r w:rsidRPr="005B7846">
        <w:rPr>
          <w:rFonts w:ascii="Segoe UI" w:hAnsi="Segoe UI" w:cs="Segoe UI"/>
          <w:sz w:val="22"/>
          <w:szCs w:val="22"/>
          <w:highlight w:val="black"/>
        </w:rPr>
        <w:t>xxxxxxxxxxxxxxxxxxx</w:t>
      </w:r>
      <w:proofErr w:type="spellEnd"/>
    </w:p>
    <w:p w:rsidR="007933F5" w:rsidRPr="00712E53" w:rsidRDefault="007933F5" w:rsidP="007933F5">
      <w:pPr>
        <w:keepNext/>
        <w:spacing w:after="120" w:line="276" w:lineRule="auto"/>
        <w:jc w:val="both"/>
        <w:rPr>
          <w:rFonts w:ascii="Segoe UI" w:hAnsi="Segoe UI" w:cs="Segoe UI"/>
          <w:sz w:val="22"/>
          <w:szCs w:val="22"/>
        </w:rPr>
      </w:pPr>
      <w:r w:rsidRPr="00712E53">
        <w:rPr>
          <w:rFonts w:ascii="Segoe UI" w:hAnsi="Segoe UI" w:cs="Segoe UI"/>
          <w:sz w:val="22"/>
          <w:szCs w:val="22"/>
        </w:rPr>
        <w:t>vedoucí Odboru vnitřní správy</w:t>
      </w:r>
      <w:r w:rsidRPr="00712E53">
        <w:rPr>
          <w:rFonts w:ascii="Segoe UI" w:hAnsi="Segoe UI" w:cs="Segoe UI"/>
          <w:sz w:val="22"/>
          <w:szCs w:val="22"/>
        </w:rPr>
        <w:tab/>
      </w:r>
      <w:r w:rsidRPr="00712E53">
        <w:rPr>
          <w:rFonts w:ascii="Segoe UI" w:hAnsi="Segoe UI" w:cs="Segoe UI"/>
          <w:sz w:val="22"/>
          <w:szCs w:val="22"/>
        </w:rPr>
        <w:tab/>
        <w:t xml:space="preserve">  </w:t>
      </w:r>
      <w:r>
        <w:rPr>
          <w:rFonts w:ascii="Segoe UI" w:hAnsi="Segoe UI" w:cs="Segoe UI"/>
          <w:sz w:val="22"/>
          <w:szCs w:val="22"/>
        </w:rPr>
        <w:tab/>
      </w:r>
    </w:p>
    <w:p w:rsidR="007933F5" w:rsidRPr="00C67196" w:rsidRDefault="007933F5" w:rsidP="007933F5">
      <w:pPr>
        <w:keepNext/>
        <w:spacing w:after="120" w:line="276" w:lineRule="auto"/>
        <w:jc w:val="both"/>
        <w:rPr>
          <w:rFonts w:ascii="Segoe UI" w:hAnsi="Segoe UI" w:cs="Segoe UI"/>
          <w:sz w:val="22"/>
          <w:szCs w:val="22"/>
          <w:lang w:eastAsia="en-US"/>
        </w:rPr>
      </w:pPr>
      <w:r w:rsidRPr="00712E53">
        <w:rPr>
          <w:rFonts w:ascii="Segoe UI" w:hAnsi="Segoe UI" w:cs="Segoe UI"/>
          <w:sz w:val="22"/>
          <w:szCs w:val="22"/>
        </w:rPr>
        <w:t>magistrátu města Přerova</w:t>
      </w:r>
    </w:p>
    <w:p w:rsidR="007933F5" w:rsidRPr="00C67196" w:rsidRDefault="007933F5" w:rsidP="007933F5">
      <w:pPr>
        <w:spacing w:after="120" w:line="276" w:lineRule="auto"/>
        <w:ind w:left="567" w:hanging="567"/>
        <w:rPr>
          <w:rFonts w:ascii="Segoe UI" w:hAnsi="Segoe UI" w:cs="Segoe UI"/>
          <w:sz w:val="22"/>
          <w:szCs w:val="22"/>
        </w:rPr>
      </w:pPr>
    </w:p>
    <w:p w:rsidR="00D2099F" w:rsidRPr="002F3AF2" w:rsidRDefault="00D2099F" w:rsidP="00C767B1">
      <w:pPr>
        <w:pStyle w:val="Zkladntextodsazen"/>
        <w:numPr>
          <w:ilvl w:val="1"/>
          <w:numId w:val="0"/>
        </w:numPr>
        <w:jc w:val="both"/>
        <w:rPr>
          <w:rFonts w:cstheme="minorHAnsi"/>
          <w:bCs/>
          <w:sz w:val="22"/>
          <w:szCs w:val="22"/>
        </w:rPr>
      </w:pPr>
    </w:p>
    <w:p w:rsidR="00D2099F" w:rsidRPr="002F3AF2" w:rsidRDefault="00D2099F" w:rsidP="00623AB0">
      <w:pPr>
        <w:pStyle w:val="Zkladntextodsazen"/>
        <w:numPr>
          <w:ilvl w:val="1"/>
          <w:numId w:val="0"/>
        </w:numPr>
        <w:ind w:left="426" w:hanging="426"/>
        <w:jc w:val="both"/>
        <w:rPr>
          <w:rFonts w:cstheme="minorHAnsi"/>
          <w:bCs/>
          <w:sz w:val="22"/>
          <w:szCs w:val="22"/>
        </w:rPr>
      </w:pPr>
    </w:p>
    <w:p w:rsidR="00D2099F" w:rsidRPr="002F3AF2" w:rsidRDefault="00D2099F" w:rsidP="00623AB0">
      <w:pPr>
        <w:pStyle w:val="Zkladntextodsazen"/>
        <w:numPr>
          <w:ilvl w:val="1"/>
          <w:numId w:val="0"/>
        </w:numPr>
        <w:ind w:left="426" w:hanging="426"/>
        <w:jc w:val="both"/>
        <w:rPr>
          <w:rFonts w:cstheme="minorHAnsi"/>
          <w:bCs/>
          <w:sz w:val="22"/>
          <w:szCs w:val="22"/>
        </w:rPr>
      </w:pPr>
    </w:p>
    <w:p w:rsidR="00D2099F" w:rsidRPr="002F3AF2" w:rsidRDefault="00D2099F" w:rsidP="00AF770E">
      <w:pPr>
        <w:pStyle w:val="Zkladntextodsazen"/>
        <w:numPr>
          <w:ilvl w:val="1"/>
          <w:numId w:val="0"/>
        </w:numPr>
        <w:ind w:left="426" w:hanging="426"/>
        <w:jc w:val="both"/>
        <w:rPr>
          <w:rFonts w:cstheme="minorHAnsi"/>
          <w:bCs/>
          <w:sz w:val="22"/>
          <w:szCs w:val="22"/>
        </w:rPr>
      </w:pPr>
    </w:p>
    <w:sectPr w:rsidR="00D2099F" w:rsidRPr="002F3AF2" w:rsidSect="00E17AED">
      <w:footerReference w:type="default" r:id="rId14"/>
      <w:type w:val="continuous"/>
      <w:pgSz w:w="11906" w:h="16838"/>
      <w:pgMar w:top="851" w:right="1134" w:bottom="709" w:left="1134" w:header="425" w:footer="425"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05" w:rsidRDefault="00550905">
      <w:r>
        <w:separator/>
      </w:r>
    </w:p>
  </w:endnote>
  <w:endnote w:type="continuationSeparator" w:id="0">
    <w:p w:rsidR="00550905" w:rsidRDefault="0055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ED" w:rsidRPr="00E17AED" w:rsidRDefault="00E17AED" w:rsidP="00E17AED">
    <w:pPr>
      <w:pStyle w:val="Zpat"/>
      <w:jc w:val="center"/>
      <w:rPr>
        <w:i/>
        <w:iCs/>
        <w:sz w:val="20"/>
        <w:lang w:val="cs-CZ"/>
      </w:rPr>
    </w:pPr>
    <w:r w:rsidRPr="003A4779">
      <w:rPr>
        <w:i/>
        <w:iCs/>
        <w:sz w:val="20"/>
      </w:rPr>
      <w:t xml:space="preserve">Strana </w:t>
    </w:r>
    <w:r>
      <w:rPr>
        <w:i/>
        <w:iCs/>
        <w:sz w:val="20"/>
        <w:lang w:val="cs-CZ"/>
      </w:rPr>
      <w:t>2</w:t>
    </w:r>
  </w:p>
  <w:p w:rsidR="00D2099F" w:rsidRDefault="00D2099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ED" w:rsidRDefault="00E17A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05" w:rsidRDefault="00550905">
      <w:r>
        <w:separator/>
      </w:r>
    </w:p>
  </w:footnote>
  <w:footnote w:type="continuationSeparator" w:id="0">
    <w:p w:rsidR="00550905" w:rsidRDefault="00550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90" w:rsidRPr="00864590" w:rsidRDefault="00864590" w:rsidP="008645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094"/>
    <w:multiLevelType w:val="hybridMultilevel"/>
    <w:tmpl w:val="501EFC60"/>
    <w:lvl w:ilvl="0" w:tplc="30D0F0A4">
      <w:start w:val="1"/>
      <w:numFmt w:val="bullet"/>
      <w:lvlText w:val="-"/>
      <w:lvlJc w:val="left"/>
      <w:pPr>
        <w:ind w:left="1068" w:hanging="360"/>
      </w:pPr>
      <w:rPr>
        <w:rFonts w:ascii="Times New Roman" w:eastAsia="Times New Roman" w:hAnsi="Times New Roman" w:hint="default"/>
        <w:color w:val="0070C0"/>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06482A7A"/>
    <w:multiLevelType w:val="multilevel"/>
    <w:tmpl w:val="A89258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7C5439C"/>
    <w:multiLevelType w:val="hybridMultilevel"/>
    <w:tmpl w:val="349CCC60"/>
    <w:lvl w:ilvl="0" w:tplc="F0A81FA4">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3">
    <w:nsid w:val="07DF2F79"/>
    <w:multiLevelType w:val="hybridMultilevel"/>
    <w:tmpl w:val="15942B8C"/>
    <w:lvl w:ilvl="0" w:tplc="6F1A902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024630"/>
    <w:multiLevelType w:val="multilevel"/>
    <w:tmpl w:val="0358C4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5">
    <w:nsid w:val="09D8548D"/>
    <w:multiLevelType w:val="multilevel"/>
    <w:tmpl w:val="A238B1C2"/>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0E864E40"/>
    <w:multiLevelType w:val="hybridMultilevel"/>
    <w:tmpl w:val="AA10D32A"/>
    <w:lvl w:ilvl="0" w:tplc="E8688A7E">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03B5DB9"/>
    <w:multiLevelType w:val="multilevel"/>
    <w:tmpl w:val="AFBE974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56D266A"/>
    <w:multiLevelType w:val="singleLevel"/>
    <w:tmpl w:val="E452A90A"/>
    <w:lvl w:ilvl="0">
      <w:start w:val="1"/>
      <w:numFmt w:val="lowerLetter"/>
      <w:lvlText w:val="%1)"/>
      <w:lvlJc w:val="left"/>
      <w:pPr>
        <w:tabs>
          <w:tab w:val="num" w:pos="547"/>
        </w:tabs>
        <w:ind w:left="547" w:hanging="405"/>
      </w:pPr>
      <w:rPr>
        <w:rFonts w:cs="Times New Roman" w:hint="default"/>
      </w:rPr>
    </w:lvl>
  </w:abstractNum>
  <w:abstractNum w:abstractNumId="9">
    <w:nsid w:val="15A46C88"/>
    <w:multiLevelType w:val="hybridMultilevel"/>
    <w:tmpl w:val="D30E7BEA"/>
    <w:lvl w:ilvl="0" w:tplc="36DC02D0">
      <w:start w:val="1"/>
      <w:numFmt w:val="lowerLetter"/>
      <w:lvlText w:val="%1)"/>
      <w:lvlJc w:val="left"/>
      <w:pPr>
        <w:ind w:left="1068" w:hanging="360"/>
      </w:pPr>
      <w:rPr>
        <w:rFonts w:cs="Times New Roman" w:hint="default"/>
        <w:color w:val="auto"/>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nsid w:val="16FD18F3"/>
    <w:multiLevelType w:val="multilevel"/>
    <w:tmpl w:val="3CBA0E4E"/>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nsid w:val="1CD6735C"/>
    <w:multiLevelType w:val="multilevel"/>
    <w:tmpl w:val="D09A30E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22491145"/>
    <w:multiLevelType w:val="multilevel"/>
    <w:tmpl w:val="FC1EB89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265669F1"/>
    <w:multiLevelType w:val="multilevel"/>
    <w:tmpl w:val="1CCC233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27732F18"/>
    <w:multiLevelType w:val="multilevel"/>
    <w:tmpl w:val="8ED63418"/>
    <w:lvl w:ilvl="0">
      <w:start w:val="2"/>
      <w:numFmt w:val="upperRoman"/>
      <w:lvlText w:val="%1."/>
      <w:lvlJc w:val="left"/>
      <w:pPr>
        <w:tabs>
          <w:tab w:val="num" w:pos="504"/>
        </w:tabs>
        <w:ind w:left="504" w:hanging="504"/>
      </w:pPr>
      <w:rPr>
        <w:rFonts w:hint="default"/>
        <w:b/>
        <w:i w:val="0"/>
        <w:color w:val="000000"/>
        <w:sz w:val="22"/>
        <w:szCs w:val="22"/>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080"/>
        </w:tabs>
        <w:ind w:left="1080" w:hanging="720"/>
      </w:pPr>
      <w:rPr>
        <w:rFonts w:hint="default"/>
        <w:b w:val="0"/>
        <w:i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A391434"/>
    <w:multiLevelType w:val="multilevel"/>
    <w:tmpl w:val="A02E9C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ED9660C"/>
    <w:multiLevelType w:val="multilevel"/>
    <w:tmpl w:val="427E6F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F075498"/>
    <w:multiLevelType w:val="hybridMultilevel"/>
    <w:tmpl w:val="02F26A9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nsid w:val="30200618"/>
    <w:multiLevelType w:val="hybridMultilevel"/>
    <w:tmpl w:val="3764727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0404CAF"/>
    <w:multiLevelType w:val="hybridMultilevel"/>
    <w:tmpl w:val="8F44D046"/>
    <w:lvl w:ilvl="0" w:tplc="C354E11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3BA22CB"/>
    <w:multiLevelType w:val="multilevel"/>
    <w:tmpl w:val="F6FA6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8C63E0D"/>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22">
    <w:nsid w:val="39EF4D9D"/>
    <w:multiLevelType w:val="multilevel"/>
    <w:tmpl w:val="827EA414"/>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3AA914D0"/>
    <w:multiLevelType w:val="multilevel"/>
    <w:tmpl w:val="B1743E6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42B26F7E"/>
    <w:multiLevelType w:val="hybridMultilevel"/>
    <w:tmpl w:val="3764727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0A47A72"/>
    <w:multiLevelType w:val="multilevel"/>
    <w:tmpl w:val="600624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58E810B0"/>
    <w:multiLevelType w:val="multilevel"/>
    <w:tmpl w:val="A4000D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5B5B7518"/>
    <w:multiLevelType w:val="hybridMultilevel"/>
    <w:tmpl w:val="0B422E02"/>
    <w:lvl w:ilvl="0" w:tplc="91BC5FAC">
      <w:start w:val="1"/>
      <w:numFmt w:val="decimal"/>
      <w:lvlText w:val="%1."/>
      <w:lvlJc w:val="left"/>
      <w:pPr>
        <w:tabs>
          <w:tab w:val="num" w:pos="720"/>
        </w:tabs>
        <w:ind w:left="720" w:hanging="360"/>
      </w:pPr>
      <w:rPr>
        <w:rFonts w:cs="Times New Roman" w:hint="default"/>
        <w:b/>
      </w:rPr>
    </w:lvl>
    <w:lvl w:ilvl="1" w:tplc="A46EAA56">
      <w:numFmt w:val="none"/>
      <w:lvlText w:val=""/>
      <w:lvlJc w:val="left"/>
      <w:pPr>
        <w:tabs>
          <w:tab w:val="num" w:pos="360"/>
        </w:tabs>
      </w:pPr>
      <w:rPr>
        <w:rFonts w:cs="Times New Roman"/>
      </w:rPr>
    </w:lvl>
    <w:lvl w:ilvl="2" w:tplc="19BA725E">
      <w:numFmt w:val="none"/>
      <w:lvlText w:val=""/>
      <w:lvlJc w:val="left"/>
      <w:pPr>
        <w:tabs>
          <w:tab w:val="num" w:pos="360"/>
        </w:tabs>
      </w:pPr>
      <w:rPr>
        <w:rFonts w:cs="Times New Roman"/>
      </w:rPr>
    </w:lvl>
    <w:lvl w:ilvl="3" w:tplc="FD6475D4">
      <w:numFmt w:val="none"/>
      <w:lvlText w:val=""/>
      <w:lvlJc w:val="left"/>
      <w:pPr>
        <w:tabs>
          <w:tab w:val="num" w:pos="360"/>
        </w:tabs>
      </w:pPr>
      <w:rPr>
        <w:rFonts w:cs="Times New Roman"/>
      </w:rPr>
    </w:lvl>
    <w:lvl w:ilvl="4" w:tplc="E8BCFB24">
      <w:numFmt w:val="none"/>
      <w:lvlText w:val=""/>
      <w:lvlJc w:val="left"/>
      <w:pPr>
        <w:tabs>
          <w:tab w:val="num" w:pos="360"/>
        </w:tabs>
      </w:pPr>
      <w:rPr>
        <w:rFonts w:cs="Times New Roman"/>
      </w:rPr>
    </w:lvl>
    <w:lvl w:ilvl="5" w:tplc="5302D016">
      <w:numFmt w:val="none"/>
      <w:lvlText w:val=""/>
      <w:lvlJc w:val="left"/>
      <w:pPr>
        <w:tabs>
          <w:tab w:val="num" w:pos="360"/>
        </w:tabs>
      </w:pPr>
      <w:rPr>
        <w:rFonts w:cs="Times New Roman"/>
      </w:rPr>
    </w:lvl>
    <w:lvl w:ilvl="6" w:tplc="923ED9B6">
      <w:numFmt w:val="none"/>
      <w:lvlText w:val=""/>
      <w:lvlJc w:val="left"/>
      <w:pPr>
        <w:tabs>
          <w:tab w:val="num" w:pos="360"/>
        </w:tabs>
      </w:pPr>
      <w:rPr>
        <w:rFonts w:cs="Times New Roman"/>
      </w:rPr>
    </w:lvl>
    <w:lvl w:ilvl="7" w:tplc="C108DA28">
      <w:numFmt w:val="none"/>
      <w:lvlText w:val=""/>
      <w:lvlJc w:val="left"/>
      <w:pPr>
        <w:tabs>
          <w:tab w:val="num" w:pos="360"/>
        </w:tabs>
      </w:pPr>
      <w:rPr>
        <w:rFonts w:cs="Times New Roman"/>
      </w:rPr>
    </w:lvl>
    <w:lvl w:ilvl="8" w:tplc="BED8E222">
      <w:numFmt w:val="none"/>
      <w:lvlText w:val=""/>
      <w:lvlJc w:val="left"/>
      <w:pPr>
        <w:tabs>
          <w:tab w:val="num" w:pos="360"/>
        </w:tabs>
      </w:pPr>
      <w:rPr>
        <w:rFonts w:cs="Times New Roman"/>
      </w:rPr>
    </w:lvl>
  </w:abstractNum>
  <w:abstractNum w:abstractNumId="28">
    <w:nsid w:val="5BDF4F76"/>
    <w:multiLevelType w:val="multilevel"/>
    <w:tmpl w:val="399EDF4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5E07719C"/>
    <w:multiLevelType w:val="multilevel"/>
    <w:tmpl w:val="7DDA707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61AE1310"/>
    <w:multiLevelType w:val="hybridMultilevel"/>
    <w:tmpl w:val="AAE0F2CC"/>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1">
    <w:nsid w:val="623F4BC2"/>
    <w:multiLevelType w:val="hybridMultilevel"/>
    <w:tmpl w:val="8B6E752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37001C9"/>
    <w:multiLevelType w:val="hybridMultilevel"/>
    <w:tmpl w:val="A4388568"/>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7D35B36"/>
    <w:multiLevelType w:val="multilevel"/>
    <w:tmpl w:val="C60EA2B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67DB185A"/>
    <w:multiLevelType w:val="multilevel"/>
    <w:tmpl w:val="C286458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6A3D74A1"/>
    <w:multiLevelType w:val="multilevel"/>
    <w:tmpl w:val="448E73F4"/>
    <w:lvl w:ilvl="0">
      <w:start w:val="1"/>
      <w:numFmt w:val="decimal"/>
      <w:lvlText w:val="%1"/>
      <w:lvlJc w:val="left"/>
      <w:pPr>
        <w:ind w:left="570" w:hanging="570"/>
      </w:pPr>
      <w:rPr>
        <w:rFonts w:hint="default"/>
        <w:sz w:val="24"/>
      </w:rPr>
    </w:lvl>
    <w:lvl w:ilvl="1">
      <w:start w:val="1"/>
      <w:numFmt w:val="decimal"/>
      <w:lvlText w:val="%1.%2"/>
      <w:lvlJc w:val="left"/>
      <w:pPr>
        <w:ind w:left="570" w:hanging="57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36">
    <w:nsid w:val="6C65228E"/>
    <w:multiLevelType w:val="multilevel"/>
    <w:tmpl w:val="8EB89C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6D312F5D"/>
    <w:multiLevelType w:val="multilevel"/>
    <w:tmpl w:val="9CA2650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2840FD2"/>
    <w:multiLevelType w:val="hybridMultilevel"/>
    <w:tmpl w:val="FA2C08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72E86DA4"/>
    <w:multiLevelType w:val="multilevel"/>
    <w:tmpl w:val="8534869E"/>
    <w:lvl w:ilvl="0">
      <w:start w:val="11"/>
      <w:numFmt w:val="decimal"/>
      <w:lvlText w:val="%1."/>
      <w:lvlJc w:val="left"/>
      <w:pPr>
        <w:ind w:left="360" w:hanging="360"/>
      </w:pPr>
      <w:rPr>
        <w:rFonts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nsid w:val="75A81223"/>
    <w:multiLevelType w:val="hybridMultilevel"/>
    <w:tmpl w:val="D5084128"/>
    <w:lvl w:ilvl="0" w:tplc="FFFFFFFF">
      <w:start w:val="2"/>
      <w:numFmt w:val="decimal"/>
      <w:lvlText w:val="%1."/>
      <w:lvlJc w:val="left"/>
      <w:pPr>
        <w:tabs>
          <w:tab w:val="num" w:pos="720"/>
        </w:tabs>
        <w:ind w:left="720" w:hanging="360"/>
      </w:pPr>
      <w:rPr>
        <w:rFonts w:cs="Times New Roman" w:hint="default"/>
        <w:b/>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21"/>
  </w:num>
  <w:num w:numId="2">
    <w:abstractNumId w:val="40"/>
  </w:num>
  <w:num w:numId="3">
    <w:abstractNumId w:val="8"/>
  </w:num>
  <w:num w:numId="4">
    <w:abstractNumId w:val="27"/>
  </w:num>
  <w:num w:numId="5">
    <w:abstractNumId w:val="19"/>
  </w:num>
  <w:num w:numId="6">
    <w:abstractNumId w:val="7"/>
  </w:num>
  <w:num w:numId="7">
    <w:abstractNumId w:val="11"/>
  </w:num>
  <w:num w:numId="8">
    <w:abstractNumId w:val="34"/>
  </w:num>
  <w:num w:numId="9">
    <w:abstractNumId w:val="33"/>
  </w:num>
  <w:num w:numId="10">
    <w:abstractNumId w:val="13"/>
  </w:num>
  <w:num w:numId="11">
    <w:abstractNumId w:val="25"/>
  </w:num>
  <w:num w:numId="12">
    <w:abstractNumId w:val="36"/>
  </w:num>
  <w:num w:numId="13">
    <w:abstractNumId w:val="1"/>
  </w:num>
  <w:num w:numId="14">
    <w:abstractNumId w:val="26"/>
  </w:num>
  <w:num w:numId="15">
    <w:abstractNumId w:val="15"/>
  </w:num>
  <w:num w:numId="16">
    <w:abstractNumId w:val="32"/>
  </w:num>
  <w:num w:numId="17">
    <w:abstractNumId w:val="6"/>
  </w:num>
  <w:num w:numId="18">
    <w:abstractNumId w:val="0"/>
  </w:num>
  <w:num w:numId="19">
    <w:abstractNumId w:val="9"/>
  </w:num>
  <w:num w:numId="20">
    <w:abstractNumId w:val="18"/>
  </w:num>
  <w:num w:numId="21">
    <w:abstractNumId w:val="24"/>
  </w:num>
  <w:num w:numId="22">
    <w:abstractNumId w:val="23"/>
  </w:num>
  <w:num w:numId="23">
    <w:abstractNumId w:val="28"/>
  </w:num>
  <w:num w:numId="24">
    <w:abstractNumId w:val="37"/>
  </w:num>
  <w:num w:numId="25">
    <w:abstractNumId w:val="29"/>
  </w:num>
  <w:num w:numId="26">
    <w:abstractNumId w:val="22"/>
  </w:num>
  <w:num w:numId="27">
    <w:abstractNumId w:val="12"/>
  </w:num>
  <w:num w:numId="28">
    <w:abstractNumId w:val="3"/>
  </w:num>
  <w:num w:numId="29">
    <w:abstractNumId w:val="2"/>
  </w:num>
  <w:num w:numId="30">
    <w:abstractNumId w:val="31"/>
  </w:num>
  <w:num w:numId="31">
    <w:abstractNumId w:val="5"/>
  </w:num>
  <w:num w:numId="32">
    <w:abstractNumId w:val="21"/>
  </w:num>
  <w:num w:numId="33">
    <w:abstractNumId w:val="4"/>
  </w:num>
  <w:num w:numId="34">
    <w:abstractNumId w:val="39"/>
  </w:num>
  <w:num w:numId="35">
    <w:abstractNumId w:val="17"/>
  </w:num>
  <w:num w:numId="36">
    <w:abstractNumId w:val="30"/>
  </w:num>
  <w:num w:numId="37">
    <w:abstractNumId w:val="38"/>
  </w:num>
  <w:num w:numId="38">
    <w:abstractNumId w:val="14"/>
  </w:num>
  <w:num w:numId="39">
    <w:abstractNumId w:val="35"/>
  </w:num>
  <w:num w:numId="40">
    <w:abstractNumId w:val="10"/>
  </w:num>
  <w:num w:numId="41">
    <w:abstractNumId w:val="16"/>
  </w:num>
  <w:num w:numId="4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DB"/>
    <w:rsid w:val="00003A25"/>
    <w:rsid w:val="00005AE1"/>
    <w:rsid w:val="00014514"/>
    <w:rsid w:val="0001546C"/>
    <w:rsid w:val="000213A0"/>
    <w:rsid w:val="000244BC"/>
    <w:rsid w:val="0003230D"/>
    <w:rsid w:val="00032A80"/>
    <w:rsid w:val="00041740"/>
    <w:rsid w:val="00065732"/>
    <w:rsid w:val="00076153"/>
    <w:rsid w:val="000901DD"/>
    <w:rsid w:val="000A1915"/>
    <w:rsid w:val="000B0C0A"/>
    <w:rsid w:val="000B61B7"/>
    <w:rsid w:val="000B68B4"/>
    <w:rsid w:val="000D1BD2"/>
    <w:rsid w:val="000D3272"/>
    <w:rsid w:val="000D7327"/>
    <w:rsid w:val="000F3AA4"/>
    <w:rsid w:val="000F41DD"/>
    <w:rsid w:val="00106A4F"/>
    <w:rsid w:val="001077AE"/>
    <w:rsid w:val="00110946"/>
    <w:rsid w:val="00114A85"/>
    <w:rsid w:val="00150315"/>
    <w:rsid w:val="0015697A"/>
    <w:rsid w:val="00180EB9"/>
    <w:rsid w:val="00181ED7"/>
    <w:rsid w:val="00194F15"/>
    <w:rsid w:val="001B595A"/>
    <w:rsid w:val="001C6FED"/>
    <w:rsid w:val="001E1EE7"/>
    <w:rsid w:val="001E7D4E"/>
    <w:rsid w:val="00214A76"/>
    <w:rsid w:val="002266A9"/>
    <w:rsid w:val="0023613B"/>
    <w:rsid w:val="00252B71"/>
    <w:rsid w:val="00287388"/>
    <w:rsid w:val="002A01F0"/>
    <w:rsid w:val="002A784F"/>
    <w:rsid w:val="002C4E47"/>
    <w:rsid w:val="002F11A1"/>
    <w:rsid w:val="002F3AF2"/>
    <w:rsid w:val="003046B6"/>
    <w:rsid w:val="0032052B"/>
    <w:rsid w:val="00324376"/>
    <w:rsid w:val="00340F9B"/>
    <w:rsid w:val="003418BA"/>
    <w:rsid w:val="00343377"/>
    <w:rsid w:val="00347B45"/>
    <w:rsid w:val="00347DFD"/>
    <w:rsid w:val="0037088F"/>
    <w:rsid w:val="003822E0"/>
    <w:rsid w:val="003A4779"/>
    <w:rsid w:val="003C16AA"/>
    <w:rsid w:val="003C6F17"/>
    <w:rsid w:val="003F6D92"/>
    <w:rsid w:val="00434C51"/>
    <w:rsid w:val="00451B84"/>
    <w:rsid w:val="00463053"/>
    <w:rsid w:val="004677C2"/>
    <w:rsid w:val="004734F1"/>
    <w:rsid w:val="004908B4"/>
    <w:rsid w:val="00496015"/>
    <w:rsid w:val="004B492A"/>
    <w:rsid w:val="004C1A18"/>
    <w:rsid w:val="004D2A5C"/>
    <w:rsid w:val="004D77FD"/>
    <w:rsid w:val="004E0290"/>
    <w:rsid w:val="004E1E4D"/>
    <w:rsid w:val="004F6A4D"/>
    <w:rsid w:val="00503568"/>
    <w:rsid w:val="00504F44"/>
    <w:rsid w:val="00510056"/>
    <w:rsid w:val="00511C4C"/>
    <w:rsid w:val="00533595"/>
    <w:rsid w:val="00536A7F"/>
    <w:rsid w:val="00550905"/>
    <w:rsid w:val="00562174"/>
    <w:rsid w:val="0056583A"/>
    <w:rsid w:val="00596705"/>
    <w:rsid w:val="005A66FD"/>
    <w:rsid w:val="005A68C5"/>
    <w:rsid w:val="005B7846"/>
    <w:rsid w:val="005C1CD9"/>
    <w:rsid w:val="00600D05"/>
    <w:rsid w:val="00601BC5"/>
    <w:rsid w:val="006037EB"/>
    <w:rsid w:val="00615BF4"/>
    <w:rsid w:val="00623AB0"/>
    <w:rsid w:val="006357BD"/>
    <w:rsid w:val="006532FF"/>
    <w:rsid w:val="00655BCF"/>
    <w:rsid w:val="00670D16"/>
    <w:rsid w:val="006713B1"/>
    <w:rsid w:val="006951B6"/>
    <w:rsid w:val="006C1AAB"/>
    <w:rsid w:val="006D50EB"/>
    <w:rsid w:val="006E1771"/>
    <w:rsid w:val="0071588D"/>
    <w:rsid w:val="00716169"/>
    <w:rsid w:val="00730B5A"/>
    <w:rsid w:val="00730C15"/>
    <w:rsid w:val="007352B4"/>
    <w:rsid w:val="00742963"/>
    <w:rsid w:val="007650F5"/>
    <w:rsid w:val="00770F64"/>
    <w:rsid w:val="00772080"/>
    <w:rsid w:val="00785019"/>
    <w:rsid w:val="007912D5"/>
    <w:rsid w:val="007933F5"/>
    <w:rsid w:val="0079452A"/>
    <w:rsid w:val="007B42CD"/>
    <w:rsid w:val="007C31B8"/>
    <w:rsid w:val="007C588C"/>
    <w:rsid w:val="007D5E13"/>
    <w:rsid w:val="007E3D16"/>
    <w:rsid w:val="0081074C"/>
    <w:rsid w:val="00823779"/>
    <w:rsid w:val="0082602A"/>
    <w:rsid w:val="00837207"/>
    <w:rsid w:val="008425C0"/>
    <w:rsid w:val="0086007A"/>
    <w:rsid w:val="00864590"/>
    <w:rsid w:val="0088217B"/>
    <w:rsid w:val="008B65B6"/>
    <w:rsid w:val="008B7794"/>
    <w:rsid w:val="008C22C8"/>
    <w:rsid w:val="008F0FB0"/>
    <w:rsid w:val="00911C6C"/>
    <w:rsid w:val="009161BA"/>
    <w:rsid w:val="00927D4C"/>
    <w:rsid w:val="009349E5"/>
    <w:rsid w:val="00947B92"/>
    <w:rsid w:val="0096505E"/>
    <w:rsid w:val="00971D8F"/>
    <w:rsid w:val="0098396B"/>
    <w:rsid w:val="009E17F9"/>
    <w:rsid w:val="009E2E82"/>
    <w:rsid w:val="00A20D27"/>
    <w:rsid w:val="00A552F6"/>
    <w:rsid w:val="00A810AB"/>
    <w:rsid w:val="00A92F8D"/>
    <w:rsid w:val="00AA7044"/>
    <w:rsid w:val="00AC6F55"/>
    <w:rsid w:val="00AD3ACC"/>
    <w:rsid w:val="00AF268A"/>
    <w:rsid w:val="00AF770E"/>
    <w:rsid w:val="00B01C51"/>
    <w:rsid w:val="00B224FB"/>
    <w:rsid w:val="00B344C6"/>
    <w:rsid w:val="00B43E9D"/>
    <w:rsid w:val="00B50B62"/>
    <w:rsid w:val="00B71306"/>
    <w:rsid w:val="00B8006C"/>
    <w:rsid w:val="00B85DF1"/>
    <w:rsid w:val="00B908DB"/>
    <w:rsid w:val="00BB31C9"/>
    <w:rsid w:val="00BB3540"/>
    <w:rsid w:val="00BB796C"/>
    <w:rsid w:val="00BE3CE2"/>
    <w:rsid w:val="00BF22FD"/>
    <w:rsid w:val="00BF5392"/>
    <w:rsid w:val="00C02CF3"/>
    <w:rsid w:val="00C10051"/>
    <w:rsid w:val="00C2187C"/>
    <w:rsid w:val="00C311E1"/>
    <w:rsid w:val="00C341F3"/>
    <w:rsid w:val="00C37D9A"/>
    <w:rsid w:val="00C56481"/>
    <w:rsid w:val="00C600C2"/>
    <w:rsid w:val="00C71323"/>
    <w:rsid w:val="00C75FB0"/>
    <w:rsid w:val="00C767B1"/>
    <w:rsid w:val="00C76934"/>
    <w:rsid w:val="00C76FBB"/>
    <w:rsid w:val="00CA4A2D"/>
    <w:rsid w:val="00CC5E88"/>
    <w:rsid w:val="00CD0ECF"/>
    <w:rsid w:val="00CE4E19"/>
    <w:rsid w:val="00CE7CF5"/>
    <w:rsid w:val="00CF2497"/>
    <w:rsid w:val="00CF7048"/>
    <w:rsid w:val="00CF76A1"/>
    <w:rsid w:val="00D113C5"/>
    <w:rsid w:val="00D11EAE"/>
    <w:rsid w:val="00D167D0"/>
    <w:rsid w:val="00D2099F"/>
    <w:rsid w:val="00D61F7C"/>
    <w:rsid w:val="00D75FC1"/>
    <w:rsid w:val="00DA0B76"/>
    <w:rsid w:val="00DB4ABB"/>
    <w:rsid w:val="00DB4B15"/>
    <w:rsid w:val="00DC38DC"/>
    <w:rsid w:val="00DD3695"/>
    <w:rsid w:val="00DF66BD"/>
    <w:rsid w:val="00DF7B63"/>
    <w:rsid w:val="00E036B7"/>
    <w:rsid w:val="00E15430"/>
    <w:rsid w:val="00E17AED"/>
    <w:rsid w:val="00E51405"/>
    <w:rsid w:val="00E73BA7"/>
    <w:rsid w:val="00E752EC"/>
    <w:rsid w:val="00E9640A"/>
    <w:rsid w:val="00EA6999"/>
    <w:rsid w:val="00ED33B0"/>
    <w:rsid w:val="00EF1978"/>
    <w:rsid w:val="00EF7243"/>
    <w:rsid w:val="00F07D39"/>
    <w:rsid w:val="00F149C5"/>
    <w:rsid w:val="00F31FE2"/>
    <w:rsid w:val="00F37A97"/>
    <w:rsid w:val="00F65586"/>
    <w:rsid w:val="00F7544A"/>
    <w:rsid w:val="00FB524A"/>
    <w:rsid w:val="00FC7452"/>
    <w:rsid w:val="00FF48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3AF2"/>
    <w:pPr>
      <w:autoSpaceDE w:val="0"/>
      <w:autoSpaceDN w:val="0"/>
    </w:pPr>
    <w:rPr>
      <w:rFonts w:asciiTheme="minorHAnsi" w:hAnsiTheme="minorHAnsi"/>
      <w:sz w:val="24"/>
      <w:szCs w:val="24"/>
    </w:rPr>
  </w:style>
  <w:style w:type="paragraph" w:styleId="Nadpis1">
    <w:name w:val="heading 1"/>
    <w:aliases w:val="Nadpis 1 - obsah"/>
    <w:basedOn w:val="Normln"/>
    <w:next w:val="Normln"/>
    <w:link w:val="Nadpis1Char"/>
    <w:uiPriority w:val="9"/>
    <w:qFormat/>
    <w:rsid w:val="00DB4ABB"/>
    <w:pPr>
      <w:keepNext/>
      <w:widowControl w:val="0"/>
      <w:numPr>
        <w:numId w:val="1"/>
      </w:numPr>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qFormat/>
    <w:rsid w:val="00DB4ABB"/>
    <w:pPr>
      <w:keepNext/>
      <w:widowControl w:val="0"/>
      <w:numPr>
        <w:ilvl w:val="1"/>
        <w:numId w:val="1"/>
      </w:numPr>
      <w:jc w:val="both"/>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qFormat/>
    <w:rsid w:val="00DB4ABB"/>
    <w:pPr>
      <w:keepNext/>
      <w:widowControl w:val="0"/>
      <w:numPr>
        <w:ilvl w:val="2"/>
        <w:numId w:val="1"/>
      </w:numPr>
      <w:jc w:val="center"/>
      <w:outlineLvl w:val="2"/>
    </w:pPr>
    <w:rPr>
      <w:rFonts w:ascii="Cambria" w:hAnsi="Cambria"/>
      <w:b/>
      <w:bCs/>
      <w:sz w:val="26"/>
      <w:szCs w:val="26"/>
      <w:lang w:val="x-none" w:eastAsia="x-none"/>
    </w:rPr>
  </w:style>
  <w:style w:type="paragraph" w:styleId="Nadpis4">
    <w:name w:val="heading 4"/>
    <w:basedOn w:val="Normln"/>
    <w:next w:val="Normln"/>
    <w:link w:val="Nadpis4Char"/>
    <w:uiPriority w:val="9"/>
    <w:qFormat/>
    <w:rsid w:val="00DB4ABB"/>
    <w:pPr>
      <w:keepNext/>
      <w:widowControl w:val="0"/>
      <w:numPr>
        <w:ilvl w:val="3"/>
        <w:numId w:val="1"/>
      </w:numPr>
      <w:outlineLvl w:val="3"/>
    </w:pPr>
    <w:rPr>
      <w:rFonts w:ascii="Calibri" w:hAnsi="Calibri"/>
      <w:b/>
      <w:bCs/>
      <w:sz w:val="28"/>
      <w:szCs w:val="28"/>
      <w:lang w:val="x-none" w:eastAsia="x-none"/>
    </w:rPr>
  </w:style>
  <w:style w:type="paragraph" w:styleId="Nadpis5">
    <w:name w:val="heading 5"/>
    <w:basedOn w:val="Normln"/>
    <w:next w:val="Normln"/>
    <w:link w:val="Nadpis5Char"/>
    <w:uiPriority w:val="9"/>
    <w:qFormat/>
    <w:rsid w:val="00DB4ABB"/>
    <w:pPr>
      <w:keepNext/>
      <w:widowControl w:val="0"/>
      <w:numPr>
        <w:ilvl w:val="4"/>
        <w:numId w:val="1"/>
      </w:numPr>
      <w:jc w:val="center"/>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qFormat/>
    <w:rsid w:val="00DB4ABB"/>
    <w:pPr>
      <w:keepNext/>
      <w:numPr>
        <w:ilvl w:val="5"/>
        <w:numId w:val="1"/>
      </w:numPr>
      <w:jc w:val="center"/>
      <w:outlineLvl w:val="5"/>
    </w:pPr>
    <w:rPr>
      <w:rFonts w:ascii="Calibri" w:hAnsi="Calibri"/>
      <w:b/>
      <w:bCs/>
      <w:sz w:val="22"/>
      <w:szCs w:val="22"/>
      <w:lang w:val="x-none" w:eastAsia="x-none"/>
    </w:rPr>
  </w:style>
  <w:style w:type="paragraph" w:styleId="Nadpis7">
    <w:name w:val="heading 7"/>
    <w:basedOn w:val="Normln"/>
    <w:next w:val="Normln"/>
    <w:link w:val="Nadpis7Char"/>
    <w:uiPriority w:val="9"/>
    <w:qFormat/>
    <w:rsid w:val="00DB4ABB"/>
    <w:pPr>
      <w:keepNext/>
      <w:numPr>
        <w:ilvl w:val="6"/>
        <w:numId w:val="1"/>
      </w:numPr>
      <w:pBdr>
        <w:bottom w:val="single" w:sz="4" w:space="1" w:color="auto"/>
      </w:pBdr>
      <w:outlineLvl w:val="6"/>
    </w:pPr>
    <w:rPr>
      <w:rFonts w:ascii="Calibri" w:hAnsi="Calibri"/>
      <w:lang w:val="x-none" w:eastAsia="x-none"/>
    </w:rPr>
  </w:style>
  <w:style w:type="paragraph" w:styleId="Nadpis8">
    <w:name w:val="heading 8"/>
    <w:basedOn w:val="Normln"/>
    <w:next w:val="Normln"/>
    <w:link w:val="Nadpis8Char"/>
    <w:uiPriority w:val="9"/>
    <w:qFormat/>
    <w:rsid w:val="00DB4ABB"/>
    <w:pPr>
      <w:keepNext/>
      <w:numPr>
        <w:ilvl w:val="7"/>
        <w:numId w:val="1"/>
      </w:numPr>
      <w:outlineLvl w:val="7"/>
    </w:pPr>
    <w:rPr>
      <w:rFonts w:ascii="Calibri" w:hAnsi="Calibri"/>
      <w:i/>
      <w:iCs/>
      <w:lang w:val="x-none" w:eastAsia="x-none"/>
    </w:rPr>
  </w:style>
  <w:style w:type="paragraph" w:styleId="Nadpis9">
    <w:name w:val="heading 9"/>
    <w:basedOn w:val="Normln"/>
    <w:next w:val="Normln"/>
    <w:link w:val="Nadpis9Char"/>
    <w:uiPriority w:val="9"/>
    <w:qFormat/>
    <w:rsid w:val="00DB4ABB"/>
    <w:pPr>
      <w:keepNext/>
      <w:numPr>
        <w:ilvl w:val="8"/>
        <w:numId w:val="1"/>
      </w:numPr>
      <w:jc w:val="center"/>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obsah Char"/>
    <w:link w:val="Nadpis1"/>
    <w:uiPriority w:val="9"/>
    <w:rsid w:val="00D3408A"/>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D3408A"/>
    <w:rPr>
      <w:rFonts w:ascii="Cambria" w:eastAsia="Times New Roman" w:hAnsi="Cambria" w:cs="Times New Roman"/>
      <w:b/>
      <w:bCs/>
      <w:i/>
      <w:iCs/>
      <w:sz w:val="28"/>
      <w:szCs w:val="28"/>
    </w:rPr>
  </w:style>
  <w:style w:type="character" w:customStyle="1" w:styleId="Nadpis3Char">
    <w:name w:val="Nadpis 3 Char"/>
    <w:link w:val="Nadpis3"/>
    <w:uiPriority w:val="9"/>
    <w:semiHidden/>
    <w:rsid w:val="00D3408A"/>
    <w:rPr>
      <w:rFonts w:ascii="Cambria" w:eastAsia="Times New Roman" w:hAnsi="Cambria" w:cs="Times New Roman"/>
      <w:b/>
      <w:bCs/>
      <w:sz w:val="26"/>
      <w:szCs w:val="26"/>
    </w:rPr>
  </w:style>
  <w:style w:type="character" w:customStyle="1" w:styleId="Nadpis4Char">
    <w:name w:val="Nadpis 4 Char"/>
    <w:link w:val="Nadpis4"/>
    <w:uiPriority w:val="9"/>
    <w:semiHidden/>
    <w:rsid w:val="00D3408A"/>
    <w:rPr>
      <w:rFonts w:ascii="Calibri" w:eastAsia="Times New Roman" w:hAnsi="Calibri" w:cs="Times New Roman"/>
      <w:b/>
      <w:bCs/>
      <w:sz w:val="28"/>
      <w:szCs w:val="28"/>
    </w:rPr>
  </w:style>
  <w:style w:type="character" w:customStyle="1" w:styleId="Nadpis5Char">
    <w:name w:val="Nadpis 5 Char"/>
    <w:link w:val="Nadpis5"/>
    <w:uiPriority w:val="9"/>
    <w:semiHidden/>
    <w:rsid w:val="00D3408A"/>
    <w:rPr>
      <w:rFonts w:ascii="Calibri" w:eastAsia="Times New Roman" w:hAnsi="Calibri" w:cs="Times New Roman"/>
      <w:b/>
      <w:bCs/>
      <w:i/>
      <w:iCs/>
      <w:sz w:val="26"/>
      <w:szCs w:val="26"/>
    </w:rPr>
  </w:style>
  <w:style w:type="character" w:customStyle="1" w:styleId="Nadpis6Char">
    <w:name w:val="Nadpis 6 Char"/>
    <w:link w:val="Nadpis6"/>
    <w:uiPriority w:val="9"/>
    <w:semiHidden/>
    <w:rsid w:val="00D3408A"/>
    <w:rPr>
      <w:rFonts w:ascii="Calibri" w:eastAsia="Times New Roman" w:hAnsi="Calibri" w:cs="Times New Roman"/>
      <w:b/>
      <w:bCs/>
      <w:sz w:val="22"/>
      <w:szCs w:val="22"/>
    </w:rPr>
  </w:style>
  <w:style w:type="character" w:customStyle="1" w:styleId="Nadpis7Char">
    <w:name w:val="Nadpis 7 Char"/>
    <w:link w:val="Nadpis7"/>
    <w:uiPriority w:val="9"/>
    <w:semiHidden/>
    <w:rsid w:val="00D3408A"/>
    <w:rPr>
      <w:rFonts w:ascii="Calibri" w:eastAsia="Times New Roman" w:hAnsi="Calibri" w:cs="Times New Roman"/>
      <w:sz w:val="24"/>
      <w:szCs w:val="24"/>
    </w:rPr>
  </w:style>
  <w:style w:type="character" w:customStyle="1" w:styleId="Nadpis8Char">
    <w:name w:val="Nadpis 8 Char"/>
    <w:link w:val="Nadpis8"/>
    <w:uiPriority w:val="9"/>
    <w:semiHidden/>
    <w:rsid w:val="00D3408A"/>
    <w:rPr>
      <w:rFonts w:ascii="Calibri" w:eastAsia="Times New Roman" w:hAnsi="Calibri" w:cs="Times New Roman"/>
      <w:i/>
      <w:iCs/>
      <w:sz w:val="24"/>
      <w:szCs w:val="24"/>
    </w:rPr>
  </w:style>
  <w:style w:type="character" w:customStyle="1" w:styleId="Nadpis9Char">
    <w:name w:val="Nadpis 9 Char"/>
    <w:link w:val="Nadpis9"/>
    <w:uiPriority w:val="9"/>
    <w:semiHidden/>
    <w:rsid w:val="00D3408A"/>
    <w:rPr>
      <w:rFonts w:ascii="Cambria" w:eastAsia="Times New Roman" w:hAnsi="Cambria" w:cs="Times New Roman"/>
      <w:sz w:val="22"/>
      <w:szCs w:val="22"/>
    </w:rPr>
  </w:style>
  <w:style w:type="paragraph" w:styleId="Zkladntextodsazen">
    <w:name w:val="Body Text Indent"/>
    <w:basedOn w:val="Normln"/>
    <w:link w:val="ZkladntextodsazenChar"/>
    <w:uiPriority w:val="99"/>
    <w:rsid w:val="00DB4ABB"/>
    <w:pPr>
      <w:ind w:left="360"/>
    </w:pPr>
    <w:rPr>
      <w:szCs w:val="20"/>
      <w:lang w:val="x-none" w:eastAsia="x-none"/>
    </w:rPr>
  </w:style>
  <w:style w:type="character" w:customStyle="1" w:styleId="ZkladntextodsazenChar">
    <w:name w:val="Základní text odsazený Char"/>
    <w:link w:val="Zkladntextodsazen"/>
    <w:uiPriority w:val="99"/>
    <w:locked/>
    <w:rsid w:val="00347B45"/>
    <w:rPr>
      <w:sz w:val="24"/>
    </w:rPr>
  </w:style>
  <w:style w:type="paragraph" w:styleId="Zkladntextodsazen2">
    <w:name w:val="Body Text Indent 2"/>
    <w:basedOn w:val="Normln"/>
    <w:link w:val="Zkladntextodsazen2Char"/>
    <w:uiPriority w:val="99"/>
    <w:rsid w:val="00DB4ABB"/>
    <w:pPr>
      <w:ind w:left="360"/>
      <w:jc w:val="both"/>
    </w:pPr>
    <w:rPr>
      <w:lang w:val="x-none" w:eastAsia="x-none"/>
    </w:rPr>
  </w:style>
  <w:style w:type="character" w:customStyle="1" w:styleId="Zkladntextodsazen2Char">
    <w:name w:val="Základní text odsazený 2 Char"/>
    <w:link w:val="Zkladntextodsazen2"/>
    <w:uiPriority w:val="99"/>
    <w:semiHidden/>
    <w:rsid w:val="00D3408A"/>
    <w:rPr>
      <w:sz w:val="24"/>
      <w:szCs w:val="24"/>
    </w:rPr>
  </w:style>
  <w:style w:type="paragraph" w:styleId="Zhlav">
    <w:name w:val="header"/>
    <w:basedOn w:val="Normln"/>
    <w:link w:val="ZhlavChar"/>
    <w:uiPriority w:val="99"/>
    <w:rsid w:val="00DB4ABB"/>
    <w:pPr>
      <w:tabs>
        <w:tab w:val="center" w:pos="4536"/>
        <w:tab w:val="right" w:pos="9072"/>
      </w:tabs>
      <w:jc w:val="both"/>
    </w:pPr>
    <w:rPr>
      <w:lang w:val="x-none" w:eastAsia="x-none"/>
    </w:rPr>
  </w:style>
  <w:style w:type="character" w:customStyle="1" w:styleId="ZhlavChar">
    <w:name w:val="Záhlaví Char"/>
    <w:link w:val="Zhlav"/>
    <w:uiPriority w:val="99"/>
    <w:semiHidden/>
    <w:rsid w:val="00D3408A"/>
    <w:rPr>
      <w:sz w:val="24"/>
      <w:szCs w:val="24"/>
    </w:rPr>
  </w:style>
  <w:style w:type="paragraph" w:styleId="Zkladntext">
    <w:name w:val="Body Text"/>
    <w:basedOn w:val="Normln"/>
    <w:link w:val="ZkladntextChar"/>
    <w:uiPriority w:val="99"/>
    <w:rsid w:val="00DB4ABB"/>
    <w:pPr>
      <w:widowControl w:val="0"/>
      <w:jc w:val="both"/>
    </w:pPr>
    <w:rPr>
      <w:szCs w:val="20"/>
      <w:lang w:val="x-none" w:eastAsia="x-none"/>
    </w:rPr>
  </w:style>
  <w:style w:type="character" w:customStyle="1" w:styleId="ZkladntextChar">
    <w:name w:val="Základní text Char"/>
    <w:link w:val="Zkladntext"/>
    <w:uiPriority w:val="99"/>
    <w:locked/>
    <w:rsid w:val="00347B45"/>
    <w:rPr>
      <w:sz w:val="24"/>
    </w:rPr>
  </w:style>
  <w:style w:type="paragraph" w:styleId="Zpat">
    <w:name w:val="footer"/>
    <w:basedOn w:val="Normln"/>
    <w:link w:val="ZpatChar"/>
    <w:uiPriority w:val="99"/>
    <w:rsid w:val="00DB4ABB"/>
    <w:pPr>
      <w:tabs>
        <w:tab w:val="center" w:pos="4536"/>
        <w:tab w:val="right" w:pos="9072"/>
      </w:tabs>
    </w:pPr>
    <w:rPr>
      <w:lang w:val="x-none" w:eastAsia="x-none"/>
    </w:rPr>
  </w:style>
  <w:style w:type="character" w:customStyle="1" w:styleId="ZpatChar">
    <w:name w:val="Zápatí Char"/>
    <w:link w:val="Zpat"/>
    <w:uiPriority w:val="99"/>
    <w:semiHidden/>
    <w:rsid w:val="00D3408A"/>
    <w:rPr>
      <w:sz w:val="24"/>
      <w:szCs w:val="24"/>
    </w:rPr>
  </w:style>
  <w:style w:type="character" w:styleId="slostrnky">
    <w:name w:val="page number"/>
    <w:uiPriority w:val="99"/>
    <w:rsid w:val="00DB4ABB"/>
    <w:rPr>
      <w:rFonts w:cs="Times New Roman"/>
    </w:rPr>
  </w:style>
  <w:style w:type="paragraph" w:styleId="Nzev">
    <w:name w:val="Title"/>
    <w:basedOn w:val="Normln"/>
    <w:link w:val="NzevChar"/>
    <w:uiPriority w:val="10"/>
    <w:qFormat/>
    <w:rsid w:val="00DB4ABB"/>
    <w:pPr>
      <w:jc w:val="center"/>
    </w:pPr>
    <w:rPr>
      <w:rFonts w:ascii="Cambria" w:hAnsi="Cambria"/>
      <w:b/>
      <w:bCs/>
      <w:kern w:val="28"/>
      <w:sz w:val="32"/>
      <w:szCs w:val="32"/>
      <w:lang w:val="x-none" w:eastAsia="x-none"/>
    </w:rPr>
  </w:style>
  <w:style w:type="character" w:customStyle="1" w:styleId="NzevChar">
    <w:name w:val="Název Char"/>
    <w:link w:val="Nzev"/>
    <w:uiPriority w:val="10"/>
    <w:rsid w:val="00D3408A"/>
    <w:rPr>
      <w:rFonts w:ascii="Cambria" w:eastAsia="Times New Roman" w:hAnsi="Cambria" w:cs="Times New Roman"/>
      <w:b/>
      <w:bCs/>
      <w:kern w:val="28"/>
      <w:sz w:val="32"/>
      <w:szCs w:val="32"/>
    </w:rPr>
  </w:style>
  <w:style w:type="paragraph" w:styleId="Zkladntextodsazen3">
    <w:name w:val="Body Text Indent 3"/>
    <w:basedOn w:val="Normln"/>
    <w:link w:val="Zkladntextodsazen3Char"/>
    <w:uiPriority w:val="99"/>
    <w:rsid w:val="00DB4ABB"/>
    <w:pPr>
      <w:ind w:left="426" w:hanging="426"/>
      <w:jc w:val="both"/>
    </w:pPr>
    <w:rPr>
      <w:sz w:val="16"/>
      <w:szCs w:val="16"/>
      <w:lang w:val="x-none" w:eastAsia="x-none"/>
    </w:rPr>
  </w:style>
  <w:style w:type="character" w:customStyle="1" w:styleId="Zkladntextodsazen3Char">
    <w:name w:val="Základní text odsazený 3 Char"/>
    <w:link w:val="Zkladntextodsazen3"/>
    <w:uiPriority w:val="99"/>
    <w:semiHidden/>
    <w:rsid w:val="00D3408A"/>
    <w:rPr>
      <w:sz w:val="16"/>
      <w:szCs w:val="16"/>
    </w:rPr>
  </w:style>
  <w:style w:type="paragraph" w:styleId="Datum">
    <w:name w:val="Date"/>
    <w:basedOn w:val="Normln"/>
    <w:next w:val="Normln"/>
    <w:link w:val="DatumChar"/>
    <w:uiPriority w:val="99"/>
    <w:rsid w:val="00DB4ABB"/>
    <w:pPr>
      <w:autoSpaceDE/>
      <w:autoSpaceDN/>
    </w:pPr>
    <w:rPr>
      <w:lang w:val="x-none" w:eastAsia="x-none"/>
    </w:rPr>
  </w:style>
  <w:style w:type="character" w:customStyle="1" w:styleId="DatumChar">
    <w:name w:val="Datum Char"/>
    <w:link w:val="Datum"/>
    <w:uiPriority w:val="99"/>
    <w:semiHidden/>
    <w:rsid w:val="00D3408A"/>
    <w:rPr>
      <w:sz w:val="24"/>
      <w:szCs w:val="24"/>
    </w:rPr>
  </w:style>
  <w:style w:type="paragraph" w:styleId="Zvr">
    <w:name w:val="Closing"/>
    <w:basedOn w:val="Normln"/>
    <w:next w:val="Podpis"/>
    <w:link w:val="ZvrChar"/>
    <w:uiPriority w:val="99"/>
    <w:rsid w:val="00DB4ABB"/>
    <w:pPr>
      <w:keepNext/>
      <w:autoSpaceDE/>
      <w:autoSpaceDN/>
      <w:spacing w:after="60" w:line="220" w:lineRule="atLeast"/>
      <w:jc w:val="both"/>
    </w:pPr>
    <w:rPr>
      <w:lang w:val="x-none" w:eastAsia="x-none"/>
    </w:rPr>
  </w:style>
  <w:style w:type="character" w:customStyle="1" w:styleId="ZvrChar">
    <w:name w:val="Závěr Char"/>
    <w:link w:val="Zvr"/>
    <w:uiPriority w:val="99"/>
    <w:semiHidden/>
    <w:rsid w:val="00D3408A"/>
    <w:rPr>
      <w:sz w:val="24"/>
      <w:szCs w:val="24"/>
    </w:rPr>
  </w:style>
  <w:style w:type="paragraph" w:customStyle="1" w:styleId="Podpis-jmno">
    <w:name w:val="Podpis - jméno"/>
    <w:basedOn w:val="Podpis"/>
    <w:next w:val="Normln"/>
    <w:rsid w:val="00DB4ABB"/>
    <w:pPr>
      <w:keepNext/>
      <w:autoSpaceDE/>
      <w:autoSpaceDN/>
      <w:spacing w:before="880" w:line="220" w:lineRule="atLeast"/>
      <w:ind w:left="0"/>
    </w:pPr>
    <w:rPr>
      <w:rFonts w:ascii="Arial" w:hAnsi="Arial"/>
      <w:spacing w:val="-5"/>
      <w:sz w:val="20"/>
      <w:szCs w:val="20"/>
    </w:rPr>
  </w:style>
  <w:style w:type="paragraph" w:styleId="Podpis">
    <w:name w:val="Signature"/>
    <w:basedOn w:val="Normln"/>
    <w:link w:val="PodpisChar"/>
    <w:uiPriority w:val="99"/>
    <w:rsid w:val="00DB4ABB"/>
    <w:pPr>
      <w:ind w:left="4252"/>
    </w:pPr>
    <w:rPr>
      <w:lang w:val="x-none" w:eastAsia="x-none"/>
    </w:rPr>
  </w:style>
  <w:style w:type="character" w:customStyle="1" w:styleId="PodpisChar">
    <w:name w:val="Podpis Char"/>
    <w:link w:val="Podpis"/>
    <w:uiPriority w:val="99"/>
    <w:semiHidden/>
    <w:rsid w:val="00D3408A"/>
    <w:rPr>
      <w:sz w:val="24"/>
      <w:szCs w:val="24"/>
    </w:rPr>
  </w:style>
  <w:style w:type="paragraph" w:styleId="Obsah1">
    <w:name w:val="toc 1"/>
    <w:basedOn w:val="Normln"/>
    <w:next w:val="Normln"/>
    <w:autoRedefine/>
    <w:uiPriority w:val="39"/>
    <w:semiHidden/>
    <w:rsid w:val="00DB4ABB"/>
    <w:pPr>
      <w:autoSpaceDE/>
      <w:autoSpaceDN/>
    </w:pPr>
  </w:style>
  <w:style w:type="paragraph" w:styleId="Titulek">
    <w:name w:val="caption"/>
    <w:basedOn w:val="Normln"/>
    <w:next w:val="Normln"/>
    <w:uiPriority w:val="35"/>
    <w:qFormat/>
    <w:rsid w:val="00DB4ABB"/>
    <w:pPr>
      <w:autoSpaceDE/>
      <w:autoSpaceDN/>
    </w:pPr>
    <w:rPr>
      <w:i/>
      <w:iCs/>
      <w:sz w:val="20"/>
    </w:rPr>
  </w:style>
  <w:style w:type="paragraph" w:styleId="Zkladntext2">
    <w:name w:val="Body Text 2"/>
    <w:basedOn w:val="Normln"/>
    <w:link w:val="Zkladntext2Char"/>
    <w:uiPriority w:val="99"/>
    <w:rsid w:val="00DB4ABB"/>
    <w:pPr>
      <w:autoSpaceDE/>
      <w:autoSpaceDN/>
      <w:jc w:val="center"/>
    </w:pPr>
    <w:rPr>
      <w:lang w:val="x-none" w:eastAsia="x-none"/>
    </w:rPr>
  </w:style>
  <w:style w:type="character" w:customStyle="1" w:styleId="Zkladntext2Char">
    <w:name w:val="Základní text 2 Char"/>
    <w:link w:val="Zkladntext2"/>
    <w:uiPriority w:val="99"/>
    <w:semiHidden/>
    <w:rsid w:val="00D3408A"/>
    <w:rPr>
      <w:sz w:val="24"/>
      <w:szCs w:val="24"/>
    </w:rPr>
  </w:style>
  <w:style w:type="paragraph" w:styleId="Hlavikaobsahu">
    <w:name w:val="toa heading"/>
    <w:basedOn w:val="Normln"/>
    <w:next w:val="Normln"/>
    <w:uiPriority w:val="99"/>
    <w:semiHidden/>
    <w:rsid w:val="00DB4ABB"/>
    <w:pPr>
      <w:widowControl w:val="0"/>
      <w:tabs>
        <w:tab w:val="left" w:pos="9000"/>
        <w:tab w:val="right" w:pos="9360"/>
      </w:tabs>
      <w:suppressAutoHyphens/>
      <w:autoSpaceDE/>
      <w:autoSpaceDN/>
    </w:pPr>
    <w:rPr>
      <w:szCs w:val="20"/>
      <w:lang w:val="en-US"/>
    </w:rPr>
  </w:style>
  <w:style w:type="paragraph" w:styleId="Normlnweb">
    <w:name w:val="Normal (Web)"/>
    <w:basedOn w:val="Normln"/>
    <w:uiPriority w:val="99"/>
    <w:rsid w:val="00DB4ABB"/>
    <w:pPr>
      <w:autoSpaceDE/>
      <w:autoSpaceDN/>
    </w:pPr>
    <w:rPr>
      <w:iCs/>
    </w:rPr>
  </w:style>
  <w:style w:type="paragraph" w:customStyle="1" w:styleId="Styltabulky">
    <w:name w:val="Styl tabulky"/>
    <w:basedOn w:val="Normln"/>
    <w:rsid w:val="00DB4ABB"/>
    <w:pPr>
      <w:widowControl w:val="0"/>
      <w:autoSpaceDE/>
      <w:autoSpaceDN/>
    </w:pPr>
    <w:rPr>
      <w:sz w:val="20"/>
      <w:szCs w:val="20"/>
    </w:rPr>
  </w:style>
  <w:style w:type="paragraph" w:customStyle="1" w:styleId="Zkladntext0">
    <w:name w:val="Základní text~"/>
    <w:basedOn w:val="Normln"/>
    <w:rsid w:val="00DB4ABB"/>
    <w:pPr>
      <w:widowControl w:val="0"/>
      <w:autoSpaceDE/>
      <w:autoSpaceDN/>
      <w:spacing w:line="288" w:lineRule="auto"/>
    </w:pPr>
    <w:rPr>
      <w:szCs w:val="20"/>
    </w:rPr>
  </w:style>
  <w:style w:type="character" w:styleId="Hypertextovodkaz">
    <w:name w:val="Hyperlink"/>
    <w:uiPriority w:val="99"/>
    <w:rsid w:val="00DB4ABB"/>
    <w:rPr>
      <w:color w:val="0000FF"/>
      <w:u w:val="single"/>
    </w:rPr>
  </w:style>
  <w:style w:type="character" w:styleId="Odkaznakoment">
    <w:name w:val="annotation reference"/>
    <w:uiPriority w:val="99"/>
    <w:semiHidden/>
    <w:rsid w:val="00DB4ABB"/>
    <w:rPr>
      <w:sz w:val="16"/>
    </w:rPr>
  </w:style>
  <w:style w:type="paragraph" w:styleId="Textkomente">
    <w:name w:val="annotation text"/>
    <w:basedOn w:val="Normln"/>
    <w:link w:val="TextkomenteChar"/>
    <w:uiPriority w:val="99"/>
    <w:semiHidden/>
    <w:rsid w:val="00DB4ABB"/>
    <w:rPr>
      <w:sz w:val="20"/>
      <w:szCs w:val="20"/>
    </w:rPr>
  </w:style>
  <w:style w:type="character" w:customStyle="1" w:styleId="TextkomenteChar">
    <w:name w:val="Text komentáře Char"/>
    <w:basedOn w:val="Standardnpsmoodstavce"/>
    <w:link w:val="Textkomente"/>
    <w:uiPriority w:val="99"/>
    <w:semiHidden/>
    <w:rsid w:val="00D3408A"/>
  </w:style>
  <w:style w:type="paragraph" w:styleId="Textbubliny">
    <w:name w:val="Balloon Text"/>
    <w:basedOn w:val="Normln"/>
    <w:link w:val="TextbublinyChar"/>
    <w:uiPriority w:val="99"/>
    <w:semiHidden/>
    <w:rsid w:val="00DB4ABB"/>
    <w:rPr>
      <w:sz w:val="0"/>
      <w:szCs w:val="0"/>
      <w:lang w:val="x-none" w:eastAsia="x-none"/>
    </w:rPr>
  </w:style>
  <w:style w:type="character" w:customStyle="1" w:styleId="TextbublinyChar">
    <w:name w:val="Text bubliny Char"/>
    <w:link w:val="Textbubliny"/>
    <w:uiPriority w:val="99"/>
    <w:semiHidden/>
    <w:rsid w:val="00D3408A"/>
    <w:rPr>
      <w:sz w:val="0"/>
      <w:szCs w:val="0"/>
    </w:rPr>
  </w:style>
  <w:style w:type="character" w:styleId="Sledovanodkaz">
    <w:name w:val="FollowedHyperlink"/>
    <w:uiPriority w:val="99"/>
    <w:rsid w:val="00DB4ABB"/>
    <w:rPr>
      <w:color w:val="800080"/>
      <w:u w:val="single"/>
    </w:rPr>
  </w:style>
  <w:style w:type="paragraph" w:customStyle="1" w:styleId="Obrzek">
    <w:name w:val="Obrázek"/>
    <w:rsid w:val="00742963"/>
    <w:pPr>
      <w:keepNext/>
      <w:keepLines/>
      <w:spacing w:before="240" w:after="240"/>
      <w:jc w:val="center"/>
    </w:pPr>
    <w:rPr>
      <w:noProof/>
    </w:rPr>
  </w:style>
  <w:style w:type="paragraph" w:customStyle="1" w:styleId="BodyTextIndent21">
    <w:name w:val="Body Text Indent 21"/>
    <w:basedOn w:val="Normln"/>
    <w:rsid w:val="00742963"/>
    <w:pPr>
      <w:overflowPunct w:val="0"/>
      <w:adjustRightInd w:val="0"/>
      <w:spacing w:before="240" w:after="360"/>
      <w:ind w:left="709" w:hanging="709"/>
      <w:textAlignment w:val="baseline"/>
    </w:pPr>
    <w:rPr>
      <w:szCs w:val="20"/>
    </w:rPr>
  </w:style>
  <w:style w:type="table" w:styleId="Mkatabulky">
    <w:name w:val="Table Grid"/>
    <w:basedOn w:val="Normlntabulka"/>
    <w:uiPriority w:val="59"/>
    <w:rsid w:val="0074296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785019"/>
    <w:rPr>
      <w:b/>
      <w:bCs/>
      <w:lang w:val="x-none" w:eastAsia="x-none"/>
    </w:rPr>
  </w:style>
  <w:style w:type="character" w:customStyle="1" w:styleId="PedmtkomenteChar">
    <w:name w:val="Předmět komentáře Char"/>
    <w:link w:val="Pedmtkomente"/>
    <w:uiPriority w:val="99"/>
    <w:semiHidden/>
    <w:rsid w:val="00D3408A"/>
    <w:rPr>
      <w:b/>
      <w:bCs/>
    </w:rPr>
  </w:style>
  <w:style w:type="paragraph" w:customStyle="1" w:styleId="Odkraje">
    <w:name w:val="Od kraje"/>
    <w:basedOn w:val="Zkladntext"/>
    <w:rsid w:val="004677C2"/>
    <w:pPr>
      <w:widowControl/>
      <w:autoSpaceDE/>
      <w:autoSpaceDN/>
      <w:spacing w:before="120"/>
      <w:ind w:left="453"/>
    </w:pPr>
    <w:rPr>
      <w:color w:val="000000"/>
    </w:rPr>
  </w:style>
  <w:style w:type="character" w:customStyle="1" w:styleId="platne">
    <w:name w:val="platne"/>
    <w:rsid w:val="006037EB"/>
    <w:rPr>
      <w:rFonts w:cs="Times New Roman"/>
    </w:rPr>
  </w:style>
  <w:style w:type="table" w:customStyle="1" w:styleId="Svtlmkatabulky1">
    <w:name w:val="Světlá mřížka tabulky1"/>
    <w:basedOn w:val="Normlntabulka"/>
    <w:uiPriority w:val="40"/>
    <w:rsid w:val="00B43E9D"/>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Standardnpsmoodstavce"/>
    <w:uiPriority w:val="99"/>
    <w:semiHidden/>
    <w:unhideWhenUsed/>
    <w:rsid w:val="00B85DF1"/>
    <w:rPr>
      <w:color w:val="605E5C"/>
      <w:shd w:val="clear" w:color="auto" w:fill="E1DFDD"/>
    </w:rPr>
  </w:style>
  <w:style w:type="paragraph" w:styleId="Odstavecseseznamem">
    <w:name w:val="List Paragraph"/>
    <w:basedOn w:val="Normln"/>
    <w:uiPriority w:val="34"/>
    <w:qFormat/>
    <w:rsid w:val="007933F5"/>
    <w:pPr>
      <w:autoSpaceDE/>
      <w:autoSpaceDN/>
      <w:spacing w:after="200" w:line="276" w:lineRule="auto"/>
      <w:ind w:left="720"/>
      <w:contextualSpacing/>
    </w:pPr>
    <w:rPr>
      <w:rFonts w:eastAsia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3AF2"/>
    <w:pPr>
      <w:autoSpaceDE w:val="0"/>
      <w:autoSpaceDN w:val="0"/>
    </w:pPr>
    <w:rPr>
      <w:rFonts w:asciiTheme="minorHAnsi" w:hAnsiTheme="minorHAnsi"/>
      <w:sz w:val="24"/>
      <w:szCs w:val="24"/>
    </w:rPr>
  </w:style>
  <w:style w:type="paragraph" w:styleId="Nadpis1">
    <w:name w:val="heading 1"/>
    <w:aliases w:val="Nadpis 1 - obsah"/>
    <w:basedOn w:val="Normln"/>
    <w:next w:val="Normln"/>
    <w:link w:val="Nadpis1Char"/>
    <w:uiPriority w:val="9"/>
    <w:qFormat/>
    <w:rsid w:val="00DB4ABB"/>
    <w:pPr>
      <w:keepNext/>
      <w:widowControl w:val="0"/>
      <w:numPr>
        <w:numId w:val="1"/>
      </w:numPr>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qFormat/>
    <w:rsid w:val="00DB4ABB"/>
    <w:pPr>
      <w:keepNext/>
      <w:widowControl w:val="0"/>
      <w:numPr>
        <w:ilvl w:val="1"/>
        <w:numId w:val="1"/>
      </w:numPr>
      <w:jc w:val="both"/>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qFormat/>
    <w:rsid w:val="00DB4ABB"/>
    <w:pPr>
      <w:keepNext/>
      <w:widowControl w:val="0"/>
      <w:numPr>
        <w:ilvl w:val="2"/>
        <w:numId w:val="1"/>
      </w:numPr>
      <w:jc w:val="center"/>
      <w:outlineLvl w:val="2"/>
    </w:pPr>
    <w:rPr>
      <w:rFonts w:ascii="Cambria" w:hAnsi="Cambria"/>
      <w:b/>
      <w:bCs/>
      <w:sz w:val="26"/>
      <w:szCs w:val="26"/>
      <w:lang w:val="x-none" w:eastAsia="x-none"/>
    </w:rPr>
  </w:style>
  <w:style w:type="paragraph" w:styleId="Nadpis4">
    <w:name w:val="heading 4"/>
    <w:basedOn w:val="Normln"/>
    <w:next w:val="Normln"/>
    <w:link w:val="Nadpis4Char"/>
    <w:uiPriority w:val="9"/>
    <w:qFormat/>
    <w:rsid w:val="00DB4ABB"/>
    <w:pPr>
      <w:keepNext/>
      <w:widowControl w:val="0"/>
      <w:numPr>
        <w:ilvl w:val="3"/>
        <w:numId w:val="1"/>
      </w:numPr>
      <w:outlineLvl w:val="3"/>
    </w:pPr>
    <w:rPr>
      <w:rFonts w:ascii="Calibri" w:hAnsi="Calibri"/>
      <w:b/>
      <w:bCs/>
      <w:sz w:val="28"/>
      <w:szCs w:val="28"/>
      <w:lang w:val="x-none" w:eastAsia="x-none"/>
    </w:rPr>
  </w:style>
  <w:style w:type="paragraph" w:styleId="Nadpis5">
    <w:name w:val="heading 5"/>
    <w:basedOn w:val="Normln"/>
    <w:next w:val="Normln"/>
    <w:link w:val="Nadpis5Char"/>
    <w:uiPriority w:val="9"/>
    <w:qFormat/>
    <w:rsid w:val="00DB4ABB"/>
    <w:pPr>
      <w:keepNext/>
      <w:widowControl w:val="0"/>
      <w:numPr>
        <w:ilvl w:val="4"/>
        <w:numId w:val="1"/>
      </w:numPr>
      <w:jc w:val="center"/>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qFormat/>
    <w:rsid w:val="00DB4ABB"/>
    <w:pPr>
      <w:keepNext/>
      <w:numPr>
        <w:ilvl w:val="5"/>
        <w:numId w:val="1"/>
      </w:numPr>
      <w:jc w:val="center"/>
      <w:outlineLvl w:val="5"/>
    </w:pPr>
    <w:rPr>
      <w:rFonts w:ascii="Calibri" w:hAnsi="Calibri"/>
      <w:b/>
      <w:bCs/>
      <w:sz w:val="22"/>
      <w:szCs w:val="22"/>
      <w:lang w:val="x-none" w:eastAsia="x-none"/>
    </w:rPr>
  </w:style>
  <w:style w:type="paragraph" w:styleId="Nadpis7">
    <w:name w:val="heading 7"/>
    <w:basedOn w:val="Normln"/>
    <w:next w:val="Normln"/>
    <w:link w:val="Nadpis7Char"/>
    <w:uiPriority w:val="9"/>
    <w:qFormat/>
    <w:rsid w:val="00DB4ABB"/>
    <w:pPr>
      <w:keepNext/>
      <w:numPr>
        <w:ilvl w:val="6"/>
        <w:numId w:val="1"/>
      </w:numPr>
      <w:pBdr>
        <w:bottom w:val="single" w:sz="4" w:space="1" w:color="auto"/>
      </w:pBdr>
      <w:outlineLvl w:val="6"/>
    </w:pPr>
    <w:rPr>
      <w:rFonts w:ascii="Calibri" w:hAnsi="Calibri"/>
      <w:lang w:val="x-none" w:eastAsia="x-none"/>
    </w:rPr>
  </w:style>
  <w:style w:type="paragraph" w:styleId="Nadpis8">
    <w:name w:val="heading 8"/>
    <w:basedOn w:val="Normln"/>
    <w:next w:val="Normln"/>
    <w:link w:val="Nadpis8Char"/>
    <w:uiPriority w:val="9"/>
    <w:qFormat/>
    <w:rsid w:val="00DB4ABB"/>
    <w:pPr>
      <w:keepNext/>
      <w:numPr>
        <w:ilvl w:val="7"/>
        <w:numId w:val="1"/>
      </w:numPr>
      <w:outlineLvl w:val="7"/>
    </w:pPr>
    <w:rPr>
      <w:rFonts w:ascii="Calibri" w:hAnsi="Calibri"/>
      <w:i/>
      <w:iCs/>
      <w:lang w:val="x-none" w:eastAsia="x-none"/>
    </w:rPr>
  </w:style>
  <w:style w:type="paragraph" w:styleId="Nadpis9">
    <w:name w:val="heading 9"/>
    <w:basedOn w:val="Normln"/>
    <w:next w:val="Normln"/>
    <w:link w:val="Nadpis9Char"/>
    <w:uiPriority w:val="9"/>
    <w:qFormat/>
    <w:rsid w:val="00DB4ABB"/>
    <w:pPr>
      <w:keepNext/>
      <w:numPr>
        <w:ilvl w:val="8"/>
        <w:numId w:val="1"/>
      </w:numPr>
      <w:jc w:val="center"/>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obsah Char"/>
    <w:link w:val="Nadpis1"/>
    <w:uiPriority w:val="9"/>
    <w:rsid w:val="00D3408A"/>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D3408A"/>
    <w:rPr>
      <w:rFonts w:ascii="Cambria" w:eastAsia="Times New Roman" w:hAnsi="Cambria" w:cs="Times New Roman"/>
      <w:b/>
      <w:bCs/>
      <w:i/>
      <w:iCs/>
      <w:sz w:val="28"/>
      <w:szCs w:val="28"/>
    </w:rPr>
  </w:style>
  <w:style w:type="character" w:customStyle="1" w:styleId="Nadpis3Char">
    <w:name w:val="Nadpis 3 Char"/>
    <w:link w:val="Nadpis3"/>
    <w:uiPriority w:val="9"/>
    <w:semiHidden/>
    <w:rsid w:val="00D3408A"/>
    <w:rPr>
      <w:rFonts w:ascii="Cambria" w:eastAsia="Times New Roman" w:hAnsi="Cambria" w:cs="Times New Roman"/>
      <w:b/>
      <w:bCs/>
      <w:sz w:val="26"/>
      <w:szCs w:val="26"/>
    </w:rPr>
  </w:style>
  <w:style w:type="character" w:customStyle="1" w:styleId="Nadpis4Char">
    <w:name w:val="Nadpis 4 Char"/>
    <w:link w:val="Nadpis4"/>
    <w:uiPriority w:val="9"/>
    <w:semiHidden/>
    <w:rsid w:val="00D3408A"/>
    <w:rPr>
      <w:rFonts w:ascii="Calibri" w:eastAsia="Times New Roman" w:hAnsi="Calibri" w:cs="Times New Roman"/>
      <w:b/>
      <w:bCs/>
      <w:sz w:val="28"/>
      <w:szCs w:val="28"/>
    </w:rPr>
  </w:style>
  <w:style w:type="character" w:customStyle="1" w:styleId="Nadpis5Char">
    <w:name w:val="Nadpis 5 Char"/>
    <w:link w:val="Nadpis5"/>
    <w:uiPriority w:val="9"/>
    <w:semiHidden/>
    <w:rsid w:val="00D3408A"/>
    <w:rPr>
      <w:rFonts w:ascii="Calibri" w:eastAsia="Times New Roman" w:hAnsi="Calibri" w:cs="Times New Roman"/>
      <w:b/>
      <w:bCs/>
      <w:i/>
      <w:iCs/>
      <w:sz w:val="26"/>
      <w:szCs w:val="26"/>
    </w:rPr>
  </w:style>
  <w:style w:type="character" w:customStyle="1" w:styleId="Nadpis6Char">
    <w:name w:val="Nadpis 6 Char"/>
    <w:link w:val="Nadpis6"/>
    <w:uiPriority w:val="9"/>
    <w:semiHidden/>
    <w:rsid w:val="00D3408A"/>
    <w:rPr>
      <w:rFonts w:ascii="Calibri" w:eastAsia="Times New Roman" w:hAnsi="Calibri" w:cs="Times New Roman"/>
      <w:b/>
      <w:bCs/>
      <w:sz w:val="22"/>
      <w:szCs w:val="22"/>
    </w:rPr>
  </w:style>
  <w:style w:type="character" w:customStyle="1" w:styleId="Nadpis7Char">
    <w:name w:val="Nadpis 7 Char"/>
    <w:link w:val="Nadpis7"/>
    <w:uiPriority w:val="9"/>
    <w:semiHidden/>
    <w:rsid w:val="00D3408A"/>
    <w:rPr>
      <w:rFonts w:ascii="Calibri" w:eastAsia="Times New Roman" w:hAnsi="Calibri" w:cs="Times New Roman"/>
      <w:sz w:val="24"/>
      <w:szCs w:val="24"/>
    </w:rPr>
  </w:style>
  <w:style w:type="character" w:customStyle="1" w:styleId="Nadpis8Char">
    <w:name w:val="Nadpis 8 Char"/>
    <w:link w:val="Nadpis8"/>
    <w:uiPriority w:val="9"/>
    <w:semiHidden/>
    <w:rsid w:val="00D3408A"/>
    <w:rPr>
      <w:rFonts w:ascii="Calibri" w:eastAsia="Times New Roman" w:hAnsi="Calibri" w:cs="Times New Roman"/>
      <w:i/>
      <w:iCs/>
      <w:sz w:val="24"/>
      <w:szCs w:val="24"/>
    </w:rPr>
  </w:style>
  <w:style w:type="character" w:customStyle="1" w:styleId="Nadpis9Char">
    <w:name w:val="Nadpis 9 Char"/>
    <w:link w:val="Nadpis9"/>
    <w:uiPriority w:val="9"/>
    <w:semiHidden/>
    <w:rsid w:val="00D3408A"/>
    <w:rPr>
      <w:rFonts w:ascii="Cambria" w:eastAsia="Times New Roman" w:hAnsi="Cambria" w:cs="Times New Roman"/>
      <w:sz w:val="22"/>
      <w:szCs w:val="22"/>
    </w:rPr>
  </w:style>
  <w:style w:type="paragraph" w:styleId="Zkladntextodsazen">
    <w:name w:val="Body Text Indent"/>
    <w:basedOn w:val="Normln"/>
    <w:link w:val="ZkladntextodsazenChar"/>
    <w:uiPriority w:val="99"/>
    <w:rsid w:val="00DB4ABB"/>
    <w:pPr>
      <w:ind w:left="360"/>
    </w:pPr>
    <w:rPr>
      <w:szCs w:val="20"/>
      <w:lang w:val="x-none" w:eastAsia="x-none"/>
    </w:rPr>
  </w:style>
  <w:style w:type="character" w:customStyle="1" w:styleId="ZkladntextodsazenChar">
    <w:name w:val="Základní text odsazený Char"/>
    <w:link w:val="Zkladntextodsazen"/>
    <w:uiPriority w:val="99"/>
    <w:locked/>
    <w:rsid w:val="00347B45"/>
    <w:rPr>
      <w:sz w:val="24"/>
    </w:rPr>
  </w:style>
  <w:style w:type="paragraph" w:styleId="Zkladntextodsazen2">
    <w:name w:val="Body Text Indent 2"/>
    <w:basedOn w:val="Normln"/>
    <w:link w:val="Zkladntextodsazen2Char"/>
    <w:uiPriority w:val="99"/>
    <w:rsid w:val="00DB4ABB"/>
    <w:pPr>
      <w:ind w:left="360"/>
      <w:jc w:val="both"/>
    </w:pPr>
    <w:rPr>
      <w:lang w:val="x-none" w:eastAsia="x-none"/>
    </w:rPr>
  </w:style>
  <w:style w:type="character" w:customStyle="1" w:styleId="Zkladntextodsazen2Char">
    <w:name w:val="Základní text odsazený 2 Char"/>
    <w:link w:val="Zkladntextodsazen2"/>
    <w:uiPriority w:val="99"/>
    <w:semiHidden/>
    <w:rsid w:val="00D3408A"/>
    <w:rPr>
      <w:sz w:val="24"/>
      <w:szCs w:val="24"/>
    </w:rPr>
  </w:style>
  <w:style w:type="paragraph" w:styleId="Zhlav">
    <w:name w:val="header"/>
    <w:basedOn w:val="Normln"/>
    <w:link w:val="ZhlavChar"/>
    <w:uiPriority w:val="99"/>
    <w:rsid w:val="00DB4ABB"/>
    <w:pPr>
      <w:tabs>
        <w:tab w:val="center" w:pos="4536"/>
        <w:tab w:val="right" w:pos="9072"/>
      </w:tabs>
      <w:jc w:val="both"/>
    </w:pPr>
    <w:rPr>
      <w:lang w:val="x-none" w:eastAsia="x-none"/>
    </w:rPr>
  </w:style>
  <w:style w:type="character" w:customStyle="1" w:styleId="ZhlavChar">
    <w:name w:val="Záhlaví Char"/>
    <w:link w:val="Zhlav"/>
    <w:uiPriority w:val="99"/>
    <w:semiHidden/>
    <w:rsid w:val="00D3408A"/>
    <w:rPr>
      <w:sz w:val="24"/>
      <w:szCs w:val="24"/>
    </w:rPr>
  </w:style>
  <w:style w:type="paragraph" w:styleId="Zkladntext">
    <w:name w:val="Body Text"/>
    <w:basedOn w:val="Normln"/>
    <w:link w:val="ZkladntextChar"/>
    <w:uiPriority w:val="99"/>
    <w:rsid w:val="00DB4ABB"/>
    <w:pPr>
      <w:widowControl w:val="0"/>
      <w:jc w:val="both"/>
    </w:pPr>
    <w:rPr>
      <w:szCs w:val="20"/>
      <w:lang w:val="x-none" w:eastAsia="x-none"/>
    </w:rPr>
  </w:style>
  <w:style w:type="character" w:customStyle="1" w:styleId="ZkladntextChar">
    <w:name w:val="Základní text Char"/>
    <w:link w:val="Zkladntext"/>
    <w:uiPriority w:val="99"/>
    <w:locked/>
    <w:rsid w:val="00347B45"/>
    <w:rPr>
      <w:sz w:val="24"/>
    </w:rPr>
  </w:style>
  <w:style w:type="paragraph" w:styleId="Zpat">
    <w:name w:val="footer"/>
    <w:basedOn w:val="Normln"/>
    <w:link w:val="ZpatChar"/>
    <w:uiPriority w:val="99"/>
    <w:rsid w:val="00DB4ABB"/>
    <w:pPr>
      <w:tabs>
        <w:tab w:val="center" w:pos="4536"/>
        <w:tab w:val="right" w:pos="9072"/>
      </w:tabs>
    </w:pPr>
    <w:rPr>
      <w:lang w:val="x-none" w:eastAsia="x-none"/>
    </w:rPr>
  </w:style>
  <w:style w:type="character" w:customStyle="1" w:styleId="ZpatChar">
    <w:name w:val="Zápatí Char"/>
    <w:link w:val="Zpat"/>
    <w:uiPriority w:val="99"/>
    <w:semiHidden/>
    <w:rsid w:val="00D3408A"/>
    <w:rPr>
      <w:sz w:val="24"/>
      <w:szCs w:val="24"/>
    </w:rPr>
  </w:style>
  <w:style w:type="character" w:styleId="slostrnky">
    <w:name w:val="page number"/>
    <w:uiPriority w:val="99"/>
    <w:rsid w:val="00DB4ABB"/>
    <w:rPr>
      <w:rFonts w:cs="Times New Roman"/>
    </w:rPr>
  </w:style>
  <w:style w:type="paragraph" w:styleId="Nzev">
    <w:name w:val="Title"/>
    <w:basedOn w:val="Normln"/>
    <w:link w:val="NzevChar"/>
    <w:uiPriority w:val="10"/>
    <w:qFormat/>
    <w:rsid w:val="00DB4ABB"/>
    <w:pPr>
      <w:jc w:val="center"/>
    </w:pPr>
    <w:rPr>
      <w:rFonts w:ascii="Cambria" w:hAnsi="Cambria"/>
      <w:b/>
      <w:bCs/>
      <w:kern w:val="28"/>
      <w:sz w:val="32"/>
      <w:szCs w:val="32"/>
      <w:lang w:val="x-none" w:eastAsia="x-none"/>
    </w:rPr>
  </w:style>
  <w:style w:type="character" w:customStyle="1" w:styleId="NzevChar">
    <w:name w:val="Název Char"/>
    <w:link w:val="Nzev"/>
    <w:uiPriority w:val="10"/>
    <w:rsid w:val="00D3408A"/>
    <w:rPr>
      <w:rFonts w:ascii="Cambria" w:eastAsia="Times New Roman" w:hAnsi="Cambria" w:cs="Times New Roman"/>
      <w:b/>
      <w:bCs/>
      <w:kern w:val="28"/>
      <w:sz w:val="32"/>
      <w:szCs w:val="32"/>
    </w:rPr>
  </w:style>
  <w:style w:type="paragraph" w:styleId="Zkladntextodsazen3">
    <w:name w:val="Body Text Indent 3"/>
    <w:basedOn w:val="Normln"/>
    <w:link w:val="Zkladntextodsazen3Char"/>
    <w:uiPriority w:val="99"/>
    <w:rsid w:val="00DB4ABB"/>
    <w:pPr>
      <w:ind w:left="426" w:hanging="426"/>
      <w:jc w:val="both"/>
    </w:pPr>
    <w:rPr>
      <w:sz w:val="16"/>
      <w:szCs w:val="16"/>
      <w:lang w:val="x-none" w:eastAsia="x-none"/>
    </w:rPr>
  </w:style>
  <w:style w:type="character" w:customStyle="1" w:styleId="Zkladntextodsazen3Char">
    <w:name w:val="Základní text odsazený 3 Char"/>
    <w:link w:val="Zkladntextodsazen3"/>
    <w:uiPriority w:val="99"/>
    <w:semiHidden/>
    <w:rsid w:val="00D3408A"/>
    <w:rPr>
      <w:sz w:val="16"/>
      <w:szCs w:val="16"/>
    </w:rPr>
  </w:style>
  <w:style w:type="paragraph" w:styleId="Datum">
    <w:name w:val="Date"/>
    <w:basedOn w:val="Normln"/>
    <w:next w:val="Normln"/>
    <w:link w:val="DatumChar"/>
    <w:uiPriority w:val="99"/>
    <w:rsid w:val="00DB4ABB"/>
    <w:pPr>
      <w:autoSpaceDE/>
      <w:autoSpaceDN/>
    </w:pPr>
    <w:rPr>
      <w:lang w:val="x-none" w:eastAsia="x-none"/>
    </w:rPr>
  </w:style>
  <w:style w:type="character" w:customStyle="1" w:styleId="DatumChar">
    <w:name w:val="Datum Char"/>
    <w:link w:val="Datum"/>
    <w:uiPriority w:val="99"/>
    <w:semiHidden/>
    <w:rsid w:val="00D3408A"/>
    <w:rPr>
      <w:sz w:val="24"/>
      <w:szCs w:val="24"/>
    </w:rPr>
  </w:style>
  <w:style w:type="paragraph" w:styleId="Zvr">
    <w:name w:val="Closing"/>
    <w:basedOn w:val="Normln"/>
    <w:next w:val="Podpis"/>
    <w:link w:val="ZvrChar"/>
    <w:uiPriority w:val="99"/>
    <w:rsid w:val="00DB4ABB"/>
    <w:pPr>
      <w:keepNext/>
      <w:autoSpaceDE/>
      <w:autoSpaceDN/>
      <w:spacing w:after="60" w:line="220" w:lineRule="atLeast"/>
      <w:jc w:val="both"/>
    </w:pPr>
    <w:rPr>
      <w:lang w:val="x-none" w:eastAsia="x-none"/>
    </w:rPr>
  </w:style>
  <w:style w:type="character" w:customStyle="1" w:styleId="ZvrChar">
    <w:name w:val="Závěr Char"/>
    <w:link w:val="Zvr"/>
    <w:uiPriority w:val="99"/>
    <w:semiHidden/>
    <w:rsid w:val="00D3408A"/>
    <w:rPr>
      <w:sz w:val="24"/>
      <w:szCs w:val="24"/>
    </w:rPr>
  </w:style>
  <w:style w:type="paragraph" w:customStyle="1" w:styleId="Podpis-jmno">
    <w:name w:val="Podpis - jméno"/>
    <w:basedOn w:val="Podpis"/>
    <w:next w:val="Normln"/>
    <w:rsid w:val="00DB4ABB"/>
    <w:pPr>
      <w:keepNext/>
      <w:autoSpaceDE/>
      <w:autoSpaceDN/>
      <w:spacing w:before="880" w:line="220" w:lineRule="atLeast"/>
      <w:ind w:left="0"/>
    </w:pPr>
    <w:rPr>
      <w:rFonts w:ascii="Arial" w:hAnsi="Arial"/>
      <w:spacing w:val="-5"/>
      <w:sz w:val="20"/>
      <w:szCs w:val="20"/>
    </w:rPr>
  </w:style>
  <w:style w:type="paragraph" w:styleId="Podpis">
    <w:name w:val="Signature"/>
    <w:basedOn w:val="Normln"/>
    <w:link w:val="PodpisChar"/>
    <w:uiPriority w:val="99"/>
    <w:rsid w:val="00DB4ABB"/>
    <w:pPr>
      <w:ind w:left="4252"/>
    </w:pPr>
    <w:rPr>
      <w:lang w:val="x-none" w:eastAsia="x-none"/>
    </w:rPr>
  </w:style>
  <w:style w:type="character" w:customStyle="1" w:styleId="PodpisChar">
    <w:name w:val="Podpis Char"/>
    <w:link w:val="Podpis"/>
    <w:uiPriority w:val="99"/>
    <w:semiHidden/>
    <w:rsid w:val="00D3408A"/>
    <w:rPr>
      <w:sz w:val="24"/>
      <w:szCs w:val="24"/>
    </w:rPr>
  </w:style>
  <w:style w:type="paragraph" w:styleId="Obsah1">
    <w:name w:val="toc 1"/>
    <w:basedOn w:val="Normln"/>
    <w:next w:val="Normln"/>
    <w:autoRedefine/>
    <w:uiPriority w:val="39"/>
    <w:semiHidden/>
    <w:rsid w:val="00DB4ABB"/>
    <w:pPr>
      <w:autoSpaceDE/>
      <w:autoSpaceDN/>
    </w:pPr>
  </w:style>
  <w:style w:type="paragraph" w:styleId="Titulek">
    <w:name w:val="caption"/>
    <w:basedOn w:val="Normln"/>
    <w:next w:val="Normln"/>
    <w:uiPriority w:val="35"/>
    <w:qFormat/>
    <w:rsid w:val="00DB4ABB"/>
    <w:pPr>
      <w:autoSpaceDE/>
      <w:autoSpaceDN/>
    </w:pPr>
    <w:rPr>
      <w:i/>
      <w:iCs/>
      <w:sz w:val="20"/>
    </w:rPr>
  </w:style>
  <w:style w:type="paragraph" w:styleId="Zkladntext2">
    <w:name w:val="Body Text 2"/>
    <w:basedOn w:val="Normln"/>
    <w:link w:val="Zkladntext2Char"/>
    <w:uiPriority w:val="99"/>
    <w:rsid w:val="00DB4ABB"/>
    <w:pPr>
      <w:autoSpaceDE/>
      <w:autoSpaceDN/>
      <w:jc w:val="center"/>
    </w:pPr>
    <w:rPr>
      <w:lang w:val="x-none" w:eastAsia="x-none"/>
    </w:rPr>
  </w:style>
  <w:style w:type="character" w:customStyle="1" w:styleId="Zkladntext2Char">
    <w:name w:val="Základní text 2 Char"/>
    <w:link w:val="Zkladntext2"/>
    <w:uiPriority w:val="99"/>
    <w:semiHidden/>
    <w:rsid w:val="00D3408A"/>
    <w:rPr>
      <w:sz w:val="24"/>
      <w:szCs w:val="24"/>
    </w:rPr>
  </w:style>
  <w:style w:type="paragraph" w:styleId="Hlavikaobsahu">
    <w:name w:val="toa heading"/>
    <w:basedOn w:val="Normln"/>
    <w:next w:val="Normln"/>
    <w:uiPriority w:val="99"/>
    <w:semiHidden/>
    <w:rsid w:val="00DB4ABB"/>
    <w:pPr>
      <w:widowControl w:val="0"/>
      <w:tabs>
        <w:tab w:val="left" w:pos="9000"/>
        <w:tab w:val="right" w:pos="9360"/>
      </w:tabs>
      <w:suppressAutoHyphens/>
      <w:autoSpaceDE/>
      <w:autoSpaceDN/>
    </w:pPr>
    <w:rPr>
      <w:szCs w:val="20"/>
      <w:lang w:val="en-US"/>
    </w:rPr>
  </w:style>
  <w:style w:type="paragraph" w:styleId="Normlnweb">
    <w:name w:val="Normal (Web)"/>
    <w:basedOn w:val="Normln"/>
    <w:uiPriority w:val="99"/>
    <w:rsid w:val="00DB4ABB"/>
    <w:pPr>
      <w:autoSpaceDE/>
      <w:autoSpaceDN/>
    </w:pPr>
    <w:rPr>
      <w:iCs/>
    </w:rPr>
  </w:style>
  <w:style w:type="paragraph" w:customStyle="1" w:styleId="Styltabulky">
    <w:name w:val="Styl tabulky"/>
    <w:basedOn w:val="Normln"/>
    <w:rsid w:val="00DB4ABB"/>
    <w:pPr>
      <w:widowControl w:val="0"/>
      <w:autoSpaceDE/>
      <w:autoSpaceDN/>
    </w:pPr>
    <w:rPr>
      <w:sz w:val="20"/>
      <w:szCs w:val="20"/>
    </w:rPr>
  </w:style>
  <w:style w:type="paragraph" w:customStyle="1" w:styleId="Zkladntext0">
    <w:name w:val="Základní text~"/>
    <w:basedOn w:val="Normln"/>
    <w:rsid w:val="00DB4ABB"/>
    <w:pPr>
      <w:widowControl w:val="0"/>
      <w:autoSpaceDE/>
      <w:autoSpaceDN/>
      <w:spacing w:line="288" w:lineRule="auto"/>
    </w:pPr>
    <w:rPr>
      <w:szCs w:val="20"/>
    </w:rPr>
  </w:style>
  <w:style w:type="character" w:styleId="Hypertextovodkaz">
    <w:name w:val="Hyperlink"/>
    <w:uiPriority w:val="99"/>
    <w:rsid w:val="00DB4ABB"/>
    <w:rPr>
      <w:color w:val="0000FF"/>
      <w:u w:val="single"/>
    </w:rPr>
  </w:style>
  <w:style w:type="character" w:styleId="Odkaznakoment">
    <w:name w:val="annotation reference"/>
    <w:uiPriority w:val="99"/>
    <w:semiHidden/>
    <w:rsid w:val="00DB4ABB"/>
    <w:rPr>
      <w:sz w:val="16"/>
    </w:rPr>
  </w:style>
  <w:style w:type="paragraph" w:styleId="Textkomente">
    <w:name w:val="annotation text"/>
    <w:basedOn w:val="Normln"/>
    <w:link w:val="TextkomenteChar"/>
    <w:uiPriority w:val="99"/>
    <w:semiHidden/>
    <w:rsid w:val="00DB4ABB"/>
    <w:rPr>
      <w:sz w:val="20"/>
      <w:szCs w:val="20"/>
    </w:rPr>
  </w:style>
  <w:style w:type="character" w:customStyle="1" w:styleId="TextkomenteChar">
    <w:name w:val="Text komentáře Char"/>
    <w:basedOn w:val="Standardnpsmoodstavce"/>
    <w:link w:val="Textkomente"/>
    <w:uiPriority w:val="99"/>
    <w:semiHidden/>
    <w:rsid w:val="00D3408A"/>
  </w:style>
  <w:style w:type="paragraph" w:styleId="Textbubliny">
    <w:name w:val="Balloon Text"/>
    <w:basedOn w:val="Normln"/>
    <w:link w:val="TextbublinyChar"/>
    <w:uiPriority w:val="99"/>
    <w:semiHidden/>
    <w:rsid w:val="00DB4ABB"/>
    <w:rPr>
      <w:sz w:val="0"/>
      <w:szCs w:val="0"/>
      <w:lang w:val="x-none" w:eastAsia="x-none"/>
    </w:rPr>
  </w:style>
  <w:style w:type="character" w:customStyle="1" w:styleId="TextbublinyChar">
    <w:name w:val="Text bubliny Char"/>
    <w:link w:val="Textbubliny"/>
    <w:uiPriority w:val="99"/>
    <w:semiHidden/>
    <w:rsid w:val="00D3408A"/>
    <w:rPr>
      <w:sz w:val="0"/>
      <w:szCs w:val="0"/>
    </w:rPr>
  </w:style>
  <w:style w:type="character" w:styleId="Sledovanodkaz">
    <w:name w:val="FollowedHyperlink"/>
    <w:uiPriority w:val="99"/>
    <w:rsid w:val="00DB4ABB"/>
    <w:rPr>
      <w:color w:val="800080"/>
      <w:u w:val="single"/>
    </w:rPr>
  </w:style>
  <w:style w:type="paragraph" w:customStyle="1" w:styleId="Obrzek">
    <w:name w:val="Obrázek"/>
    <w:rsid w:val="00742963"/>
    <w:pPr>
      <w:keepNext/>
      <w:keepLines/>
      <w:spacing w:before="240" w:after="240"/>
      <w:jc w:val="center"/>
    </w:pPr>
    <w:rPr>
      <w:noProof/>
    </w:rPr>
  </w:style>
  <w:style w:type="paragraph" w:customStyle="1" w:styleId="BodyTextIndent21">
    <w:name w:val="Body Text Indent 21"/>
    <w:basedOn w:val="Normln"/>
    <w:rsid w:val="00742963"/>
    <w:pPr>
      <w:overflowPunct w:val="0"/>
      <w:adjustRightInd w:val="0"/>
      <w:spacing w:before="240" w:after="360"/>
      <w:ind w:left="709" w:hanging="709"/>
      <w:textAlignment w:val="baseline"/>
    </w:pPr>
    <w:rPr>
      <w:szCs w:val="20"/>
    </w:rPr>
  </w:style>
  <w:style w:type="table" w:styleId="Mkatabulky">
    <w:name w:val="Table Grid"/>
    <w:basedOn w:val="Normlntabulka"/>
    <w:uiPriority w:val="59"/>
    <w:rsid w:val="0074296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785019"/>
    <w:rPr>
      <w:b/>
      <w:bCs/>
      <w:lang w:val="x-none" w:eastAsia="x-none"/>
    </w:rPr>
  </w:style>
  <w:style w:type="character" w:customStyle="1" w:styleId="PedmtkomenteChar">
    <w:name w:val="Předmět komentáře Char"/>
    <w:link w:val="Pedmtkomente"/>
    <w:uiPriority w:val="99"/>
    <w:semiHidden/>
    <w:rsid w:val="00D3408A"/>
    <w:rPr>
      <w:b/>
      <w:bCs/>
    </w:rPr>
  </w:style>
  <w:style w:type="paragraph" w:customStyle="1" w:styleId="Odkraje">
    <w:name w:val="Od kraje"/>
    <w:basedOn w:val="Zkladntext"/>
    <w:rsid w:val="004677C2"/>
    <w:pPr>
      <w:widowControl/>
      <w:autoSpaceDE/>
      <w:autoSpaceDN/>
      <w:spacing w:before="120"/>
      <w:ind w:left="453"/>
    </w:pPr>
    <w:rPr>
      <w:color w:val="000000"/>
    </w:rPr>
  </w:style>
  <w:style w:type="character" w:customStyle="1" w:styleId="platne">
    <w:name w:val="platne"/>
    <w:rsid w:val="006037EB"/>
    <w:rPr>
      <w:rFonts w:cs="Times New Roman"/>
    </w:rPr>
  </w:style>
  <w:style w:type="table" w:customStyle="1" w:styleId="Svtlmkatabulky1">
    <w:name w:val="Světlá mřížka tabulky1"/>
    <w:basedOn w:val="Normlntabulka"/>
    <w:uiPriority w:val="40"/>
    <w:rsid w:val="00B43E9D"/>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Standardnpsmoodstavce"/>
    <w:uiPriority w:val="99"/>
    <w:semiHidden/>
    <w:unhideWhenUsed/>
    <w:rsid w:val="00B85DF1"/>
    <w:rPr>
      <w:color w:val="605E5C"/>
      <w:shd w:val="clear" w:color="auto" w:fill="E1DFDD"/>
    </w:rPr>
  </w:style>
  <w:style w:type="paragraph" w:styleId="Odstavecseseznamem">
    <w:name w:val="List Paragraph"/>
    <w:basedOn w:val="Normln"/>
    <w:uiPriority w:val="34"/>
    <w:qFormat/>
    <w:rsid w:val="007933F5"/>
    <w:pPr>
      <w:autoSpaceDE/>
      <w:autoSpaceDN/>
      <w:spacing w:after="200" w:line="276" w:lineRule="auto"/>
      <w:ind w:left="720"/>
      <w:contextualSpacing/>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5479">
      <w:bodyDiv w:val="1"/>
      <w:marLeft w:val="0"/>
      <w:marRight w:val="0"/>
      <w:marTop w:val="0"/>
      <w:marBottom w:val="0"/>
      <w:divBdr>
        <w:top w:val="none" w:sz="0" w:space="0" w:color="auto"/>
        <w:left w:val="none" w:sz="0" w:space="0" w:color="auto"/>
        <w:bottom w:val="none" w:sz="0" w:space="0" w:color="auto"/>
        <w:right w:val="none" w:sz="0" w:space="0" w:color="auto"/>
      </w:divBdr>
    </w:div>
    <w:div w:id="149518229">
      <w:bodyDiv w:val="1"/>
      <w:marLeft w:val="0"/>
      <w:marRight w:val="0"/>
      <w:marTop w:val="0"/>
      <w:marBottom w:val="0"/>
      <w:divBdr>
        <w:top w:val="none" w:sz="0" w:space="0" w:color="auto"/>
        <w:left w:val="none" w:sz="0" w:space="0" w:color="auto"/>
        <w:bottom w:val="none" w:sz="0" w:space="0" w:color="auto"/>
        <w:right w:val="none" w:sz="0" w:space="0" w:color="auto"/>
      </w:divBdr>
    </w:div>
    <w:div w:id="970282444">
      <w:marLeft w:val="0"/>
      <w:marRight w:val="0"/>
      <w:marTop w:val="0"/>
      <w:marBottom w:val="0"/>
      <w:divBdr>
        <w:top w:val="none" w:sz="0" w:space="0" w:color="auto"/>
        <w:left w:val="none" w:sz="0" w:space="0" w:color="auto"/>
        <w:bottom w:val="none" w:sz="0" w:space="0" w:color="auto"/>
        <w:right w:val="none" w:sz="0" w:space="0" w:color="auto"/>
      </w:divBdr>
    </w:div>
    <w:div w:id="970282445">
      <w:marLeft w:val="0"/>
      <w:marRight w:val="0"/>
      <w:marTop w:val="0"/>
      <w:marBottom w:val="0"/>
      <w:divBdr>
        <w:top w:val="none" w:sz="0" w:space="0" w:color="auto"/>
        <w:left w:val="none" w:sz="0" w:space="0" w:color="auto"/>
        <w:bottom w:val="none" w:sz="0" w:space="0" w:color="auto"/>
        <w:right w:val="none" w:sz="0" w:space="0" w:color="auto"/>
      </w:divBdr>
    </w:div>
    <w:div w:id="1407219487">
      <w:bodyDiv w:val="1"/>
      <w:marLeft w:val="0"/>
      <w:marRight w:val="0"/>
      <w:marTop w:val="0"/>
      <w:marBottom w:val="0"/>
      <w:divBdr>
        <w:top w:val="none" w:sz="0" w:space="0" w:color="auto"/>
        <w:left w:val="none" w:sz="0" w:space="0" w:color="auto"/>
        <w:bottom w:val="none" w:sz="0" w:space="0" w:color="auto"/>
        <w:right w:val="none" w:sz="0" w:space="0" w:color="auto"/>
      </w:divBdr>
    </w:div>
    <w:div w:id="20818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arel.galetka@initt.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plikacni.podpora@prerov.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dek.cernobila@iniitt.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tka.kucerova@prerov.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3860</Words>
  <Characters>23981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Smlouva o technické podpoře</vt:lpstr>
    </vt:vector>
  </TitlesOfParts>
  <Company>MěÚ Trutnov</Company>
  <LinksUpToDate>false</LinksUpToDate>
  <CharactersWithSpaces>27786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technické podpoře</dc:title>
  <dc:creator>Naděžda Zapletalová</dc:creator>
  <cp:lastModifiedBy>Naděžda Zapletalová</cp:lastModifiedBy>
  <cp:revision>4</cp:revision>
  <cp:lastPrinted>2004-01-29T13:44:00Z</cp:lastPrinted>
  <dcterms:created xsi:type="dcterms:W3CDTF">2018-12-21T08:10:00Z</dcterms:created>
  <dcterms:modified xsi:type="dcterms:W3CDTF">2018-12-21T08:51:00Z</dcterms:modified>
</cp:coreProperties>
</file>