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93EA" w14:textId="05CCAA3B" w:rsidR="00E93C00" w:rsidRPr="001F1EB9" w:rsidRDefault="00186768" w:rsidP="001F1EB9">
      <w:pPr>
        <w:pStyle w:val="Nzev"/>
        <w:ind w:left="1416" w:firstLine="708"/>
        <w:rPr>
          <w:sz w:val="24"/>
        </w:rPr>
      </w:pPr>
      <w:r>
        <w:t>SMLOUVA O DÍLO</w:t>
      </w:r>
      <w:r w:rsidR="001F1EB9">
        <w:t xml:space="preserve">               </w:t>
      </w:r>
      <w:r w:rsidR="001F1EB9" w:rsidRPr="001F1EB9">
        <w:rPr>
          <w:sz w:val="24"/>
        </w:rPr>
        <w:t>V 2018-491/OB</w:t>
      </w:r>
    </w:p>
    <w:p w14:paraId="003DA7C8" w14:textId="77777777" w:rsidR="00E93C00" w:rsidRPr="001F1EB9" w:rsidRDefault="00E93C00">
      <w:pPr>
        <w:pStyle w:val="Standard"/>
        <w:jc w:val="both"/>
      </w:pPr>
    </w:p>
    <w:p w14:paraId="6F74CADB" w14:textId="77777777" w:rsidR="000E4266" w:rsidRPr="000E4266" w:rsidRDefault="000E4266" w:rsidP="000E4266">
      <w:pPr>
        <w:widowControl/>
        <w:suppressAutoHyphens w:val="0"/>
        <w:autoSpaceDN/>
        <w:textAlignment w:val="auto"/>
        <w:rPr>
          <w:rFonts w:eastAsia="Times New Roman" w:cs="Times New Roman"/>
          <w:kern w:val="0"/>
          <w:lang w:eastAsia="cs-CZ" w:bidi="ar-SA"/>
        </w:rPr>
      </w:pPr>
    </w:p>
    <w:p w14:paraId="6E972A2B" w14:textId="77777777" w:rsidR="000E4266" w:rsidRPr="000E4266" w:rsidRDefault="000E4266" w:rsidP="000E4266">
      <w:pPr>
        <w:keepNext/>
        <w:widowControl/>
        <w:suppressAutoHyphens w:val="0"/>
        <w:autoSpaceDN/>
        <w:jc w:val="center"/>
        <w:textAlignment w:val="auto"/>
        <w:outlineLvl w:val="1"/>
        <w:rPr>
          <w:rFonts w:eastAsia="Times New Roman" w:cs="Times New Roman"/>
          <w:b/>
          <w:bCs/>
          <w:kern w:val="0"/>
          <w:lang w:eastAsia="cs-CZ" w:bidi="ar-SA"/>
        </w:rPr>
      </w:pPr>
      <w:r w:rsidRPr="000E4266">
        <w:rPr>
          <w:rFonts w:eastAsia="Times New Roman" w:cs="Times New Roman"/>
          <w:b/>
          <w:bCs/>
          <w:kern w:val="0"/>
          <w:lang w:eastAsia="cs-CZ" w:bidi="ar-SA"/>
        </w:rPr>
        <w:t xml:space="preserve">I. </w:t>
      </w:r>
    </w:p>
    <w:p w14:paraId="3839A224" w14:textId="77777777" w:rsidR="000E4266" w:rsidRPr="000E4266" w:rsidRDefault="000E4266" w:rsidP="000E4266">
      <w:pPr>
        <w:widowControl/>
        <w:suppressAutoHyphens w:val="0"/>
        <w:autoSpaceDN/>
        <w:jc w:val="center"/>
        <w:textAlignment w:val="auto"/>
        <w:rPr>
          <w:rFonts w:eastAsia="Times New Roman" w:cs="Times New Roman"/>
          <w:b/>
          <w:kern w:val="0"/>
          <w:lang w:eastAsia="cs-CZ" w:bidi="ar-SA"/>
        </w:rPr>
      </w:pPr>
      <w:r w:rsidRPr="000E4266">
        <w:rPr>
          <w:rFonts w:eastAsia="Times New Roman" w:cs="Times New Roman"/>
          <w:b/>
          <w:kern w:val="0"/>
          <w:lang w:eastAsia="cs-CZ" w:bidi="ar-SA"/>
        </w:rPr>
        <w:t xml:space="preserve">Smluvní strany  </w:t>
      </w:r>
    </w:p>
    <w:p w14:paraId="160E15EC" w14:textId="77777777" w:rsidR="000E4266" w:rsidRPr="000E4266" w:rsidRDefault="000E4266" w:rsidP="000E4266">
      <w:pPr>
        <w:widowControl/>
        <w:suppressAutoHyphens w:val="0"/>
        <w:autoSpaceDN/>
        <w:textAlignment w:val="auto"/>
        <w:rPr>
          <w:rFonts w:eastAsia="Times New Roman" w:cs="Times New Roman"/>
          <w:kern w:val="0"/>
          <w:lang w:eastAsia="cs-CZ" w:bidi="ar-SA"/>
        </w:rPr>
      </w:pPr>
    </w:p>
    <w:p w14:paraId="356BC638" w14:textId="77777777" w:rsidR="000E4266" w:rsidRPr="000E4266" w:rsidRDefault="000E4266" w:rsidP="000E4266">
      <w:pPr>
        <w:widowControl/>
        <w:suppressAutoHyphens w:val="0"/>
        <w:autoSpaceDN/>
        <w:jc w:val="both"/>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Objednatel :  </w:t>
      </w:r>
      <w:r w:rsidRPr="000E4266">
        <w:rPr>
          <w:rFonts w:eastAsia="Times New Roman" w:cs="Times New Roman"/>
          <w:b/>
          <w:bCs/>
          <w:kern w:val="0"/>
          <w:lang w:eastAsia="cs-CZ" w:bidi="ar-SA"/>
        </w:rPr>
        <w:tab/>
        <w:t xml:space="preserve">            </w:t>
      </w:r>
      <w:r w:rsidRPr="000E4266">
        <w:rPr>
          <w:rFonts w:eastAsia="Times New Roman" w:cs="Times New Roman"/>
          <w:bCs/>
          <w:kern w:val="0"/>
          <w:lang w:eastAsia="cs-CZ" w:bidi="ar-SA"/>
        </w:rPr>
        <w:t>Město Nový Jičín</w:t>
      </w:r>
    </w:p>
    <w:p w14:paraId="02A010C3" w14:textId="77777777" w:rsidR="000E4266" w:rsidRPr="000E4266" w:rsidRDefault="000E4266" w:rsidP="000E4266">
      <w:pPr>
        <w:widowControl/>
        <w:suppressAutoHyphens w:val="0"/>
        <w:autoSpaceDN/>
        <w:jc w:val="both"/>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Se sídlem : </w:t>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Pr="000E4266">
        <w:rPr>
          <w:rFonts w:eastAsia="Times New Roman" w:cs="Times New Roman"/>
          <w:bCs/>
          <w:kern w:val="0"/>
          <w:lang w:eastAsia="cs-CZ" w:bidi="ar-SA"/>
        </w:rPr>
        <w:t>Masarykovo nám. 1/1, 741 01 Nový Jičín</w:t>
      </w:r>
    </w:p>
    <w:p w14:paraId="51AFC814" w14:textId="77777777" w:rsidR="000E4266" w:rsidRPr="000E4266" w:rsidRDefault="000E4266" w:rsidP="000E4266">
      <w:pPr>
        <w:widowControl/>
        <w:suppressAutoHyphens w:val="0"/>
        <w:autoSpaceDN/>
        <w:jc w:val="both"/>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Zastoupen :               </w:t>
      </w:r>
      <w:r w:rsidRPr="000E4266">
        <w:rPr>
          <w:rFonts w:eastAsia="Times New Roman" w:cs="Times New Roman"/>
          <w:bCs/>
          <w:kern w:val="0"/>
          <w:lang w:eastAsia="cs-CZ" w:bidi="ar-SA"/>
        </w:rPr>
        <w:t>PhDr. Jaroslavem Dvořákem, starostou města</w:t>
      </w:r>
    </w:p>
    <w:p w14:paraId="5F9B8CCB" w14:textId="77777777" w:rsidR="000E4266" w:rsidRPr="000E4266" w:rsidRDefault="000E4266" w:rsidP="000E4266">
      <w:pPr>
        <w:widowControl/>
        <w:suppressAutoHyphens w:val="0"/>
        <w:autoSpaceDN/>
        <w:textAlignment w:val="auto"/>
        <w:rPr>
          <w:rFonts w:eastAsia="Times New Roman" w:cs="Times New Roman"/>
          <w:bCs/>
          <w:kern w:val="0"/>
          <w:lang w:eastAsia="cs-CZ" w:bidi="ar-SA"/>
        </w:rPr>
      </w:pPr>
      <w:r w:rsidRPr="000E4266">
        <w:rPr>
          <w:rFonts w:eastAsia="Times New Roman" w:cs="Times New Roman"/>
          <w:b/>
          <w:bCs/>
          <w:kern w:val="0"/>
          <w:lang w:eastAsia="cs-CZ" w:bidi="ar-SA"/>
        </w:rPr>
        <w:t>IČO :</w:t>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Pr="000E4266">
        <w:rPr>
          <w:rFonts w:eastAsia="Times New Roman" w:cs="Times New Roman"/>
          <w:bCs/>
          <w:kern w:val="0"/>
          <w:lang w:eastAsia="cs-CZ" w:bidi="ar-SA"/>
        </w:rPr>
        <w:t>00298212</w:t>
      </w:r>
    </w:p>
    <w:p w14:paraId="6D753D4E" w14:textId="2262CBE6"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DIČ :</w:t>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00AC74D9">
        <w:rPr>
          <w:rFonts w:eastAsia="Times New Roman" w:cs="Times New Roman"/>
          <w:bCs/>
          <w:kern w:val="0"/>
          <w:lang w:eastAsia="cs-CZ" w:bidi="ar-SA"/>
        </w:rPr>
        <w:t>xxxxxxxxx</w:t>
      </w:r>
    </w:p>
    <w:p w14:paraId="45BDD950" w14:textId="6FE815A9"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Bankovní spojení : </w:t>
      </w:r>
      <w:r w:rsidRPr="000E4266">
        <w:rPr>
          <w:rFonts w:eastAsia="Times New Roman" w:cs="Times New Roman"/>
          <w:b/>
          <w:bCs/>
          <w:kern w:val="0"/>
          <w:lang w:eastAsia="cs-CZ" w:bidi="ar-SA"/>
        </w:rPr>
        <w:tab/>
      </w:r>
      <w:r w:rsidR="00AC74D9">
        <w:rPr>
          <w:rFonts w:eastAsia="Times New Roman" w:cs="Times New Roman"/>
          <w:bCs/>
          <w:kern w:val="0"/>
          <w:lang w:eastAsia="cs-CZ" w:bidi="ar-SA"/>
        </w:rPr>
        <w:t>xxxxxxxxxxxx</w:t>
      </w:r>
    </w:p>
    <w:p w14:paraId="1F46B532" w14:textId="03BD435A" w:rsidR="000E4266" w:rsidRPr="000E4266" w:rsidRDefault="000E4266" w:rsidP="000E4266">
      <w:pPr>
        <w:widowControl/>
        <w:suppressAutoHyphens w:val="0"/>
        <w:autoSpaceDN/>
        <w:textAlignment w:val="auto"/>
        <w:rPr>
          <w:rFonts w:eastAsia="Times New Roman" w:cs="Times New Roman"/>
          <w:bCs/>
          <w:kern w:val="0"/>
          <w:lang w:eastAsia="cs-CZ" w:bidi="ar-SA"/>
        </w:rPr>
      </w:pPr>
      <w:r w:rsidRPr="000E4266">
        <w:rPr>
          <w:rFonts w:eastAsia="Times New Roman" w:cs="Times New Roman"/>
          <w:b/>
          <w:bCs/>
          <w:kern w:val="0"/>
          <w:lang w:eastAsia="cs-CZ" w:bidi="ar-SA"/>
        </w:rPr>
        <w:t>Číslo účtu :</w:t>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r w:rsidR="00AC74D9">
        <w:rPr>
          <w:rFonts w:eastAsia="Times New Roman" w:cs="Times New Roman"/>
          <w:bCs/>
          <w:kern w:val="0"/>
          <w:lang w:eastAsia="cs-CZ" w:bidi="ar-SA"/>
        </w:rPr>
        <w:t>xxxxxxxxxxxxxx</w:t>
      </w:r>
    </w:p>
    <w:p w14:paraId="76A1FE8D" w14:textId="77777777"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Zástupce ve věcech smluvních : </w:t>
      </w:r>
      <w:r w:rsidRPr="000E4266">
        <w:rPr>
          <w:rFonts w:eastAsia="Times New Roman" w:cs="Times New Roman"/>
          <w:bCs/>
          <w:kern w:val="0"/>
          <w:lang w:eastAsia="cs-CZ" w:bidi="ar-SA"/>
        </w:rPr>
        <w:t>PhDr. Jaroslav Dvořák, starosta</w:t>
      </w:r>
    </w:p>
    <w:p w14:paraId="3FAF5AB0" w14:textId="77777777"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Zástupci ve věcech technických: </w:t>
      </w:r>
    </w:p>
    <w:p w14:paraId="4536E854" w14:textId="75EB5645"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a realizace dila :  </w:t>
      </w:r>
      <w:r w:rsidRPr="000E4266">
        <w:rPr>
          <w:rFonts w:eastAsia="Times New Roman" w:cs="Times New Roman"/>
          <w:b/>
          <w:bCs/>
          <w:kern w:val="0"/>
          <w:lang w:eastAsia="cs-CZ" w:bidi="ar-SA"/>
        </w:rPr>
        <w:tab/>
      </w:r>
      <w:r w:rsidR="00AC74D9">
        <w:rPr>
          <w:rFonts w:eastAsia="Times New Roman" w:cs="Times New Roman"/>
          <w:b/>
          <w:bCs/>
          <w:kern w:val="0"/>
          <w:lang w:eastAsia="cs-CZ" w:bidi="ar-SA"/>
        </w:rPr>
        <w:t>xxxxxxxxxx</w:t>
      </w:r>
      <w:r w:rsidRPr="000E4266">
        <w:rPr>
          <w:rFonts w:eastAsia="Times New Roman" w:cs="Times New Roman"/>
          <w:bCs/>
          <w:kern w:val="0"/>
          <w:lang w:eastAsia="cs-CZ" w:bidi="ar-SA"/>
        </w:rPr>
        <w:t>, energetik, Odbor bytový Městského úřadu Nový Jičín</w:t>
      </w:r>
    </w:p>
    <w:p w14:paraId="667BC8E9" w14:textId="77777777" w:rsidR="000E4266" w:rsidRPr="000E4266" w:rsidRDefault="000E4266" w:rsidP="000E4266">
      <w:pPr>
        <w:widowControl/>
        <w:suppressAutoHyphens w:val="0"/>
        <w:autoSpaceDN/>
        <w:textAlignment w:val="auto"/>
        <w:rPr>
          <w:rFonts w:eastAsia="Times New Roman" w:cs="Times New Roman"/>
          <w:b/>
          <w:bCs/>
          <w:kern w:val="0"/>
          <w:lang w:eastAsia="cs-CZ" w:bidi="ar-SA"/>
        </w:rPr>
      </w:pPr>
    </w:p>
    <w:p w14:paraId="35D79026" w14:textId="77777777"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(dále jen „objednatel“)</w:t>
      </w:r>
    </w:p>
    <w:p w14:paraId="29C1E529" w14:textId="77777777" w:rsidR="000E4266" w:rsidRPr="000E4266" w:rsidRDefault="000E4266" w:rsidP="000E4266">
      <w:pPr>
        <w:widowControl/>
        <w:suppressAutoHyphens w:val="0"/>
        <w:autoSpaceDN/>
        <w:jc w:val="center"/>
        <w:textAlignment w:val="auto"/>
        <w:rPr>
          <w:rFonts w:eastAsia="Times New Roman" w:cs="Times New Roman"/>
          <w:b/>
          <w:bCs/>
          <w:kern w:val="0"/>
          <w:lang w:eastAsia="cs-CZ" w:bidi="ar-SA"/>
        </w:rPr>
      </w:pPr>
    </w:p>
    <w:p w14:paraId="0E812A31" w14:textId="77777777" w:rsidR="000E4266" w:rsidRPr="000E4266" w:rsidRDefault="000E4266" w:rsidP="000E4266">
      <w:pPr>
        <w:widowControl/>
        <w:suppressAutoHyphens w:val="0"/>
        <w:autoSpaceDN/>
        <w:jc w:val="center"/>
        <w:textAlignment w:val="auto"/>
        <w:rPr>
          <w:rFonts w:eastAsia="Times New Roman" w:cs="Times New Roman"/>
          <w:b/>
          <w:bCs/>
          <w:kern w:val="0"/>
          <w:lang w:eastAsia="cs-CZ" w:bidi="ar-SA"/>
        </w:rPr>
      </w:pPr>
    </w:p>
    <w:p w14:paraId="0C3C5A8B" w14:textId="24AA55F4"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Zhotovitel : </w:t>
      </w:r>
      <w:r w:rsidR="009D16C8">
        <w:rPr>
          <w:rFonts w:eastAsia="Times New Roman" w:cs="Times New Roman"/>
          <w:b/>
          <w:bCs/>
          <w:kern w:val="0"/>
          <w:lang w:eastAsia="cs-CZ" w:bidi="ar-SA"/>
        </w:rPr>
        <w:t>Středisko pro úspory energie s.r.o.</w:t>
      </w:r>
      <w:bookmarkStart w:id="0" w:name="_GoBack"/>
      <w:bookmarkEnd w:id="0"/>
    </w:p>
    <w:p w14:paraId="026A3794" w14:textId="35B02558"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Se sídlem : </w:t>
      </w:r>
      <w:r w:rsidR="009D16C8">
        <w:rPr>
          <w:rFonts w:eastAsia="Times New Roman" w:cs="Times New Roman"/>
          <w:b/>
          <w:bCs/>
          <w:kern w:val="0"/>
          <w:lang w:eastAsia="cs-CZ" w:bidi="ar-SA"/>
        </w:rPr>
        <w:t>Moskevská 508, Most 434 01</w:t>
      </w:r>
      <w:r w:rsidRPr="000E4266">
        <w:rPr>
          <w:rFonts w:eastAsia="Times New Roman" w:cs="Times New Roman"/>
          <w:b/>
          <w:bCs/>
          <w:kern w:val="0"/>
          <w:lang w:eastAsia="cs-CZ" w:bidi="ar-SA"/>
        </w:rPr>
        <w:t xml:space="preserve">         </w:t>
      </w:r>
      <w:r w:rsidRPr="000E4266">
        <w:rPr>
          <w:rFonts w:eastAsia="Times New Roman" w:cs="Times New Roman"/>
          <w:b/>
          <w:bCs/>
          <w:kern w:val="0"/>
          <w:lang w:eastAsia="cs-CZ" w:bidi="ar-SA"/>
        </w:rPr>
        <w:tab/>
      </w:r>
    </w:p>
    <w:p w14:paraId="3FE2DB45" w14:textId="6AB4344B"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Zastoupen :</w:t>
      </w:r>
      <w:r w:rsidR="009D16C8">
        <w:rPr>
          <w:rFonts w:eastAsia="Times New Roman" w:cs="Times New Roman"/>
          <w:b/>
          <w:bCs/>
          <w:kern w:val="0"/>
          <w:lang w:eastAsia="cs-CZ" w:bidi="ar-SA"/>
        </w:rPr>
        <w:t xml:space="preserve"> Ing. Tomášem Novákem</w:t>
      </w:r>
    </w:p>
    <w:p w14:paraId="7D02A9E0" w14:textId="1E472280"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IČO :</w:t>
      </w:r>
      <w:r w:rsidR="009D16C8">
        <w:rPr>
          <w:rFonts w:eastAsia="Times New Roman" w:cs="Times New Roman"/>
          <w:b/>
          <w:bCs/>
          <w:kern w:val="0"/>
          <w:lang w:eastAsia="cs-CZ" w:bidi="ar-SA"/>
        </w:rPr>
        <w:t xml:space="preserve"> 25015516</w:t>
      </w:r>
      <w:r w:rsidRPr="000E4266">
        <w:rPr>
          <w:rFonts w:eastAsia="Times New Roman" w:cs="Times New Roman"/>
          <w:b/>
          <w:bCs/>
          <w:kern w:val="0"/>
          <w:lang w:eastAsia="cs-CZ" w:bidi="ar-SA"/>
        </w:rPr>
        <w:t xml:space="preserve"> </w:t>
      </w:r>
      <w:r w:rsidRPr="000E4266">
        <w:rPr>
          <w:rFonts w:eastAsia="Times New Roman" w:cs="Times New Roman"/>
          <w:b/>
          <w:bCs/>
          <w:kern w:val="0"/>
          <w:lang w:eastAsia="cs-CZ" w:bidi="ar-SA"/>
        </w:rPr>
        <w:tab/>
      </w:r>
      <w:r w:rsidRPr="000E4266">
        <w:rPr>
          <w:rFonts w:eastAsia="Times New Roman" w:cs="Times New Roman"/>
          <w:b/>
          <w:bCs/>
          <w:kern w:val="0"/>
          <w:lang w:eastAsia="cs-CZ" w:bidi="ar-SA"/>
        </w:rPr>
        <w:tab/>
      </w:r>
    </w:p>
    <w:p w14:paraId="6A3BF5FA" w14:textId="630E0387"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DIČ : </w:t>
      </w:r>
      <w:r w:rsidR="00AC74D9">
        <w:rPr>
          <w:rFonts w:eastAsia="Times New Roman" w:cs="Times New Roman"/>
          <w:b/>
          <w:bCs/>
          <w:kern w:val="0"/>
          <w:lang w:eastAsia="cs-CZ" w:bidi="ar-SA"/>
        </w:rPr>
        <w:t>xxxxxxxxxxxxxxxx</w:t>
      </w:r>
    </w:p>
    <w:p w14:paraId="19585E8D" w14:textId="72BC42CD"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zapsán v obchodním rejstříku u </w:t>
      </w:r>
      <w:r w:rsidR="009D16C8">
        <w:rPr>
          <w:rFonts w:eastAsia="Times New Roman" w:cs="Times New Roman"/>
          <w:b/>
          <w:bCs/>
          <w:kern w:val="0"/>
          <w:lang w:eastAsia="cs-CZ" w:bidi="ar-SA"/>
        </w:rPr>
        <w:t>krajského</w:t>
      </w:r>
      <w:r w:rsidRPr="000E4266">
        <w:rPr>
          <w:rFonts w:eastAsia="Times New Roman" w:cs="Times New Roman"/>
          <w:b/>
          <w:bCs/>
          <w:kern w:val="0"/>
          <w:lang w:eastAsia="cs-CZ" w:bidi="ar-SA"/>
        </w:rPr>
        <w:t xml:space="preserve"> soudu v</w:t>
      </w:r>
      <w:r w:rsidR="009D16C8">
        <w:rPr>
          <w:rFonts w:eastAsia="Times New Roman" w:cs="Times New Roman"/>
          <w:b/>
          <w:bCs/>
          <w:kern w:val="0"/>
          <w:lang w:eastAsia="cs-CZ" w:bidi="ar-SA"/>
        </w:rPr>
        <w:t>Ústí nad Labem</w:t>
      </w:r>
      <w:r w:rsidRPr="000E4266">
        <w:rPr>
          <w:rFonts w:eastAsia="Times New Roman" w:cs="Times New Roman"/>
          <w:b/>
          <w:bCs/>
          <w:kern w:val="0"/>
          <w:lang w:eastAsia="cs-CZ" w:bidi="ar-SA"/>
        </w:rPr>
        <w:t xml:space="preserve"> pod sp. zn. </w:t>
      </w:r>
      <w:r w:rsidR="009D16C8">
        <w:rPr>
          <w:rFonts w:eastAsia="Times New Roman" w:cs="Times New Roman"/>
          <w:b/>
          <w:bCs/>
          <w:kern w:val="0"/>
          <w:lang w:eastAsia="cs-CZ" w:bidi="ar-SA"/>
        </w:rPr>
        <w:t>C11909</w:t>
      </w:r>
    </w:p>
    <w:p w14:paraId="6E2FFBD2" w14:textId="307FCC1E"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Bankovní spojení :</w:t>
      </w:r>
      <w:r w:rsidR="009D16C8">
        <w:rPr>
          <w:rFonts w:eastAsia="Times New Roman" w:cs="Times New Roman"/>
          <w:b/>
          <w:bCs/>
          <w:kern w:val="0"/>
          <w:lang w:eastAsia="cs-CZ" w:bidi="ar-SA"/>
        </w:rPr>
        <w:t xml:space="preserve"> </w:t>
      </w:r>
      <w:r w:rsidR="00AC74D9">
        <w:rPr>
          <w:rFonts w:eastAsia="Times New Roman" w:cs="Times New Roman"/>
          <w:b/>
          <w:bCs/>
          <w:kern w:val="0"/>
          <w:lang w:eastAsia="cs-CZ" w:bidi="ar-SA"/>
        </w:rPr>
        <w:t>xxxxxxxxxxxxxxx</w:t>
      </w:r>
    </w:p>
    <w:p w14:paraId="41DC94C2" w14:textId="68DFBCE1"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Číslo účtu : </w:t>
      </w:r>
      <w:r w:rsidR="00AC74D9">
        <w:rPr>
          <w:rFonts w:eastAsia="Times New Roman" w:cs="Times New Roman"/>
          <w:b/>
          <w:bCs/>
          <w:kern w:val="0"/>
          <w:lang w:eastAsia="cs-CZ" w:bidi="ar-SA"/>
        </w:rPr>
        <w:t>xxxxxxxxxxxxxxxx</w:t>
      </w:r>
    </w:p>
    <w:p w14:paraId="4643BEDA" w14:textId="45530615"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Zástupce ve věcech smluvních :</w:t>
      </w:r>
      <w:r w:rsidR="009D16C8">
        <w:rPr>
          <w:rFonts w:eastAsia="Times New Roman" w:cs="Times New Roman"/>
          <w:b/>
          <w:bCs/>
          <w:kern w:val="0"/>
          <w:lang w:eastAsia="cs-CZ" w:bidi="ar-SA"/>
        </w:rPr>
        <w:t xml:space="preserve"> Ing. Tomáš Novák</w:t>
      </w:r>
      <w:r w:rsidRPr="000E4266">
        <w:rPr>
          <w:rFonts w:eastAsia="Times New Roman" w:cs="Times New Roman"/>
          <w:b/>
          <w:bCs/>
          <w:kern w:val="0"/>
          <w:lang w:eastAsia="cs-CZ" w:bidi="ar-SA"/>
        </w:rPr>
        <w:t xml:space="preserve"> </w:t>
      </w:r>
    </w:p>
    <w:p w14:paraId="2FFD8C02" w14:textId="1D1D2082"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Zástupce ve věcech technických</w:t>
      </w:r>
      <w:r w:rsidR="009D16C8">
        <w:rPr>
          <w:rFonts w:eastAsia="Times New Roman" w:cs="Times New Roman"/>
          <w:b/>
          <w:bCs/>
          <w:kern w:val="0"/>
          <w:lang w:eastAsia="cs-CZ" w:bidi="ar-SA"/>
        </w:rPr>
        <w:t>: Ing. Tomáš Novák</w:t>
      </w:r>
      <w:r w:rsidRPr="000E4266">
        <w:rPr>
          <w:rFonts w:eastAsia="Times New Roman" w:cs="Times New Roman"/>
          <w:b/>
          <w:bCs/>
          <w:kern w:val="0"/>
          <w:lang w:eastAsia="cs-CZ" w:bidi="ar-SA"/>
        </w:rPr>
        <w:t xml:space="preserve"> </w:t>
      </w:r>
    </w:p>
    <w:p w14:paraId="2CF10843" w14:textId="0174DCA5" w:rsidR="000E4266" w:rsidRP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 xml:space="preserve">a realizace stavby (stavbyvedoucí) : </w:t>
      </w:r>
      <w:r w:rsidR="009D16C8">
        <w:rPr>
          <w:rFonts w:eastAsia="Times New Roman" w:cs="Times New Roman"/>
          <w:b/>
          <w:bCs/>
          <w:kern w:val="0"/>
          <w:lang w:eastAsia="cs-CZ" w:bidi="ar-SA"/>
        </w:rPr>
        <w:t>-</w:t>
      </w:r>
    </w:p>
    <w:p w14:paraId="35D6BC85" w14:textId="77777777" w:rsidR="000E4266" w:rsidRPr="000E4266" w:rsidRDefault="000E4266" w:rsidP="000E4266">
      <w:pPr>
        <w:widowControl/>
        <w:suppressAutoHyphens w:val="0"/>
        <w:autoSpaceDN/>
        <w:ind w:firstLine="708"/>
        <w:textAlignment w:val="auto"/>
        <w:rPr>
          <w:rFonts w:eastAsia="Times New Roman" w:cs="Times New Roman"/>
          <w:b/>
          <w:bCs/>
          <w:kern w:val="0"/>
          <w:sz w:val="28"/>
          <w:szCs w:val="28"/>
          <w:lang w:eastAsia="cs-CZ" w:bidi="ar-SA"/>
        </w:rPr>
      </w:pPr>
    </w:p>
    <w:p w14:paraId="0A0B0D6A" w14:textId="77777777" w:rsidR="000E4266" w:rsidRDefault="000E4266" w:rsidP="000E4266">
      <w:pPr>
        <w:widowControl/>
        <w:suppressAutoHyphens w:val="0"/>
        <w:autoSpaceDN/>
        <w:textAlignment w:val="auto"/>
        <w:rPr>
          <w:rFonts w:eastAsia="Times New Roman" w:cs="Times New Roman"/>
          <w:b/>
          <w:bCs/>
          <w:kern w:val="0"/>
          <w:lang w:eastAsia="cs-CZ" w:bidi="ar-SA"/>
        </w:rPr>
      </w:pPr>
      <w:r w:rsidRPr="000E4266">
        <w:rPr>
          <w:rFonts w:eastAsia="Times New Roman" w:cs="Times New Roman"/>
          <w:b/>
          <w:bCs/>
          <w:kern w:val="0"/>
          <w:lang w:eastAsia="cs-CZ" w:bidi="ar-SA"/>
        </w:rPr>
        <w:t>(dále jen „zhotovitel“)</w:t>
      </w:r>
    </w:p>
    <w:p w14:paraId="3E215C74" w14:textId="77777777" w:rsidR="000E4266" w:rsidRPr="000E4266" w:rsidRDefault="000E4266" w:rsidP="000E4266">
      <w:pPr>
        <w:widowControl/>
        <w:suppressAutoHyphens w:val="0"/>
        <w:autoSpaceDN/>
        <w:textAlignment w:val="auto"/>
        <w:rPr>
          <w:rFonts w:eastAsia="Times New Roman" w:cs="Times New Roman"/>
          <w:b/>
          <w:bCs/>
          <w:kern w:val="0"/>
          <w:lang w:eastAsia="cs-CZ" w:bidi="ar-SA"/>
        </w:rPr>
      </w:pPr>
    </w:p>
    <w:p w14:paraId="650E5FD7" w14:textId="1B98BD85" w:rsidR="000E4266" w:rsidRPr="000E4266" w:rsidRDefault="000E4266" w:rsidP="00FD466B">
      <w:pPr>
        <w:keepNext/>
        <w:widowControl/>
        <w:suppressAutoHyphens w:val="0"/>
        <w:autoSpaceDN/>
        <w:jc w:val="both"/>
        <w:textAlignment w:val="auto"/>
        <w:outlineLvl w:val="1"/>
        <w:rPr>
          <w:rFonts w:eastAsia="Times New Roman" w:cs="Times New Roman"/>
          <w:b/>
          <w:bCs/>
          <w:kern w:val="0"/>
          <w:lang w:eastAsia="cs-CZ" w:bidi="ar-SA"/>
        </w:rPr>
      </w:pPr>
      <w:r w:rsidRPr="000E4266">
        <w:rPr>
          <w:rFonts w:eastAsia="Times New Roman" w:cs="Times New Roman"/>
          <w:kern w:val="0"/>
          <w:lang w:eastAsia="cs-CZ" w:bidi="ar-SA"/>
        </w:rPr>
        <w:t>uzavírají níže uvedeného dne, měsíce a roku následující smlouvu o dílo na zpracování</w:t>
      </w:r>
      <w:r>
        <w:rPr>
          <w:rFonts w:eastAsia="Times New Roman" w:cs="Times New Roman"/>
          <w:kern w:val="0"/>
          <w:lang w:eastAsia="cs-CZ" w:bidi="ar-SA"/>
        </w:rPr>
        <w:t xml:space="preserve"> průkazů energetické náročnosti budov a energetického auditu budov ve vlastnictví města Nový Jičín</w:t>
      </w:r>
    </w:p>
    <w:p w14:paraId="737FAE1E" w14:textId="77777777" w:rsidR="000E4266" w:rsidRPr="000E4266" w:rsidRDefault="000E4266" w:rsidP="000E4266">
      <w:pPr>
        <w:keepNext/>
        <w:widowControl/>
        <w:suppressAutoHyphens w:val="0"/>
        <w:autoSpaceDN/>
        <w:jc w:val="center"/>
        <w:textAlignment w:val="auto"/>
        <w:outlineLvl w:val="1"/>
        <w:rPr>
          <w:rFonts w:eastAsia="Times New Roman" w:cs="Times New Roman"/>
          <w:b/>
          <w:bCs/>
          <w:kern w:val="0"/>
          <w:lang w:eastAsia="cs-CZ" w:bidi="ar-SA"/>
        </w:rPr>
      </w:pPr>
    </w:p>
    <w:p w14:paraId="0447AE23" w14:textId="77777777" w:rsidR="000E4266" w:rsidRPr="000E4266" w:rsidRDefault="000E4266" w:rsidP="000E4266">
      <w:pPr>
        <w:keepNext/>
        <w:widowControl/>
        <w:suppressAutoHyphens w:val="0"/>
        <w:autoSpaceDN/>
        <w:jc w:val="center"/>
        <w:textAlignment w:val="auto"/>
        <w:outlineLvl w:val="1"/>
        <w:rPr>
          <w:rFonts w:eastAsia="Times New Roman" w:cs="Times New Roman"/>
          <w:b/>
          <w:bCs/>
          <w:kern w:val="0"/>
          <w:lang w:eastAsia="cs-CZ" w:bidi="ar-SA"/>
        </w:rPr>
      </w:pPr>
      <w:r w:rsidRPr="000E4266">
        <w:rPr>
          <w:rFonts w:eastAsia="Times New Roman" w:cs="Times New Roman"/>
          <w:b/>
          <w:bCs/>
          <w:kern w:val="0"/>
          <w:lang w:eastAsia="cs-CZ" w:bidi="ar-SA"/>
        </w:rPr>
        <w:t xml:space="preserve">II. </w:t>
      </w:r>
    </w:p>
    <w:p w14:paraId="4CF0244B" w14:textId="77777777" w:rsidR="000E4266" w:rsidRPr="000E4266" w:rsidRDefault="000E4266" w:rsidP="000E4266">
      <w:pPr>
        <w:widowControl/>
        <w:suppressAutoHyphens w:val="0"/>
        <w:autoSpaceDN/>
        <w:jc w:val="center"/>
        <w:textAlignment w:val="auto"/>
        <w:rPr>
          <w:rFonts w:eastAsia="Times New Roman" w:cs="Times New Roman"/>
          <w:b/>
          <w:kern w:val="0"/>
          <w:lang w:eastAsia="cs-CZ" w:bidi="ar-SA"/>
        </w:rPr>
      </w:pPr>
      <w:r w:rsidRPr="000E4266">
        <w:rPr>
          <w:rFonts w:eastAsia="Times New Roman" w:cs="Times New Roman"/>
          <w:b/>
          <w:kern w:val="0"/>
          <w:lang w:eastAsia="cs-CZ" w:bidi="ar-SA"/>
        </w:rPr>
        <w:t xml:space="preserve">Základní ustanovení </w:t>
      </w:r>
    </w:p>
    <w:p w14:paraId="33AD3833" w14:textId="77777777" w:rsidR="000E4266" w:rsidRPr="000E4266" w:rsidRDefault="000E4266" w:rsidP="000E4266">
      <w:pPr>
        <w:widowControl/>
        <w:suppressAutoHyphens w:val="0"/>
        <w:autoSpaceDN/>
        <w:jc w:val="center"/>
        <w:textAlignment w:val="auto"/>
        <w:rPr>
          <w:rFonts w:eastAsia="Times New Roman" w:cs="Times New Roman"/>
          <w:b/>
          <w:kern w:val="0"/>
          <w:lang w:eastAsia="cs-CZ" w:bidi="ar-SA"/>
        </w:rPr>
      </w:pPr>
    </w:p>
    <w:p w14:paraId="1751C609" w14:textId="4D8BBA13" w:rsidR="000E4266" w:rsidRPr="000E4266" w:rsidRDefault="000E4266" w:rsidP="000E4266">
      <w:pPr>
        <w:widowControl/>
        <w:suppressAutoHyphens w:val="0"/>
        <w:autoSpaceDN/>
        <w:ind w:left="426" w:hanging="426"/>
        <w:jc w:val="both"/>
        <w:textAlignment w:val="auto"/>
        <w:rPr>
          <w:rFonts w:eastAsia="Times New Roman" w:cs="Times New Roman"/>
          <w:kern w:val="0"/>
          <w:lang w:eastAsia="cs-CZ" w:bidi="ar-SA"/>
        </w:rPr>
      </w:pPr>
      <w:r w:rsidRPr="000E4266">
        <w:rPr>
          <w:rFonts w:eastAsia="Times New Roman" w:cs="Times New Roman"/>
          <w:kern w:val="0"/>
          <w:lang w:eastAsia="cs-CZ" w:bidi="ar-SA"/>
        </w:rPr>
        <w:t xml:space="preserve">1    Tato smlouva se uzavírá  dle § 2586 a násl. zákona č. 89/2012 Sb., občanský zákoník (dále jen „Občanský zákoník“). Práva a povinnosti stran touto smlouvou neupravené se řídí příslušnými ustanoveními Občanského zákoníku. </w:t>
      </w:r>
    </w:p>
    <w:p w14:paraId="37270204" w14:textId="046E51A2" w:rsidR="000E4266" w:rsidRPr="000E4266" w:rsidRDefault="000E4266" w:rsidP="000E4266">
      <w:pPr>
        <w:widowControl/>
        <w:suppressAutoHyphens w:val="0"/>
        <w:autoSpaceDN/>
        <w:ind w:left="426" w:hanging="426"/>
        <w:jc w:val="both"/>
        <w:textAlignment w:val="auto"/>
        <w:rPr>
          <w:rFonts w:eastAsia="Times New Roman" w:cs="Times New Roman"/>
          <w:kern w:val="0"/>
          <w:lang w:eastAsia="cs-CZ" w:bidi="ar-SA"/>
        </w:rPr>
      </w:pPr>
      <w:r w:rsidRPr="000E4266">
        <w:rPr>
          <w:rFonts w:eastAsia="Times New Roman" w:cs="Times New Roman"/>
          <w:kern w:val="0"/>
          <w:lang w:eastAsia="cs-CZ" w:bidi="ar-SA"/>
        </w:rPr>
        <w:t xml:space="preserve">2    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w:t>
      </w:r>
      <w:r w:rsidRPr="000E4266">
        <w:rPr>
          <w:rFonts w:eastAsia="Times New Roman" w:cs="Times New Roman"/>
          <w:kern w:val="0"/>
          <w:lang w:eastAsia="cs-CZ" w:bidi="ar-SA"/>
        </w:rPr>
        <w:br/>
        <w:t xml:space="preserve">že osoby podepisující tuto smlouvu jsou k tomuto úkonu oprávněny. </w:t>
      </w:r>
    </w:p>
    <w:p w14:paraId="6E851683" w14:textId="173E6874" w:rsidR="000E4266" w:rsidRPr="000E4266" w:rsidRDefault="000E4266" w:rsidP="000E4266">
      <w:pPr>
        <w:widowControl/>
        <w:suppressAutoHyphens w:val="0"/>
        <w:autoSpaceDN/>
        <w:ind w:left="426" w:hanging="426"/>
        <w:jc w:val="both"/>
        <w:textAlignment w:val="auto"/>
        <w:rPr>
          <w:rFonts w:eastAsia="Times New Roman" w:cs="Times New Roman"/>
          <w:kern w:val="0"/>
          <w:lang w:eastAsia="cs-CZ" w:bidi="ar-SA"/>
        </w:rPr>
      </w:pPr>
      <w:r w:rsidRPr="000E4266">
        <w:rPr>
          <w:rFonts w:eastAsia="Times New Roman" w:cs="Times New Roman"/>
          <w:kern w:val="0"/>
          <w:lang w:eastAsia="cs-CZ" w:bidi="ar-SA"/>
        </w:rPr>
        <w:t xml:space="preserve">3   Zhotovitel prohlašuje, že je odborně způsobilý k zajištění předmětu plnění podle této smlouvy. </w:t>
      </w:r>
    </w:p>
    <w:p w14:paraId="02BD8F3D" w14:textId="77777777" w:rsidR="000E4266" w:rsidRPr="000E4266" w:rsidRDefault="000E4266" w:rsidP="000E4266">
      <w:pPr>
        <w:widowControl/>
        <w:suppressAutoHyphens w:val="0"/>
        <w:autoSpaceDN/>
        <w:ind w:left="284" w:hanging="284"/>
        <w:jc w:val="both"/>
        <w:textAlignment w:val="auto"/>
        <w:rPr>
          <w:rFonts w:eastAsia="Times New Roman" w:cs="Times New Roman"/>
          <w:kern w:val="0"/>
          <w:lang w:eastAsia="cs-CZ" w:bidi="ar-SA"/>
        </w:rPr>
      </w:pPr>
    </w:p>
    <w:p w14:paraId="3D2CBD26" w14:textId="5039F13F" w:rsidR="000E4266" w:rsidRPr="000E4266" w:rsidRDefault="000E4266" w:rsidP="000E4266">
      <w:pPr>
        <w:widowControl/>
        <w:suppressAutoHyphens w:val="0"/>
        <w:autoSpaceDN/>
        <w:ind w:left="284" w:hanging="284"/>
        <w:jc w:val="both"/>
        <w:textAlignment w:val="auto"/>
        <w:rPr>
          <w:rFonts w:eastAsia="Times New Roman" w:cs="Times New Roman"/>
          <w:kern w:val="0"/>
          <w:lang w:eastAsia="cs-CZ" w:bidi="ar-SA"/>
        </w:rPr>
      </w:pPr>
      <w:r w:rsidRPr="000E4266">
        <w:rPr>
          <w:rFonts w:eastAsia="Times New Roman" w:cs="Times New Roman"/>
          <w:kern w:val="0"/>
          <w:lang w:eastAsia="cs-CZ" w:bidi="ar-SA"/>
        </w:rPr>
        <w:t xml:space="preserve">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7861382A" w14:textId="5CC0334D" w:rsidR="000E4266" w:rsidRDefault="000E4266" w:rsidP="000E4266">
      <w:pPr>
        <w:widowControl/>
        <w:suppressAutoHyphens w:val="0"/>
        <w:autoSpaceDN/>
        <w:ind w:left="284" w:hanging="284"/>
        <w:jc w:val="both"/>
        <w:textAlignment w:val="auto"/>
        <w:rPr>
          <w:rFonts w:eastAsia="Times New Roman" w:cs="Times New Roman"/>
          <w:kern w:val="0"/>
          <w:lang w:eastAsia="cs-CZ" w:bidi="ar-SA"/>
        </w:rPr>
      </w:pPr>
      <w:r w:rsidRPr="000E4266">
        <w:rPr>
          <w:rFonts w:eastAsia="Times New Roman" w:cs="Times New Roman"/>
          <w:kern w:val="0"/>
          <w:lang w:eastAsia="cs-CZ" w:bidi="ar-SA"/>
        </w:rPr>
        <w:t xml:space="preserve">5  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14:paraId="07DBC562" w14:textId="77777777" w:rsidR="000E4266" w:rsidRDefault="000E4266" w:rsidP="000E4266">
      <w:pPr>
        <w:widowControl/>
        <w:suppressAutoHyphens w:val="0"/>
        <w:autoSpaceDN/>
        <w:jc w:val="center"/>
        <w:textAlignment w:val="auto"/>
        <w:rPr>
          <w:rFonts w:eastAsia="Times New Roman" w:cs="Times New Roman"/>
          <w:b/>
          <w:kern w:val="0"/>
          <w:lang w:eastAsia="cs-CZ" w:bidi="ar-SA"/>
        </w:rPr>
      </w:pPr>
    </w:p>
    <w:p w14:paraId="424D6CC4" w14:textId="77777777" w:rsidR="000E4266" w:rsidRPr="000E4266" w:rsidRDefault="000E4266" w:rsidP="000E4266">
      <w:pPr>
        <w:widowControl/>
        <w:suppressAutoHyphens w:val="0"/>
        <w:autoSpaceDN/>
        <w:jc w:val="center"/>
        <w:textAlignment w:val="auto"/>
        <w:rPr>
          <w:rFonts w:eastAsia="Times New Roman" w:cs="Times New Roman"/>
          <w:b/>
          <w:kern w:val="0"/>
          <w:lang w:eastAsia="cs-CZ" w:bidi="ar-SA"/>
        </w:rPr>
      </w:pPr>
      <w:r w:rsidRPr="000E4266">
        <w:rPr>
          <w:rFonts w:eastAsia="Times New Roman" w:cs="Times New Roman"/>
          <w:b/>
          <w:kern w:val="0"/>
          <w:lang w:eastAsia="cs-CZ" w:bidi="ar-SA"/>
        </w:rPr>
        <w:t>III.</w:t>
      </w:r>
    </w:p>
    <w:p w14:paraId="2F527950" w14:textId="77777777" w:rsidR="000E4266" w:rsidRPr="000E4266" w:rsidRDefault="000E4266" w:rsidP="000E4266">
      <w:pPr>
        <w:keepNext/>
        <w:widowControl/>
        <w:suppressAutoHyphens w:val="0"/>
        <w:autoSpaceDN/>
        <w:jc w:val="center"/>
        <w:textAlignment w:val="auto"/>
        <w:outlineLvl w:val="1"/>
        <w:rPr>
          <w:rFonts w:eastAsia="Times New Roman" w:cs="Times New Roman"/>
          <w:b/>
          <w:bCs/>
          <w:kern w:val="0"/>
          <w:lang w:eastAsia="cs-CZ" w:bidi="ar-SA"/>
        </w:rPr>
      </w:pPr>
      <w:r w:rsidRPr="000E4266">
        <w:rPr>
          <w:rFonts w:eastAsia="Times New Roman" w:cs="Times New Roman"/>
          <w:b/>
          <w:bCs/>
          <w:kern w:val="0"/>
          <w:lang w:eastAsia="cs-CZ" w:bidi="ar-SA"/>
        </w:rPr>
        <w:t>Předmět smlouvy</w:t>
      </w:r>
    </w:p>
    <w:p w14:paraId="0A04D14D" w14:textId="77777777" w:rsidR="000E4266" w:rsidRPr="000E4266" w:rsidRDefault="000E4266" w:rsidP="000E4266">
      <w:pPr>
        <w:keepNext/>
        <w:widowControl/>
        <w:suppressAutoHyphens w:val="0"/>
        <w:autoSpaceDN/>
        <w:jc w:val="center"/>
        <w:textAlignment w:val="auto"/>
        <w:outlineLvl w:val="1"/>
        <w:rPr>
          <w:rFonts w:eastAsia="Times New Roman" w:cs="Times New Roman"/>
          <w:kern w:val="0"/>
          <w:u w:val="single"/>
          <w:lang w:eastAsia="cs-CZ" w:bidi="ar-SA"/>
        </w:rPr>
      </w:pPr>
    </w:p>
    <w:p w14:paraId="6648F85F" w14:textId="7D418A21" w:rsidR="000E4266" w:rsidRPr="000E4266" w:rsidRDefault="000E4266" w:rsidP="000E4266">
      <w:pPr>
        <w:keepNext/>
        <w:widowControl/>
        <w:suppressAutoHyphens w:val="0"/>
        <w:autoSpaceDN/>
        <w:ind w:left="284" w:hanging="284"/>
        <w:jc w:val="both"/>
        <w:textAlignment w:val="auto"/>
        <w:outlineLvl w:val="1"/>
        <w:rPr>
          <w:rFonts w:eastAsia="Times New Roman" w:cs="Times New Roman"/>
          <w:b/>
          <w:bCs/>
          <w:kern w:val="0"/>
          <w:lang w:eastAsia="cs-CZ" w:bidi="ar-SA"/>
        </w:rPr>
      </w:pPr>
      <w:r w:rsidRPr="000E4266">
        <w:rPr>
          <w:rFonts w:eastAsia="Times New Roman" w:cs="Times New Roman"/>
          <w:bCs/>
          <w:kern w:val="0"/>
          <w:lang w:eastAsia="cs-CZ" w:bidi="ar-SA"/>
        </w:rPr>
        <w:t>1</w:t>
      </w:r>
      <w:r>
        <w:rPr>
          <w:rFonts w:eastAsia="Times New Roman" w:cs="Times New Roman"/>
          <w:bCs/>
          <w:kern w:val="0"/>
          <w:lang w:eastAsia="cs-CZ" w:bidi="ar-SA"/>
        </w:rPr>
        <w:t xml:space="preserve">. </w:t>
      </w:r>
      <w:r w:rsidRPr="000E4266">
        <w:rPr>
          <w:rFonts w:eastAsia="Times New Roman" w:cs="Times New Roman"/>
          <w:bCs/>
          <w:kern w:val="0"/>
          <w:lang w:eastAsia="cs-CZ" w:bidi="ar-SA"/>
        </w:rPr>
        <w:t xml:space="preserve"> Zhotovitel se zavazuje provést pro objednatele dílo </w:t>
      </w:r>
      <w:r w:rsidRPr="000E4266">
        <w:rPr>
          <w:rFonts w:eastAsia="Times New Roman" w:cs="Times New Roman"/>
          <w:b/>
          <w:bCs/>
          <w:kern w:val="0"/>
          <w:lang w:eastAsia="cs-CZ" w:bidi="ar-SA"/>
        </w:rPr>
        <w:t>„Zpracování průkazů energetické náročnosti budov a energetického auditu budov“</w:t>
      </w:r>
      <w:r w:rsidRPr="000E4266">
        <w:rPr>
          <w:rFonts w:eastAsia="Times New Roman" w:cs="Times New Roman"/>
          <w:b/>
          <w:bCs/>
          <w:i/>
          <w:kern w:val="0"/>
          <w:lang w:eastAsia="cs-CZ" w:bidi="ar-SA"/>
        </w:rPr>
        <w:t xml:space="preserve"> </w:t>
      </w:r>
      <w:r w:rsidRPr="000E4266">
        <w:rPr>
          <w:rFonts w:eastAsia="Times New Roman" w:cs="Times New Roman"/>
          <w:bCs/>
          <w:kern w:val="0"/>
          <w:lang w:eastAsia="cs-CZ" w:bidi="ar-SA"/>
        </w:rPr>
        <w:t>(dále jen „dílo“)</w:t>
      </w:r>
      <w:r>
        <w:rPr>
          <w:rFonts w:eastAsia="Times New Roman" w:cs="Times New Roman"/>
          <w:bCs/>
          <w:kern w:val="0"/>
          <w:lang w:eastAsia="cs-CZ" w:bidi="ar-SA"/>
        </w:rPr>
        <w:t>, a to na své náklady a na svou odpovědnost</w:t>
      </w:r>
      <w:r w:rsidR="006A4637" w:rsidRPr="006A4637">
        <w:rPr>
          <w:snapToGrid w:val="0"/>
        </w:rPr>
        <w:t xml:space="preserve"> </w:t>
      </w:r>
      <w:r w:rsidR="006A4637" w:rsidRPr="006F12B6">
        <w:rPr>
          <w:snapToGrid w:val="0"/>
        </w:rPr>
        <w:t>a v souladu s</w:t>
      </w:r>
      <w:r w:rsidR="006F12B6" w:rsidRPr="00FD466B">
        <w:rPr>
          <w:snapToGrid w:val="0"/>
        </w:rPr>
        <w:t> pokyny objednatele.</w:t>
      </w:r>
    </w:p>
    <w:p w14:paraId="118BF4C6" w14:textId="0DFAABEA" w:rsidR="006A4637" w:rsidRDefault="006A4637" w:rsidP="00FD466B">
      <w:pPr>
        <w:ind w:left="284" w:hanging="284"/>
        <w:jc w:val="both"/>
        <w:rPr>
          <w:rFonts w:eastAsia="Times New Roman" w:cs="Times New Roman"/>
          <w:snapToGrid w:val="0"/>
          <w:kern w:val="0"/>
          <w:lang w:eastAsia="cs-CZ" w:bidi="ar-SA"/>
        </w:rPr>
      </w:pPr>
      <w:r>
        <w:rPr>
          <w:rFonts w:eastAsia="Times New Roman" w:cs="Times New Roman"/>
          <w:kern w:val="0"/>
          <w:lang w:eastAsia="cs-CZ" w:bidi="ar-SA"/>
        </w:rPr>
        <w:t>2</w:t>
      </w:r>
      <w:r w:rsidR="000E4266">
        <w:rPr>
          <w:rFonts w:eastAsia="Times New Roman" w:cs="Times New Roman"/>
          <w:kern w:val="0"/>
          <w:lang w:eastAsia="cs-CZ" w:bidi="ar-SA"/>
        </w:rPr>
        <w:t>.</w:t>
      </w:r>
      <w:r w:rsidR="000E4266" w:rsidRPr="000E4266">
        <w:rPr>
          <w:rFonts w:eastAsia="Times New Roman" w:cs="Times New Roman"/>
          <w:kern w:val="0"/>
          <w:lang w:eastAsia="cs-CZ" w:bidi="ar-SA"/>
        </w:rPr>
        <w:t> </w:t>
      </w:r>
      <w:r w:rsidR="000E4266">
        <w:rPr>
          <w:rFonts w:eastAsia="Times New Roman" w:cs="Times New Roman"/>
          <w:kern w:val="0"/>
          <w:lang w:eastAsia="cs-CZ" w:bidi="ar-SA"/>
        </w:rPr>
        <w:t xml:space="preserve"> </w:t>
      </w:r>
      <w:r w:rsidR="000E4266" w:rsidRPr="000E4266">
        <w:rPr>
          <w:rFonts w:eastAsia="Times New Roman" w:cs="Times New Roman"/>
          <w:kern w:val="0"/>
          <w:lang w:eastAsia="cs-CZ" w:bidi="ar-SA"/>
        </w:rPr>
        <w:t xml:space="preserve">Předmětem díla je </w:t>
      </w:r>
      <w:r w:rsidR="000E4266" w:rsidRPr="000E4266">
        <w:rPr>
          <w:rFonts w:eastAsia="Times New Roman" w:cs="Times New Roman"/>
          <w:snapToGrid w:val="0"/>
          <w:kern w:val="0"/>
          <w:lang w:eastAsia="cs-CZ" w:bidi="ar-SA"/>
        </w:rPr>
        <w:t xml:space="preserve">zpracování průkazů energetické náročnosti budov (dále jen </w:t>
      </w:r>
      <w:r>
        <w:rPr>
          <w:rFonts w:eastAsia="Times New Roman" w:cs="Times New Roman"/>
          <w:snapToGrid w:val="0"/>
          <w:kern w:val="0"/>
          <w:lang w:eastAsia="cs-CZ" w:bidi="ar-SA"/>
        </w:rPr>
        <w:t>„</w:t>
      </w:r>
      <w:r w:rsidR="000E4266" w:rsidRPr="000E4266">
        <w:rPr>
          <w:rFonts w:eastAsia="Times New Roman" w:cs="Times New Roman"/>
          <w:snapToGrid w:val="0"/>
          <w:kern w:val="0"/>
          <w:lang w:eastAsia="cs-CZ" w:bidi="ar-SA"/>
        </w:rPr>
        <w:t>PENB</w:t>
      </w:r>
      <w:r>
        <w:rPr>
          <w:rFonts w:eastAsia="Times New Roman" w:cs="Times New Roman"/>
          <w:snapToGrid w:val="0"/>
          <w:kern w:val="0"/>
          <w:lang w:eastAsia="cs-CZ" w:bidi="ar-SA"/>
        </w:rPr>
        <w:t>“</w:t>
      </w:r>
      <w:r w:rsidR="000E4266" w:rsidRPr="000E4266">
        <w:rPr>
          <w:rFonts w:eastAsia="Times New Roman" w:cs="Times New Roman"/>
          <w:snapToGrid w:val="0"/>
          <w:kern w:val="0"/>
          <w:lang w:eastAsia="cs-CZ" w:bidi="ar-SA"/>
        </w:rPr>
        <w:t xml:space="preserve">) a energetických auditů (dále jen </w:t>
      </w:r>
      <w:r>
        <w:rPr>
          <w:rFonts w:eastAsia="Times New Roman" w:cs="Times New Roman"/>
          <w:snapToGrid w:val="0"/>
          <w:kern w:val="0"/>
          <w:lang w:eastAsia="cs-CZ" w:bidi="ar-SA"/>
        </w:rPr>
        <w:t>„</w:t>
      </w:r>
      <w:r w:rsidR="000E4266" w:rsidRPr="000E4266">
        <w:rPr>
          <w:rFonts w:eastAsia="Times New Roman" w:cs="Times New Roman"/>
          <w:snapToGrid w:val="0"/>
          <w:kern w:val="0"/>
          <w:lang w:eastAsia="cs-CZ" w:bidi="ar-SA"/>
        </w:rPr>
        <w:t>EA</w:t>
      </w:r>
      <w:r>
        <w:rPr>
          <w:rFonts w:eastAsia="Times New Roman" w:cs="Times New Roman"/>
          <w:snapToGrid w:val="0"/>
          <w:kern w:val="0"/>
          <w:lang w:eastAsia="cs-CZ" w:bidi="ar-SA"/>
        </w:rPr>
        <w:t>“</w:t>
      </w:r>
      <w:r w:rsidR="000E4266" w:rsidRPr="000E4266">
        <w:rPr>
          <w:rFonts w:eastAsia="Times New Roman" w:cs="Times New Roman"/>
          <w:snapToGrid w:val="0"/>
          <w:kern w:val="0"/>
          <w:lang w:eastAsia="cs-CZ" w:bidi="ar-SA"/>
        </w:rPr>
        <w:t>) jednotlivých budov v majetku města Nový Jičín</w:t>
      </w:r>
      <w:r w:rsidR="00CB3E63">
        <w:rPr>
          <w:rFonts w:eastAsia="Times New Roman" w:cs="Times New Roman"/>
          <w:snapToGrid w:val="0"/>
          <w:kern w:val="0"/>
          <w:lang w:eastAsia="cs-CZ" w:bidi="ar-SA"/>
        </w:rPr>
        <w:t xml:space="preserve">, které jsou </w:t>
      </w:r>
      <w:r w:rsidR="000E4266" w:rsidRPr="000E4266">
        <w:rPr>
          <w:rFonts w:eastAsia="Times New Roman" w:cs="Times New Roman"/>
          <w:snapToGrid w:val="0"/>
          <w:kern w:val="0"/>
          <w:lang w:eastAsia="cs-CZ" w:bidi="ar-SA"/>
        </w:rPr>
        <w:t xml:space="preserve"> uveden</w:t>
      </w:r>
      <w:r w:rsidR="00CB3E63">
        <w:rPr>
          <w:rFonts w:eastAsia="Times New Roman" w:cs="Times New Roman"/>
          <w:snapToGrid w:val="0"/>
          <w:kern w:val="0"/>
          <w:lang w:eastAsia="cs-CZ" w:bidi="ar-SA"/>
        </w:rPr>
        <w:t>y</w:t>
      </w:r>
      <w:r w:rsidR="000E4266" w:rsidRPr="000E4266">
        <w:rPr>
          <w:rFonts w:eastAsia="Times New Roman" w:cs="Times New Roman"/>
          <w:snapToGrid w:val="0"/>
          <w:kern w:val="0"/>
          <w:lang w:eastAsia="cs-CZ" w:bidi="ar-SA"/>
        </w:rPr>
        <w:t xml:space="preserve">  v Příloze č. 1 této smlouvy.    </w:t>
      </w:r>
    </w:p>
    <w:p w14:paraId="7ACD1DC0" w14:textId="74763B7F" w:rsidR="00E93C00" w:rsidRDefault="006A4637" w:rsidP="00FD466B">
      <w:pPr>
        <w:ind w:left="284" w:hanging="284"/>
        <w:jc w:val="both"/>
      </w:pPr>
      <w:r w:rsidRPr="00FD466B">
        <w:rPr>
          <w:bCs/>
        </w:rPr>
        <w:t xml:space="preserve">3. </w:t>
      </w:r>
      <w:r w:rsidR="00186768">
        <w:t xml:space="preserve">Zhotovitel se zavazuje, že obsah a rozsah výše uvedených </w:t>
      </w:r>
      <w:r w:rsidRPr="006A4637">
        <w:t xml:space="preserve">průkazů energetické </w:t>
      </w:r>
      <w:r>
        <w:t>náročnosti budov a energetických</w:t>
      </w:r>
      <w:r w:rsidRPr="006A4637">
        <w:t xml:space="preserve"> audit</w:t>
      </w:r>
      <w:r>
        <w:t>ů</w:t>
      </w:r>
      <w:r w:rsidRPr="006A4637">
        <w:t xml:space="preserve"> budov</w:t>
      </w:r>
      <w:r w:rsidRPr="006A4637" w:rsidDel="006A4637">
        <w:t xml:space="preserve"> </w:t>
      </w:r>
      <w:r w:rsidR="00186768">
        <w:t xml:space="preserve">bude odpovídat platné právní úpravě, zejména zákonu č. </w:t>
      </w:r>
      <w:r>
        <w:t>406</w:t>
      </w:r>
      <w:r w:rsidR="00186768">
        <w:t>/200</w:t>
      </w:r>
      <w:r>
        <w:t>0</w:t>
      </w:r>
      <w:r w:rsidR="00186768">
        <w:t xml:space="preserve"> Sb.</w:t>
      </w:r>
      <w:r>
        <w:t>, o hospodaření</w:t>
      </w:r>
      <w:r w:rsidR="00186768">
        <w:t xml:space="preserve"> </w:t>
      </w:r>
      <w:r>
        <w:t xml:space="preserve">energií, </w:t>
      </w:r>
      <w:r w:rsidR="00186768">
        <w:t>v platném znění</w:t>
      </w:r>
      <w:r w:rsidR="002F4054">
        <w:t>,</w:t>
      </w:r>
      <w:r w:rsidR="00186768">
        <w:t xml:space="preserve"> a jeho prováděcím předpisům v platném znění</w:t>
      </w:r>
      <w:r w:rsidR="00FD662D">
        <w:t xml:space="preserve"> </w:t>
      </w:r>
      <w:r w:rsidR="00FD662D" w:rsidRPr="00FD662D">
        <w:t>(</w:t>
      </w:r>
      <w:r>
        <w:t xml:space="preserve">zejména </w:t>
      </w:r>
      <w:r w:rsidRPr="000E4266">
        <w:rPr>
          <w:rFonts w:eastAsia="Times New Roman" w:cs="Times New Roman"/>
          <w:snapToGrid w:val="0"/>
          <w:kern w:val="0"/>
          <w:lang w:eastAsia="cs-CZ" w:bidi="ar-SA"/>
        </w:rPr>
        <w:t>vyhlášk</w:t>
      </w:r>
      <w:r>
        <w:rPr>
          <w:snapToGrid w:val="0"/>
          <w:kern w:val="0"/>
          <w:lang w:eastAsia="cs-CZ"/>
        </w:rPr>
        <w:t>a</w:t>
      </w:r>
      <w:r w:rsidRPr="000E4266">
        <w:rPr>
          <w:rFonts w:eastAsia="Times New Roman" w:cs="Times New Roman"/>
          <w:snapToGrid w:val="0"/>
          <w:kern w:val="0"/>
          <w:lang w:eastAsia="cs-CZ" w:bidi="ar-SA"/>
        </w:rPr>
        <w:t xml:space="preserve"> MPO č. 480/2012 Sb.</w:t>
      </w:r>
      <w:r>
        <w:rPr>
          <w:rFonts w:eastAsia="Times New Roman" w:cs="Times New Roman"/>
          <w:snapToGrid w:val="0"/>
          <w:kern w:val="0"/>
          <w:lang w:eastAsia="cs-CZ" w:bidi="ar-SA"/>
        </w:rPr>
        <w:t>,</w:t>
      </w:r>
      <w:r w:rsidRPr="000E4266">
        <w:rPr>
          <w:rFonts w:eastAsia="Times New Roman" w:cs="Times New Roman"/>
          <w:snapToGrid w:val="0"/>
          <w:kern w:val="0"/>
          <w:lang w:eastAsia="cs-CZ" w:bidi="ar-SA"/>
        </w:rPr>
        <w:t xml:space="preserve"> o energetickém auditu a energetickém posudku, ve znění pozdějších předpisů</w:t>
      </w:r>
      <w:r>
        <w:t>)</w:t>
      </w:r>
      <w:r w:rsidR="00FD662D">
        <w:t>.</w:t>
      </w:r>
    </w:p>
    <w:p w14:paraId="14CFAB3E" w14:textId="76D56248" w:rsidR="006F12B6" w:rsidRDefault="006F12B6" w:rsidP="00FD466B">
      <w:pPr>
        <w:ind w:left="284" w:hanging="284"/>
        <w:jc w:val="both"/>
      </w:pPr>
      <w:r>
        <w:t xml:space="preserve">4. Objednatel </w:t>
      </w:r>
      <w:r w:rsidRPr="006F12B6">
        <w:t>před</w:t>
      </w:r>
      <w:r w:rsidR="003121B5">
        <w:t>á</w:t>
      </w:r>
      <w:r w:rsidRPr="006F12B6">
        <w:t xml:space="preserve"> zhotoviteli </w:t>
      </w:r>
      <w:r w:rsidR="003121B5">
        <w:t>nejpozději do 10 dnů po podpisu smlouvy</w:t>
      </w:r>
      <w:r w:rsidRPr="006F12B6">
        <w:t xml:space="preserve"> </w:t>
      </w:r>
      <w:r>
        <w:t>podklady pro realizaci díla</w:t>
      </w:r>
      <w:r w:rsidR="003121B5">
        <w:t>, které má k dispozici</w:t>
      </w:r>
      <w:r>
        <w:t>, a to projektové dokumentace budov a dříve zpracované PENB</w:t>
      </w:r>
      <w:r w:rsidR="003121B5">
        <w:t xml:space="preserve"> a</w:t>
      </w:r>
      <w:r>
        <w:t xml:space="preserve"> EA</w:t>
      </w:r>
      <w:r w:rsidRPr="006F12B6">
        <w:t xml:space="preserve"> </w:t>
      </w:r>
      <w:r>
        <w:t xml:space="preserve">popř. související energetická posouzení. </w:t>
      </w:r>
      <w:r w:rsidRPr="006F12B6">
        <w:t xml:space="preserve"> Zhotovitel je povinen v termínu dle předchozí věty podklady pro realizaci předmětu díla převzít.</w:t>
      </w:r>
    </w:p>
    <w:p w14:paraId="6B35DD6C" w14:textId="0D384F72" w:rsidR="00E93C00" w:rsidRPr="00613FAC" w:rsidRDefault="006F12B6" w:rsidP="00FD466B">
      <w:pPr>
        <w:ind w:left="284" w:hanging="284"/>
        <w:jc w:val="both"/>
      </w:pPr>
      <w:r>
        <w:t xml:space="preserve">5. </w:t>
      </w:r>
      <w:r w:rsidR="00186768" w:rsidRPr="00613FAC">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0C7C7585" w14:textId="77777777" w:rsidR="00E93C00" w:rsidRPr="00613FAC" w:rsidRDefault="00E93C00">
      <w:pPr>
        <w:pStyle w:val="Textbody"/>
      </w:pP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19958358" w14:textId="64A1E91A" w:rsidR="00E93C00" w:rsidRPr="00613FAC" w:rsidRDefault="00186768">
      <w:pPr>
        <w:pStyle w:val="Zkladntext2"/>
        <w:numPr>
          <w:ilvl w:val="0"/>
          <w:numId w:val="28"/>
        </w:numPr>
      </w:pPr>
      <w:r w:rsidRPr="00613FAC">
        <w:t>Smluvní strany se dohodly, že práce</w:t>
      </w:r>
      <w:r w:rsidR="003121B5">
        <w:t xml:space="preserve"> na díle</w:t>
      </w:r>
      <w:r w:rsidRPr="00613FAC">
        <w:t xml:space="preserve"> dle předmětu smlouvy budou zahájeny ihned po </w:t>
      </w:r>
      <w:r w:rsidR="002F4054">
        <w:t xml:space="preserve">nabytí účinnosti </w:t>
      </w:r>
      <w:r w:rsidRPr="00613FAC">
        <w:t>smlouvy.</w:t>
      </w:r>
    </w:p>
    <w:p w14:paraId="6DA3E18E" w14:textId="2802C3D0" w:rsidR="004E7F5A" w:rsidRPr="00CB3E63" w:rsidRDefault="003121B5" w:rsidP="00CB3E63">
      <w:pPr>
        <w:pStyle w:val="Nadpis3"/>
        <w:numPr>
          <w:ilvl w:val="0"/>
          <w:numId w:val="28"/>
        </w:numPr>
        <w:jc w:val="both"/>
        <w:rPr>
          <w:b w:val="0"/>
          <w:bCs w:val="0"/>
        </w:rPr>
      </w:pPr>
      <w:r>
        <w:rPr>
          <w:b w:val="0"/>
          <w:bCs w:val="0"/>
        </w:rPr>
        <w:t xml:space="preserve">Zhotovitel je povinen dokončit práce na díle a předat dílo objednateli nejpozději </w:t>
      </w:r>
      <w:r>
        <w:rPr>
          <w:b w:val="0"/>
          <w:bCs w:val="0"/>
        </w:rPr>
        <w:br/>
        <w:t>do 14. 12. 2018.</w:t>
      </w:r>
      <w:r w:rsidRPr="00706175">
        <w:rPr>
          <w:b w:val="0"/>
          <w:bCs w:val="0"/>
          <w:i/>
        </w:rPr>
        <w:t xml:space="preserve"> </w:t>
      </w:r>
      <w:r w:rsidRPr="00CB3E63">
        <w:rPr>
          <w:b w:val="0"/>
        </w:rPr>
        <w:t xml:space="preserve">Každá auditní zpráva, případně PENB, </w:t>
      </w:r>
      <w:r w:rsidR="00805835" w:rsidRPr="00CB3E63">
        <w:rPr>
          <w:b w:val="0"/>
        </w:rPr>
        <w:t>b</w:t>
      </w:r>
      <w:r w:rsidRPr="00CB3E63">
        <w:rPr>
          <w:b w:val="0"/>
        </w:rPr>
        <w:t>ude</w:t>
      </w:r>
      <w:r w:rsidR="004E7F5A" w:rsidRPr="00CB3E63">
        <w:rPr>
          <w:b w:val="0"/>
        </w:rPr>
        <w:t xml:space="preserve"> odevzdána 3</w:t>
      </w:r>
      <w:r w:rsidR="00C05DD2" w:rsidRPr="00CB3E63">
        <w:rPr>
          <w:b w:val="0"/>
        </w:rPr>
        <w:t xml:space="preserve">x v tištěné podobě </w:t>
      </w:r>
      <w:r w:rsidR="00805835" w:rsidRPr="00CB3E63">
        <w:rPr>
          <w:b w:val="0"/>
        </w:rPr>
        <w:t xml:space="preserve">a </w:t>
      </w:r>
      <w:r w:rsidR="004E7F5A" w:rsidRPr="00CB3E63">
        <w:rPr>
          <w:b w:val="0"/>
        </w:rPr>
        <w:t>1x elektronicky (</w:t>
      </w:r>
      <w:r w:rsidR="00805835" w:rsidRPr="00CB3E63">
        <w:rPr>
          <w:b w:val="0"/>
        </w:rPr>
        <w:t xml:space="preserve">na </w:t>
      </w:r>
      <w:r w:rsidR="004E7F5A" w:rsidRPr="00CB3E63">
        <w:rPr>
          <w:b w:val="0"/>
        </w:rPr>
        <w:t>CD).</w:t>
      </w:r>
      <w:r w:rsidR="004A60CF" w:rsidRPr="00CB3E63">
        <w:rPr>
          <w:b w:val="0"/>
        </w:rPr>
        <w:t xml:space="preserve"> </w:t>
      </w:r>
    </w:p>
    <w:p w14:paraId="3BB08887" w14:textId="6FA19D14" w:rsidR="00E93C00" w:rsidRDefault="00186768">
      <w:pPr>
        <w:pStyle w:val="Standard"/>
        <w:numPr>
          <w:ilvl w:val="0"/>
          <w:numId w:val="19"/>
        </w:numPr>
        <w:tabs>
          <w:tab w:val="left" w:pos="2520"/>
        </w:tabs>
        <w:jc w:val="both"/>
      </w:pPr>
      <w:r>
        <w:t xml:space="preserve">Zhotovitel může dílo </w:t>
      </w:r>
      <w:r w:rsidR="00805835">
        <w:t xml:space="preserve">předat objednateli po částech, vždy k poslednímu dni každého kalendářního měsíce. </w:t>
      </w:r>
    </w:p>
    <w:p w14:paraId="7E72847C" w14:textId="657C849E" w:rsidR="00E93C00" w:rsidRDefault="00186768">
      <w:pPr>
        <w:pStyle w:val="Standard"/>
        <w:numPr>
          <w:ilvl w:val="0"/>
          <w:numId w:val="19"/>
        </w:numPr>
        <w:tabs>
          <w:tab w:val="left" w:pos="2520"/>
        </w:tabs>
        <w:jc w:val="both"/>
      </w:pPr>
      <w:r>
        <w:t xml:space="preserve">Zhotovitel </w:t>
      </w:r>
      <w:r w:rsidR="00B66E82">
        <w:t>splní svoji povinnost provést řádně předmět plnění smlouvy (nebo jeho část) jeho převzetím objednatelem</w:t>
      </w:r>
      <w:r w:rsidR="001B2883">
        <w:t xml:space="preserve"> v sídle objednatele</w:t>
      </w:r>
      <w:r w:rsidR="00B66E82">
        <w:t xml:space="preserve">. O dílčím předání a převzetí jednotlivých </w:t>
      </w:r>
      <w:r w:rsidR="00B66E82">
        <w:lastRenderedPageBreak/>
        <w:t>částí předmětu plnění i o konečném splnění předmětu plnění se vyhotoví vždy samostatný zápis, který se označí jako předávací protokol</w:t>
      </w:r>
      <w:r>
        <w:t>.</w:t>
      </w:r>
    </w:p>
    <w:p w14:paraId="22B54743" w14:textId="20BF4E10" w:rsidR="001B2883" w:rsidRPr="001B2883" w:rsidRDefault="00E737D7" w:rsidP="00FD466B">
      <w:pPr>
        <w:pStyle w:val="Standard"/>
        <w:numPr>
          <w:ilvl w:val="0"/>
          <w:numId w:val="19"/>
        </w:numPr>
        <w:jc w:val="both"/>
      </w:pPr>
      <w:r>
        <w:t xml:space="preserve">Pokud objednatel </w:t>
      </w:r>
      <w:r w:rsidRPr="00E737D7">
        <w:t xml:space="preserve">shledá nedostatky v předávané dílčí části předmětu díla, je zhotovitel povinen zjištěné nedostatky odstranit a znovu vyzvat objednatele k předání </w:t>
      </w:r>
      <w:r w:rsidRPr="00E737D7">
        <w:br/>
        <w:t>a převzetí</w:t>
      </w:r>
      <w:r>
        <w:t xml:space="preserve"> této </w:t>
      </w:r>
      <w:r w:rsidRPr="00E737D7">
        <w:t>části díla.</w:t>
      </w:r>
      <w:r w:rsidR="001B2883" w:rsidRPr="001B2883">
        <w:rPr>
          <w:b/>
          <w:bCs/>
          <w:kern w:val="0"/>
          <w:lang w:eastAsia="cs-CZ"/>
        </w:rPr>
        <w:t xml:space="preserve"> </w:t>
      </w:r>
      <w:r w:rsidR="001B2883" w:rsidRPr="001B2883">
        <w:t>V případě, že objednatel odmítá dílo</w:t>
      </w:r>
      <w:r w:rsidR="001B2883">
        <w:t xml:space="preserve"> </w:t>
      </w:r>
      <w:r w:rsidR="001B2883" w:rsidRPr="001B2883">
        <w:t>převzít, uvede do protokolu o předání a převzetí díla i důvody, pro které odmítá dílo převzít.</w:t>
      </w:r>
    </w:p>
    <w:p w14:paraId="4B10C9C2" w14:textId="797D891B" w:rsidR="00E737D7" w:rsidRDefault="00E737D7" w:rsidP="00FD466B">
      <w:pPr>
        <w:pStyle w:val="Standard"/>
        <w:tabs>
          <w:tab w:val="left" w:pos="2520"/>
        </w:tabs>
        <w:ind w:left="340"/>
        <w:jc w:val="both"/>
      </w:pPr>
    </w:p>
    <w:p w14:paraId="0A517EB0" w14:textId="77777777" w:rsidR="00E93C00" w:rsidRDefault="00E93C00">
      <w:pPr>
        <w:pStyle w:val="Standard"/>
        <w:tabs>
          <w:tab w:val="left" w:pos="2520"/>
        </w:tabs>
        <w:jc w:val="both"/>
      </w:pP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251A351B" w:rsidR="00E93C00"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w:t>
      </w:r>
    </w:p>
    <w:p w14:paraId="67C4378C" w14:textId="1BA6D8D6" w:rsidR="00E93C00" w:rsidRDefault="001B2883">
      <w:pPr>
        <w:pStyle w:val="Standard"/>
        <w:numPr>
          <w:ilvl w:val="0"/>
          <w:numId w:val="15"/>
        </w:numPr>
        <w:tabs>
          <w:tab w:val="left" w:pos="2520"/>
        </w:tabs>
        <w:jc w:val="both"/>
      </w:pPr>
      <w:r>
        <w:t xml:space="preserve">Ceny jednotlivých částí díla jsou stanoveny v Příloze č. 1 této smlouvy. </w:t>
      </w:r>
    </w:p>
    <w:p w14:paraId="32F5E2EB" w14:textId="4CE285D7" w:rsidR="00E93C00" w:rsidRDefault="00186768">
      <w:pPr>
        <w:pStyle w:val="Standard"/>
        <w:ind w:firstLine="284"/>
        <w:rPr>
          <w:b/>
        </w:rPr>
      </w:pPr>
      <w:r>
        <w:t>Cena</w:t>
      </w:r>
      <w:r w:rsidR="001B2883">
        <w:t xml:space="preserve"> díla </w:t>
      </w:r>
      <w:r>
        <w:t>celkem bez DPH</w:t>
      </w:r>
      <w:r w:rsidR="001B2883">
        <w:t xml:space="preserve"> činí</w:t>
      </w:r>
      <w:r>
        <w:tab/>
      </w:r>
      <w:r>
        <w:tab/>
      </w:r>
      <w:r>
        <w:tab/>
      </w:r>
      <w:r>
        <w:tab/>
      </w:r>
      <w:r>
        <w:tab/>
      </w:r>
      <w:r>
        <w:tab/>
      </w:r>
      <w:r>
        <w:tab/>
      </w:r>
      <w:r w:rsidR="00E02912">
        <w:rPr>
          <w:b/>
        </w:rPr>
        <w:t>460 00</w:t>
      </w:r>
      <w:r w:rsidR="009D16C8">
        <w:rPr>
          <w:b/>
        </w:rPr>
        <w:t>0,-</w:t>
      </w:r>
      <w:r>
        <w:rPr>
          <w:b/>
        </w:rPr>
        <w:t xml:space="preserve"> Kč</w:t>
      </w:r>
    </w:p>
    <w:p w14:paraId="39ACBB12" w14:textId="410C6491" w:rsidR="00CB3E63" w:rsidRDefault="00CB3E63">
      <w:pPr>
        <w:pStyle w:val="Standard"/>
        <w:ind w:firstLine="284"/>
        <w:rPr>
          <w:b/>
        </w:rPr>
      </w:pPr>
      <w:r w:rsidRPr="00CB3E63">
        <w:t xml:space="preserve">DPH    </w:t>
      </w:r>
      <w:r>
        <w:rPr>
          <w:b/>
        </w:rPr>
        <w:t xml:space="preserve">                                                                                                            </w:t>
      </w:r>
      <w:r w:rsidR="00E02912">
        <w:rPr>
          <w:b/>
        </w:rPr>
        <w:tab/>
      </w:r>
      <w:r>
        <w:rPr>
          <w:b/>
        </w:rPr>
        <w:t xml:space="preserve">  </w:t>
      </w:r>
      <w:r w:rsidR="00E02912">
        <w:rPr>
          <w:b/>
        </w:rPr>
        <w:t>96 600</w:t>
      </w:r>
      <w:r w:rsidR="009D16C8">
        <w:rPr>
          <w:b/>
        </w:rPr>
        <w:t>,-</w:t>
      </w:r>
      <w:r>
        <w:rPr>
          <w:b/>
        </w:rPr>
        <w:t xml:space="preserve"> Kč</w:t>
      </w:r>
    </w:p>
    <w:p w14:paraId="77037EA7" w14:textId="374E907F" w:rsidR="00A862A8" w:rsidRDefault="00A862A8" w:rsidP="00A862A8">
      <w:pPr>
        <w:pStyle w:val="Standard"/>
        <w:ind w:firstLine="284"/>
      </w:pPr>
      <w:r>
        <w:t xml:space="preserve">Cena </w:t>
      </w:r>
      <w:r w:rsidR="001B2883">
        <w:t xml:space="preserve">díla </w:t>
      </w:r>
      <w:r>
        <w:t>celkem s</w:t>
      </w:r>
      <w:r w:rsidR="001B2883">
        <w:t> </w:t>
      </w:r>
      <w:r>
        <w:t>DPH</w:t>
      </w:r>
      <w:r w:rsidR="001B2883">
        <w:t xml:space="preserve"> činí </w:t>
      </w:r>
      <w:r>
        <w:tab/>
      </w:r>
      <w:r>
        <w:tab/>
      </w:r>
      <w:r>
        <w:tab/>
      </w:r>
      <w:r>
        <w:tab/>
      </w:r>
      <w:r>
        <w:tab/>
      </w:r>
      <w:r>
        <w:tab/>
      </w:r>
      <w:r w:rsidR="009D16C8">
        <w:t xml:space="preserve">        </w:t>
      </w:r>
      <w:r w:rsidR="00E02912">
        <w:t xml:space="preserve">  </w:t>
      </w:r>
      <w:r w:rsidR="009D16C8">
        <w:t xml:space="preserve"> </w:t>
      </w:r>
      <w:r w:rsidR="00E02912">
        <w:rPr>
          <w:b/>
        </w:rPr>
        <w:t>556 600</w:t>
      </w:r>
      <w:r w:rsidR="009D16C8">
        <w:rPr>
          <w:b/>
        </w:rPr>
        <w:t>,-</w:t>
      </w:r>
      <w:r>
        <w:rPr>
          <w:b/>
        </w:rPr>
        <w:t xml:space="preserve"> Kč</w:t>
      </w:r>
    </w:p>
    <w:p w14:paraId="44AC42CD" w14:textId="0D90DC7B" w:rsidR="00E93C00" w:rsidRDefault="00273083" w:rsidP="00273083">
      <w:pPr>
        <w:pStyle w:val="Zhlav"/>
        <w:tabs>
          <w:tab w:val="clear" w:pos="4536"/>
          <w:tab w:val="clear" w:pos="9072"/>
          <w:tab w:val="left" w:pos="360"/>
          <w:tab w:val="left" w:pos="2520"/>
          <w:tab w:val="right" w:pos="9000"/>
        </w:tabs>
      </w:pPr>
      <w:r>
        <w:t xml:space="preserve">     </w:t>
      </w:r>
      <w:r w:rsidR="00186768">
        <w:t>Slovy</w:t>
      </w:r>
      <w:r>
        <w:t>:</w:t>
      </w:r>
      <w:r w:rsidR="0032473F">
        <w:t xml:space="preserve"> </w:t>
      </w:r>
      <w:r w:rsidR="00E02912">
        <w:t>pětsetpadesátšesttisícšestset korun českých)</w:t>
      </w:r>
    </w:p>
    <w:p w14:paraId="571EC6FB" w14:textId="77777777" w:rsidR="00EF34CA" w:rsidRDefault="00EF34CA" w:rsidP="00273083">
      <w:pPr>
        <w:pStyle w:val="Zhlav"/>
        <w:tabs>
          <w:tab w:val="clear" w:pos="4536"/>
          <w:tab w:val="clear" w:pos="9072"/>
          <w:tab w:val="left" w:pos="360"/>
          <w:tab w:val="left" w:pos="2520"/>
          <w:tab w:val="right" w:pos="9000"/>
        </w:tabs>
      </w:pPr>
    </w:p>
    <w:p w14:paraId="47A10A16"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3145045D" w:rsidR="00E93C00" w:rsidRDefault="00186768">
      <w:pPr>
        <w:pStyle w:val="Standard"/>
        <w:numPr>
          <w:ilvl w:val="0"/>
          <w:numId w:val="30"/>
        </w:numPr>
        <w:tabs>
          <w:tab w:val="left" w:pos="2520"/>
          <w:tab w:val="right" w:pos="8820"/>
        </w:tabs>
        <w:jc w:val="both"/>
      </w:pPr>
      <w:r>
        <w:t xml:space="preserve">Cena díla bude uhrazena postupně na základě faktur, které zhotovitel vystaví po předání </w:t>
      </w:r>
      <w:r w:rsidR="001B2883">
        <w:t xml:space="preserve">a převzetí </w:t>
      </w:r>
      <w:r>
        <w:t xml:space="preserve">jednotlivých </w:t>
      </w:r>
      <w:r w:rsidR="009C4991">
        <w:t>částí díla</w:t>
      </w:r>
      <w:r w:rsidR="001B2883">
        <w:t>, a to</w:t>
      </w:r>
      <w:r w:rsidR="001B2883" w:rsidRPr="001B2883">
        <w:t xml:space="preserve"> </w:t>
      </w:r>
      <w:r w:rsidR="001B2883" w:rsidRPr="009C4991">
        <w:t>bezhotovostně, převodem na bankovní</w:t>
      </w:r>
      <w:r w:rsidR="001B2883">
        <w:t xml:space="preserve"> účet uvedený v záhlaví této smlouvy</w:t>
      </w:r>
      <w:r w:rsidR="009C4991">
        <w:t xml:space="preserve">.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74D1FFB9" w14:textId="77777777" w:rsidR="00E93C00" w:rsidRDefault="00E93C00">
      <w:pPr>
        <w:pStyle w:val="Standard"/>
        <w:tabs>
          <w:tab w:val="left" w:pos="2520"/>
          <w:tab w:val="right" w:pos="8820"/>
        </w:tabs>
        <w:jc w:val="both"/>
      </w:pPr>
    </w:p>
    <w:p w14:paraId="374C561E" w14:textId="77777777" w:rsidR="00E93C00" w:rsidRDefault="00E93C00">
      <w:pPr>
        <w:pStyle w:val="Standard"/>
        <w:tabs>
          <w:tab w:val="left" w:pos="2520"/>
          <w:tab w:val="right" w:pos="8820"/>
        </w:tabs>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4FE4CFED" w:rsidR="00E93C00" w:rsidRDefault="00186768">
      <w:pPr>
        <w:pStyle w:val="Standard"/>
        <w:numPr>
          <w:ilvl w:val="0"/>
          <w:numId w:val="31"/>
        </w:numPr>
        <w:tabs>
          <w:tab w:val="left" w:pos="2520"/>
          <w:tab w:val="right" w:pos="8820"/>
        </w:tabs>
        <w:jc w:val="both"/>
      </w:pPr>
      <w:r>
        <w:t xml:space="preserve">V případě prodlení s termínem </w:t>
      </w:r>
      <w:r w:rsidR="00083D3B">
        <w:t xml:space="preserve">předání </w:t>
      </w:r>
      <w:r>
        <w:t>díla je objednatel oprávněn účtovat zhotoviteli smluvní pokutu ve výši 0,5 % z</w:t>
      </w:r>
      <w:r w:rsidR="00CB3E63">
        <w:t xml:space="preserve"> celkové </w:t>
      </w:r>
      <w:r>
        <w:t xml:space="preserve">ceny díla </w:t>
      </w:r>
      <w:r w:rsidR="00E92E5E">
        <w:t xml:space="preserve">včetně DPH </w:t>
      </w:r>
      <w:r>
        <w:t>za každý den prodlení.</w:t>
      </w:r>
    </w:p>
    <w:p w14:paraId="555B0A73" w14:textId="29F47F9F" w:rsidR="00E92E5E" w:rsidRDefault="00E92E5E" w:rsidP="00E92E5E">
      <w:pPr>
        <w:pStyle w:val="Standard"/>
        <w:numPr>
          <w:ilvl w:val="0"/>
          <w:numId w:val="6"/>
        </w:numPr>
        <w:tabs>
          <w:tab w:val="left" w:pos="2520"/>
          <w:tab w:val="right" w:pos="8820"/>
        </w:tabs>
        <w:jc w:val="both"/>
      </w:pPr>
      <w:r w:rsidRPr="00E92E5E">
        <w:t>V případě neodstranění vad či nedodělků díla ve smluvené či stanovené lhůtě je objednatel oprávněn požadovat zaplacení smluvní pokuty ve výši 0,3 % z  ceny příslušné části díla stanovené v</w:t>
      </w:r>
      <w:r w:rsidR="00083D3B">
        <w:t> Příloze č. 1 smlouvy (včetně DPH)</w:t>
      </w:r>
      <w:r w:rsidRPr="00E92E5E">
        <w:t xml:space="preserve">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lastRenderedPageBreak/>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7A76FE0E"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073B24A9" w14:textId="3A8DCF9F" w:rsidR="00E93C00" w:rsidRDefault="00186768">
      <w:pPr>
        <w:pStyle w:val="Standard"/>
        <w:numPr>
          <w:ilvl w:val="0"/>
          <w:numId w:val="2"/>
        </w:numPr>
        <w:tabs>
          <w:tab w:val="left" w:pos="2520"/>
          <w:tab w:val="right" w:pos="8820"/>
        </w:tabs>
        <w:jc w:val="both"/>
      </w:pPr>
      <w:r>
        <w:t xml:space="preserve">Objednatel není povinen převzít </w:t>
      </w:r>
      <w:r w:rsidR="00083D3B">
        <w:t>dílo ani jeho jednotlivé části</w:t>
      </w:r>
      <w:r>
        <w:t xml:space="preserve">, </w:t>
      </w:r>
      <w:r w:rsidR="00083D3B">
        <w:t>pokud</w:t>
      </w:r>
      <w:r>
        <w:t xml:space="preserve"> vykazuje vady nebo nedodělky.</w:t>
      </w:r>
    </w:p>
    <w:p w14:paraId="02FA2DFC" w14:textId="6D62D702" w:rsidR="00E93C00" w:rsidRDefault="00186768">
      <w:pPr>
        <w:pStyle w:val="Standard"/>
        <w:numPr>
          <w:ilvl w:val="0"/>
          <w:numId w:val="2"/>
        </w:numPr>
        <w:tabs>
          <w:tab w:val="left" w:pos="2520"/>
          <w:tab w:val="right" w:pos="8820"/>
        </w:tabs>
        <w:jc w:val="both"/>
      </w:pPr>
      <w:r>
        <w:t xml:space="preserve">Nedojde-li mezi oběma stranami k dohodě o termínu odstranění vad a nedodělků, pak platí, že vady a nedodělky musí být odstraněny nejpozději do </w:t>
      </w:r>
      <w:r w:rsidR="00083D3B">
        <w:t xml:space="preserve">15 </w:t>
      </w:r>
      <w:r>
        <w:t>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t>Tímto není dotčena odpovědnost zhotovitele za způsobenou škodu.</w:t>
      </w:r>
    </w:p>
    <w:p w14:paraId="5D8723DF" w14:textId="77777777" w:rsidR="00E93C00" w:rsidRDefault="00E93C00">
      <w:pPr>
        <w:pStyle w:val="Standard"/>
        <w:tabs>
          <w:tab w:val="left" w:pos="2520"/>
          <w:tab w:val="right" w:pos="8820"/>
        </w:tabs>
        <w:jc w:val="both"/>
      </w:pPr>
    </w:p>
    <w:p w14:paraId="35911097" w14:textId="77777777" w:rsidR="00E93C00" w:rsidRDefault="00E93C00">
      <w:pPr>
        <w:pStyle w:val="Standard"/>
        <w:tabs>
          <w:tab w:val="left" w:pos="2520"/>
          <w:tab w:val="right" w:pos="8820"/>
        </w:tabs>
        <w:jc w:val="center"/>
        <w:rPr>
          <w:b/>
          <w:bCs/>
        </w:rPr>
      </w:pPr>
    </w:p>
    <w:p w14:paraId="193631BF" w14:textId="29FC8F77" w:rsidR="00E93C00" w:rsidRDefault="00083D3B">
      <w:pPr>
        <w:pStyle w:val="Standard"/>
        <w:tabs>
          <w:tab w:val="left" w:pos="2520"/>
          <w:tab w:val="right" w:pos="8820"/>
        </w:tabs>
        <w:jc w:val="center"/>
        <w:rPr>
          <w:b/>
          <w:bCs/>
        </w:rPr>
      </w:pPr>
      <w:r>
        <w:rPr>
          <w:b/>
          <w:bCs/>
        </w:rPr>
        <w:t>I</w:t>
      </w:r>
      <w:r w:rsidR="00186768">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02406A23" w14:textId="77777777" w:rsidR="009C16D5" w:rsidRDefault="009C16D5" w:rsidP="00FD466B">
      <w:pPr>
        <w:pStyle w:val="Standard"/>
        <w:numPr>
          <w:ilvl w:val="0"/>
          <w:numId w:val="38"/>
        </w:numPr>
        <w:tabs>
          <w:tab w:val="left" w:pos="2520"/>
          <w:tab w:val="right" w:pos="8820"/>
        </w:tabs>
        <w:ind w:left="284" w:hanging="284"/>
        <w:jc w:val="both"/>
      </w:pPr>
      <w:r>
        <w:t xml:space="preserve">Smluvní strany jsou oprávněny odstoupit od smlouvy v případě jejího podstatného porušení druhou smluvní stranou, přičemž podstatným porušením smlouvy se rozumí zejména: </w:t>
      </w:r>
    </w:p>
    <w:p w14:paraId="7C346B0C" w14:textId="77EF73C9" w:rsidR="009C16D5" w:rsidRDefault="009C16D5" w:rsidP="009C16D5">
      <w:pPr>
        <w:pStyle w:val="Standard"/>
        <w:tabs>
          <w:tab w:val="left" w:pos="284"/>
          <w:tab w:val="left" w:pos="1134"/>
          <w:tab w:val="right" w:pos="8820"/>
        </w:tabs>
        <w:ind w:left="284" w:hanging="710"/>
        <w:jc w:val="both"/>
      </w:pPr>
      <w:r>
        <w:t xml:space="preserve">            a) prodlení s předáním díla v termínu stanoveném v odst. IV. odst. 2. této smlouvy trvající déle než 15 dnů, </w:t>
      </w:r>
    </w:p>
    <w:p w14:paraId="01FB9D42" w14:textId="180993C9" w:rsidR="009C16D5" w:rsidRDefault="009C16D5" w:rsidP="009C16D5">
      <w:pPr>
        <w:pStyle w:val="Standard"/>
        <w:tabs>
          <w:tab w:val="left" w:pos="284"/>
          <w:tab w:val="right" w:pos="8820"/>
        </w:tabs>
        <w:ind w:left="284" w:hanging="710"/>
        <w:jc w:val="both"/>
      </w:pPr>
      <w:r>
        <w:t xml:space="preserve">            b) nepřevzetí podkladů pro realizaci předmětu díla zhotovitelem na výzvu objednatele nebo nezahájení prací do 7 dnů,</w:t>
      </w:r>
    </w:p>
    <w:p w14:paraId="2CCC94C4" w14:textId="77777777" w:rsidR="009C16D5" w:rsidRDefault="009C16D5" w:rsidP="009C16D5">
      <w:pPr>
        <w:pStyle w:val="Standard"/>
        <w:tabs>
          <w:tab w:val="left" w:pos="284"/>
          <w:tab w:val="right" w:pos="8820"/>
        </w:tabs>
        <w:ind w:left="284" w:hanging="710"/>
        <w:jc w:val="both"/>
      </w:pPr>
      <w:r>
        <w:t xml:space="preserve">            c) nedodržení pokynů objednatele, právních předpisů nebo technických norem týkajících se provádění díla,</w:t>
      </w:r>
    </w:p>
    <w:p w14:paraId="0F51FF33" w14:textId="35AB0050" w:rsidR="009C16D5" w:rsidRDefault="009C16D5" w:rsidP="009C16D5">
      <w:pPr>
        <w:pStyle w:val="Standard"/>
        <w:tabs>
          <w:tab w:val="left" w:pos="284"/>
          <w:tab w:val="right" w:pos="8820"/>
        </w:tabs>
        <w:ind w:left="284" w:hanging="710"/>
        <w:jc w:val="both"/>
      </w:pPr>
      <w:r>
        <w:t xml:space="preserve">            e) neuhrazení (části) ceny za dílo objednatelem ani po druhé výzvě zhotovitele, přičemž druhá výzva nesmí následovat dříve než 15 dnů po doručení první výzvy.</w:t>
      </w:r>
    </w:p>
    <w:p w14:paraId="0235A5BA" w14:textId="77777777" w:rsidR="004D6522" w:rsidRDefault="004D6522" w:rsidP="004D6522">
      <w:pPr>
        <w:pStyle w:val="Standard"/>
        <w:numPr>
          <w:ilvl w:val="0"/>
          <w:numId w:val="38"/>
        </w:numPr>
        <w:tabs>
          <w:tab w:val="left" w:pos="2520"/>
          <w:tab w:val="right" w:pos="8820"/>
        </w:tabs>
        <w:ind w:left="284" w:hanging="284"/>
        <w:jc w:val="both"/>
      </w:pPr>
      <w:r>
        <w:t xml:space="preserve">Právní účinky odstoupení od smlouvy nastupují ode dne následujícího po dni, ve kterém bylo písemné oznámení o odstoupení od smlouvy doručeno druhé straně.  Tím není dotčeno ust. § 2004 Občanského zákoníku. </w:t>
      </w:r>
    </w:p>
    <w:p w14:paraId="14AB642F" w14:textId="77777777" w:rsidR="004D6522" w:rsidRDefault="004D6522" w:rsidP="004D6522">
      <w:pPr>
        <w:pStyle w:val="Standard"/>
        <w:numPr>
          <w:ilvl w:val="0"/>
          <w:numId w:val="38"/>
        </w:numPr>
        <w:tabs>
          <w:tab w:val="left" w:pos="2520"/>
          <w:tab w:val="right" w:pos="8820"/>
        </w:tabs>
        <w:ind w:left="284" w:hanging="284"/>
        <w:jc w:val="both"/>
      </w:pPr>
      <w:r>
        <w:t>Zanikne-li závazek provést dílo z důvodů na straně objednatele, je objednatel povinen uhradit zhotoviteli náklady vynaložené na poměrnou část díla vyhotovenou do data odstoupení objednatele od smlouvy. V případě zániku závazku z důvodů na straně zhotovitele je zhotovitel povinen uhradit objednateli případnou škodu, která mu tím vznikla.</w:t>
      </w:r>
    </w:p>
    <w:p w14:paraId="46BFAAAA" w14:textId="6FB5CDE7" w:rsidR="009C16D5" w:rsidRDefault="004D6522" w:rsidP="00FD466B">
      <w:pPr>
        <w:pStyle w:val="Standard"/>
        <w:numPr>
          <w:ilvl w:val="0"/>
          <w:numId w:val="38"/>
        </w:numPr>
        <w:tabs>
          <w:tab w:val="left" w:pos="2520"/>
          <w:tab w:val="right" w:pos="8820"/>
        </w:tabs>
        <w:ind w:left="284" w:hanging="284"/>
        <w:jc w:val="both"/>
      </w:pPr>
      <w:r>
        <w:t>Odstoupením od smlouvy není dotčeno právo oprávněné smluvní strany na zaplacení smluvní pokuty ani na náhradu škody vzniklé porušením smlouvy. Odstoupením od smlouvy není dotčena odpovědnost za vady, které existují na doposud zhotovené části díla ke dni odstoupení.</w:t>
      </w:r>
    </w:p>
    <w:p w14:paraId="39936A16" w14:textId="77777777" w:rsidR="00E93C00" w:rsidRDefault="00E93C00">
      <w:pPr>
        <w:pStyle w:val="Standard"/>
        <w:tabs>
          <w:tab w:val="left" w:pos="2520"/>
          <w:tab w:val="right" w:pos="8820"/>
        </w:tabs>
      </w:pPr>
    </w:p>
    <w:p w14:paraId="67599CD1" w14:textId="466DDE51" w:rsidR="00E93C00" w:rsidRDefault="00186768">
      <w:pPr>
        <w:pStyle w:val="Standard"/>
        <w:tabs>
          <w:tab w:val="left" w:pos="2520"/>
          <w:tab w:val="right" w:pos="8820"/>
        </w:tabs>
        <w:jc w:val="center"/>
        <w:rPr>
          <w:b/>
          <w:bCs/>
        </w:rPr>
      </w:pPr>
      <w:r>
        <w:rPr>
          <w:b/>
          <w:bCs/>
        </w:rPr>
        <w:t>X.</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77777777"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w:t>
      </w:r>
      <w:r>
        <w:lastRenderedPageBreak/>
        <w:t>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7FF692DA"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4B06005C" w:rsidR="00FF49DC" w:rsidRDefault="00FF49DC" w:rsidP="00FF49DC">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t>Město Nový Jičín</w:t>
      </w:r>
      <w:r w:rsidRPr="00BE1FFE">
        <w:rPr>
          <w:b/>
        </w:rPr>
        <w:t xml:space="preserve">, </w:t>
      </w:r>
      <w:r w:rsidRPr="002F2659">
        <w:t xml:space="preserve">a to nejpozději do </w:t>
      </w:r>
      <w:r>
        <w:t>10-ti</w:t>
      </w:r>
      <w:r w:rsidRPr="002F2659">
        <w:t xml:space="preserve"> dnů </w:t>
      </w:r>
      <w:r w:rsidRPr="00A9689A">
        <w:t>od jejího uzavření. Smluvní strany prohlašují, že tato smlouva neobsahuje</w:t>
      </w:r>
      <w:r w:rsidR="00B66E82">
        <w:t xml:space="preserve"> vyjma osobních údajů</w:t>
      </w:r>
      <w:r w:rsidRPr="00A9689A">
        <w:t xml:space="preserve"> žádné informace ve smyslu § 3 odst. 1 zák. č. 340/2015 Sb., a proto souhlasí se zveřejněním celého textu smlouvy</w:t>
      </w:r>
      <w:r w:rsidR="00B66E82">
        <w:t xml:space="preserve"> po znečitelnění osobních údajů</w:t>
      </w:r>
      <w:r w:rsidRPr="00A9689A">
        <w:t>.</w:t>
      </w:r>
    </w:p>
    <w:p w14:paraId="5F65ACD4" w14:textId="77777777" w:rsidR="00FF49DC" w:rsidRDefault="00FF49DC" w:rsidP="00FF49DC">
      <w:pPr>
        <w:tabs>
          <w:tab w:val="left" w:pos="2520"/>
          <w:tab w:val="right" w:pos="8820"/>
        </w:tabs>
        <w:jc w:val="both"/>
      </w:pPr>
    </w:p>
    <w:p w14:paraId="64A9F519" w14:textId="2F31A537" w:rsidR="00FF49DC" w:rsidRDefault="00FF49DC" w:rsidP="006D3F9C">
      <w:pPr>
        <w:tabs>
          <w:tab w:val="left" w:pos="1418"/>
          <w:tab w:val="right" w:pos="8820"/>
        </w:tabs>
        <w:spacing w:after="120"/>
        <w:jc w:val="both"/>
      </w:pPr>
      <w:r>
        <w:t>Příloha č. 1  -</w:t>
      </w:r>
      <w:r>
        <w:tab/>
      </w:r>
      <w:r w:rsidR="006D3F9C" w:rsidRPr="006D3F9C">
        <w:t>Oceněný soupis prací, dodávek a služeb</w:t>
      </w:r>
    </w:p>
    <w:p w14:paraId="475381FF" w14:textId="77777777" w:rsidR="00E93C00" w:rsidRDefault="00E93C00">
      <w:pPr>
        <w:pStyle w:val="Standard"/>
        <w:tabs>
          <w:tab w:val="left" w:pos="2520"/>
          <w:tab w:val="right" w:pos="8820"/>
        </w:tabs>
        <w:jc w:val="both"/>
      </w:pPr>
    </w:p>
    <w:p w14:paraId="1B8ED10D" w14:textId="77777777" w:rsidR="00E93C00" w:rsidRDefault="00E93C00">
      <w:pPr>
        <w:pStyle w:val="Standard"/>
        <w:tabs>
          <w:tab w:val="left" w:pos="2520"/>
          <w:tab w:val="right" w:pos="8820"/>
        </w:tabs>
        <w:jc w:val="both"/>
      </w:pPr>
    </w:p>
    <w:p w14:paraId="50F6A28F" w14:textId="1F76C37F" w:rsidR="00E93C00" w:rsidRDefault="00186768">
      <w:pPr>
        <w:pStyle w:val="Zkladntext2"/>
        <w:tabs>
          <w:tab w:val="left" w:pos="5040"/>
          <w:tab w:val="right" w:pos="8820"/>
        </w:tabs>
      </w:pPr>
      <w:r>
        <w:t xml:space="preserve">V Novém Jičíně dne </w:t>
      </w:r>
      <w:r w:rsidR="003B3350">
        <w:t>11.10.2018</w:t>
      </w:r>
      <w:r>
        <w:tab/>
        <w:t>V </w:t>
      </w:r>
      <w:r w:rsidR="009D16C8">
        <w:t>Mostě</w:t>
      </w:r>
      <w:r>
        <w:t xml:space="preserve"> dne</w:t>
      </w:r>
      <w:r w:rsidR="00E02912">
        <w:t xml:space="preserve"> </w:t>
      </w:r>
      <w:r w:rsidR="00703EB0">
        <w:t>2</w:t>
      </w:r>
      <w:r w:rsidR="00E02912">
        <w:t>.10</w:t>
      </w:r>
      <w:r w:rsidR="009D16C8">
        <w:t>.2018</w:t>
      </w:r>
    </w:p>
    <w:p w14:paraId="20C722B1" w14:textId="77777777" w:rsidR="00E93C00" w:rsidRDefault="00E93C00">
      <w:pPr>
        <w:pStyle w:val="Zkladntext2"/>
        <w:tabs>
          <w:tab w:val="left" w:pos="5040"/>
          <w:tab w:val="right" w:pos="8820"/>
        </w:tabs>
      </w:pPr>
    </w:p>
    <w:p w14:paraId="5F49430A" w14:textId="1857C89F"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189DB7E4" w14:textId="77777777" w:rsidR="00E93C00" w:rsidRDefault="00E93C00">
      <w:pPr>
        <w:pStyle w:val="Zkladntext2"/>
        <w:tabs>
          <w:tab w:val="left" w:pos="5040"/>
          <w:tab w:val="right" w:pos="8820"/>
        </w:tabs>
      </w:pPr>
    </w:p>
    <w:p w14:paraId="75A476D3" w14:textId="77777777" w:rsidR="00E93C00" w:rsidRDefault="00E93C00">
      <w:pPr>
        <w:pStyle w:val="Zkladntext2"/>
        <w:tabs>
          <w:tab w:val="left" w:pos="5040"/>
          <w:tab w:val="right" w:pos="8820"/>
        </w:tabs>
      </w:pPr>
    </w:p>
    <w:p w14:paraId="416F640E" w14:textId="77777777" w:rsidR="00E93C00" w:rsidRDefault="00E93C00">
      <w:pPr>
        <w:pStyle w:val="Zkladntext2"/>
        <w:tabs>
          <w:tab w:val="left" w:pos="5040"/>
          <w:tab w:val="right" w:pos="8820"/>
        </w:tabs>
      </w:pPr>
    </w:p>
    <w:p w14:paraId="695E3A09" w14:textId="77777777" w:rsidR="00E93C00" w:rsidRDefault="00E93C00">
      <w:pPr>
        <w:pStyle w:val="Zkladntext2"/>
        <w:tabs>
          <w:tab w:val="left" w:pos="5040"/>
          <w:tab w:val="right" w:pos="8820"/>
        </w:tabs>
      </w:pPr>
    </w:p>
    <w:p w14:paraId="5EE55A03" w14:textId="77777777" w:rsidR="00E93C00" w:rsidRDefault="00E93C00">
      <w:pPr>
        <w:pStyle w:val="Zkladntext2"/>
        <w:tabs>
          <w:tab w:val="left" w:pos="5040"/>
          <w:tab w:val="right" w:pos="8820"/>
        </w:tabs>
      </w:pPr>
    </w:p>
    <w:p w14:paraId="1FBB10C4" w14:textId="77777777" w:rsidR="00E93C00" w:rsidRDefault="00E93C00">
      <w:pPr>
        <w:pStyle w:val="Zkladntext2"/>
        <w:tabs>
          <w:tab w:val="left" w:pos="5040"/>
          <w:tab w:val="right" w:pos="8820"/>
        </w:tabs>
      </w:pPr>
    </w:p>
    <w:p w14:paraId="667EE35A" w14:textId="77777777" w:rsidR="00E93C00" w:rsidRDefault="00186768">
      <w:pPr>
        <w:pStyle w:val="Zkladntext2"/>
        <w:tabs>
          <w:tab w:val="center" w:pos="1800"/>
          <w:tab w:val="left" w:pos="5040"/>
          <w:tab w:val="center" w:pos="6840"/>
          <w:tab w:val="right" w:pos="8820"/>
        </w:tabs>
      </w:pPr>
      <w:r>
        <w:rPr>
          <w:color w:val="FF0000"/>
        </w:rPr>
        <w:tab/>
      </w:r>
      <w:r>
        <w:t>.....................................................</w:t>
      </w:r>
      <w:r>
        <w:tab/>
      </w:r>
      <w:r>
        <w:tab/>
        <w:t>.........................................................</w:t>
      </w:r>
    </w:p>
    <w:p w14:paraId="2CE4DDB8" w14:textId="1A3210CA" w:rsidR="00E93C00" w:rsidRPr="0082333D" w:rsidRDefault="00186768">
      <w:pPr>
        <w:pStyle w:val="Zkladntext2"/>
        <w:tabs>
          <w:tab w:val="center" w:pos="1800"/>
          <w:tab w:val="left" w:pos="5040"/>
          <w:tab w:val="center" w:pos="6840"/>
          <w:tab w:val="right" w:pos="8820"/>
        </w:tabs>
        <w:rPr>
          <w:rFonts w:eastAsia="SimSun" w:cs="Mangal"/>
          <w:lang w:bidi="hi-IN"/>
        </w:rPr>
      </w:pPr>
      <w:r>
        <w:tab/>
      </w:r>
      <w:r w:rsidR="0082333D" w:rsidRPr="0082333D">
        <w:rPr>
          <w:rFonts w:eastAsia="SimSun" w:cs="Mangal"/>
          <w:lang w:bidi="hi-IN"/>
        </w:rPr>
        <w:t>PhDr. Jaroslav Dvořák</w:t>
      </w:r>
      <w:r w:rsidRPr="0082333D">
        <w:rPr>
          <w:rFonts w:eastAsia="SimSun" w:cs="Mangal"/>
          <w:lang w:bidi="hi-IN"/>
        </w:rPr>
        <w:tab/>
      </w:r>
      <w:r w:rsidRPr="0082333D">
        <w:rPr>
          <w:rFonts w:eastAsia="SimSun" w:cs="Mangal"/>
          <w:lang w:bidi="hi-IN"/>
        </w:rPr>
        <w:tab/>
      </w:r>
      <w:r w:rsidR="009D16C8">
        <w:rPr>
          <w:rFonts w:eastAsia="SimSun" w:cs="Mangal"/>
          <w:lang w:bidi="hi-IN"/>
        </w:rPr>
        <w:t>Ing. Tomáš Novák</w:t>
      </w:r>
    </w:p>
    <w:p w14:paraId="631AB681" w14:textId="552AE9E4" w:rsidR="00E93C00" w:rsidRDefault="00186768">
      <w:pPr>
        <w:pStyle w:val="Zkladntext2"/>
        <w:tabs>
          <w:tab w:val="center" w:pos="1800"/>
          <w:tab w:val="left" w:pos="5040"/>
          <w:tab w:val="center" w:pos="6840"/>
          <w:tab w:val="right" w:pos="8820"/>
        </w:tabs>
      </w:pPr>
      <w:r w:rsidRPr="0082333D">
        <w:rPr>
          <w:rFonts w:eastAsia="SimSun" w:cs="Mangal"/>
          <w:lang w:bidi="hi-IN"/>
        </w:rPr>
        <w:tab/>
      </w:r>
      <w:r w:rsidR="0082333D" w:rsidRPr="0082333D">
        <w:rPr>
          <w:rFonts w:eastAsia="SimSun" w:cs="Mangal"/>
          <w:lang w:bidi="hi-IN"/>
        </w:rPr>
        <w:t>starosta města</w:t>
      </w:r>
      <w:r>
        <w:tab/>
      </w:r>
      <w:r>
        <w:tab/>
      </w:r>
      <w:r w:rsidR="009D16C8">
        <w:tab/>
        <w:t>jednatel</w:t>
      </w:r>
    </w:p>
    <w:p w14:paraId="12D86AD4" w14:textId="1A8E67C8" w:rsidR="00E93C00" w:rsidRDefault="00186768">
      <w:pPr>
        <w:pStyle w:val="Zkladntext2"/>
        <w:tabs>
          <w:tab w:val="center" w:pos="1800"/>
          <w:tab w:val="left" w:pos="5040"/>
          <w:tab w:val="center" w:pos="6840"/>
          <w:tab w:val="right" w:pos="8820"/>
        </w:tabs>
      </w:pPr>
      <w:r>
        <w:tab/>
      </w:r>
      <w:r>
        <w:tab/>
      </w:r>
    </w:p>
    <w:sectPr w:rsidR="00E93C00">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97DC1" w14:textId="77777777" w:rsidR="00427317" w:rsidRDefault="00427317">
      <w:r>
        <w:separator/>
      </w:r>
    </w:p>
  </w:endnote>
  <w:endnote w:type="continuationSeparator" w:id="0">
    <w:p w14:paraId="0BDB7AB7" w14:textId="77777777" w:rsidR="00427317" w:rsidRDefault="0042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A54E08" w:rsidRDefault="00A54E08">
    <w:pPr>
      <w:pStyle w:val="Zpat"/>
    </w:pPr>
    <w:r>
      <w:tab/>
      <w:t xml:space="preserve">- </w:t>
    </w:r>
    <w:r>
      <w:fldChar w:fldCharType="begin"/>
    </w:r>
    <w:r>
      <w:instrText xml:space="preserve"> PAGE </w:instrText>
    </w:r>
    <w:r>
      <w:fldChar w:fldCharType="separate"/>
    </w:r>
    <w:r w:rsidR="00AC74D9">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7F6BD" w14:textId="77777777" w:rsidR="00427317" w:rsidRDefault="00427317">
      <w:r>
        <w:rPr>
          <w:color w:val="000000"/>
        </w:rPr>
        <w:separator/>
      </w:r>
    </w:p>
  </w:footnote>
  <w:footnote w:type="continuationSeparator" w:id="0">
    <w:p w14:paraId="41E1629E" w14:textId="77777777" w:rsidR="00427317" w:rsidRDefault="0042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1464DE"/>
    <w:multiLevelType w:val="hybridMultilevel"/>
    <w:tmpl w:val="8E48FB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6"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8"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6"/>
  </w:num>
  <w:num w:numId="4">
    <w:abstractNumId w:val="10"/>
  </w:num>
  <w:num w:numId="5">
    <w:abstractNumId w:val="5"/>
  </w:num>
  <w:num w:numId="6">
    <w:abstractNumId w:val="19"/>
  </w:num>
  <w:num w:numId="7">
    <w:abstractNumId w:val="24"/>
  </w:num>
  <w:num w:numId="8">
    <w:abstractNumId w:val="4"/>
  </w:num>
  <w:num w:numId="9">
    <w:abstractNumId w:val="22"/>
  </w:num>
  <w:num w:numId="10">
    <w:abstractNumId w:val="26"/>
  </w:num>
  <w:num w:numId="11">
    <w:abstractNumId w:val="18"/>
  </w:num>
  <w:num w:numId="12">
    <w:abstractNumId w:val="12"/>
  </w:num>
  <w:num w:numId="13">
    <w:abstractNumId w:val="0"/>
  </w:num>
  <w:num w:numId="14">
    <w:abstractNumId w:val="2"/>
  </w:num>
  <w:num w:numId="15">
    <w:abstractNumId w:val="15"/>
    <w:lvlOverride w:ilvl="0">
      <w:lvl w:ilvl="0">
        <w:start w:val="1"/>
        <w:numFmt w:val="decimal"/>
        <w:lvlText w:val="%1."/>
        <w:lvlJc w:val="left"/>
        <w:pPr>
          <w:ind w:left="340" w:hanging="340"/>
        </w:pPr>
        <w:rPr>
          <w:color w:val="auto"/>
        </w:rPr>
      </w:lvl>
    </w:lvlOverride>
  </w:num>
  <w:num w:numId="16">
    <w:abstractNumId w:val="25"/>
  </w:num>
  <w:num w:numId="17">
    <w:abstractNumId w:val="11"/>
  </w:num>
  <w:num w:numId="18">
    <w:abstractNumId w:val="3"/>
  </w:num>
  <w:num w:numId="19">
    <w:abstractNumId w:val="9"/>
  </w:num>
  <w:num w:numId="20">
    <w:abstractNumId w:val="7"/>
  </w:num>
  <w:num w:numId="21">
    <w:abstractNumId w:val="1"/>
  </w:num>
  <w:num w:numId="22">
    <w:abstractNumId w:val="23"/>
  </w:num>
  <w:num w:numId="23">
    <w:abstractNumId w:val="20"/>
  </w:num>
  <w:num w:numId="24">
    <w:abstractNumId w:val="17"/>
  </w:num>
  <w:num w:numId="25">
    <w:abstractNumId w:val="3"/>
    <w:lvlOverride w:ilvl="0">
      <w:startOverride w:val="1"/>
    </w:lvlOverride>
  </w:num>
  <w:num w:numId="26">
    <w:abstractNumId w:val="22"/>
    <w:lvlOverride w:ilvl="0">
      <w:startOverride w:val="1"/>
    </w:lvlOverride>
  </w:num>
  <w:num w:numId="27">
    <w:abstractNumId w:val="7"/>
  </w:num>
  <w:num w:numId="28">
    <w:abstractNumId w:val="9"/>
    <w:lvlOverride w:ilvl="0">
      <w:startOverride w:val="1"/>
    </w:lvlOverride>
  </w:num>
  <w:num w:numId="29">
    <w:abstractNumId w:val="15"/>
    <w:lvlOverride w:ilvl="0">
      <w:startOverride w:val="1"/>
      <w:lvl w:ilvl="0">
        <w:start w:val="1"/>
        <w:numFmt w:val="decimal"/>
        <w:lvlText w:val="%1."/>
        <w:lvlJc w:val="left"/>
        <w:pPr>
          <w:ind w:left="340" w:hanging="340"/>
        </w:pPr>
        <w:rPr>
          <w:color w:val="auto"/>
        </w:rPr>
      </w:lvl>
    </w:lvlOverride>
  </w:num>
  <w:num w:numId="30">
    <w:abstractNumId w:val="26"/>
    <w:lvlOverride w:ilvl="0">
      <w:startOverride w:val="1"/>
    </w:lvlOverride>
  </w:num>
  <w:num w:numId="31">
    <w:abstractNumId w:val="19"/>
    <w:lvlOverride w:ilvl="0">
      <w:startOverride w:val="1"/>
    </w:lvlOverride>
  </w:num>
  <w:num w:numId="32">
    <w:abstractNumId w:val="8"/>
    <w:lvlOverride w:ilvl="0">
      <w:startOverride w:val="1"/>
    </w:lvlOverride>
  </w:num>
  <w:num w:numId="33">
    <w:abstractNumId w:val="23"/>
    <w:lvlOverride w:ilvl="0">
      <w:startOverride w:val="1"/>
    </w:lvlOverride>
  </w:num>
  <w:num w:numId="34">
    <w:abstractNumId w:val="4"/>
    <w:lvlOverride w:ilvl="0">
      <w:startOverride w:val="1"/>
    </w:lvlOverride>
  </w:num>
  <w:num w:numId="35">
    <w:abstractNumId w:val="15"/>
  </w:num>
  <w:num w:numId="36">
    <w:abstractNumId w:val="6"/>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00"/>
    <w:rsid w:val="00035A0F"/>
    <w:rsid w:val="00044062"/>
    <w:rsid w:val="00083D3B"/>
    <w:rsid w:val="000B528F"/>
    <w:rsid w:val="000E4266"/>
    <w:rsid w:val="000E4B06"/>
    <w:rsid w:val="00186768"/>
    <w:rsid w:val="00191C79"/>
    <w:rsid w:val="001B2883"/>
    <w:rsid w:val="001D1E88"/>
    <w:rsid w:val="001F1EB9"/>
    <w:rsid w:val="0023761D"/>
    <w:rsid w:val="00250E9E"/>
    <w:rsid w:val="00273083"/>
    <w:rsid w:val="002A34E5"/>
    <w:rsid w:val="002E037B"/>
    <w:rsid w:val="002F4054"/>
    <w:rsid w:val="003121B5"/>
    <w:rsid w:val="003204A9"/>
    <w:rsid w:val="0032473F"/>
    <w:rsid w:val="003A4161"/>
    <w:rsid w:val="003A4D9D"/>
    <w:rsid w:val="003B3350"/>
    <w:rsid w:val="00403841"/>
    <w:rsid w:val="00427317"/>
    <w:rsid w:val="00443294"/>
    <w:rsid w:val="00453471"/>
    <w:rsid w:val="004628E9"/>
    <w:rsid w:val="00471E30"/>
    <w:rsid w:val="004A60CF"/>
    <w:rsid w:val="004C00F3"/>
    <w:rsid w:val="004D6522"/>
    <w:rsid w:val="004E7F5A"/>
    <w:rsid w:val="004F3290"/>
    <w:rsid w:val="00585806"/>
    <w:rsid w:val="00592AE7"/>
    <w:rsid w:val="005A0ECC"/>
    <w:rsid w:val="005F7F67"/>
    <w:rsid w:val="00613FAC"/>
    <w:rsid w:val="006673BA"/>
    <w:rsid w:val="006752EF"/>
    <w:rsid w:val="00685DF9"/>
    <w:rsid w:val="006A4637"/>
    <w:rsid w:val="006D3F9C"/>
    <w:rsid w:val="006F12B6"/>
    <w:rsid w:val="00703EB0"/>
    <w:rsid w:val="00732015"/>
    <w:rsid w:val="00763FB1"/>
    <w:rsid w:val="0079592E"/>
    <w:rsid w:val="00796B7B"/>
    <w:rsid w:val="007E7029"/>
    <w:rsid w:val="00805835"/>
    <w:rsid w:val="0082333D"/>
    <w:rsid w:val="00981F65"/>
    <w:rsid w:val="009C16D5"/>
    <w:rsid w:val="009C4991"/>
    <w:rsid w:val="009D16C8"/>
    <w:rsid w:val="00A01853"/>
    <w:rsid w:val="00A37502"/>
    <w:rsid w:val="00A54E08"/>
    <w:rsid w:val="00A73CF9"/>
    <w:rsid w:val="00A862A8"/>
    <w:rsid w:val="00AC2A65"/>
    <w:rsid w:val="00AC63CA"/>
    <w:rsid w:val="00AC74D9"/>
    <w:rsid w:val="00B116A8"/>
    <w:rsid w:val="00B623FD"/>
    <w:rsid w:val="00B66E82"/>
    <w:rsid w:val="00BD72CC"/>
    <w:rsid w:val="00C05DD2"/>
    <w:rsid w:val="00C67114"/>
    <w:rsid w:val="00C67BD0"/>
    <w:rsid w:val="00C8040E"/>
    <w:rsid w:val="00C97644"/>
    <w:rsid w:val="00CB3E63"/>
    <w:rsid w:val="00CE1756"/>
    <w:rsid w:val="00CF0856"/>
    <w:rsid w:val="00D81461"/>
    <w:rsid w:val="00DC32B7"/>
    <w:rsid w:val="00DF0C9F"/>
    <w:rsid w:val="00E02912"/>
    <w:rsid w:val="00E17432"/>
    <w:rsid w:val="00E26B35"/>
    <w:rsid w:val="00E537DF"/>
    <w:rsid w:val="00E66E2D"/>
    <w:rsid w:val="00E737D7"/>
    <w:rsid w:val="00E92E5E"/>
    <w:rsid w:val="00E93C00"/>
    <w:rsid w:val="00EC297C"/>
    <w:rsid w:val="00ED4822"/>
    <w:rsid w:val="00EE5DEE"/>
    <w:rsid w:val="00EF34CA"/>
    <w:rsid w:val="00F54CA6"/>
    <w:rsid w:val="00F61421"/>
    <w:rsid w:val="00F71041"/>
    <w:rsid w:val="00F91926"/>
    <w:rsid w:val="00FA78D8"/>
    <w:rsid w:val="00FD466B"/>
    <w:rsid w:val="00FD662D"/>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6FFCD1B3-1BEB-47D4-A16F-29F761C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CA14-60E0-4A8B-BA93-129FBF43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1864</Words>
  <Characters>10998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Eva Friedecká</cp:lastModifiedBy>
  <cp:revision>12</cp:revision>
  <cp:lastPrinted>2018-09-23T17:50:00Z</cp:lastPrinted>
  <dcterms:created xsi:type="dcterms:W3CDTF">2018-09-11T09:01:00Z</dcterms:created>
  <dcterms:modified xsi:type="dcterms:W3CDTF">2018-10-12T08:37:00Z</dcterms:modified>
</cp:coreProperties>
</file>