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FC" w:rsidRDefault="005B49A7">
      <w:pPr>
        <w:pStyle w:val="Nadpis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POSKYTNUTÍ SLUŽEB</w:t>
      </w:r>
    </w:p>
    <w:p w:rsidR="00CB0CFC" w:rsidRDefault="00CB0CF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B0CFC" w:rsidRDefault="005B49A7">
      <w:pPr>
        <w:pStyle w:val="Nadpis6"/>
      </w:pPr>
      <w:r>
        <w:t>I. SMLUVNÍ STRANY</w:t>
      </w:r>
    </w:p>
    <w:p w:rsidR="00CB0CFC" w:rsidRDefault="005B49A7">
      <w:pPr>
        <w:pStyle w:val="Nadpis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DODAVATEL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Barbora Vaňáčová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Generála Svobody 1723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Jirkov 43 111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Ičo: 05504627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Č.ú.: 1382064046/3030</w:t>
      </w:r>
    </w:p>
    <w:p w:rsidR="00CB0CFC" w:rsidRDefault="00CB0CFC">
      <w:pPr>
        <w:rPr>
          <w:rFonts w:ascii="Arial" w:eastAsia="Arial" w:hAnsi="Arial" w:cs="Arial"/>
          <w:sz w:val="24"/>
          <w:szCs w:val="24"/>
        </w:rPr>
      </w:pPr>
    </w:p>
    <w:p w:rsidR="00CB0CFC" w:rsidRDefault="005B49A7">
      <w:pPr>
        <w:pStyle w:val="Nadpis5"/>
        <w:rPr>
          <w:sz w:val="24"/>
          <w:szCs w:val="24"/>
        </w:rPr>
      </w:pPr>
      <w:r>
        <w:rPr>
          <w:sz w:val="24"/>
          <w:szCs w:val="24"/>
        </w:rPr>
        <w:t>ODBĚRATEL</w:t>
      </w:r>
    </w:p>
    <w:p w:rsidR="00CB0CFC" w:rsidRDefault="00CB0CFC">
      <w:pPr>
        <w:rPr>
          <w:rFonts w:ascii="Arial" w:eastAsia="Arial" w:hAnsi="Arial" w:cs="Arial"/>
          <w:sz w:val="24"/>
          <w:szCs w:val="24"/>
        </w:rPr>
      </w:pPr>
    </w:p>
    <w:p w:rsidR="00CB0CFC" w:rsidRDefault="005B49A7">
      <w:pPr>
        <w:shd w:val="clear" w:color="auto" w:fill="FFFFFF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Tyršova základní škola a mateřská škola Praha 5 - Jinonice, U Tyršovy školy 1/430</w:t>
      </w:r>
    </w:p>
    <w:p w:rsidR="00CB0CFC" w:rsidRDefault="005B49A7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 Tyršovy školy 1/430</w:t>
      </w:r>
    </w:p>
    <w:p w:rsidR="00CB0CFC" w:rsidRDefault="005B49A7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158 00 Praha 5 - Jinonice</w:t>
      </w:r>
    </w:p>
    <w:p w:rsidR="00CB0CFC" w:rsidRDefault="005B49A7">
      <w:pP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4"/>
          <w:szCs w:val="24"/>
        </w:rPr>
        <w:t>ičo: 70107661</w:t>
      </w:r>
    </w:p>
    <w:p w:rsidR="00CB0CFC" w:rsidRDefault="00CB0CFC">
      <w:pPr>
        <w:rPr>
          <w:rFonts w:ascii="Arial" w:eastAsia="Arial" w:hAnsi="Arial" w:cs="Arial"/>
          <w:sz w:val="24"/>
          <w:szCs w:val="24"/>
        </w:rPr>
      </w:pPr>
    </w:p>
    <w:p w:rsidR="00CB0CFC" w:rsidRDefault="00CB0CFC">
      <w:pPr>
        <w:rPr>
          <w:rFonts w:ascii="Arial" w:eastAsia="Arial" w:hAnsi="Arial" w:cs="Arial"/>
          <w:sz w:val="24"/>
          <w:szCs w:val="24"/>
        </w:rPr>
      </w:pPr>
    </w:p>
    <w:p w:rsidR="00CB0CFC" w:rsidRDefault="00CB0CFC">
      <w:pPr>
        <w:rPr>
          <w:rFonts w:ascii="Arial" w:eastAsia="Arial" w:hAnsi="Arial" w:cs="Arial"/>
          <w:sz w:val="24"/>
          <w:szCs w:val="24"/>
        </w:rPr>
      </w:pPr>
    </w:p>
    <w:p w:rsidR="00CB0CFC" w:rsidRDefault="005B49A7">
      <w:pPr>
        <w:pStyle w:val="Nadpis6"/>
        <w:rPr>
          <w:sz w:val="24"/>
          <w:szCs w:val="24"/>
        </w:rPr>
      </w:pPr>
      <w:r>
        <w:rPr>
          <w:sz w:val="24"/>
          <w:szCs w:val="24"/>
        </w:rPr>
        <w:t>II. PŘEDMĚT SMLOUVY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Dodavatel poskytne odběrateli služby v hotelu Alfonska,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Štěpanická Lhota 7, 514 01 Benecko</w:t>
      </w:r>
      <w:r>
        <w:rPr>
          <w:rFonts w:ascii="Arial" w:eastAsia="Arial" w:hAnsi="Arial" w:cs="Arial"/>
          <w:color w:val="222222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za účelem konání zimního pobytu dětí v termínu od 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1. Do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2. 201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 dále uvedeném rozsahu.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Dozor, zdravotník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Dodavatel zajistí pro odběratele instruktora na denní program na lyžích nebo snowboardu, dle potřeb odběratele. Instruktor bude zaměstnancem dodavatele a bude ubytován na jeho náklady. Dodavatel zajistí pro odběratele vychovatele pro večerní program, který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bude jeho zaměstnancem a bude ubytován na jeho náklady.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Dodavatel zajistí kvalifikovaného zdravotníka na celou dobu pobytu, který bude jeho zaměstnancem a také bude ubytován na jeho náklady během pobytu. 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Odběratel zajistí v dostatečném předstihu p</w:t>
      </w:r>
      <w:r>
        <w:rPr>
          <w:rFonts w:ascii="Arial" w:eastAsia="Arial" w:hAnsi="Arial" w:cs="Arial"/>
          <w:color w:val="000000"/>
          <w:sz w:val="24"/>
          <w:szCs w:val="24"/>
        </w:rPr>
        <w:t>otvrzení od lékaře, prohlášení o bezinfekčnosti, průkazy zdravotní pojišťovny za každé dítě, které se zúčastní pobytu. Děti, které v době pobytu pobírají léky, budou uvedeny na zvláštním seznamu, kde bude uvedeno jméno a příjmení dítěte, rodné číslo, diagn</w:t>
      </w:r>
      <w:r>
        <w:rPr>
          <w:rFonts w:ascii="Arial" w:eastAsia="Arial" w:hAnsi="Arial" w:cs="Arial"/>
          <w:color w:val="000000"/>
          <w:sz w:val="24"/>
          <w:szCs w:val="24"/>
        </w:rPr>
        <w:t>óza, název léku, četnost podávání léků, seznam předaných léků, kontakt na zákonného zástupce a ošetřujícího lékaře dítěte. Zdravotní dokumentaci převezme zdravotník spolu s léky při zahájení pobytu a předá ji zpět při ukončení pobytu.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Pobytu se nesmí zúča</w:t>
      </w:r>
      <w:r>
        <w:rPr>
          <w:rFonts w:ascii="Arial" w:eastAsia="Arial" w:hAnsi="Arial" w:cs="Arial"/>
          <w:color w:val="000000"/>
          <w:sz w:val="24"/>
          <w:szCs w:val="24"/>
        </w:rPr>
        <w:t>stnit žádná osoba s infekční chorobou nebo s příznaky infekční choroby a osoba, které to zakázal příslušný orgán hygienického dozoru. V případě onemocnění nebo úrazu osoby, která se zúčastní daného pobytu, rozhodne zdravotník po poradě se zodpovědnou osobo</w:t>
      </w:r>
      <w:r>
        <w:rPr>
          <w:rFonts w:ascii="Arial" w:eastAsia="Arial" w:hAnsi="Arial" w:cs="Arial"/>
          <w:color w:val="000000"/>
          <w:sz w:val="24"/>
          <w:szCs w:val="24"/>
        </w:rPr>
        <w:t>u zastupující odběratele, případně zákonnými zástupci dítěte nebo lékařem o předčasném ukončení pobytu této osoby.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IV. PROGRAM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Dodavatel zajistí program pro děti na dobu mimo lyžování. Program bude přiměřený věku a schopnostem dětí účastnících se pob</w:t>
      </w:r>
      <w:r>
        <w:rPr>
          <w:rFonts w:ascii="Arial" w:eastAsia="Arial" w:hAnsi="Arial" w:cs="Arial"/>
          <w:color w:val="000000"/>
          <w:sz w:val="24"/>
          <w:szCs w:val="24"/>
        </w:rPr>
        <w:t>ytu a bude průběžně konzultován se zástupci odběratele. V ceně pobytu je zahrnut materiál potřebný k uskutečnění uvedeného programu. V rámci programu, při vhodných sněhových podmínkách, bude pro děti zajištěna výuka lyžování.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 DOPRAVA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Dodavatel zajistí odpovídající dopravu na pobyt a zpět na vlastní náklady. Autobusy budou pro odjezd na pobyt přistaveny 2</w:t>
      </w: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1. 201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adrese, kterou upřesní odběratel, v čase dle dohody s odběratelem.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 návrat na adrese střediska v čase dle dohody dne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2. 201</w:t>
      </w:r>
      <w:r>
        <w:rPr>
          <w:rFonts w:ascii="Arial" w:eastAsia="Arial" w:hAnsi="Arial" w:cs="Arial"/>
          <w:sz w:val="24"/>
          <w:szCs w:val="24"/>
        </w:rPr>
        <w:t>9.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VI. POJIŠTĚNÍ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Odběratel si zajistí odpovídající pojištění všech osob účastnících se daného pobytu a jejich majetku kryjící běžná rizika sám na vlastní náklady. Pojištění musí být nejméně v rozsahu od převzetí dětí od zákonných zástupců do před</w:t>
      </w:r>
      <w:r>
        <w:rPr>
          <w:rFonts w:ascii="Arial" w:eastAsia="Arial" w:hAnsi="Arial" w:cs="Arial"/>
          <w:color w:val="000000"/>
          <w:sz w:val="24"/>
          <w:szCs w:val="24"/>
        </w:rPr>
        <w:t>ání dětí zákonným zástupcům. Odběratel nenese hmotnou zodpovědnost za škody a újmy na zdraví.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VII. PŘEDÁVÁNÍ INFORMACÍ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Obě smluvní strany se dohodly, že si budou před zahájením pobytu předávat informace elektronickou poštou. Každý den pobytu se v době 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21:30 uskuteční operativní setkání zástupců dodavatele, odběratele a zdravotníka, případně dalších osob, kde budou vzájemně předány informace mající vztah k pobytu. Z tohoto setkání bude učiněn záznam.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Bezodkladné informace si vzájemně vymění obě strany </w:t>
      </w:r>
      <w:r>
        <w:rPr>
          <w:rFonts w:ascii="Arial" w:eastAsia="Arial" w:hAnsi="Arial" w:cs="Arial"/>
          <w:color w:val="000000"/>
          <w:sz w:val="24"/>
          <w:szCs w:val="24"/>
        </w:rPr>
        <w:t>bez zbytečného odkladu osobně, případně na kontaktní telefon.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Před začátkem pobytu oznámí elektronickou formou dodavateli počet osob, které se zúčastní pobytu a seznam ubytovacích a dalších prostor,(počet pokojů, kluboven), které bude během svého pobytu v</w:t>
      </w:r>
      <w:r>
        <w:rPr>
          <w:rFonts w:ascii="Arial" w:eastAsia="Arial" w:hAnsi="Arial" w:cs="Arial"/>
          <w:color w:val="000000"/>
          <w:sz w:val="24"/>
          <w:szCs w:val="24"/>
        </w:rPr>
        <w:t>yužívat.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Písemný styk bude uskutečněn na adresy smluvních stran uvedených v této smlouvě.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VIII. CENA A PLATBY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Obě smluvní strany se dohodly na ceně za služby 112000,-Kč při délce pobytu 7 dní a předpokládaném počtu 40 dětí. 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Cena zahrnuje instruktory, dopravu, výuku lyžování, vleky, zdravotníka a náklady na program. Dále cena zahrnuje DPH.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se dohodly na třechsplátkách, první do 28. 10. 2018 ve výši 10000,- , druhé do konce roku 2018 ve výši 90000,- a třetí nejpozděj</w:t>
      </w:r>
      <w:r>
        <w:rPr>
          <w:rFonts w:ascii="Arial" w:eastAsia="Arial" w:hAnsi="Arial" w:cs="Arial"/>
          <w:sz w:val="24"/>
          <w:szCs w:val="24"/>
        </w:rPr>
        <w:t>i do týdne po skončení pobytu dle skutečného počtu dětí, vždy na účet číslo 1382064046/3030.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IX. ODSTOUPENÍ OD SMLOUVY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Odstoupit od smlouvy má možnost každá ze smluvních stran v případě nedodržení výše uvedených podmínek. Např. nedodržení smluvené ceny, nezaplacení zálohy a podobně.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X. ZÁVĚREČNÁ USTANOVENÍ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Ostatní smluvní vztahy se řídí obecně platnými právními předpisy. Smlouva nabývá platnosti dnem jejího podpisu oprávněnými zástupci onou smluvních stran.</w:t>
      </w:r>
    </w:p>
    <w:p w:rsidR="00CB0CFC" w:rsidRDefault="00CB0CF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4"/>
          <w:szCs w:val="24"/>
        </w:rPr>
      </w:pP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XI. PODPISY ZÁSTUPCŮ SMLUVNÍCH STRAN</w:t>
      </w:r>
    </w:p>
    <w:p w:rsidR="00CB0CFC" w:rsidRDefault="005B49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 ________________ dne _______________</w:t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dodavatele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za o</w:t>
      </w:r>
      <w:r>
        <w:rPr>
          <w:rFonts w:ascii="Arial" w:eastAsia="Arial" w:hAnsi="Arial" w:cs="Arial"/>
          <w:sz w:val="24"/>
          <w:szCs w:val="24"/>
        </w:rPr>
        <w:t>dběratele</w:t>
      </w:r>
    </w:p>
    <w:p w:rsidR="00CB0CFC" w:rsidRDefault="005B49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mbria" w:eastAsia="Cambria" w:hAnsi="Cambria" w:cs="Cambria"/>
          <w:i/>
          <w:color w:val="404040"/>
          <w:sz w:val="24"/>
          <w:szCs w:val="24"/>
        </w:rPr>
      </w:pP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ab/>
        <w:t xml:space="preserve">         </w:t>
      </w:r>
    </w:p>
    <w:p w:rsidR="00CB0CFC" w:rsidRDefault="00CB0CFC">
      <w:pPr>
        <w:rPr>
          <w:rFonts w:ascii="Arial" w:eastAsia="Arial" w:hAnsi="Arial" w:cs="Arial"/>
          <w:sz w:val="24"/>
          <w:szCs w:val="24"/>
        </w:rPr>
      </w:pPr>
    </w:p>
    <w:p w:rsidR="00CB0CFC" w:rsidRDefault="005B4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……………………………….</w:t>
      </w:r>
    </w:p>
    <w:p w:rsidR="00CB0CFC" w:rsidRDefault="00CB0CFC"/>
    <w:sectPr w:rsidR="00CB0CFC" w:rsidSect="00CB0C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B0CFC"/>
    <w:rsid w:val="005B49A7"/>
    <w:rsid w:val="00CB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33"/>
  </w:style>
  <w:style w:type="paragraph" w:styleId="Nadpis1">
    <w:name w:val="heading 1"/>
    <w:basedOn w:val="Normln"/>
    <w:next w:val="Normln"/>
    <w:link w:val="Nadpis1Char"/>
    <w:qFormat/>
    <w:rsid w:val="005C6D33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5C6D33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E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al"/>
    <w:next w:val="normal"/>
    <w:rsid w:val="00CB0C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5C6D33"/>
    <w:pPr>
      <w:keepNext/>
      <w:outlineLvl w:val="4"/>
    </w:pPr>
    <w:rPr>
      <w:rFonts w:ascii="Arial" w:hAnsi="Arial" w:cs="Arial"/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5C6D33"/>
    <w:pPr>
      <w:keepNext/>
      <w:jc w:val="center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28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CB0CFC"/>
  </w:style>
  <w:style w:type="table" w:customStyle="1" w:styleId="TableNormal">
    <w:name w:val="Table Normal"/>
    <w:rsid w:val="00CB0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B0C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C6D33"/>
    <w:rPr>
      <w:rFonts w:ascii="Arial" w:eastAsia="Times New Roman" w:hAnsi="Arial" w:cs="Arial"/>
      <w:b/>
      <w:bCs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C6D33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C6D33"/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6D3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28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D6DB7"/>
    <w:rPr>
      <w:b/>
      <w:bCs/>
    </w:rPr>
  </w:style>
  <w:style w:type="character" w:customStyle="1" w:styleId="apple-converted-space">
    <w:name w:val="apple-converted-space"/>
    <w:basedOn w:val="Standardnpsmoodstavce"/>
    <w:rsid w:val="000D6DB7"/>
  </w:style>
  <w:style w:type="character" w:customStyle="1" w:styleId="Nadpis3Char">
    <w:name w:val="Nadpis 3 Char"/>
    <w:basedOn w:val="Standardnpsmoodstavce"/>
    <w:link w:val="Nadpis3"/>
    <w:uiPriority w:val="9"/>
    <w:semiHidden/>
    <w:rsid w:val="000D0E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Podtitul">
    <w:name w:val="Subtitle"/>
    <w:basedOn w:val="normal"/>
    <w:next w:val="normal"/>
    <w:rsid w:val="00CB0C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Hasenkopfová</dc:creator>
  <cp:lastModifiedBy>Hasenkopfová</cp:lastModifiedBy>
  <cp:revision>2</cp:revision>
  <dcterms:created xsi:type="dcterms:W3CDTF">2018-12-20T13:18:00Z</dcterms:created>
  <dcterms:modified xsi:type="dcterms:W3CDTF">2018-12-20T13:18:00Z</dcterms:modified>
</cp:coreProperties>
</file>