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81" w:rsidRDefault="00C23181" w:rsidP="00C23181">
      <w:pPr>
        <w:jc w:val="right"/>
        <w:rPr>
          <w:szCs w:val="24"/>
        </w:rPr>
      </w:pPr>
    </w:p>
    <w:p w:rsidR="008C2B43" w:rsidRPr="008E4896" w:rsidRDefault="008C2B43" w:rsidP="005E6C1A">
      <w:pPr>
        <w:rPr>
          <w:rFonts w:ascii="Arial" w:hAnsi="Arial" w:cs="Arial"/>
          <w:szCs w:val="24"/>
        </w:rPr>
      </w:pPr>
      <w:r w:rsidRPr="008E4896">
        <w:rPr>
          <w:rFonts w:ascii="Arial" w:hAnsi="Arial" w:cs="Arial"/>
          <w:szCs w:val="24"/>
        </w:rPr>
        <w:t>Dále uvedeného dne, měsíce a roku uzavřely smluvní strany:</w:t>
      </w:r>
    </w:p>
    <w:p w:rsidR="008C2B43" w:rsidRPr="00AC2DFD" w:rsidRDefault="008C2B43" w:rsidP="005E6C1A">
      <w:pPr>
        <w:rPr>
          <w:b/>
          <w:sz w:val="16"/>
          <w:szCs w:val="16"/>
        </w:rPr>
      </w:pPr>
    </w:p>
    <w:p w:rsidR="005E6C1A" w:rsidRPr="008E4896" w:rsidRDefault="0037519C" w:rsidP="005E6C1A">
      <w:pPr>
        <w:rPr>
          <w:rFonts w:ascii="Arial" w:hAnsi="Arial" w:cs="Arial"/>
        </w:rPr>
      </w:pPr>
      <w:r w:rsidRPr="009915AF">
        <w:rPr>
          <w:rFonts w:ascii="Arial" w:hAnsi="Arial" w:cs="Arial"/>
          <w:b/>
          <w:szCs w:val="24"/>
        </w:rPr>
        <w:t>S</w:t>
      </w:r>
      <w:r w:rsidR="005E6C1A" w:rsidRPr="009915AF">
        <w:rPr>
          <w:rFonts w:ascii="Arial" w:hAnsi="Arial" w:cs="Arial"/>
          <w:b/>
          <w:szCs w:val="24"/>
        </w:rPr>
        <w:t xml:space="preserve">tatutární město Jihlava, </w:t>
      </w:r>
      <w:r w:rsidR="005E6C1A" w:rsidRPr="009915AF">
        <w:rPr>
          <w:rFonts w:ascii="Arial" w:hAnsi="Arial" w:cs="Arial"/>
          <w:szCs w:val="24"/>
        </w:rPr>
        <w:t>se sídlem orgánů Masarykovo nám. 1,</w:t>
      </w:r>
      <w:r w:rsidR="005E6C1A" w:rsidRPr="008E4896">
        <w:rPr>
          <w:rFonts w:ascii="Arial" w:hAnsi="Arial" w:cs="Arial"/>
        </w:rPr>
        <w:t xml:space="preserve"> Jihlava,</w:t>
      </w:r>
    </w:p>
    <w:p w:rsidR="00E80A01" w:rsidRPr="008E4896" w:rsidRDefault="00E80A01" w:rsidP="00E80A01">
      <w:pPr>
        <w:rPr>
          <w:rFonts w:ascii="Arial" w:hAnsi="Arial" w:cs="Arial"/>
          <w:b/>
          <w:szCs w:val="24"/>
        </w:rPr>
      </w:pPr>
      <w:r w:rsidRPr="008E4896">
        <w:rPr>
          <w:rFonts w:ascii="Arial" w:hAnsi="Arial" w:cs="Arial"/>
          <w:szCs w:val="24"/>
        </w:rPr>
        <w:t>IČ</w:t>
      </w:r>
      <w:r w:rsidR="00D66154" w:rsidRPr="008E4896">
        <w:rPr>
          <w:rFonts w:ascii="Arial" w:hAnsi="Arial" w:cs="Arial"/>
          <w:szCs w:val="24"/>
        </w:rPr>
        <w:t>O</w:t>
      </w:r>
      <w:r w:rsidRPr="008E4896">
        <w:rPr>
          <w:rFonts w:ascii="Arial" w:hAnsi="Arial" w:cs="Arial"/>
          <w:szCs w:val="24"/>
        </w:rPr>
        <w:t xml:space="preserve"> 00286010</w:t>
      </w:r>
      <w:r w:rsidRPr="008E4896">
        <w:rPr>
          <w:rFonts w:ascii="Arial" w:hAnsi="Arial" w:cs="Arial"/>
          <w:b/>
          <w:szCs w:val="24"/>
        </w:rPr>
        <w:t xml:space="preserve">, </w:t>
      </w:r>
      <w:r w:rsidRPr="008E4896">
        <w:rPr>
          <w:rFonts w:ascii="Arial" w:hAnsi="Arial" w:cs="Arial"/>
          <w:szCs w:val="24"/>
        </w:rPr>
        <w:t>DIČ CZ002 86 010</w:t>
      </w:r>
    </w:p>
    <w:p w:rsidR="005E6C1A" w:rsidRPr="008E4896" w:rsidRDefault="005E6C1A" w:rsidP="005E6C1A">
      <w:pPr>
        <w:rPr>
          <w:rFonts w:ascii="Arial" w:hAnsi="Arial" w:cs="Arial"/>
        </w:rPr>
      </w:pPr>
      <w:r w:rsidRPr="008E4896">
        <w:rPr>
          <w:rFonts w:ascii="Arial" w:hAnsi="Arial" w:cs="Arial"/>
        </w:rPr>
        <w:t xml:space="preserve">zastoupené </w:t>
      </w:r>
      <w:r w:rsidR="00C66B6A" w:rsidRPr="008E4896">
        <w:rPr>
          <w:rFonts w:ascii="Arial" w:hAnsi="Arial" w:cs="Arial"/>
          <w:b/>
        </w:rPr>
        <w:t>Ing. Jaromírem Kalinou</w:t>
      </w:r>
      <w:r w:rsidR="008578BF" w:rsidRPr="008E4896">
        <w:rPr>
          <w:rFonts w:ascii="Arial" w:hAnsi="Arial" w:cs="Arial"/>
        </w:rPr>
        <w:t>, náměstkem primátorky</w:t>
      </w:r>
    </w:p>
    <w:p w:rsidR="005E6C1A" w:rsidRPr="008E4896" w:rsidRDefault="005E6C1A" w:rsidP="00C23181">
      <w:pPr>
        <w:tabs>
          <w:tab w:val="left" w:pos="7082"/>
        </w:tabs>
        <w:rPr>
          <w:rFonts w:ascii="Arial" w:hAnsi="Arial" w:cs="Arial"/>
          <w:b/>
          <w:i/>
        </w:rPr>
      </w:pPr>
      <w:r w:rsidRPr="008E4896">
        <w:rPr>
          <w:rFonts w:ascii="Arial" w:hAnsi="Arial" w:cs="Arial"/>
          <w:b/>
          <w:i/>
        </w:rPr>
        <w:t>jako pronajímatel</w:t>
      </w:r>
      <w:r w:rsidR="00C23181" w:rsidRPr="008E4896">
        <w:rPr>
          <w:rFonts w:ascii="Arial" w:hAnsi="Arial" w:cs="Arial"/>
          <w:b/>
          <w:i/>
        </w:rPr>
        <w:tab/>
      </w:r>
    </w:p>
    <w:p w:rsidR="00AC66D9" w:rsidRPr="008E4896" w:rsidRDefault="00AC66D9" w:rsidP="005E6C1A">
      <w:pPr>
        <w:rPr>
          <w:rFonts w:ascii="Arial" w:hAnsi="Arial" w:cs="Arial"/>
          <w:sz w:val="16"/>
          <w:szCs w:val="16"/>
        </w:rPr>
      </w:pPr>
    </w:p>
    <w:p w:rsidR="005E6C1A" w:rsidRDefault="005E6C1A" w:rsidP="005E6C1A">
      <w:r>
        <w:t>a</w:t>
      </w:r>
    </w:p>
    <w:p w:rsidR="00AC66D9" w:rsidRPr="00F10168" w:rsidRDefault="00AC66D9" w:rsidP="003A2902">
      <w:pPr>
        <w:jc w:val="both"/>
        <w:rPr>
          <w:sz w:val="16"/>
          <w:szCs w:val="16"/>
        </w:rPr>
      </w:pPr>
    </w:p>
    <w:p w:rsidR="007D0BB2" w:rsidRPr="00886BE0" w:rsidRDefault="007D0BB2" w:rsidP="007D0BB2">
      <w:pPr>
        <w:jc w:val="both"/>
        <w:rPr>
          <w:rFonts w:ascii="Arial" w:hAnsi="Arial" w:cs="Arial"/>
          <w:b/>
        </w:rPr>
      </w:pPr>
      <w:r w:rsidRPr="00886BE0">
        <w:rPr>
          <w:rFonts w:ascii="Arial" w:hAnsi="Arial" w:cs="Arial"/>
          <w:b/>
        </w:rPr>
        <w:t>CZ STAVEBNÍ HOLDING, a.s.</w:t>
      </w:r>
    </w:p>
    <w:p w:rsidR="007D0BB2" w:rsidRPr="00886BE0" w:rsidRDefault="007D0BB2" w:rsidP="007D0BB2">
      <w:pPr>
        <w:keepNext/>
        <w:outlineLvl w:val="2"/>
        <w:rPr>
          <w:rFonts w:ascii="Arial" w:hAnsi="Arial" w:cs="Arial"/>
          <w:bCs/>
        </w:rPr>
      </w:pPr>
      <w:r w:rsidRPr="00886BE0">
        <w:rPr>
          <w:rFonts w:ascii="Arial" w:hAnsi="Arial" w:cs="Arial"/>
          <w:bCs/>
        </w:rPr>
        <w:t>společnost zapsaná v obchodním rejstříku vedeném Městským soudem v Praze, oddíl B, vložka č. 18671,</w:t>
      </w:r>
    </w:p>
    <w:p w:rsidR="007D0BB2" w:rsidRPr="00886BE0" w:rsidRDefault="007D0BB2" w:rsidP="007D0BB2">
      <w:pPr>
        <w:keepNext/>
        <w:outlineLvl w:val="2"/>
        <w:rPr>
          <w:rFonts w:ascii="Arial" w:hAnsi="Arial" w:cs="Arial"/>
          <w:bCs/>
        </w:rPr>
      </w:pPr>
      <w:r w:rsidRPr="00886BE0">
        <w:rPr>
          <w:rFonts w:ascii="Arial" w:hAnsi="Arial" w:cs="Arial"/>
          <w:bCs/>
        </w:rPr>
        <w:t>se sídlem Kostelecká 879/59, Praha, PSČ 196 00</w:t>
      </w:r>
    </w:p>
    <w:p w:rsidR="007D0BB2" w:rsidRPr="00886BE0" w:rsidRDefault="007D0BB2" w:rsidP="007D0BB2">
      <w:pPr>
        <w:jc w:val="both"/>
        <w:rPr>
          <w:rFonts w:ascii="Arial" w:hAnsi="Arial" w:cs="Arial"/>
        </w:rPr>
      </w:pPr>
      <w:r w:rsidRPr="00886BE0">
        <w:rPr>
          <w:rFonts w:ascii="Arial" w:hAnsi="Arial" w:cs="Arial"/>
        </w:rPr>
        <w:t>IČO 259 17 773</w:t>
      </w:r>
    </w:p>
    <w:p w:rsidR="007D0BB2" w:rsidRPr="00886BE0" w:rsidRDefault="007D0BB2" w:rsidP="007D0BB2">
      <w:pPr>
        <w:jc w:val="both"/>
        <w:rPr>
          <w:rFonts w:ascii="Arial" w:hAnsi="Arial" w:cs="Arial"/>
        </w:rPr>
      </w:pPr>
      <w:r w:rsidRPr="00886BE0">
        <w:rPr>
          <w:rFonts w:ascii="Arial" w:hAnsi="Arial" w:cs="Arial"/>
        </w:rPr>
        <w:t>DIČ CZ259 17 773</w:t>
      </w:r>
    </w:p>
    <w:p w:rsidR="007D0BB2" w:rsidRPr="00886BE0" w:rsidRDefault="005A6F3F" w:rsidP="007D0BB2">
      <w:pPr>
        <w:jc w:val="both"/>
        <w:rPr>
          <w:rFonts w:ascii="Arial" w:hAnsi="Arial" w:cs="Arial"/>
          <w:b/>
        </w:rPr>
      </w:pPr>
      <w:r>
        <w:rPr>
          <w:rFonts w:ascii="Arial" w:hAnsi="Arial" w:cs="Arial"/>
          <w:b/>
        </w:rPr>
        <w:t xml:space="preserve">zastoupené </w:t>
      </w:r>
      <w:r w:rsidR="007D0BB2" w:rsidRPr="00886BE0">
        <w:rPr>
          <w:rFonts w:ascii="Arial" w:hAnsi="Arial" w:cs="Arial"/>
          <w:b/>
        </w:rPr>
        <w:t>panem</w:t>
      </w:r>
      <w:r w:rsidR="007D0BB2">
        <w:rPr>
          <w:rFonts w:ascii="Arial" w:hAnsi="Arial" w:cs="Arial"/>
          <w:b/>
        </w:rPr>
        <w:t xml:space="preserve"> Ing. Jiřím </w:t>
      </w:r>
      <w:proofErr w:type="gramStart"/>
      <w:r w:rsidR="007D0BB2">
        <w:rPr>
          <w:rFonts w:ascii="Arial" w:hAnsi="Arial" w:cs="Arial"/>
          <w:b/>
        </w:rPr>
        <w:t>Michlem</w:t>
      </w:r>
      <w:r w:rsidR="007D0BB2" w:rsidRPr="00886BE0">
        <w:rPr>
          <w:rFonts w:ascii="Arial" w:hAnsi="Arial" w:cs="Arial"/>
          <w:b/>
        </w:rPr>
        <w:t xml:space="preserve">, </w:t>
      </w:r>
      <w:r>
        <w:rPr>
          <w:rFonts w:ascii="Arial" w:hAnsi="Arial" w:cs="Arial"/>
          <w:b/>
        </w:rPr>
        <w:t xml:space="preserve"> </w:t>
      </w:r>
      <w:r w:rsidR="007D0BB2">
        <w:rPr>
          <w:rFonts w:ascii="Arial" w:hAnsi="Arial" w:cs="Arial"/>
          <w:b/>
        </w:rPr>
        <w:t>místopředsedou</w:t>
      </w:r>
      <w:proofErr w:type="gramEnd"/>
      <w:r w:rsidR="007D0BB2">
        <w:rPr>
          <w:rFonts w:ascii="Arial" w:hAnsi="Arial" w:cs="Arial"/>
          <w:b/>
        </w:rPr>
        <w:t xml:space="preserve"> </w:t>
      </w:r>
      <w:r w:rsidR="007D0BB2" w:rsidRPr="00886BE0">
        <w:rPr>
          <w:rFonts w:ascii="Arial" w:hAnsi="Arial" w:cs="Arial"/>
          <w:b/>
        </w:rPr>
        <w:t>představenstva</w:t>
      </w:r>
    </w:p>
    <w:p w:rsidR="005E6C1A" w:rsidRPr="008E4896" w:rsidRDefault="005E6C1A" w:rsidP="005E6C1A">
      <w:pPr>
        <w:rPr>
          <w:rFonts w:ascii="Arial" w:hAnsi="Arial" w:cs="Arial"/>
          <w:b/>
          <w:i/>
        </w:rPr>
      </w:pPr>
      <w:r w:rsidRPr="008E4896">
        <w:rPr>
          <w:rFonts w:ascii="Arial" w:hAnsi="Arial" w:cs="Arial"/>
          <w:b/>
          <w:i/>
        </w:rPr>
        <w:t>jako nájemc</w:t>
      </w:r>
      <w:r w:rsidR="002D7E22" w:rsidRPr="008E4896">
        <w:rPr>
          <w:rFonts w:ascii="Arial" w:hAnsi="Arial" w:cs="Arial"/>
          <w:b/>
          <w:i/>
        </w:rPr>
        <w:t>e</w:t>
      </w:r>
    </w:p>
    <w:p w:rsidR="00244784" w:rsidRPr="008E4896" w:rsidRDefault="00244784" w:rsidP="005E6C1A">
      <w:pPr>
        <w:rPr>
          <w:rFonts w:ascii="Arial" w:hAnsi="Arial" w:cs="Arial"/>
          <w:b/>
          <w:i/>
          <w:sz w:val="16"/>
          <w:szCs w:val="16"/>
        </w:rPr>
      </w:pPr>
    </w:p>
    <w:p w:rsidR="006316F0" w:rsidRPr="00F10168" w:rsidRDefault="006316F0" w:rsidP="005E6C1A">
      <w:pPr>
        <w:rPr>
          <w:b/>
          <w:i/>
          <w:sz w:val="16"/>
          <w:szCs w:val="16"/>
        </w:rPr>
      </w:pPr>
    </w:p>
    <w:p w:rsidR="00D06C6F" w:rsidRPr="008E4896" w:rsidRDefault="005E6C1A" w:rsidP="005E6C1A">
      <w:pPr>
        <w:rPr>
          <w:rFonts w:ascii="Arial" w:hAnsi="Arial" w:cs="Arial"/>
        </w:rPr>
      </w:pPr>
      <w:r w:rsidRPr="008E4896">
        <w:rPr>
          <w:rFonts w:ascii="Arial" w:hAnsi="Arial" w:cs="Arial"/>
        </w:rPr>
        <w:t>tuto</w:t>
      </w:r>
    </w:p>
    <w:p w:rsidR="005E6C1A" w:rsidRPr="008E4896" w:rsidRDefault="005E6C1A" w:rsidP="005E6C1A">
      <w:pPr>
        <w:jc w:val="center"/>
        <w:rPr>
          <w:rFonts w:ascii="Arial" w:hAnsi="Arial" w:cs="Arial"/>
          <w:b/>
          <w:sz w:val="32"/>
        </w:rPr>
      </w:pPr>
      <w:proofErr w:type="gramStart"/>
      <w:r w:rsidRPr="008E4896">
        <w:rPr>
          <w:rFonts w:ascii="Arial" w:hAnsi="Arial" w:cs="Arial"/>
          <w:b/>
          <w:sz w:val="32"/>
        </w:rPr>
        <w:t>N á j e m n í   s m l o u v u</w:t>
      </w:r>
      <w:proofErr w:type="gramEnd"/>
    </w:p>
    <w:p w:rsidR="009F412D" w:rsidRDefault="009F412D" w:rsidP="005E6C1A"/>
    <w:p w:rsidR="0002529B" w:rsidRDefault="0002529B" w:rsidP="005E6C1A"/>
    <w:p w:rsidR="005E6C1A" w:rsidRPr="008E4896" w:rsidRDefault="005E6C1A" w:rsidP="005E6C1A">
      <w:pPr>
        <w:jc w:val="center"/>
        <w:rPr>
          <w:rFonts w:ascii="Arial" w:hAnsi="Arial" w:cs="Arial"/>
          <w:szCs w:val="24"/>
        </w:rPr>
      </w:pPr>
      <w:r w:rsidRPr="008E4896">
        <w:rPr>
          <w:rFonts w:ascii="Arial" w:hAnsi="Arial" w:cs="Arial"/>
          <w:b/>
          <w:szCs w:val="24"/>
        </w:rPr>
        <w:t>I</w:t>
      </w:r>
      <w:r w:rsidRPr="008E4896">
        <w:rPr>
          <w:rFonts w:ascii="Arial" w:hAnsi="Arial" w:cs="Arial"/>
          <w:szCs w:val="24"/>
        </w:rPr>
        <w:t>.</w:t>
      </w:r>
    </w:p>
    <w:p w:rsidR="005E6C1A" w:rsidRPr="008E4896" w:rsidRDefault="008C5F7C" w:rsidP="005E6C1A">
      <w:pPr>
        <w:ind w:right="11"/>
        <w:jc w:val="both"/>
        <w:rPr>
          <w:rFonts w:ascii="Arial" w:hAnsi="Arial" w:cs="Arial"/>
          <w:szCs w:val="24"/>
        </w:rPr>
      </w:pPr>
      <w:r>
        <w:rPr>
          <w:rFonts w:ascii="Arial" w:hAnsi="Arial" w:cs="Arial"/>
          <w:szCs w:val="24"/>
        </w:rPr>
        <w:t xml:space="preserve">1. </w:t>
      </w:r>
      <w:r w:rsidR="005E6C1A" w:rsidRPr="008E4896">
        <w:rPr>
          <w:rFonts w:ascii="Arial" w:hAnsi="Arial" w:cs="Arial"/>
          <w:szCs w:val="24"/>
        </w:rPr>
        <w:t xml:space="preserve">Pronajímatel </w:t>
      </w:r>
      <w:r w:rsidR="007D0BB2" w:rsidRPr="008E4896">
        <w:rPr>
          <w:rFonts w:ascii="Arial" w:hAnsi="Arial" w:cs="Arial"/>
          <w:szCs w:val="24"/>
        </w:rPr>
        <w:t>í je vlastníkem pozemků p. č. 89/5 o výměře 34 m</w:t>
      </w:r>
      <w:r w:rsidR="007D0BB2" w:rsidRPr="008E4896">
        <w:rPr>
          <w:rFonts w:ascii="Arial" w:hAnsi="Arial" w:cs="Arial"/>
          <w:szCs w:val="24"/>
          <w:vertAlign w:val="superscript"/>
        </w:rPr>
        <w:t>2</w:t>
      </w:r>
      <w:r w:rsidR="007D0BB2" w:rsidRPr="008E4896">
        <w:rPr>
          <w:rFonts w:ascii="Arial" w:hAnsi="Arial" w:cs="Arial"/>
          <w:szCs w:val="24"/>
        </w:rPr>
        <w:t>, p. č. 89/8 o výměře 75 m</w:t>
      </w:r>
      <w:r w:rsidR="007D0BB2" w:rsidRPr="008E4896">
        <w:rPr>
          <w:rFonts w:ascii="Arial" w:hAnsi="Arial" w:cs="Arial"/>
          <w:szCs w:val="24"/>
          <w:vertAlign w:val="superscript"/>
        </w:rPr>
        <w:t>2</w:t>
      </w:r>
      <w:r w:rsidR="007D0BB2" w:rsidRPr="008E4896">
        <w:rPr>
          <w:rFonts w:ascii="Arial" w:hAnsi="Arial" w:cs="Arial"/>
          <w:szCs w:val="24"/>
        </w:rPr>
        <w:t>, p. č. 507/8 o výměře 6.423 m</w:t>
      </w:r>
      <w:r w:rsidR="007D0BB2" w:rsidRPr="008E4896">
        <w:rPr>
          <w:rFonts w:ascii="Arial" w:hAnsi="Arial" w:cs="Arial"/>
          <w:szCs w:val="24"/>
          <w:vertAlign w:val="superscript"/>
        </w:rPr>
        <w:t>2</w:t>
      </w:r>
      <w:r w:rsidR="007D0BB2" w:rsidRPr="008E4896">
        <w:rPr>
          <w:rFonts w:ascii="Arial" w:hAnsi="Arial" w:cs="Arial"/>
          <w:szCs w:val="24"/>
        </w:rPr>
        <w:t xml:space="preserve"> a </w:t>
      </w:r>
      <w:proofErr w:type="spellStart"/>
      <w:proofErr w:type="gramStart"/>
      <w:r w:rsidR="007D0BB2" w:rsidRPr="008E4896">
        <w:rPr>
          <w:rFonts w:ascii="Arial" w:hAnsi="Arial" w:cs="Arial"/>
          <w:szCs w:val="24"/>
        </w:rPr>
        <w:t>p.č</w:t>
      </w:r>
      <w:proofErr w:type="spellEnd"/>
      <w:r w:rsidR="007D0BB2" w:rsidRPr="008E4896">
        <w:rPr>
          <w:rFonts w:ascii="Arial" w:hAnsi="Arial" w:cs="Arial"/>
          <w:szCs w:val="24"/>
        </w:rPr>
        <w:t>.</w:t>
      </w:r>
      <w:proofErr w:type="gramEnd"/>
      <w:r w:rsidR="007D0BB2" w:rsidRPr="008E4896">
        <w:rPr>
          <w:rFonts w:ascii="Arial" w:hAnsi="Arial" w:cs="Arial"/>
          <w:szCs w:val="24"/>
        </w:rPr>
        <w:t xml:space="preserve"> 502/9 o výměře 25. 668 m</w:t>
      </w:r>
      <w:r w:rsidR="007D0BB2" w:rsidRPr="008E4896">
        <w:rPr>
          <w:rFonts w:ascii="Arial" w:hAnsi="Arial" w:cs="Arial"/>
          <w:szCs w:val="24"/>
          <w:vertAlign w:val="superscript"/>
        </w:rPr>
        <w:t>2</w:t>
      </w:r>
      <w:r w:rsidR="007D0BB2" w:rsidRPr="008E4896">
        <w:rPr>
          <w:rFonts w:ascii="Arial" w:hAnsi="Arial" w:cs="Arial"/>
          <w:szCs w:val="24"/>
        </w:rPr>
        <w:t>, které jsou zapsány v katastru nemovitostí u Katastrálního úřadu pro Vysočinu, Katastrální pracoviště Jihlava, na listu vlastnictví č. 10001 pro katastrální území Hruškové Dvory, obec a okres Jihlava</w:t>
      </w:r>
    </w:p>
    <w:p w:rsidR="007D0BB2" w:rsidRPr="008E4896" w:rsidRDefault="007D0BB2" w:rsidP="007D0BB2">
      <w:pPr>
        <w:pStyle w:val="Bezmezer"/>
        <w:jc w:val="both"/>
        <w:rPr>
          <w:rFonts w:ascii="Arial" w:hAnsi="Arial" w:cs="Arial"/>
          <w:sz w:val="24"/>
          <w:szCs w:val="24"/>
        </w:rPr>
      </w:pPr>
      <w:r w:rsidRPr="008E4896">
        <w:rPr>
          <w:rFonts w:ascii="Arial" w:hAnsi="Arial" w:cs="Arial"/>
          <w:sz w:val="24"/>
          <w:szCs w:val="24"/>
        </w:rPr>
        <w:t xml:space="preserve">2. Geometrickým plánem č. 815-324/2018 ze dne </w:t>
      </w:r>
      <w:proofErr w:type="gramStart"/>
      <w:r w:rsidRPr="008E4896">
        <w:rPr>
          <w:rFonts w:ascii="Arial" w:hAnsi="Arial" w:cs="Arial"/>
          <w:sz w:val="24"/>
          <w:szCs w:val="24"/>
        </w:rPr>
        <w:t>25.10.2018</w:t>
      </w:r>
      <w:proofErr w:type="gramEnd"/>
      <w:r w:rsidRPr="008E4896">
        <w:rPr>
          <w:rFonts w:ascii="Arial" w:hAnsi="Arial" w:cs="Arial"/>
          <w:sz w:val="24"/>
          <w:szCs w:val="24"/>
        </w:rPr>
        <w:t xml:space="preserve"> pro k. </w:t>
      </w:r>
      <w:proofErr w:type="spellStart"/>
      <w:r w:rsidRPr="008E4896">
        <w:rPr>
          <w:rFonts w:ascii="Arial" w:hAnsi="Arial" w:cs="Arial"/>
          <w:sz w:val="24"/>
          <w:szCs w:val="24"/>
        </w:rPr>
        <w:t>ú.</w:t>
      </w:r>
      <w:proofErr w:type="spellEnd"/>
      <w:r w:rsidRPr="008E4896">
        <w:rPr>
          <w:rFonts w:ascii="Arial" w:hAnsi="Arial" w:cs="Arial"/>
          <w:sz w:val="24"/>
          <w:szCs w:val="24"/>
        </w:rPr>
        <w:t xml:space="preserve"> Hruškové Dvory byly z těchto pozemků nově utvořeny pozemky </w:t>
      </w:r>
      <w:proofErr w:type="spellStart"/>
      <w:proofErr w:type="gramStart"/>
      <w:r w:rsidRPr="008E4896">
        <w:rPr>
          <w:rFonts w:ascii="Arial" w:hAnsi="Arial" w:cs="Arial"/>
          <w:sz w:val="24"/>
          <w:szCs w:val="24"/>
        </w:rPr>
        <w:t>p.č</w:t>
      </w:r>
      <w:proofErr w:type="spellEnd"/>
      <w:r w:rsidRPr="008E4896">
        <w:rPr>
          <w:rFonts w:ascii="Arial" w:hAnsi="Arial" w:cs="Arial"/>
          <w:sz w:val="24"/>
          <w:szCs w:val="24"/>
        </w:rPr>
        <w:t>.</w:t>
      </w:r>
      <w:proofErr w:type="gramEnd"/>
      <w:r w:rsidRPr="008E4896">
        <w:rPr>
          <w:rFonts w:ascii="Arial" w:hAnsi="Arial" w:cs="Arial"/>
          <w:sz w:val="24"/>
          <w:szCs w:val="24"/>
        </w:rPr>
        <w:t xml:space="preserve"> 507/54 o výměře 350 m</w:t>
      </w:r>
      <w:r w:rsidRPr="008E4896">
        <w:rPr>
          <w:rFonts w:ascii="Arial" w:hAnsi="Arial" w:cs="Arial"/>
          <w:sz w:val="24"/>
          <w:szCs w:val="24"/>
          <w:vertAlign w:val="superscript"/>
        </w:rPr>
        <w:t>2</w:t>
      </w:r>
      <w:r w:rsidRPr="008E4896">
        <w:rPr>
          <w:rFonts w:ascii="Arial" w:hAnsi="Arial" w:cs="Arial"/>
          <w:sz w:val="24"/>
          <w:szCs w:val="24"/>
        </w:rPr>
        <w:t xml:space="preserve">, </w:t>
      </w:r>
      <w:proofErr w:type="spellStart"/>
      <w:r w:rsidRPr="008E4896">
        <w:rPr>
          <w:rFonts w:ascii="Arial" w:hAnsi="Arial" w:cs="Arial"/>
          <w:sz w:val="24"/>
          <w:szCs w:val="24"/>
        </w:rPr>
        <w:t>p.č</w:t>
      </w:r>
      <w:proofErr w:type="spellEnd"/>
      <w:r w:rsidRPr="008E4896">
        <w:rPr>
          <w:rFonts w:ascii="Arial" w:hAnsi="Arial" w:cs="Arial"/>
          <w:sz w:val="24"/>
          <w:szCs w:val="24"/>
        </w:rPr>
        <w:t>. 507/55 o výměře 65 m</w:t>
      </w:r>
      <w:r w:rsidRPr="008E4896">
        <w:rPr>
          <w:rFonts w:ascii="Arial" w:hAnsi="Arial" w:cs="Arial"/>
          <w:sz w:val="24"/>
          <w:szCs w:val="24"/>
          <w:vertAlign w:val="superscript"/>
        </w:rPr>
        <w:t>2</w:t>
      </w:r>
      <w:r w:rsidRPr="008E4896">
        <w:rPr>
          <w:rFonts w:ascii="Arial" w:hAnsi="Arial" w:cs="Arial"/>
          <w:sz w:val="24"/>
          <w:szCs w:val="24"/>
        </w:rPr>
        <w:t xml:space="preserve"> a p. č. 507/56 o výměře 77 m</w:t>
      </w:r>
      <w:r w:rsidRPr="008E4896">
        <w:rPr>
          <w:rFonts w:ascii="Arial" w:hAnsi="Arial" w:cs="Arial"/>
          <w:sz w:val="24"/>
          <w:szCs w:val="24"/>
          <w:vertAlign w:val="superscript"/>
        </w:rPr>
        <w:t>2</w:t>
      </w:r>
      <w:r w:rsidRPr="008E4896">
        <w:rPr>
          <w:rFonts w:ascii="Arial" w:hAnsi="Arial" w:cs="Arial"/>
          <w:sz w:val="24"/>
          <w:szCs w:val="24"/>
        </w:rPr>
        <w:t>. Uvedené pozemky jsou nájemci prodávány pro výstavbu domu SO 04 kupní smlouvou, která bude podepsána současně s touto nájemní smlouvou.</w:t>
      </w:r>
      <w:r w:rsidR="00963A58" w:rsidRPr="008E4896">
        <w:rPr>
          <w:rFonts w:ascii="Arial" w:hAnsi="Arial" w:cs="Arial"/>
          <w:sz w:val="24"/>
          <w:szCs w:val="24"/>
        </w:rPr>
        <w:t xml:space="preserve"> Uvedený </w:t>
      </w:r>
      <w:proofErr w:type="gramStart"/>
      <w:r w:rsidR="00963A58" w:rsidRPr="008E4896">
        <w:rPr>
          <w:rFonts w:ascii="Arial" w:hAnsi="Arial" w:cs="Arial"/>
          <w:sz w:val="24"/>
          <w:szCs w:val="24"/>
        </w:rPr>
        <w:t xml:space="preserve">geometrický </w:t>
      </w:r>
      <w:r w:rsidRPr="008E4896">
        <w:rPr>
          <w:rFonts w:ascii="Arial" w:hAnsi="Arial" w:cs="Arial"/>
          <w:sz w:val="24"/>
          <w:szCs w:val="24"/>
        </w:rPr>
        <w:t xml:space="preserve"> plán</w:t>
      </w:r>
      <w:proofErr w:type="gramEnd"/>
      <w:r w:rsidR="00963A58" w:rsidRPr="008E4896">
        <w:rPr>
          <w:rFonts w:ascii="Arial" w:hAnsi="Arial" w:cs="Arial"/>
          <w:sz w:val="24"/>
          <w:szCs w:val="24"/>
        </w:rPr>
        <w:t xml:space="preserve"> č. 815-324/2018 </w:t>
      </w:r>
      <w:r w:rsidRPr="008E4896">
        <w:rPr>
          <w:rFonts w:ascii="Arial" w:hAnsi="Arial" w:cs="Arial"/>
          <w:sz w:val="24"/>
          <w:szCs w:val="24"/>
        </w:rPr>
        <w:t xml:space="preserve"> není ke dni uzavření této nájemní smlouvy zapsán v katastru nemovitostí </w:t>
      </w:r>
    </w:p>
    <w:p w:rsidR="007D0BB2" w:rsidRPr="008E4896" w:rsidRDefault="007D0BB2" w:rsidP="007D0BB2">
      <w:pPr>
        <w:jc w:val="both"/>
        <w:rPr>
          <w:rFonts w:ascii="Arial" w:hAnsi="Arial" w:cs="Arial"/>
          <w:szCs w:val="24"/>
        </w:rPr>
      </w:pPr>
      <w:r w:rsidRPr="008E4896">
        <w:rPr>
          <w:rFonts w:ascii="Arial" w:hAnsi="Arial" w:cs="Arial"/>
          <w:szCs w:val="24"/>
        </w:rPr>
        <w:t xml:space="preserve">3. Mezi smluvními stranami byla uzavřena dne </w:t>
      </w:r>
      <w:proofErr w:type="gramStart"/>
      <w:r w:rsidRPr="008E4896">
        <w:rPr>
          <w:rFonts w:ascii="Arial" w:hAnsi="Arial" w:cs="Arial"/>
          <w:szCs w:val="24"/>
        </w:rPr>
        <w:t>20.1.2009</w:t>
      </w:r>
      <w:proofErr w:type="gramEnd"/>
      <w:r w:rsidRPr="008E4896">
        <w:rPr>
          <w:rFonts w:ascii="Arial" w:hAnsi="Arial" w:cs="Arial"/>
          <w:szCs w:val="24"/>
        </w:rPr>
        <w:t xml:space="preserve"> smlouva o smlouvě budoucí kupní č. 15/MO/09</w:t>
      </w:r>
      <w:r w:rsidR="00963A58" w:rsidRPr="008E4896">
        <w:rPr>
          <w:rFonts w:ascii="Arial" w:hAnsi="Arial" w:cs="Arial"/>
          <w:szCs w:val="24"/>
        </w:rPr>
        <w:t xml:space="preserve"> </w:t>
      </w:r>
      <w:r w:rsidRPr="008E4896">
        <w:rPr>
          <w:rFonts w:ascii="Arial" w:hAnsi="Arial" w:cs="Arial"/>
          <w:szCs w:val="24"/>
        </w:rPr>
        <w:t xml:space="preserve"> k níž byly následně uzavřeny  dodatky č. 1-3 a smlouva  plánovací  č. 1208/ÚÚP/2017 dne 30.6.2017.</w:t>
      </w:r>
      <w:r w:rsidR="00963A58" w:rsidRPr="008E4896">
        <w:rPr>
          <w:rFonts w:ascii="Arial" w:hAnsi="Arial" w:cs="Arial"/>
          <w:szCs w:val="24"/>
        </w:rPr>
        <w:t xml:space="preserve">  Uvedené smlouvy řeší vzájemné vztahy mezi pronajímatelem a nájemcem při výstavbě bytového domu SO 04.</w:t>
      </w:r>
    </w:p>
    <w:p w:rsidR="005E6C1A" w:rsidRPr="008E4896" w:rsidRDefault="005E6C1A" w:rsidP="005E6C1A">
      <w:pPr>
        <w:jc w:val="center"/>
        <w:rPr>
          <w:rFonts w:ascii="Arial" w:hAnsi="Arial" w:cs="Arial"/>
          <w:szCs w:val="24"/>
        </w:rPr>
      </w:pPr>
    </w:p>
    <w:p w:rsidR="0002529B" w:rsidRPr="008E4896" w:rsidRDefault="0002529B" w:rsidP="005E6C1A">
      <w:pPr>
        <w:jc w:val="center"/>
        <w:rPr>
          <w:rFonts w:ascii="Arial" w:hAnsi="Arial" w:cs="Arial"/>
          <w:szCs w:val="24"/>
        </w:rPr>
      </w:pPr>
    </w:p>
    <w:p w:rsidR="005E6C1A" w:rsidRPr="008E4896" w:rsidRDefault="005E6C1A" w:rsidP="005E6C1A">
      <w:pPr>
        <w:jc w:val="center"/>
        <w:rPr>
          <w:rFonts w:ascii="Arial" w:hAnsi="Arial" w:cs="Arial"/>
          <w:szCs w:val="24"/>
        </w:rPr>
      </w:pPr>
      <w:r w:rsidRPr="008E4896">
        <w:rPr>
          <w:rFonts w:ascii="Arial" w:hAnsi="Arial" w:cs="Arial"/>
          <w:b/>
          <w:szCs w:val="24"/>
        </w:rPr>
        <w:t>II</w:t>
      </w:r>
      <w:r w:rsidRPr="008E4896">
        <w:rPr>
          <w:rFonts w:ascii="Arial" w:hAnsi="Arial" w:cs="Arial"/>
          <w:szCs w:val="24"/>
        </w:rPr>
        <w:t>.</w:t>
      </w:r>
    </w:p>
    <w:p w:rsidR="005E6C1A" w:rsidRPr="008E4896" w:rsidRDefault="005E6C1A" w:rsidP="005E6C1A">
      <w:pPr>
        <w:jc w:val="both"/>
        <w:rPr>
          <w:rFonts w:ascii="Arial" w:hAnsi="Arial" w:cs="Arial"/>
          <w:szCs w:val="24"/>
        </w:rPr>
      </w:pPr>
      <w:r w:rsidRPr="008E4896">
        <w:rPr>
          <w:rFonts w:ascii="Arial" w:hAnsi="Arial" w:cs="Arial"/>
          <w:szCs w:val="24"/>
        </w:rPr>
        <w:t xml:space="preserve">Pronajímatel pronajímá </w:t>
      </w:r>
      <w:r w:rsidR="001D270B" w:rsidRPr="008E4896">
        <w:rPr>
          <w:rFonts w:ascii="Arial" w:hAnsi="Arial" w:cs="Arial"/>
          <w:szCs w:val="24"/>
        </w:rPr>
        <w:t>nájemc</w:t>
      </w:r>
      <w:r w:rsidR="00815D82" w:rsidRPr="008E4896">
        <w:rPr>
          <w:rFonts w:ascii="Arial" w:hAnsi="Arial" w:cs="Arial"/>
          <w:szCs w:val="24"/>
        </w:rPr>
        <w:t>i</w:t>
      </w:r>
      <w:r w:rsidR="001D270B" w:rsidRPr="008E4896">
        <w:rPr>
          <w:rFonts w:ascii="Arial" w:hAnsi="Arial" w:cs="Arial"/>
          <w:szCs w:val="24"/>
        </w:rPr>
        <w:t xml:space="preserve"> </w:t>
      </w:r>
      <w:r w:rsidR="007D4D3F" w:rsidRPr="008E4896">
        <w:rPr>
          <w:rFonts w:ascii="Arial" w:hAnsi="Arial" w:cs="Arial"/>
          <w:szCs w:val="24"/>
        </w:rPr>
        <w:t>část</w:t>
      </w:r>
      <w:r w:rsidR="00082388" w:rsidRPr="008E4896">
        <w:rPr>
          <w:rFonts w:ascii="Arial" w:hAnsi="Arial" w:cs="Arial"/>
          <w:szCs w:val="24"/>
        </w:rPr>
        <w:t xml:space="preserve">i pozemků uvedených v článku I. této smlouvy </w:t>
      </w:r>
      <w:r w:rsidR="00F66878" w:rsidRPr="008E4896">
        <w:rPr>
          <w:rFonts w:ascii="Arial" w:hAnsi="Arial" w:cs="Arial"/>
          <w:szCs w:val="24"/>
        </w:rPr>
        <w:t>v</w:t>
      </w:r>
      <w:r w:rsidR="00B44E33" w:rsidRPr="008E4896">
        <w:rPr>
          <w:rFonts w:ascii="Arial" w:hAnsi="Arial" w:cs="Arial"/>
          <w:szCs w:val="24"/>
        </w:rPr>
        <w:t> </w:t>
      </w:r>
      <w:r w:rsidR="00082388" w:rsidRPr="008E4896">
        <w:rPr>
          <w:rFonts w:ascii="Arial" w:hAnsi="Arial" w:cs="Arial"/>
          <w:szCs w:val="24"/>
        </w:rPr>
        <w:t>celkovém</w:t>
      </w:r>
      <w:r w:rsidR="00F66878" w:rsidRPr="008E4896">
        <w:rPr>
          <w:rFonts w:ascii="Arial" w:hAnsi="Arial" w:cs="Arial"/>
          <w:szCs w:val="24"/>
        </w:rPr>
        <w:t xml:space="preserve"> rozsahu </w:t>
      </w:r>
      <w:r w:rsidR="007D0BB2" w:rsidRPr="008E4896">
        <w:rPr>
          <w:rFonts w:ascii="Arial" w:hAnsi="Arial" w:cs="Arial"/>
          <w:szCs w:val="24"/>
        </w:rPr>
        <w:t>899</w:t>
      </w:r>
      <w:r w:rsidR="00F66878" w:rsidRPr="008E4896">
        <w:rPr>
          <w:rFonts w:ascii="Arial" w:hAnsi="Arial" w:cs="Arial"/>
          <w:szCs w:val="24"/>
        </w:rPr>
        <w:t xml:space="preserve"> m</w:t>
      </w:r>
      <w:r w:rsidR="00F66878" w:rsidRPr="008E4896">
        <w:rPr>
          <w:rFonts w:ascii="Arial" w:hAnsi="Arial" w:cs="Arial"/>
          <w:szCs w:val="24"/>
          <w:vertAlign w:val="superscript"/>
        </w:rPr>
        <w:t xml:space="preserve">2 </w:t>
      </w:r>
      <w:r w:rsidR="002F0CF0" w:rsidRPr="008E4896">
        <w:rPr>
          <w:rFonts w:ascii="Arial" w:hAnsi="Arial" w:cs="Arial"/>
          <w:szCs w:val="24"/>
        </w:rPr>
        <w:t>(dále jen Pozemek</w:t>
      </w:r>
      <w:r w:rsidR="001C5124" w:rsidRPr="008E4896">
        <w:rPr>
          <w:rFonts w:ascii="Arial" w:hAnsi="Arial" w:cs="Arial"/>
          <w:szCs w:val="24"/>
        </w:rPr>
        <w:t>),</w:t>
      </w:r>
      <w:r w:rsidR="002F0CF0" w:rsidRPr="008E4896">
        <w:rPr>
          <w:rFonts w:ascii="Arial" w:hAnsi="Arial" w:cs="Arial"/>
          <w:szCs w:val="24"/>
        </w:rPr>
        <w:t xml:space="preserve"> </w:t>
      </w:r>
      <w:r w:rsidR="00DA7748" w:rsidRPr="008E4896">
        <w:rPr>
          <w:rFonts w:ascii="Arial" w:hAnsi="Arial" w:cs="Arial"/>
          <w:szCs w:val="24"/>
        </w:rPr>
        <w:t>za účelem</w:t>
      </w:r>
      <w:r w:rsidR="00082388" w:rsidRPr="008E4896">
        <w:rPr>
          <w:rFonts w:ascii="Arial" w:hAnsi="Arial" w:cs="Arial"/>
          <w:szCs w:val="24"/>
        </w:rPr>
        <w:t xml:space="preserve"> zřízení </w:t>
      </w:r>
      <w:r w:rsidR="00BD7C1A" w:rsidRPr="008E4896">
        <w:rPr>
          <w:rFonts w:ascii="Arial" w:hAnsi="Arial" w:cs="Arial"/>
          <w:szCs w:val="24"/>
        </w:rPr>
        <w:t>staveniště</w:t>
      </w:r>
      <w:r w:rsidR="007D0BB2" w:rsidRPr="008E4896">
        <w:rPr>
          <w:rFonts w:ascii="Arial" w:hAnsi="Arial" w:cs="Arial"/>
          <w:szCs w:val="24"/>
        </w:rPr>
        <w:t xml:space="preserve"> pro výstavbu bytového domu SO 04</w:t>
      </w:r>
      <w:r w:rsidR="00DA7748" w:rsidRPr="008E4896">
        <w:rPr>
          <w:rFonts w:ascii="Arial" w:hAnsi="Arial" w:cs="Arial"/>
          <w:szCs w:val="24"/>
        </w:rPr>
        <w:t>,</w:t>
      </w:r>
      <w:r w:rsidR="0041539B" w:rsidRPr="008E4896">
        <w:rPr>
          <w:rFonts w:ascii="Arial" w:hAnsi="Arial" w:cs="Arial"/>
          <w:szCs w:val="24"/>
        </w:rPr>
        <w:t xml:space="preserve"> dle zákresu ve snímku katastrální mapy, která je nedílnou součástí této smlouvy jako příloha č. 1. </w:t>
      </w:r>
    </w:p>
    <w:p w:rsidR="00D06C6F" w:rsidRPr="008E4896" w:rsidRDefault="00D06C6F" w:rsidP="005E6C1A">
      <w:pPr>
        <w:jc w:val="center"/>
        <w:rPr>
          <w:rFonts w:ascii="Arial" w:hAnsi="Arial" w:cs="Arial"/>
          <w:b/>
          <w:szCs w:val="24"/>
        </w:rPr>
      </w:pPr>
    </w:p>
    <w:p w:rsidR="0002529B" w:rsidRPr="008E4896" w:rsidRDefault="0002529B" w:rsidP="005E6C1A">
      <w:pPr>
        <w:jc w:val="center"/>
        <w:rPr>
          <w:rFonts w:ascii="Arial" w:hAnsi="Arial" w:cs="Arial"/>
          <w:b/>
          <w:szCs w:val="24"/>
        </w:rPr>
      </w:pPr>
    </w:p>
    <w:p w:rsidR="005E6C1A" w:rsidRPr="008E4896" w:rsidRDefault="005E6C1A" w:rsidP="005E6C1A">
      <w:pPr>
        <w:jc w:val="center"/>
        <w:rPr>
          <w:rFonts w:ascii="Arial" w:hAnsi="Arial" w:cs="Arial"/>
          <w:b/>
          <w:szCs w:val="24"/>
        </w:rPr>
      </w:pPr>
      <w:r w:rsidRPr="008E4896">
        <w:rPr>
          <w:rFonts w:ascii="Arial" w:hAnsi="Arial" w:cs="Arial"/>
          <w:b/>
          <w:szCs w:val="24"/>
        </w:rPr>
        <w:t>III.</w:t>
      </w:r>
    </w:p>
    <w:p w:rsidR="0002529B" w:rsidRPr="008E4896" w:rsidRDefault="00627ED9" w:rsidP="005E6C1A">
      <w:pPr>
        <w:jc w:val="both"/>
        <w:rPr>
          <w:rFonts w:ascii="Arial" w:hAnsi="Arial" w:cs="Arial"/>
          <w:szCs w:val="24"/>
        </w:rPr>
      </w:pPr>
      <w:r w:rsidRPr="008E4896">
        <w:rPr>
          <w:rFonts w:ascii="Arial" w:hAnsi="Arial" w:cs="Arial"/>
          <w:szCs w:val="24"/>
        </w:rPr>
        <w:t xml:space="preserve">1. </w:t>
      </w:r>
      <w:r w:rsidR="00A44F2F" w:rsidRPr="008E4896">
        <w:rPr>
          <w:rFonts w:ascii="Arial" w:hAnsi="Arial" w:cs="Arial"/>
          <w:szCs w:val="24"/>
        </w:rPr>
        <w:t xml:space="preserve">Nájem </w:t>
      </w:r>
      <w:r w:rsidRPr="008E4896">
        <w:rPr>
          <w:rFonts w:ascii="Arial" w:hAnsi="Arial" w:cs="Arial"/>
          <w:szCs w:val="24"/>
        </w:rPr>
        <w:t xml:space="preserve">podle této smlouvy se sjednává na dobu určitou </w:t>
      </w:r>
      <w:r w:rsidR="004F45DE" w:rsidRPr="008E4896">
        <w:rPr>
          <w:rFonts w:ascii="Arial" w:hAnsi="Arial" w:cs="Arial"/>
          <w:szCs w:val="24"/>
        </w:rPr>
        <w:t xml:space="preserve">po dobu trvání </w:t>
      </w:r>
      <w:proofErr w:type="gramStart"/>
      <w:r w:rsidR="004F45DE" w:rsidRPr="008E4896">
        <w:rPr>
          <w:rFonts w:ascii="Arial" w:hAnsi="Arial" w:cs="Arial"/>
          <w:szCs w:val="24"/>
        </w:rPr>
        <w:t>výstavby  bytového</w:t>
      </w:r>
      <w:proofErr w:type="gramEnd"/>
      <w:r w:rsidR="004F45DE" w:rsidRPr="008E4896">
        <w:rPr>
          <w:rFonts w:ascii="Arial" w:hAnsi="Arial" w:cs="Arial"/>
          <w:szCs w:val="24"/>
        </w:rPr>
        <w:t xml:space="preserve"> domu SO 04</w:t>
      </w:r>
      <w:r w:rsidR="005A6F3F">
        <w:rPr>
          <w:rFonts w:ascii="Arial" w:hAnsi="Arial" w:cs="Arial"/>
          <w:szCs w:val="24"/>
        </w:rPr>
        <w:t xml:space="preserve"> </w:t>
      </w:r>
      <w:r w:rsidR="004F45DE" w:rsidRPr="008E4896">
        <w:rPr>
          <w:rFonts w:ascii="Arial" w:hAnsi="Arial" w:cs="Arial"/>
          <w:szCs w:val="24"/>
        </w:rPr>
        <w:t xml:space="preserve"> </w:t>
      </w:r>
      <w:r w:rsidRPr="008E4896">
        <w:rPr>
          <w:rFonts w:ascii="Arial" w:hAnsi="Arial" w:cs="Arial"/>
          <w:szCs w:val="24"/>
        </w:rPr>
        <w:t xml:space="preserve">s </w:t>
      </w:r>
      <w:r w:rsidR="00A44F2F" w:rsidRPr="008E4896">
        <w:rPr>
          <w:rFonts w:ascii="Arial" w:hAnsi="Arial" w:cs="Arial"/>
          <w:szCs w:val="24"/>
        </w:rPr>
        <w:t xml:space="preserve"> účinností od </w:t>
      </w:r>
      <w:r w:rsidRPr="008E4896">
        <w:rPr>
          <w:rFonts w:ascii="Arial" w:hAnsi="Arial" w:cs="Arial"/>
          <w:szCs w:val="24"/>
        </w:rPr>
        <w:t xml:space="preserve">zahájení výstavby domu SO 04 do </w:t>
      </w:r>
      <w:r w:rsidR="00A44F2F" w:rsidRPr="008E4896">
        <w:rPr>
          <w:rFonts w:ascii="Arial" w:hAnsi="Arial" w:cs="Arial"/>
          <w:szCs w:val="24"/>
        </w:rPr>
        <w:t>dob</w:t>
      </w:r>
      <w:r w:rsidRPr="008E4896">
        <w:rPr>
          <w:rFonts w:ascii="Arial" w:hAnsi="Arial" w:cs="Arial"/>
          <w:szCs w:val="24"/>
        </w:rPr>
        <w:t xml:space="preserve">y </w:t>
      </w:r>
      <w:r w:rsidR="004F45DE" w:rsidRPr="008E4896">
        <w:rPr>
          <w:rFonts w:ascii="Arial" w:hAnsi="Arial" w:cs="Arial"/>
          <w:szCs w:val="24"/>
        </w:rPr>
        <w:t>ukončení jeho výstavby.</w:t>
      </w:r>
    </w:p>
    <w:p w:rsidR="00627ED9" w:rsidRDefault="00627ED9" w:rsidP="005E6C1A">
      <w:pPr>
        <w:jc w:val="both"/>
        <w:rPr>
          <w:rFonts w:ascii="Arial" w:hAnsi="Arial" w:cs="Arial"/>
          <w:szCs w:val="24"/>
        </w:rPr>
      </w:pPr>
      <w:r w:rsidRPr="008E4896">
        <w:rPr>
          <w:rFonts w:ascii="Arial" w:hAnsi="Arial" w:cs="Arial"/>
          <w:szCs w:val="24"/>
        </w:rPr>
        <w:lastRenderedPageBreak/>
        <w:t>2. Nájemce se zavazuje pronajímateli písemně oznámit zaháje</w:t>
      </w:r>
      <w:r w:rsidR="004F45DE" w:rsidRPr="008E4896">
        <w:rPr>
          <w:rFonts w:ascii="Arial" w:hAnsi="Arial" w:cs="Arial"/>
          <w:szCs w:val="24"/>
        </w:rPr>
        <w:t xml:space="preserve">ní výstavby a </w:t>
      </w:r>
      <w:proofErr w:type="gramStart"/>
      <w:r w:rsidR="004F45DE" w:rsidRPr="008E4896">
        <w:rPr>
          <w:rFonts w:ascii="Arial" w:hAnsi="Arial" w:cs="Arial"/>
          <w:szCs w:val="24"/>
        </w:rPr>
        <w:t>ukončení  výstavby</w:t>
      </w:r>
      <w:proofErr w:type="gramEnd"/>
      <w:r w:rsidR="004F45DE" w:rsidRPr="008E4896">
        <w:rPr>
          <w:rFonts w:ascii="Arial" w:hAnsi="Arial" w:cs="Arial"/>
          <w:szCs w:val="24"/>
        </w:rPr>
        <w:t xml:space="preserve"> a to  minimálně 5 pracovních dnů před tím</w:t>
      </w:r>
      <w:r w:rsidR="00B62C28" w:rsidRPr="00981395">
        <w:rPr>
          <w:rFonts w:ascii="Arial" w:hAnsi="Arial" w:cs="Arial"/>
          <w:szCs w:val="24"/>
        </w:rPr>
        <w:t>,</w:t>
      </w:r>
      <w:r w:rsidR="004F45DE" w:rsidRPr="008E4896">
        <w:rPr>
          <w:rFonts w:ascii="Arial" w:hAnsi="Arial" w:cs="Arial"/>
          <w:szCs w:val="24"/>
        </w:rPr>
        <w:t xml:space="preserve">  než dojde k zahájení a ukončení výstavby.</w:t>
      </w:r>
    </w:p>
    <w:p w:rsidR="007A7647" w:rsidRPr="008E4896" w:rsidRDefault="007A7647" w:rsidP="005E6C1A">
      <w:pPr>
        <w:jc w:val="both"/>
        <w:rPr>
          <w:rFonts w:ascii="Arial" w:hAnsi="Arial" w:cs="Arial"/>
          <w:szCs w:val="24"/>
        </w:rPr>
      </w:pPr>
    </w:p>
    <w:p w:rsidR="005E6C1A" w:rsidRPr="008E4896" w:rsidRDefault="005E6C1A" w:rsidP="005E6C1A">
      <w:pPr>
        <w:jc w:val="center"/>
        <w:rPr>
          <w:rFonts w:ascii="Arial" w:hAnsi="Arial" w:cs="Arial"/>
          <w:b/>
          <w:szCs w:val="24"/>
        </w:rPr>
      </w:pPr>
      <w:r w:rsidRPr="008E4896">
        <w:rPr>
          <w:rFonts w:ascii="Arial" w:hAnsi="Arial" w:cs="Arial"/>
          <w:b/>
          <w:szCs w:val="24"/>
        </w:rPr>
        <w:t>IV.</w:t>
      </w:r>
    </w:p>
    <w:p w:rsidR="00374B8B" w:rsidRPr="00B62C28" w:rsidRDefault="00422D44" w:rsidP="00374B8B">
      <w:pPr>
        <w:pStyle w:val="Zkladntext"/>
        <w:rPr>
          <w:rFonts w:ascii="Arial" w:hAnsi="Arial" w:cs="Arial"/>
        </w:rPr>
      </w:pPr>
      <w:r w:rsidRPr="00B62C28">
        <w:rPr>
          <w:rFonts w:ascii="Arial" w:hAnsi="Arial" w:cs="Arial"/>
        </w:rPr>
        <w:t xml:space="preserve">Výše nájemného byla stanovena dohodou a činí </w:t>
      </w:r>
      <w:r w:rsidR="004F45DE" w:rsidRPr="00B62C28">
        <w:rPr>
          <w:rFonts w:ascii="Arial" w:hAnsi="Arial" w:cs="Arial"/>
        </w:rPr>
        <w:t>5</w:t>
      </w:r>
      <w:r w:rsidR="00CE24EC" w:rsidRPr="00B62C28">
        <w:rPr>
          <w:rFonts w:ascii="Arial" w:hAnsi="Arial" w:cs="Arial"/>
        </w:rPr>
        <w:t>0</w:t>
      </w:r>
      <w:r w:rsidRPr="00B62C28">
        <w:rPr>
          <w:rFonts w:ascii="Arial" w:hAnsi="Arial" w:cs="Arial"/>
        </w:rPr>
        <w:t xml:space="preserve"> Kč</w:t>
      </w:r>
      <w:r w:rsidR="005D48C6" w:rsidRPr="00B62C28">
        <w:rPr>
          <w:rFonts w:ascii="Arial" w:hAnsi="Arial" w:cs="Arial"/>
        </w:rPr>
        <w:t>/</w:t>
      </w:r>
      <w:r w:rsidRPr="00B62C28">
        <w:rPr>
          <w:rFonts w:ascii="Arial" w:hAnsi="Arial" w:cs="Arial"/>
        </w:rPr>
        <w:t>m</w:t>
      </w:r>
      <w:r w:rsidRPr="00B62C28">
        <w:rPr>
          <w:rFonts w:ascii="Arial" w:hAnsi="Arial" w:cs="Arial"/>
          <w:vertAlign w:val="superscript"/>
        </w:rPr>
        <w:t>2</w:t>
      </w:r>
      <w:r w:rsidRPr="00B62C28">
        <w:rPr>
          <w:rFonts w:ascii="Arial" w:hAnsi="Arial" w:cs="Arial"/>
        </w:rPr>
        <w:t xml:space="preserve"> </w:t>
      </w:r>
      <w:r w:rsidR="00374B8B" w:rsidRPr="00B62C28">
        <w:rPr>
          <w:rFonts w:ascii="Arial" w:hAnsi="Arial" w:cs="Arial"/>
        </w:rPr>
        <w:t xml:space="preserve">pro </w:t>
      </w:r>
      <w:r w:rsidRPr="00B62C28">
        <w:rPr>
          <w:rFonts w:ascii="Arial" w:hAnsi="Arial" w:cs="Arial"/>
        </w:rPr>
        <w:t>rok</w:t>
      </w:r>
      <w:r w:rsidR="004F45DE" w:rsidRPr="00B62C28">
        <w:rPr>
          <w:rFonts w:ascii="Arial" w:hAnsi="Arial" w:cs="Arial"/>
        </w:rPr>
        <w:t xml:space="preserve"> 2018</w:t>
      </w:r>
      <w:r w:rsidR="00374B8B" w:rsidRPr="00B62C28">
        <w:rPr>
          <w:rFonts w:ascii="Arial" w:hAnsi="Arial" w:cs="Arial"/>
        </w:rPr>
        <w:t>.</w:t>
      </w:r>
      <w:r w:rsidRPr="00B62C28">
        <w:rPr>
          <w:rFonts w:ascii="Arial" w:hAnsi="Arial" w:cs="Arial"/>
        </w:rPr>
        <w:t xml:space="preserve"> </w:t>
      </w:r>
      <w:r w:rsidR="00374B8B" w:rsidRPr="00B62C28">
        <w:rPr>
          <w:rFonts w:ascii="Arial" w:hAnsi="Arial" w:cs="Arial"/>
        </w:rPr>
        <w:t xml:space="preserve">Pro rok 2019 a 2020 a následně pro rok 2021 a 2022 bude nájemné upraveno na základě tržního znaleckého posudku, který zajistí </w:t>
      </w:r>
      <w:r w:rsidR="007C676B" w:rsidRPr="00B62C28">
        <w:rPr>
          <w:rFonts w:ascii="Arial" w:hAnsi="Arial" w:cs="Arial"/>
        </w:rPr>
        <w:t xml:space="preserve">pronajímatel </w:t>
      </w:r>
      <w:r w:rsidR="00374B8B" w:rsidRPr="00B62C28">
        <w:rPr>
          <w:rFonts w:ascii="Arial" w:hAnsi="Arial" w:cs="Arial"/>
        </w:rPr>
        <w:t xml:space="preserve">na náklady </w:t>
      </w:r>
      <w:r w:rsidR="007C676B" w:rsidRPr="00B62C28">
        <w:rPr>
          <w:rFonts w:ascii="Arial" w:hAnsi="Arial" w:cs="Arial"/>
        </w:rPr>
        <w:t xml:space="preserve">nájemce </w:t>
      </w:r>
      <w:r w:rsidR="00374B8B" w:rsidRPr="00B62C28">
        <w:rPr>
          <w:rFonts w:ascii="Arial" w:hAnsi="Arial" w:cs="Arial"/>
        </w:rPr>
        <w:t xml:space="preserve">do </w:t>
      </w:r>
      <w:proofErr w:type="gramStart"/>
      <w:r w:rsidR="00374B8B" w:rsidRPr="00B62C28">
        <w:rPr>
          <w:rFonts w:ascii="Arial" w:hAnsi="Arial" w:cs="Arial"/>
        </w:rPr>
        <w:t>31.01.2019</w:t>
      </w:r>
      <w:proofErr w:type="gramEnd"/>
      <w:r w:rsidR="00374B8B" w:rsidRPr="00B62C28">
        <w:rPr>
          <w:rFonts w:ascii="Arial" w:hAnsi="Arial" w:cs="Arial"/>
        </w:rPr>
        <w:t xml:space="preserve"> a do 31.01.2021.</w:t>
      </w:r>
    </w:p>
    <w:p w:rsidR="00374B8B" w:rsidRPr="005A6F3F" w:rsidRDefault="00374B8B" w:rsidP="00374B8B">
      <w:pPr>
        <w:jc w:val="both"/>
        <w:rPr>
          <w:rFonts w:ascii="Arial" w:hAnsi="Arial" w:cs="Arial"/>
          <w:color w:val="FF0000"/>
          <w:szCs w:val="24"/>
        </w:rPr>
      </w:pPr>
      <w:r w:rsidRPr="00B62C28">
        <w:rPr>
          <w:rFonts w:ascii="Arial" w:hAnsi="Arial" w:cs="Arial"/>
          <w:szCs w:val="24"/>
        </w:rPr>
        <w:t xml:space="preserve">Nájemné </w:t>
      </w:r>
      <w:r w:rsidRPr="00CD3A5E">
        <w:rPr>
          <w:rFonts w:ascii="Arial" w:hAnsi="Arial" w:cs="Arial"/>
          <w:szCs w:val="24"/>
        </w:rPr>
        <w:t xml:space="preserve">bude splatné vždy nejpozději do konce roku, na který byl nájemní vztah </w:t>
      </w:r>
      <w:proofErr w:type="gramStart"/>
      <w:r w:rsidRPr="00CD3A5E">
        <w:rPr>
          <w:rFonts w:ascii="Arial" w:hAnsi="Arial" w:cs="Arial"/>
          <w:szCs w:val="24"/>
        </w:rPr>
        <w:t xml:space="preserve">sjednán a </w:t>
      </w:r>
      <w:r w:rsidR="00E5698B" w:rsidRPr="00CD3A5E">
        <w:rPr>
          <w:rFonts w:ascii="Arial" w:hAnsi="Arial" w:cs="Arial"/>
          <w:szCs w:val="24"/>
        </w:rPr>
        <w:t xml:space="preserve"> nájemce</w:t>
      </w:r>
      <w:proofErr w:type="gramEnd"/>
      <w:r w:rsidR="00E5698B" w:rsidRPr="00CD3A5E">
        <w:rPr>
          <w:rFonts w:ascii="Arial" w:hAnsi="Arial" w:cs="Arial"/>
          <w:szCs w:val="24"/>
        </w:rPr>
        <w:t xml:space="preserve"> </w:t>
      </w:r>
      <w:r w:rsidRPr="00CD3A5E">
        <w:rPr>
          <w:rFonts w:ascii="Arial" w:hAnsi="Arial" w:cs="Arial"/>
          <w:szCs w:val="24"/>
        </w:rPr>
        <w:t xml:space="preserve">je </w:t>
      </w:r>
      <w:r w:rsidR="00E5698B" w:rsidRPr="00CD3A5E">
        <w:rPr>
          <w:rFonts w:ascii="Arial" w:hAnsi="Arial" w:cs="Arial"/>
          <w:szCs w:val="24"/>
        </w:rPr>
        <w:t>povinen </w:t>
      </w:r>
      <w:r w:rsidRPr="00CD3A5E">
        <w:rPr>
          <w:rFonts w:ascii="Arial" w:hAnsi="Arial" w:cs="Arial"/>
          <w:szCs w:val="24"/>
        </w:rPr>
        <w:t>ho u</w:t>
      </w:r>
      <w:r w:rsidR="00E5698B" w:rsidRPr="00CD3A5E">
        <w:rPr>
          <w:rFonts w:ascii="Arial" w:hAnsi="Arial" w:cs="Arial"/>
          <w:szCs w:val="24"/>
        </w:rPr>
        <w:t>hradit pronajímateli v jedné splátce na účet pronajímatele, ve</w:t>
      </w:r>
      <w:r w:rsidRPr="00CD3A5E">
        <w:rPr>
          <w:rFonts w:ascii="Arial" w:hAnsi="Arial" w:cs="Arial"/>
          <w:szCs w:val="24"/>
        </w:rPr>
        <w:t>dený u České spořitelny,   a. s.,</w:t>
      </w:r>
      <w:r w:rsidR="007D5C6D" w:rsidRPr="00CD3A5E">
        <w:rPr>
          <w:rFonts w:ascii="Arial" w:hAnsi="Arial" w:cs="Arial"/>
          <w:szCs w:val="24"/>
        </w:rPr>
        <w:t xml:space="preserve"> </w:t>
      </w:r>
      <w:r w:rsidRPr="00CD3A5E">
        <w:rPr>
          <w:rFonts w:ascii="Arial" w:hAnsi="Arial" w:cs="Arial"/>
          <w:szCs w:val="24"/>
        </w:rPr>
        <w:t xml:space="preserve">   </w:t>
      </w:r>
      <w:r w:rsidR="00E5698B" w:rsidRPr="00CD3A5E">
        <w:rPr>
          <w:rFonts w:ascii="Arial" w:hAnsi="Arial" w:cs="Arial"/>
          <w:szCs w:val="24"/>
        </w:rPr>
        <w:t>č. 60011-1466072369/0800,</w:t>
      </w:r>
      <w:r w:rsidRPr="00CD3A5E">
        <w:rPr>
          <w:rFonts w:ascii="Arial" w:hAnsi="Arial" w:cs="Arial"/>
          <w:szCs w:val="24"/>
        </w:rPr>
        <w:t xml:space="preserve"> </w:t>
      </w:r>
      <w:r w:rsidR="00E5698B" w:rsidRPr="00CD3A5E">
        <w:rPr>
          <w:rFonts w:ascii="Arial" w:hAnsi="Arial" w:cs="Arial"/>
          <w:szCs w:val="24"/>
        </w:rPr>
        <w:t xml:space="preserve"> </w:t>
      </w:r>
      <w:r w:rsidR="007D5C6D" w:rsidRPr="00CD3A5E">
        <w:rPr>
          <w:rFonts w:ascii="Arial" w:hAnsi="Arial" w:cs="Arial"/>
          <w:szCs w:val="24"/>
        </w:rPr>
        <w:t xml:space="preserve">pod </w:t>
      </w:r>
      <w:r w:rsidRPr="00CD3A5E">
        <w:rPr>
          <w:rFonts w:ascii="Arial" w:hAnsi="Arial" w:cs="Arial"/>
          <w:szCs w:val="24"/>
        </w:rPr>
        <w:t xml:space="preserve"> </w:t>
      </w:r>
      <w:r w:rsidR="007D5C6D" w:rsidRPr="00CD3A5E">
        <w:rPr>
          <w:rFonts w:ascii="Arial" w:hAnsi="Arial" w:cs="Arial"/>
          <w:szCs w:val="24"/>
        </w:rPr>
        <w:t xml:space="preserve">v. </w:t>
      </w:r>
      <w:r w:rsidRPr="00CD3A5E">
        <w:rPr>
          <w:rFonts w:ascii="Arial" w:hAnsi="Arial" w:cs="Arial"/>
          <w:szCs w:val="24"/>
        </w:rPr>
        <w:t xml:space="preserve">  </w:t>
      </w:r>
      <w:r w:rsidR="007D5C6D" w:rsidRPr="00CD3A5E">
        <w:rPr>
          <w:rFonts w:ascii="Arial" w:hAnsi="Arial" w:cs="Arial"/>
          <w:szCs w:val="24"/>
        </w:rPr>
        <w:t xml:space="preserve">s. </w:t>
      </w:r>
      <w:r w:rsidR="005A6F3F">
        <w:rPr>
          <w:rFonts w:ascii="Arial" w:hAnsi="Arial" w:cs="Arial"/>
          <w:szCs w:val="24"/>
        </w:rPr>
        <w:t xml:space="preserve"> </w:t>
      </w:r>
    </w:p>
    <w:p w:rsidR="00E5698B" w:rsidRPr="008E4896" w:rsidRDefault="00E5698B" w:rsidP="007D5C6D">
      <w:pPr>
        <w:jc w:val="both"/>
        <w:rPr>
          <w:rFonts w:ascii="Arial" w:hAnsi="Arial" w:cs="Arial"/>
          <w:szCs w:val="24"/>
        </w:rPr>
      </w:pPr>
      <w:r w:rsidRPr="008E4896">
        <w:rPr>
          <w:rFonts w:ascii="Arial" w:hAnsi="Arial" w:cs="Arial"/>
          <w:szCs w:val="24"/>
        </w:rPr>
        <w:t>Uhrazením se rozumí připsání částky na účet pronajímatele.</w:t>
      </w:r>
    </w:p>
    <w:p w:rsidR="00B318B8" w:rsidRPr="008E4896" w:rsidRDefault="00B318B8" w:rsidP="005E6C1A">
      <w:pPr>
        <w:jc w:val="center"/>
        <w:rPr>
          <w:rFonts w:ascii="Arial" w:hAnsi="Arial" w:cs="Arial"/>
          <w:b/>
          <w:szCs w:val="24"/>
        </w:rPr>
      </w:pPr>
    </w:p>
    <w:p w:rsidR="007D5C6D" w:rsidRPr="008E4896" w:rsidRDefault="007D5C6D" w:rsidP="005E6C1A">
      <w:pPr>
        <w:jc w:val="center"/>
        <w:rPr>
          <w:rFonts w:ascii="Arial" w:hAnsi="Arial" w:cs="Arial"/>
          <w:b/>
          <w:szCs w:val="24"/>
        </w:rPr>
      </w:pPr>
    </w:p>
    <w:p w:rsidR="005E6C1A" w:rsidRPr="008E4896" w:rsidRDefault="00915283" w:rsidP="005E6C1A">
      <w:pPr>
        <w:jc w:val="center"/>
        <w:rPr>
          <w:rFonts w:ascii="Arial" w:hAnsi="Arial" w:cs="Arial"/>
          <w:b/>
          <w:szCs w:val="24"/>
        </w:rPr>
      </w:pPr>
      <w:r w:rsidRPr="008E4896">
        <w:rPr>
          <w:rFonts w:ascii="Arial" w:hAnsi="Arial" w:cs="Arial"/>
          <w:b/>
          <w:szCs w:val="24"/>
        </w:rPr>
        <w:t>V.</w:t>
      </w:r>
    </w:p>
    <w:p w:rsidR="005E6C1A" w:rsidRPr="008E4896" w:rsidRDefault="005A6F3F" w:rsidP="005A6F3F">
      <w:pPr>
        <w:jc w:val="both"/>
        <w:rPr>
          <w:rFonts w:ascii="Arial" w:hAnsi="Arial" w:cs="Arial"/>
          <w:szCs w:val="24"/>
        </w:rPr>
      </w:pPr>
      <w:r>
        <w:rPr>
          <w:rFonts w:ascii="Arial" w:hAnsi="Arial" w:cs="Arial"/>
          <w:szCs w:val="24"/>
        </w:rPr>
        <w:t>1.</w:t>
      </w:r>
      <w:r w:rsidR="005E6C1A" w:rsidRPr="008E4896">
        <w:rPr>
          <w:rFonts w:ascii="Arial" w:hAnsi="Arial" w:cs="Arial"/>
          <w:szCs w:val="24"/>
        </w:rPr>
        <w:t xml:space="preserve"> Nájemc</w:t>
      </w:r>
      <w:r w:rsidR="007C1411" w:rsidRPr="008E4896">
        <w:rPr>
          <w:rFonts w:ascii="Arial" w:hAnsi="Arial" w:cs="Arial"/>
          <w:szCs w:val="24"/>
        </w:rPr>
        <w:t>e</w:t>
      </w:r>
      <w:r w:rsidR="005E6C1A" w:rsidRPr="008E4896">
        <w:rPr>
          <w:rFonts w:ascii="Arial" w:hAnsi="Arial" w:cs="Arial"/>
          <w:szCs w:val="24"/>
        </w:rPr>
        <w:t xml:space="preserve"> nesmí užívat </w:t>
      </w:r>
      <w:r w:rsidR="00FC4088" w:rsidRPr="008E4896">
        <w:rPr>
          <w:rFonts w:ascii="Arial" w:hAnsi="Arial" w:cs="Arial"/>
          <w:szCs w:val="24"/>
        </w:rPr>
        <w:t>P</w:t>
      </w:r>
      <w:r w:rsidR="005E6C1A" w:rsidRPr="008E4896">
        <w:rPr>
          <w:rFonts w:ascii="Arial" w:hAnsi="Arial" w:cs="Arial"/>
          <w:szCs w:val="24"/>
        </w:rPr>
        <w:t>ozem</w:t>
      </w:r>
      <w:r w:rsidR="002F0CF0" w:rsidRPr="008E4896">
        <w:rPr>
          <w:rFonts w:ascii="Arial" w:hAnsi="Arial" w:cs="Arial"/>
          <w:szCs w:val="24"/>
        </w:rPr>
        <w:t>e</w:t>
      </w:r>
      <w:r w:rsidR="005E6C1A" w:rsidRPr="008E4896">
        <w:rPr>
          <w:rFonts w:ascii="Arial" w:hAnsi="Arial" w:cs="Arial"/>
          <w:szCs w:val="24"/>
        </w:rPr>
        <w:t xml:space="preserve">k k jinému než sjednanému účelu, ani </w:t>
      </w:r>
      <w:r w:rsidR="00D6261F" w:rsidRPr="008E4896">
        <w:rPr>
          <w:rFonts w:ascii="Arial" w:hAnsi="Arial" w:cs="Arial"/>
          <w:szCs w:val="24"/>
        </w:rPr>
        <w:t>nem</w:t>
      </w:r>
      <w:r w:rsidR="00D85A62" w:rsidRPr="008E4896">
        <w:rPr>
          <w:rFonts w:ascii="Arial" w:hAnsi="Arial" w:cs="Arial"/>
          <w:szCs w:val="24"/>
        </w:rPr>
        <w:t>á</w:t>
      </w:r>
      <w:r w:rsidR="005E6C1A" w:rsidRPr="008E4896">
        <w:rPr>
          <w:rFonts w:ascii="Arial" w:hAnsi="Arial" w:cs="Arial"/>
          <w:szCs w:val="24"/>
        </w:rPr>
        <w:t xml:space="preserve"> právo dát do podnájmu, či jiného užívání </w:t>
      </w:r>
      <w:r w:rsidR="002F0CF0" w:rsidRPr="008E4896">
        <w:rPr>
          <w:rFonts w:ascii="Arial" w:hAnsi="Arial" w:cs="Arial"/>
          <w:szCs w:val="24"/>
        </w:rPr>
        <w:t>tento</w:t>
      </w:r>
      <w:r w:rsidR="00504F46" w:rsidRPr="008E4896">
        <w:rPr>
          <w:rFonts w:ascii="Arial" w:hAnsi="Arial" w:cs="Arial"/>
          <w:szCs w:val="24"/>
        </w:rPr>
        <w:t xml:space="preserve"> P</w:t>
      </w:r>
      <w:r w:rsidR="005E6C1A" w:rsidRPr="008E4896">
        <w:rPr>
          <w:rFonts w:ascii="Arial" w:hAnsi="Arial" w:cs="Arial"/>
          <w:szCs w:val="24"/>
        </w:rPr>
        <w:t>ozem</w:t>
      </w:r>
      <w:r w:rsidR="002F0CF0" w:rsidRPr="008E4896">
        <w:rPr>
          <w:rFonts w:ascii="Arial" w:hAnsi="Arial" w:cs="Arial"/>
          <w:szCs w:val="24"/>
        </w:rPr>
        <w:t>e</w:t>
      </w:r>
      <w:r w:rsidR="005E6C1A" w:rsidRPr="008E4896">
        <w:rPr>
          <w:rFonts w:ascii="Arial" w:hAnsi="Arial" w:cs="Arial"/>
          <w:szCs w:val="24"/>
        </w:rPr>
        <w:t>k</w:t>
      </w:r>
      <w:r w:rsidR="00AF5E48" w:rsidRPr="008E4896">
        <w:rPr>
          <w:rFonts w:ascii="Arial" w:hAnsi="Arial" w:cs="Arial"/>
          <w:szCs w:val="24"/>
        </w:rPr>
        <w:t xml:space="preserve">, ani </w:t>
      </w:r>
      <w:r w:rsidR="002F0CF0" w:rsidRPr="008E4896">
        <w:rPr>
          <w:rFonts w:ascii="Arial" w:hAnsi="Arial" w:cs="Arial"/>
          <w:szCs w:val="24"/>
        </w:rPr>
        <w:t>jeho</w:t>
      </w:r>
      <w:r w:rsidR="00AF5E48" w:rsidRPr="008E4896">
        <w:rPr>
          <w:rFonts w:ascii="Arial" w:hAnsi="Arial" w:cs="Arial"/>
          <w:szCs w:val="24"/>
        </w:rPr>
        <w:t xml:space="preserve"> </w:t>
      </w:r>
      <w:r w:rsidR="004F5E06" w:rsidRPr="008E4896">
        <w:rPr>
          <w:rFonts w:ascii="Arial" w:hAnsi="Arial" w:cs="Arial"/>
          <w:szCs w:val="24"/>
        </w:rPr>
        <w:t>část</w:t>
      </w:r>
      <w:r w:rsidR="005E6C1A" w:rsidRPr="008E4896">
        <w:rPr>
          <w:rFonts w:ascii="Arial" w:hAnsi="Arial" w:cs="Arial"/>
          <w:szCs w:val="24"/>
        </w:rPr>
        <w:t xml:space="preserve"> bez předchozího písemného souhlasu pronajímatele</w:t>
      </w:r>
      <w:r w:rsidR="00B819B6" w:rsidRPr="008E4896">
        <w:rPr>
          <w:rFonts w:ascii="Arial" w:hAnsi="Arial" w:cs="Arial"/>
          <w:szCs w:val="24"/>
        </w:rPr>
        <w:t xml:space="preserve"> a to ani v rámci sdružení společností či podnikatelů, jehož je nájemce členem</w:t>
      </w:r>
      <w:r w:rsidR="005E6C1A" w:rsidRPr="008E4896">
        <w:rPr>
          <w:rFonts w:ascii="Arial" w:hAnsi="Arial" w:cs="Arial"/>
          <w:szCs w:val="24"/>
        </w:rPr>
        <w:t>.</w:t>
      </w:r>
    </w:p>
    <w:p w:rsidR="00E55E1B" w:rsidRPr="008E4896" w:rsidRDefault="005A6F3F" w:rsidP="005A6F3F">
      <w:pPr>
        <w:jc w:val="both"/>
        <w:rPr>
          <w:rFonts w:ascii="Arial" w:hAnsi="Arial" w:cs="Arial"/>
          <w:szCs w:val="24"/>
        </w:rPr>
      </w:pPr>
      <w:r>
        <w:rPr>
          <w:rFonts w:ascii="Arial" w:hAnsi="Arial" w:cs="Arial"/>
          <w:szCs w:val="24"/>
        </w:rPr>
        <w:t xml:space="preserve">2. </w:t>
      </w:r>
      <w:r w:rsidR="005E6C1A" w:rsidRPr="008E4896">
        <w:rPr>
          <w:rFonts w:ascii="Arial" w:hAnsi="Arial" w:cs="Arial"/>
          <w:szCs w:val="24"/>
        </w:rPr>
        <w:t>Nájemc</w:t>
      </w:r>
      <w:r w:rsidR="00D85A62" w:rsidRPr="008E4896">
        <w:rPr>
          <w:rFonts w:ascii="Arial" w:hAnsi="Arial" w:cs="Arial"/>
          <w:szCs w:val="24"/>
        </w:rPr>
        <w:t>e</w:t>
      </w:r>
      <w:r w:rsidR="005E6C1A" w:rsidRPr="008E4896">
        <w:rPr>
          <w:rFonts w:ascii="Arial" w:hAnsi="Arial" w:cs="Arial"/>
          <w:szCs w:val="24"/>
        </w:rPr>
        <w:t xml:space="preserve"> </w:t>
      </w:r>
      <w:r w:rsidR="00D85A62" w:rsidRPr="008E4896">
        <w:rPr>
          <w:rFonts w:ascii="Arial" w:hAnsi="Arial" w:cs="Arial"/>
          <w:szCs w:val="24"/>
        </w:rPr>
        <w:t>není</w:t>
      </w:r>
      <w:r w:rsidR="005E6C1A" w:rsidRPr="008E4896">
        <w:rPr>
          <w:rFonts w:ascii="Arial" w:hAnsi="Arial" w:cs="Arial"/>
          <w:szCs w:val="24"/>
        </w:rPr>
        <w:t xml:space="preserve"> oprávněn provádět jakékoliv změny ani úpravy na </w:t>
      </w:r>
      <w:r w:rsidR="001064D5" w:rsidRPr="008E4896">
        <w:rPr>
          <w:rFonts w:ascii="Arial" w:hAnsi="Arial" w:cs="Arial"/>
          <w:szCs w:val="24"/>
        </w:rPr>
        <w:t>P</w:t>
      </w:r>
      <w:r w:rsidR="005E6C1A" w:rsidRPr="008E4896">
        <w:rPr>
          <w:rFonts w:ascii="Arial" w:hAnsi="Arial" w:cs="Arial"/>
          <w:szCs w:val="24"/>
        </w:rPr>
        <w:t>ozem</w:t>
      </w:r>
      <w:r w:rsidR="002F0CF0" w:rsidRPr="008E4896">
        <w:rPr>
          <w:rFonts w:ascii="Arial" w:hAnsi="Arial" w:cs="Arial"/>
          <w:szCs w:val="24"/>
        </w:rPr>
        <w:t>ku</w:t>
      </w:r>
      <w:r w:rsidR="00D85A62" w:rsidRPr="008E4896">
        <w:rPr>
          <w:rFonts w:ascii="Arial" w:hAnsi="Arial" w:cs="Arial"/>
          <w:szCs w:val="24"/>
        </w:rPr>
        <w:t xml:space="preserve"> </w:t>
      </w:r>
      <w:r w:rsidR="005E6C1A" w:rsidRPr="008E4896">
        <w:rPr>
          <w:rFonts w:ascii="Arial" w:hAnsi="Arial" w:cs="Arial"/>
          <w:szCs w:val="24"/>
        </w:rPr>
        <w:t>nad rámec této smlouvy bez předchozího písemného souhlasu pronajímatele.</w:t>
      </w:r>
      <w:r w:rsidR="00E55E1B" w:rsidRPr="008E4896">
        <w:rPr>
          <w:rFonts w:ascii="Arial" w:hAnsi="Arial" w:cs="Arial"/>
          <w:szCs w:val="24"/>
        </w:rPr>
        <w:t xml:space="preserve"> </w:t>
      </w:r>
    </w:p>
    <w:p w:rsidR="00AF5E48" w:rsidRPr="008E4896" w:rsidRDefault="005A6F3F" w:rsidP="005A6F3F">
      <w:pPr>
        <w:jc w:val="both"/>
        <w:rPr>
          <w:rFonts w:ascii="Arial" w:hAnsi="Arial" w:cs="Arial"/>
          <w:szCs w:val="24"/>
        </w:rPr>
      </w:pPr>
      <w:r>
        <w:rPr>
          <w:rFonts w:ascii="Arial" w:hAnsi="Arial" w:cs="Arial"/>
          <w:szCs w:val="24"/>
        </w:rPr>
        <w:t xml:space="preserve">3. </w:t>
      </w:r>
      <w:r w:rsidR="00E55E1B" w:rsidRPr="008E4896">
        <w:rPr>
          <w:rFonts w:ascii="Arial" w:hAnsi="Arial" w:cs="Arial"/>
          <w:szCs w:val="24"/>
        </w:rPr>
        <w:t>Nájemc</w:t>
      </w:r>
      <w:r w:rsidR="00D85A62" w:rsidRPr="008E4896">
        <w:rPr>
          <w:rFonts w:ascii="Arial" w:hAnsi="Arial" w:cs="Arial"/>
          <w:szCs w:val="24"/>
        </w:rPr>
        <w:t>e</w:t>
      </w:r>
      <w:r w:rsidR="00E55E1B" w:rsidRPr="008E4896">
        <w:rPr>
          <w:rFonts w:ascii="Arial" w:hAnsi="Arial" w:cs="Arial"/>
          <w:szCs w:val="24"/>
        </w:rPr>
        <w:t xml:space="preserve"> se zavazuj</w:t>
      </w:r>
      <w:r w:rsidR="00D85A62" w:rsidRPr="008E4896">
        <w:rPr>
          <w:rFonts w:ascii="Arial" w:hAnsi="Arial" w:cs="Arial"/>
          <w:szCs w:val="24"/>
        </w:rPr>
        <w:t>e</w:t>
      </w:r>
      <w:r w:rsidR="00E55E1B" w:rsidRPr="008E4896">
        <w:rPr>
          <w:rFonts w:ascii="Arial" w:hAnsi="Arial" w:cs="Arial"/>
          <w:szCs w:val="24"/>
        </w:rPr>
        <w:t>, že nebud</w:t>
      </w:r>
      <w:r w:rsidR="00D85A62" w:rsidRPr="008E4896">
        <w:rPr>
          <w:rFonts w:ascii="Arial" w:hAnsi="Arial" w:cs="Arial"/>
          <w:szCs w:val="24"/>
        </w:rPr>
        <w:t>e</w:t>
      </w:r>
      <w:r w:rsidR="00E55E1B" w:rsidRPr="008E4896">
        <w:rPr>
          <w:rFonts w:ascii="Arial" w:hAnsi="Arial" w:cs="Arial"/>
          <w:szCs w:val="24"/>
        </w:rPr>
        <w:t xml:space="preserve"> znečišťovat Pozem</w:t>
      </w:r>
      <w:r w:rsidR="002F0CF0" w:rsidRPr="008E4896">
        <w:rPr>
          <w:rFonts w:ascii="Arial" w:hAnsi="Arial" w:cs="Arial"/>
          <w:szCs w:val="24"/>
        </w:rPr>
        <w:t>e</w:t>
      </w:r>
      <w:r w:rsidR="00E55E1B" w:rsidRPr="008E4896">
        <w:rPr>
          <w:rFonts w:ascii="Arial" w:hAnsi="Arial" w:cs="Arial"/>
          <w:szCs w:val="24"/>
        </w:rPr>
        <w:t xml:space="preserve">k ani </w:t>
      </w:r>
      <w:r w:rsidR="002F0CF0" w:rsidRPr="008E4896">
        <w:rPr>
          <w:rFonts w:ascii="Arial" w:hAnsi="Arial" w:cs="Arial"/>
          <w:szCs w:val="24"/>
        </w:rPr>
        <w:t>jeho</w:t>
      </w:r>
      <w:r w:rsidR="00E55E1B" w:rsidRPr="008E4896">
        <w:rPr>
          <w:rFonts w:ascii="Arial" w:hAnsi="Arial" w:cs="Arial"/>
          <w:szCs w:val="24"/>
        </w:rPr>
        <w:t xml:space="preserve"> okolí a zajistí na své náklady čistotu a pořádek užívaného prostoru</w:t>
      </w:r>
      <w:r w:rsidR="00332CDE" w:rsidRPr="008E4896">
        <w:rPr>
          <w:rFonts w:ascii="Arial" w:hAnsi="Arial" w:cs="Arial"/>
          <w:szCs w:val="24"/>
        </w:rPr>
        <w:t xml:space="preserve"> a jeho okolí</w:t>
      </w:r>
      <w:r w:rsidR="00E55E1B" w:rsidRPr="008E4896">
        <w:rPr>
          <w:rFonts w:ascii="Arial" w:hAnsi="Arial" w:cs="Arial"/>
          <w:szCs w:val="24"/>
        </w:rPr>
        <w:t>.</w:t>
      </w:r>
    </w:p>
    <w:p w:rsidR="00B819B6" w:rsidRPr="008E4896" w:rsidRDefault="005A6F3F" w:rsidP="005A6F3F">
      <w:pPr>
        <w:jc w:val="both"/>
        <w:rPr>
          <w:rFonts w:ascii="Arial" w:hAnsi="Arial" w:cs="Arial"/>
          <w:szCs w:val="24"/>
        </w:rPr>
      </w:pPr>
      <w:r>
        <w:rPr>
          <w:rFonts w:ascii="Arial" w:hAnsi="Arial" w:cs="Arial"/>
          <w:szCs w:val="24"/>
        </w:rPr>
        <w:t xml:space="preserve">4. </w:t>
      </w:r>
      <w:r w:rsidR="00B819B6" w:rsidRPr="008E4896">
        <w:rPr>
          <w:rFonts w:ascii="Arial" w:hAnsi="Arial" w:cs="Arial"/>
          <w:szCs w:val="24"/>
        </w:rPr>
        <w:t xml:space="preserve">Nájemce je povinen užívat </w:t>
      </w:r>
      <w:r w:rsidR="002F0CF0" w:rsidRPr="008E4896">
        <w:rPr>
          <w:rFonts w:ascii="Arial" w:hAnsi="Arial" w:cs="Arial"/>
          <w:szCs w:val="24"/>
        </w:rPr>
        <w:t>Pozemek</w:t>
      </w:r>
      <w:r w:rsidR="00B819B6" w:rsidRPr="008E4896">
        <w:rPr>
          <w:rFonts w:ascii="Arial" w:hAnsi="Arial" w:cs="Arial"/>
          <w:szCs w:val="24"/>
        </w:rPr>
        <w:t xml:space="preserve"> řádně, v rozsahu a v souladu s touto smlouvou,</w:t>
      </w:r>
      <w:r w:rsidR="00ED12C5">
        <w:rPr>
          <w:rFonts w:ascii="Arial" w:hAnsi="Arial" w:cs="Arial"/>
          <w:szCs w:val="24"/>
        </w:rPr>
        <w:t xml:space="preserve"> smlouvami  </w:t>
      </w:r>
      <w:r w:rsidR="00B62C28" w:rsidRPr="00981395">
        <w:rPr>
          <w:rFonts w:ascii="Arial" w:hAnsi="Arial" w:cs="Arial"/>
          <w:szCs w:val="24"/>
        </w:rPr>
        <w:t>-</w:t>
      </w:r>
      <w:r w:rsidR="00B62C28">
        <w:rPr>
          <w:rFonts w:ascii="Arial" w:hAnsi="Arial" w:cs="Arial"/>
          <w:szCs w:val="24"/>
        </w:rPr>
        <w:t xml:space="preserve"> </w:t>
      </w:r>
      <w:r w:rsidR="00ED12C5">
        <w:rPr>
          <w:rFonts w:ascii="Arial" w:hAnsi="Arial" w:cs="Arial"/>
          <w:szCs w:val="24"/>
        </w:rPr>
        <w:t>blíže uvedenými v odst. 3</w:t>
      </w:r>
      <w:r w:rsidR="00B819B6" w:rsidRPr="008E4896">
        <w:rPr>
          <w:rFonts w:ascii="Arial" w:hAnsi="Arial" w:cs="Arial"/>
          <w:szCs w:val="24"/>
        </w:rPr>
        <w:t xml:space="preserve"> </w:t>
      </w:r>
      <w:r w:rsidR="00ED12C5">
        <w:rPr>
          <w:rFonts w:ascii="Arial" w:hAnsi="Arial" w:cs="Arial"/>
          <w:szCs w:val="24"/>
        </w:rPr>
        <w:t xml:space="preserve">čl. I této smlouvy, </w:t>
      </w:r>
      <w:r w:rsidR="00B819B6" w:rsidRPr="008E4896">
        <w:rPr>
          <w:rFonts w:ascii="Arial" w:hAnsi="Arial" w:cs="Arial"/>
          <w:szCs w:val="24"/>
        </w:rPr>
        <w:t xml:space="preserve">s platnými právními předpisy </w:t>
      </w:r>
      <w:r w:rsidR="00ED12C5" w:rsidRPr="008E4896">
        <w:rPr>
          <w:rFonts w:ascii="Arial" w:hAnsi="Arial" w:cs="Arial"/>
          <w:szCs w:val="24"/>
        </w:rPr>
        <w:t xml:space="preserve">a s platnými vyhláškami statutárního města Jihlavy </w:t>
      </w:r>
      <w:r w:rsidR="00B819B6" w:rsidRPr="008E4896">
        <w:rPr>
          <w:rFonts w:ascii="Arial" w:hAnsi="Arial" w:cs="Arial"/>
          <w:szCs w:val="24"/>
        </w:rPr>
        <w:t>a je povinen dbát o dobrý stav pronajatého majetku a</w:t>
      </w:r>
      <w:r w:rsidR="002F0CF0" w:rsidRPr="008E4896">
        <w:rPr>
          <w:rFonts w:ascii="Arial" w:hAnsi="Arial" w:cs="Arial"/>
          <w:szCs w:val="24"/>
        </w:rPr>
        <w:t> </w:t>
      </w:r>
      <w:r w:rsidR="00B819B6" w:rsidRPr="008E4896">
        <w:rPr>
          <w:rFonts w:ascii="Arial" w:hAnsi="Arial" w:cs="Arial"/>
          <w:szCs w:val="24"/>
        </w:rPr>
        <w:t xml:space="preserve">zabránit jeho poškození. </w:t>
      </w:r>
    </w:p>
    <w:p w:rsidR="00B819B6" w:rsidRPr="008E4896" w:rsidRDefault="00535DE4" w:rsidP="005A6F3F">
      <w:pPr>
        <w:jc w:val="both"/>
        <w:rPr>
          <w:rFonts w:ascii="Arial" w:hAnsi="Arial" w:cs="Arial"/>
          <w:szCs w:val="24"/>
        </w:rPr>
      </w:pPr>
      <w:r w:rsidRPr="008E4896">
        <w:rPr>
          <w:rFonts w:ascii="Arial" w:hAnsi="Arial" w:cs="Arial"/>
          <w:szCs w:val="24"/>
        </w:rPr>
        <w:t>5</w:t>
      </w:r>
      <w:r w:rsidR="005A6F3F">
        <w:rPr>
          <w:rFonts w:ascii="Arial" w:hAnsi="Arial" w:cs="Arial"/>
          <w:szCs w:val="24"/>
        </w:rPr>
        <w:t>.</w:t>
      </w:r>
      <w:r w:rsidRPr="008E4896">
        <w:rPr>
          <w:rFonts w:ascii="Arial" w:hAnsi="Arial" w:cs="Arial"/>
          <w:szCs w:val="24"/>
        </w:rPr>
        <w:t xml:space="preserve"> </w:t>
      </w:r>
      <w:r w:rsidR="00B819B6" w:rsidRPr="008E4896">
        <w:rPr>
          <w:rFonts w:ascii="Arial" w:hAnsi="Arial" w:cs="Arial"/>
          <w:szCs w:val="24"/>
        </w:rPr>
        <w:t xml:space="preserve">Nájemce užívá </w:t>
      </w:r>
      <w:r w:rsidR="002F0CF0" w:rsidRPr="008E4896">
        <w:rPr>
          <w:rFonts w:ascii="Arial" w:hAnsi="Arial" w:cs="Arial"/>
          <w:szCs w:val="24"/>
        </w:rPr>
        <w:t>Pozemek</w:t>
      </w:r>
      <w:r w:rsidR="00B819B6" w:rsidRPr="008E4896">
        <w:rPr>
          <w:rFonts w:ascii="Arial" w:hAnsi="Arial" w:cs="Arial"/>
          <w:szCs w:val="24"/>
        </w:rPr>
        <w:t xml:space="preserve"> na vlastní nebezpečí a odpovídá za veškeré škody vzniklé v souvislosti s nájmem podle této smlouvy a v souvislosti s jeho činností či provozem a je povinen uhradit pronajímateli i třetím osobám tuto škodu v plné výši. Nájemce rovněž odpovídá za škody, které vzniknou v souvislosti s nájmem a jeho činností na zdraví a</w:t>
      </w:r>
      <w:r w:rsidR="00E91E50" w:rsidRPr="008E4896">
        <w:rPr>
          <w:rFonts w:ascii="Arial" w:hAnsi="Arial" w:cs="Arial"/>
          <w:szCs w:val="24"/>
        </w:rPr>
        <w:t> </w:t>
      </w:r>
      <w:r w:rsidR="00B819B6" w:rsidRPr="008E4896">
        <w:rPr>
          <w:rFonts w:ascii="Arial" w:hAnsi="Arial" w:cs="Arial"/>
          <w:szCs w:val="24"/>
        </w:rPr>
        <w:t>majetku třetích osob.</w:t>
      </w:r>
    </w:p>
    <w:p w:rsidR="00374B8B" w:rsidRPr="008E4896" w:rsidRDefault="005A6F3F" w:rsidP="005A6F3F">
      <w:pPr>
        <w:jc w:val="both"/>
        <w:rPr>
          <w:rFonts w:ascii="Arial" w:hAnsi="Arial" w:cs="Arial"/>
          <w:szCs w:val="24"/>
        </w:rPr>
      </w:pPr>
      <w:r>
        <w:rPr>
          <w:rFonts w:ascii="Arial" w:hAnsi="Arial" w:cs="Arial"/>
          <w:szCs w:val="24"/>
        </w:rPr>
        <w:t xml:space="preserve">6. </w:t>
      </w:r>
      <w:r w:rsidR="00264F2E" w:rsidRPr="008E4896">
        <w:rPr>
          <w:rFonts w:ascii="Arial" w:hAnsi="Arial" w:cs="Arial"/>
          <w:szCs w:val="24"/>
        </w:rPr>
        <w:t>Nájemce je povinen dodržet podmínky stanovené ve</w:t>
      </w:r>
      <w:r w:rsidR="005D48C6" w:rsidRPr="008E4896">
        <w:rPr>
          <w:rFonts w:ascii="Arial" w:hAnsi="Arial" w:cs="Arial"/>
          <w:szCs w:val="24"/>
        </w:rPr>
        <w:t xml:space="preserve"> vyjádření Odboru životního prostředí Magistrátu města Jihlavy dne  </w:t>
      </w:r>
      <w:proofErr w:type="gramStart"/>
      <w:r w:rsidR="008F4FB8" w:rsidRPr="008E4896">
        <w:rPr>
          <w:rFonts w:ascii="Arial" w:hAnsi="Arial" w:cs="Arial"/>
          <w:szCs w:val="24"/>
        </w:rPr>
        <w:t>9.11.2018</w:t>
      </w:r>
      <w:proofErr w:type="gramEnd"/>
      <w:r w:rsidR="00ED12C5">
        <w:rPr>
          <w:rFonts w:ascii="Arial" w:hAnsi="Arial" w:cs="Arial"/>
          <w:szCs w:val="24"/>
        </w:rPr>
        <w:t xml:space="preserve"> v tomto znění</w:t>
      </w:r>
      <w:r w:rsidR="008F4FB8" w:rsidRPr="008E4896">
        <w:rPr>
          <w:rFonts w:ascii="Arial" w:hAnsi="Arial" w:cs="Arial"/>
          <w:szCs w:val="24"/>
        </w:rPr>
        <w:t xml:space="preserve">: </w:t>
      </w:r>
      <w:r w:rsidR="005D48C6" w:rsidRPr="008E4896">
        <w:rPr>
          <w:rFonts w:ascii="Arial" w:hAnsi="Arial" w:cs="Arial"/>
          <w:szCs w:val="24"/>
        </w:rPr>
        <w:t xml:space="preserve"> </w:t>
      </w:r>
    </w:p>
    <w:p w:rsidR="00374B8B" w:rsidRPr="008E4896" w:rsidRDefault="00374B8B" w:rsidP="008F4FB8">
      <w:pPr>
        <w:widowControl/>
        <w:ind w:left="284"/>
        <w:jc w:val="both"/>
        <w:rPr>
          <w:rFonts w:ascii="Arial" w:hAnsi="Arial" w:cs="Arial"/>
          <w:szCs w:val="24"/>
        </w:rPr>
      </w:pPr>
      <w:r w:rsidRPr="008E4896">
        <w:rPr>
          <w:rFonts w:ascii="Arial" w:hAnsi="Arial" w:cs="Arial"/>
          <w:szCs w:val="24"/>
        </w:rPr>
        <w:t xml:space="preserve">Z pozemků, </w:t>
      </w:r>
      <w:proofErr w:type="gramStart"/>
      <w:r w:rsidRPr="008E4896">
        <w:rPr>
          <w:rFonts w:ascii="Arial" w:hAnsi="Arial" w:cs="Arial"/>
          <w:szCs w:val="24"/>
        </w:rPr>
        <w:t>které</w:t>
      </w:r>
      <w:proofErr w:type="gramEnd"/>
      <w:r w:rsidRPr="008E4896">
        <w:rPr>
          <w:rFonts w:ascii="Arial" w:hAnsi="Arial" w:cs="Arial"/>
          <w:szCs w:val="24"/>
        </w:rPr>
        <w:t xml:space="preserve"> budou používány pro účely výstavby bude sejmuta ornice.</w:t>
      </w:r>
    </w:p>
    <w:p w:rsidR="00374B8B" w:rsidRPr="008E4896" w:rsidRDefault="00374B8B" w:rsidP="008F4FB8">
      <w:pPr>
        <w:widowControl/>
        <w:ind w:left="284"/>
        <w:jc w:val="both"/>
        <w:rPr>
          <w:rFonts w:ascii="Arial" w:hAnsi="Arial" w:cs="Arial"/>
          <w:szCs w:val="24"/>
        </w:rPr>
      </w:pPr>
      <w:r w:rsidRPr="008E4896">
        <w:rPr>
          <w:rFonts w:ascii="Arial" w:hAnsi="Arial" w:cs="Arial"/>
          <w:szCs w:val="24"/>
        </w:rPr>
        <w:t>Po ukončení stavby bude z pozemků zasažených stavbou odstraněno kamení a zbytky stavebního materiálu. Terén bude urovnán, sejmutá ornice bude rozprostřena zpět v min. vrstvě 20 cm vrstva a bude založen trávník. Při zakládání trávníku budou dodrženy postupy dané normami SADOVNICTVÍ   A KRAJINÁŘSTVÍ ČSN DIN 18 917 Zakládání trávníků a ČSN DIN 18 915 Práce s půdou. Upravené pozemky budou na základě písemného protokolu předány zpět  do správy OŽP.</w:t>
      </w:r>
    </w:p>
    <w:p w:rsidR="00374B8B" w:rsidRPr="008E4896" w:rsidRDefault="00374B8B" w:rsidP="008F4FB8">
      <w:pPr>
        <w:widowControl/>
        <w:ind w:left="284"/>
        <w:jc w:val="both"/>
        <w:rPr>
          <w:rFonts w:ascii="Arial" w:hAnsi="Arial" w:cs="Arial"/>
          <w:szCs w:val="24"/>
        </w:rPr>
      </w:pPr>
      <w:r w:rsidRPr="008E4896">
        <w:rPr>
          <w:rFonts w:ascii="Arial" w:hAnsi="Arial" w:cs="Arial"/>
          <w:szCs w:val="24"/>
        </w:rPr>
        <w:t xml:space="preserve">Po ukončení stavby ke dni převzetí budou na předávaných pozemcích realizovány sadové úpravy v souladu se schválenou projektovou dokumentací sadových úprav. </w:t>
      </w:r>
    </w:p>
    <w:p w:rsidR="00E5698B" w:rsidRPr="008E4896" w:rsidRDefault="005D48C6" w:rsidP="005A6F3F">
      <w:pPr>
        <w:pStyle w:val="Zkladntext"/>
        <w:rPr>
          <w:rFonts w:ascii="Arial" w:hAnsi="Arial" w:cs="Arial"/>
        </w:rPr>
      </w:pPr>
      <w:r w:rsidRPr="008E4896">
        <w:rPr>
          <w:rFonts w:ascii="Arial" w:hAnsi="Arial" w:cs="Arial"/>
        </w:rPr>
        <w:t>7</w:t>
      </w:r>
      <w:r w:rsidR="005A6F3F">
        <w:rPr>
          <w:rFonts w:ascii="Arial" w:hAnsi="Arial" w:cs="Arial"/>
        </w:rPr>
        <w:t xml:space="preserve">. </w:t>
      </w:r>
      <w:r w:rsidR="00E5698B" w:rsidRPr="008E4896">
        <w:rPr>
          <w:rFonts w:ascii="Arial" w:hAnsi="Arial" w:cs="Arial"/>
        </w:rPr>
        <w:t xml:space="preserve">Vznikne-li pronajímateli z důvodu nesplnění povinností nájemce dle této smlouvy  nebo v  důsledku zřizování </w:t>
      </w:r>
      <w:r w:rsidRPr="008E4896">
        <w:rPr>
          <w:rFonts w:ascii="Arial" w:hAnsi="Arial" w:cs="Arial"/>
        </w:rPr>
        <w:t>výjezdu</w:t>
      </w:r>
      <w:r w:rsidR="00E5698B" w:rsidRPr="008E4896">
        <w:rPr>
          <w:rFonts w:ascii="Arial" w:hAnsi="Arial" w:cs="Arial"/>
        </w:rPr>
        <w:t xml:space="preserve">, </w:t>
      </w:r>
      <w:r w:rsidR="006A2AA6" w:rsidRPr="008E4896">
        <w:rPr>
          <w:rFonts w:ascii="Arial" w:hAnsi="Arial" w:cs="Arial"/>
        </w:rPr>
        <w:t xml:space="preserve">jeho </w:t>
      </w:r>
      <w:r w:rsidR="00E5698B" w:rsidRPr="008E4896">
        <w:rPr>
          <w:rFonts w:ascii="Arial" w:hAnsi="Arial" w:cs="Arial"/>
        </w:rPr>
        <w:t>údržbou a opravami ze strany nájemce, ale i</w:t>
      </w:r>
      <w:r w:rsidRPr="008E4896">
        <w:rPr>
          <w:rFonts w:ascii="Arial" w:hAnsi="Arial" w:cs="Arial"/>
        </w:rPr>
        <w:t> </w:t>
      </w:r>
      <w:r w:rsidR="00E5698B" w:rsidRPr="008E4896">
        <w:rPr>
          <w:rFonts w:ascii="Arial" w:hAnsi="Arial" w:cs="Arial"/>
        </w:rPr>
        <w:t>nezaviněně, tj. provozní závadou, na straně nájemce škoda a znehodnocení pozemků, ponese náklady na jejich odstranění a uvedení do původního stavu nájemce. V případě, že škodu nebude možno nahradit uvedeným způsobem, bude nájemce povinen tuto škodu v plném rozsahu nahradit pronajímateli  uhrazením odpovídající finanční částky</w:t>
      </w:r>
      <w:r w:rsidRPr="008E4896">
        <w:rPr>
          <w:rFonts w:ascii="Arial" w:hAnsi="Arial" w:cs="Arial"/>
        </w:rPr>
        <w:t>.</w:t>
      </w:r>
      <w:r w:rsidR="00E5698B" w:rsidRPr="008E4896">
        <w:rPr>
          <w:rFonts w:ascii="Arial" w:hAnsi="Arial" w:cs="Arial"/>
        </w:rPr>
        <w:t xml:space="preserve"> Tuto škodu je </w:t>
      </w:r>
      <w:r w:rsidR="00E5698B" w:rsidRPr="008E4896">
        <w:rPr>
          <w:rFonts w:ascii="Arial" w:hAnsi="Arial" w:cs="Arial"/>
        </w:rPr>
        <w:lastRenderedPageBreak/>
        <w:t>nájemce povinen uhradit pronajímateli nejpozději do 3 měsíců po doručení vyúčtování této škody pronajímatelem</w:t>
      </w:r>
      <w:r w:rsidR="005A6F3F">
        <w:rPr>
          <w:rFonts w:ascii="Arial" w:hAnsi="Arial" w:cs="Arial"/>
        </w:rPr>
        <w:t>.</w:t>
      </w:r>
    </w:p>
    <w:p w:rsidR="006A2AA6" w:rsidRPr="008E4896" w:rsidRDefault="006A2AA6" w:rsidP="00E5698B">
      <w:pPr>
        <w:pStyle w:val="Zkladntext"/>
        <w:ind w:left="284" w:hanging="284"/>
        <w:rPr>
          <w:rFonts w:ascii="Arial" w:hAnsi="Arial" w:cs="Arial"/>
        </w:rPr>
      </w:pPr>
      <w:r w:rsidRPr="008E4896">
        <w:rPr>
          <w:rFonts w:ascii="Arial" w:hAnsi="Arial" w:cs="Arial"/>
        </w:rPr>
        <w:t>8</w:t>
      </w:r>
      <w:r w:rsidR="005A6F3F">
        <w:rPr>
          <w:rFonts w:ascii="Arial" w:hAnsi="Arial" w:cs="Arial"/>
        </w:rPr>
        <w:t>.</w:t>
      </w:r>
      <w:r w:rsidRPr="008E4896">
        <w:rPr>
          <w:rFonts w:ascii="Arial" w:hAnsi="Arial" w:cs="Arial"/>
        </w:rPr>
        <w:t xml:space="preserve"> Nájemce je oprávněn pozemek oplotit. </w:t>
      </w:r>
    </w:p>
    <w:p w:rsidR="005E6C1A" w:rsidRPr="008E4896" w:rsidRDefault="006A2AA6" w:rsidP="004E0826">
      <w:pPr>
        <w:jc w:val="both"/>
        <w:rPr>
          <w:rFonts w:ascii="Arial" w:hAnsi="Arial" w:cs="Arial"/>
          <w:szCs w:val="24"/>
        </w:rPr>
      </w:pPr>
      <w:r w:rsidRPr="008E4896">
        <w:rPr>
          <w:rFonts w:ascii="Arial" w:hAnsi="Arial" w:cs="Arial"/>
          <w:szCs w:val="24"/>
        </w:rPr>
        <w:t>9</w:t>
      </w:r>
      <w:r w:rsidR="005A6F3F">
        <w:rPr>
          <w:rFonts w:ascii="Arial" w:hAnsi="Arial" w:cs="Arial"/>
          <w:szCs w:val="24"/>
        </w:rPr>
        <w:t>.</w:t>
      </w:r>
      <w:r w:rsidR="0046770C" w:rsidRPr="008E4896">
        <w:rPr>
          <w:rFonts w:ascii="Arial" w:hAnsi="Arial" w:cs="Arial"/>
          <w:szCs w:val="24"/>
        </w:rPr>
        <w:t xml:space="preserve"> </w:t>
      </w:r>
      <w:r w:rsidR="005D48C6" w:rsidRPr="008E4896">
        <w:rPr>
          <w:rFonts w:ascii="Arial" w:hAnsi="Arial" w:cs="Arial"/>
          <w:szCs w:val="24"/>
        </w:rPr>
        <w:t xml:space="preserve">Při nedodržení kterékoliv ze </w:t>
      </w:r>
      <w:r w:rsidR="005E6C1A" w:rsidRPr="008E4896">
        <w:rPr>
          <w:rFonts w:ascii="Arial" w:hAnsi="Arial" w:cs="Arial"/>
          <w:szCs w:val="24"/>
        </w:rPr>
        <w:t xml:space="preserve">smluvních povinností </w:t>
      </w:r>
      <w:r w:rsidR="005D48C6" w:rsidRPr="008E4896">
        <w:rPr>
          <w:rFonts w:ascii="Arial" w:hAnsi="Arial" w:cs="Arial"/>
          <w:szCs w:val="24"/>
        </w:rPr>
        <w:t>uvedených v odst. 1</w:t>
      </w:r>
      <w:r w:rsidR="004E0826">
        <w:rPr>
          <w:rFonts w:ascii="Arial" w:hAnsi="Arial" w:cs="Arial"/>
          <w:szCs w:val="24"/>
        </w:rPr>
        <w:t xml:space="preserve"> – 7 </w:t>
      </w:r>
      <w:r w:rsidR="005D48C6" w:rsidRPr="008E4896">
        <w:rPr>
          <w:rFonts w:ascii="Arial" w:hAnsi="Arial" w:cs="Arial"/>
          <w:szCs w:val="24"/>
        </w:rPr>
        <w:t xml:space="preserve">tohoto článku </w:t>
      </w:r>
      <w:r w:rsidR="005E6C1A" w:rsidRPr="008E4896">
        <w:rPr>
          <w:rFonts w:ascii="Arial" w:hAnsi="Arial" w:cs="Arial"/>
          <w:szCs w:val="24"/>
        </w:rPr>
        <w:t>ze strany nájemc</w:t>
      </w:r>
      <w:r w:rsidR="00332CDE" w:rsidRPr="008E4896">
        <w:rPr>
          <w:rFonts w:ascii="Arial" w:hAnsi="Arial" w:cs="Arial"/>
          <w:szCs w:val="24"/>
        </w:rPr>
        <w:t>e</w:t>
      </w:r>
      <w:r w:rsidR="005E6C1A" w:rsidRPr="008E4896">
        <w:rPr>
          <w:rFonts w:ascii="Arial" w:hAnsi="Arial" w:cs="Arial"/>
          <w:szCs w:val="24"/>
        </w:rPr>
        <w:t xml:space="preserve"> má pronajímatel právo odstoupit od této smlouvy.</w:t>
      </w:r>
    </w:p>
    <w:p w:rsidR="0002529B" w:rsidRPr="008E4896" w:rsidRDefault="0002529B" w:rsidP="005E6C1A">
      <w:pPr>
        <w:jc w:val="center"/>
        <w:rPr>
          <w:rFonts w:ascii="Arial" w:hAnsi="Arial" w:cs="Arial"/>
          <w:b/>
          <w:szCs w:val="24"/>
        </w:rPr>
      </w:pPr>
    </w:p>
    <w:p w:rsidR="005E6C1A" w:rsidRPr="008E4896" w:rsidRDefault="005E6C1A" w:rsidP="005E6C1A">
      <w:pPr>
        <w:jc w:val="center"/>
        <w:rPr>
          <w:rFonts w:ascii="Arial" w:hAnsi="Arial" w:cs="Arial"/>
          <w:szCs w:val="24"/>
        </w:rPr>
      </w:pPr>
      <w:r w:rsidRPr="008E4896">
        <w:rPr>
          <w:rFonts w:ascii="Arial" w:hAnsi="Arial" w:cs="Arial"/>
          <w:b/>
          <w:szCs w:val="24"/>
        </w:rPr>
        <w:t>VI</w:t>
      </w:r>
      <w:r w:rsidRPr="008E4896">
        <w:rPr>
          <w:rFonts w:ascii="Arial" w:hAnsi="Arial" w:cs="Arial"/>
          <w:szCs w:val="24"/>
        </w:rPr>
        <w:t>.</w:t>
      </w:r>
    </w:p>
    <w:p w:rsidR="0046770C" w:rsidRPr="008E4896" w:rsidRDefault="005A6F3F" w:rsidP="0046770C">
      <w:pPr>
        <w:ind w:left="284" w:hanging="284"/>
        <w:jc w:val="both"/>
        <w:rPr>
          <w:rFonts w:ascii="Arial" w:hAnsi="Arial" w:cs="Arial"/>
          <w:szCs w:val="24"/>
        </w:rPr>
      </w:pPr>
      <w:r>
        <w:rPr>
          <w:rFonts w:ascii="Arial" w:hAnsi="Arial" w:cs="Arial"/>
          <w:szCs w:val="24"/>
        </w:rPr>
        <w:t>1.</w:t>
      </w:r>
      <w:r w:rsidR="0046770C" w:rsidRPr="008E4896">
        <w:rPr>
          <w:rFonts w:ascii="Arial" w:hAnsi="Arial" w:cs="Arial"/>
          <w:szCs w:val="24"/>
        </w:rPr>
        <w:t xml:space="preserve"> Nájem podle této smlouvy skončí</w:t>
      </w:r>
    </w:p>
    <w:p w:rsidR="0046770C" w:rsidRPr="008E4896" w:rsidRDefault="0046770C" w:rsidP="0046770C">
      <w:pPr>
        <w:ind w:left="284"/>
        <w:jc w:val="both"/>
        <w:rPr>
          <w:rFonts w:ascii="Arial" w:hAnsi="Arial" w:cs="Arial"/>
          <w:szCs w:val="24"/>
        </w:rPr>
      </w:pPr>
      <w:r w:rsidRPr="008E4896">
        <w:rPr>
          <w:rFonts w:ascii="Arial" w:hAnsi="Arial" w:cs="Arial"/>
          <w:szCs w:val="24"/>
        </w:rPr>
        <w:t xml:space="preserve">a) kdykoli písemnou dohodou obou smluvních stran </w:t>
      </w:r>
    </w:p>
    <w:p w:rsidR="0046770C" w:rsidRPr="008E4896" w:rsidRDefault="0046770C" w:rsidP="0046770C">
      <w:pPr>
        <w:ind w:left="284"/>
        <w:jc w:val="both"/>
        <w:rPr>
          <w:rFonts w:ascii="Arial" w:hAnsi="Arial" w:cs="Arial"/>
          <w:szCs w:val="24"/>
        </w:rPr>
      </w:pPr>
      <w:r w:rsidRPr="008E4896">
        <w:rPr>
          <w:rFonts w:ascii="Arial" w:hAnsi="Arial" w:cs="Arial"/>
          <w:szCs w:val="24"/>
        </w:rPr>
        <w:t>b) uplynutím sjednané doby dle článku III. této smlouvy</w:t>
      </w:r>
    </w:p>
    <w:p w:rsidR="0046770C" w:rsidRPr="008E4896" w:rsidRDefault="0046770C" w:rsidP="004E0826">
      <w:pPr>
        <w:ind w:left="284"/>
        <w:jc w:val="both"/>
        <w:rPr>
          <w:rFonts w:ascii="Arial" w:hAnsi="Arial" w:cs="Arial"/>
          <w:color w:val="FF0000"/>
          <w:szCs w:val="24"/>
        </w:rPr>
      </w:pPr>
      <w:r w:rsidRPr="008E4896">
        <w:rPr>
          <w:rFonts w:ascii="Arial" w:hAnsi="Arial" w:cs="Arial"/>
          <w:szCs w:val="24"/>
        </w:rPr>
        <w:t>c) odstoupením pronajímatele od této smlouvy v případě porušení závazků a povinností nájemce dle čl. </w:t>
      </w:r>
      <w:r w:rsidR="006316F0" w:rsidRPr="008E4896">
        <w:rPr>
          <w:rFonts w:ascii="Arial" w:hAnsi="Arial" w:cs="Arial"/>
          <w:szCs w:val="24"/>
        </w:rPr>
        <w:t xml:space="preserve">IV a </w:t>
      </w:r>
      <w:r w:rsidRPr="008E4896">
        <w:rPr>
          <w:rFonts w:ascii="Arial" w:hAnsi="Arial" w:cs="Arial"/>
          <w:szCs w:val="24"/>
        </w:rPr>
        <w:t xml:space="preserve">V. této smlouvy. Smlouva </w:t>
      </w:r>
      <w:r w:rsidR="00E5698B" w:rsidRPr="008E4896">
        <w:rPr>
          <w:rFonts w:ascii="Arial" w:hAnsi="Arial" w:cs="Arial"/>
          <w:szCs w:val="24"/>
        </w:rPr>
        <w:t xml:space="preserve">v tomto případě </w:t>
      </w:r>
      <w:r w:rsidRPr="008E4896">
        <w:rPr>
          <w:rFonts w:ascii="Arial" w:hAnsi="Arial" w:cs="Arial"/>
          <w:szCs w:val="24"/>
        </w:rPr>
        <w:t xml:space="preserve">zanikne doručením písemného oznámení pronajímatele nájemci, že od smlouvy odstupuje. Jednostranné odstoupení pronajímatele od této smlouvy neruší povinnost nájemce doplatit dlužné nájemné do dne zániku smlouvy. </w:t>
      </w:r>
    </w:p>
    <w:p w:rsidR="0002529B" w:rsidRPr="008E4896" w:rsidRDefault="0002529B" w:rsidP="005A6F3F">
      <w:pPr>
        <w:ind w:hanging="284"/>
        <w:jc w:val="both"/>
        <w:rPr>
          <w:rFonts w:ascii="Arial" w:hAnsi="Arial" w:cs="Arial"/>
          <w:szCs w:val="24"/>
        </w:rPr>
      </w:pPr>
    </w:p>
    <w:p w:rsidR="00B318B8" w:rsidRPr="008E4896" w:rsidRDefault="00B318B8" w:rsidP="0046770C">
      <w:pPr>
        <w:ind w:left="284" w:hanging="284"/>
        <w:jc w:val="both"/>
        <w:rPr>
          <w:rFonts w:ascii="Arial" w:hAnsi="Arial" w:cs="Arial"/>
          <w:szCs w:val="24"/>
        </w:rPr>
      </w:pPr>
    </w:p>
    <w:p w:rsidR="005E6C1A" w:rsidRPr="008E4896" w:rsidRDefault="007C1411" w:rsidP="005E6C1A">
      <w:pPr>
        <w:jc w:val="center"/>
        <w:rPr>
          <w:rFonts w:ascii="Arial" w:hAnsi="Arial" w:cs="Arial"/>
          <w:szCs w:val="24"/>
        </w:rPr>
      </w:pPr>
      <w:r w:rsidRPr="008E4896">
        <w:rPr>
          <w:rFonts w:ascii="Arial" w:hAnsi="Arial" w:cs="Arial"/>
          <w:b/>
          <w:szCs w:val="24"/>
        </w:rPr>
        <w:t>VII</w:t>
      </w:r>
      <w:r w:rsidR="005E6C1A" w:rsidRPr="008E4896">
        <w:rPr>
          <w:rFonts w:ascii="Arial" w:hAnsi="Arial" w:cs="Arial"/>
          <w:szCs w:val="24"/>
        </w:rPr>
        <w:t>.</w:t>
      </w:r>
    </w:p>
    <w:p w:rsidR="00B44E33" w:rsidRPr="008E4896" w:rsidRDefault="00B44E33" w:rsidP="004E0826">
      <w:pPr>
        <w:jc w:val="both"/>
        <w:rPr>
          <w:rFonts w:ascii="Arial" w:hAnsi="Arial" w:cs="Arial"/>
          <w:szCs w:val="24"/>
        </w:rPr>
      </w:pPr>
      <w:r w:rsidRPr="008E4896">
        <w:rPr>
          <w:rFonts w:ascii="Arial" w:hAnsi="Arial" w:cs="Arial"/>
          <w:szCs w:val="24"/>
        </w:rPr>
        <w:t>1</w:t>
      </w:r>
      <w:r w:rsidR="005A6F3F">
        <w:rPr>
          <w:rFonts w:ascii="Arial" w:hAnsi="Arial" w:cs="Arial"/>
          <w:szCs w:val="24"/>
        </w:rPr>
        <w:t>.</w:t>
      </w:r>
      <w:r w:rsidRPr="008E4896">
        <w:rPr>
          <w:rFonts w:ascii="Arial" w:hAnsi="Arial" w:cs="Arial"/>
          <w:szCs w:val="24"/>
        </w:rPr>
        <w:t xml:space="preserve"> V případě ukončení tohoto nájemního vztahu musí nájemce</w:t>
      </w:r>
      <w:r w:rsidR="007B3841" w:rsidRPr="008E4896">
        <w:rPr>
          <w:rFonts w:ascii="Arial" w:hAnsi="Arial" w:cs="Arial"/>
          <w:szCs w:val="24"/>
        </w:rPr>
        <w:t>, pokud nedojde k jiné dohodě</w:t>
      </w:r>
      <w:r w:rsidRPr="008E4896">
        <w:rPr>
          <w:rFonts w:ascii="Arial" w:hAnsi="Arial" w:cs="Arial"/>
          <w:szCs w:val="24"/>
        </w:rPr>
        <w:t xml:space="preserve"> Pozemek na své náklady vyklid</w:t>
      </w:r>
      <w:r w:rsidR="007B3841" w:rsidRPr="008E4896">
        <w:rPr>
          <w:rFonts w:ascii="Arial" w:hAnsi="Arial" w:cs="Arial"/>
          <w:szCs w:val="24"/>
        </w:rPr>
        <w:t xml:space="preserve">it, </w:t>
      </w:r>
      <w:r w:rsidRPr="008E4896">
        <w:rPr>
          <w:rFonts w:ascii="Arial" w:hAnsi="Arial" w:cs="Arial"/>
          <w:szCs w:val="24"/>
        </w:rPr>
        <w:t>uvést Pozemek do původního</w:t>
      </w:r>
      <w:r w:rsidR="006A2AA6" w:rsidRPr="008E4896">
        <w:rPr>
          <w:rFonts w:ascii="Arial" w:hAnsi="Arial" w:cs="Arial"/>
          <w:szCs w:val="24"/>
        </w:rPr>
        <w:t xml:space="preserve"> stavu</w:t>
      </w:r>
      <w:r w:rsidR="007B3841" w:rsidRPr="008E4896">
        <w:rPr>
          <w:rFonts w:ascii="Arial" w:hAnsi="Arial" w:cs="Arial"/>
          <w:szCs w:val="24"/>
        </w:rPr>
        <w:t xml:space="preserve"> (</w:t>
      </w:r>
      <w:proofErr w:type="gramStart"/>
      <w:r w:rsidR="006A2AA6" w:rsidRPr="008E4896">
        <w:rPr>
          <w:rFonts w:ascii="Arial" w:hAnsi="Arial" w:cs="Arial"/>
          <w:szCs w:val="24"/>
        </w:rPr>
        <w:t>tzn. že</w:t>
      </w:r>
      <w:proofErr w:type="gramEnd"/>
      <w:r w:rsidR="006A2AA6" w:rsidRPr="008E4896">
        <w:rPr>
          <w:rFonts w:ascii="Arial" w:hAnsi="Arial" w:cs="Arial"/>
          <w:szCs w:val="24"/>
        </w:rPr>
        <w:t xml:space="preserve"> z Pozemku budou vysbírány kameny, terén bude urovnán, dodána vrstva ornice nebo kompostu a</w:t>
      </w:r>
      <w:r w:rsidR="007B3841" w:rsidRPr="008E4896">
        <w:rPr>
          <w:rFonts w:ascii="Arial" w:hAnsi="Arial" w:cs="Arial"/>
          <w:szCs w:val="24"/>
        </w:rPr>
        <w:t> </w:t>
      </w:r>
      <w:r w:rsidR="006A2AA6" w:rsidRPr="008E4896">
        <w:rPr>
          <w:rFonts w:ascii="Arial" w:hAnsi="Arial" w:cs="Arial"/>
          <w:szCs w:val="24"/>
        </w:rPr>
        <w:t>založen trávník, a to</w:t>
      </w:r>
      <w:r w:rsidRPr="008E4896">
        <w:rPr>
          <w:rFonts w:ascii="Arial" w:hAnsi="Arial" w:cs="Arial"/>
          <w:szCs w:val="24"/>
        </w:rPr>
        <w:t xml:space="preserve"> nejpozději poslední den nájm</w:t>
      </w:r>
      <w:r w:rsidR="007B3841" w:rsidRPr="008E4896">
        <w:rPr>
          <w:rFonts w:ascii="Arial" w:hAnsi="Arial" w:cs="Arial"/>
          <w:szCs w:val="24"/>
        </w:rPr>
        <w:t>u)</w:t>
      </w:r>
      <w:r w:rsidRPr="008E4896">
        <w:rPr>
          <w:rFonts w:ascii="Arial" w:hAnsi="Arial" w:cs="Arial"/>
          <w:szCs w:val="24"/>
        </w:rPr>
        <w:t xml:space="preserve"> a </w:t>
      </w:r>
      <w:r w:rsidR="007B3841" w:rsidRPr="008E4896">
        <w:rPr>
          <w:rFonts w:ascii="Arial" w:hAnsi="Arial" w:cs="Arial"/>
          <w:szCs w:val="24"/>
        </w:rPr>
        <w:t>předat je pronajímateli prostřednictvím Odboru životního prostředí Magistrátu města Jihlavy. Nájemce n</w:t>
      </w:r>
      <w:r w:rsidRPr="008E4896">
        <w:rPr>
          <w:rFonts w:ascii="Arial" w:hAnsi="Arial" w:cs="Arial"/>
          <w:szCs w:val="24"/>
        </w:rPr>
        <w:t>emá právo na žádné náhrady ze strany pronajímatele.</w:t>
      </w:r>
    </w:p>
    <w:p w:rsidR="00B44E33" w:rsidRPr="008E4896" w:rsidRDefault="00B44E33" w:rsidP="004E0826">
      <w:pPr>
        <w:jc w:val="both"/>
        <w:rPr>
          <w:rFonts w:ascii="Arial" w:hAnsi="Arial" w:cs="Arial"/>
          <w:szCs w:val="24"/>
        </w:rPr>
      </w:pPr>
      <w:r w:rsidRPr="008E4896">
        <w:rPr>
          <w:rFonts w:ascii="Arial" w:hAnsi="Arial" w:cs="Arial"/>
          <w:szCs w:val="24"/>
        </w:rPr>
        <w:t>2</w:t>
      </w:r>
      <w:r w:rsidR="005A6F3F">
        <w:rPr>
          <w:rFonts w:ascii="Arial" w:hAnsi="Arial" w:cs="Arial"/>
          <w:szCs w:val="24"/>
        </w:rPr>
        <w:t>.</w:t>
      </w:r>
      <w:r w:rsidRPr="008E4896">
        <w:rPr>
          <w:rFonts w:ascii="Arial" w:hAnsi="Arial" w:cs="Arial"/>
          <w:szCs w:val="24"/>
        </w:rPr>
        <w:t xml:space="preserve"> Smluvní strany se dohodly, že v případě nesplnění povinnosti zakotvené v  odst. 1 tohoto článku ke dni ukončení tohoto nájemního vztahu bude nájemce povinen uhradit pronajímateli bezdůvodné obohacení vzniklé bezesmluvním užíváním pozemku ve výši nájemného sjednaného dle této smlouvy a současně smluvní pokutu ve výši </w:t>
      </w:r>
      <w:r w:rsidR="007D5C6D" w:rsidRPr="008E4896">
        <w:rPr>
          <w:rFonts w:ascii="Arial" w:hAnsi="Arial" w:cs="Arial"/>
          <w:szCs w:val="24"/>
        </w:rPr>
        <w:t>50 Kč</w:t>
      </w:r>
      <w:r w:rsidRPr="008E4896">
        <w:rPr>
          <w:rFonts w:ascii="Arial" w:hAnsi="Arial" w:cs="Arial"/>
          <w:szCs w:val="24"/>
        </w:rPr>
        <w:t xml:space="preserve"> za každý započatý den prodlení, splatnou nejpozději třicátý den po doručení jejího vyúčtování nájemci. Zaplacením smluvní pokuty není dotčeno právo na případnou náhradu škody vzniklé pronajímateli. Zánikem smlouvy není dotčena povinnost nájemce zaplatit pronajímateli smluvní pokutu sjednanou dle této smlouvy.</w:t>
      </w:r>
    </w:p>
    <w:p w:rsidR="0046770C" w:rsidRPr="008E4896" w:rsidRDefault="0046770C" w:rsidP="005E6C1A">
      <w:pPr>
        <w:jc w:val="center"/>
        <w:rPr>
          <w:rFonts w:ascii="Arial" w:hAnsi="Arial" w:cs="Arial"/>
          <w:b/>
          <w:szCs w:val="24"/>
        </w:rPr>
      </w:pPr>
    </w:p>
    <w:p w:rsidR="006316F0" w:rsidRPr="008E4896" w:rsidRDefault="006316F0" w:rsidP="005E6C1A">
      <w:pPr>
        <w:jc w:val="center"/>
        <w:rPr>
          <w:rFonts w:ascii="Arial" w:hAnsi="Arial" w:cs="Arial"/>
          <w:b/>
          <w:szCs w:val="24"/>
        </w:rPr>
      </w:pPr>
    </w:p>
    <w:p w:rsidR="005E6C1A" w:rsidRPr="009915AF" w:rsidRDefault="00CE2CE3" w:rsidP="005E6C1A">
      <w:pPr>
        <w:jc w:val="center"/>
        <w:rPr>
          <w:rFonts w:ascii="Arial" w:hAnsi="Arial" w:cs="Arial"/>
          <w:szCs w:val="24"/>
        </w:rPr>
      </w:pPr>
      <w:r w:rsidRPr="009915AF">
        <w:rPr>
          <w:rFonts w:ascii="Arial" w:hAnsi="Arial" w:cs="Arial"/>
          <w:b/>
          <w:szCs w:val="24"/>
        </w:rPr>
        <w:t>VIII</w:t>
      </w:r>
      <w:r w:rsidR="005E6C1A" w:rsidRPr="009915AF">
        <w:rPr>
          <w:rFonts w:ascii="Arial" w:hAnsi="Arial" w:cs="Arial"/>
          <w:szCs w:val="24"/>
        </w:rPr>
        <w:t>.</w:t>
      </w:r>
    </w:p>
    <w:p w:rsidR="009F412D" w:rsidRPr="009915AF" w:rsidRDefault="009F412D" w:rsidP="009F412D">
      <w:pPr>
        <w:jc w:val="both"/>
        <w:rPr>
          <w:rFonts w:ascii="Arial" w:hAnsi="Arial" w:cs="Arial"/>
          <w:szCs w:val="24"/>
        </w:rPr>
      </w:pPr>
      <w:r w:rsidRPr="009915AF">
        <w:rPr>
          <w:rFonts w:ascii="Arial" w:hAnsi="Arial" w:cs="Arial"/>
          <w:szCs w:val="24"/>
        </w:rPr>
        <w:t xml:space="preserve">Tato smlouva je uzavřena ve smyslu § 2201 a násl. </w:t>
      </w:r>
      <w:proofErr w:type="spellStart"/>
      <w:r w:rsidRPr="009915AF">
        <w:rPr>
          <w:rFonts w:ascii="Arial" w:hAnsi="Arial" w:cs="Arial"/>
          <w:szCs w:val="24"/>
        </w:rPr>
        <w:t>Obč</w:t>
      </w:r>
      <w:proofErr w:type="spellEnd"/>
      <w:r w:rsidRPr="009915AF">
        <w:rPr>
          <w:rFonts w:ascii="Arial" w:hAnsi="Arial" w:cs="Arial"/>
          <w:szCs w:val="24"/>
        </w:rPr>
        <w:t xml:space="preserve">. </w:t>
      </w:r>
      <w:proofErr w:type="gramStart"/>
      <w:r w:rsidRPr="009915AF">
        <w:rPr>
          <w:rFonts w:ascii="Arial" w:hAnsi="Arial" w:cs="Arial"/>
          <w:szCs w:val="24"/>
        </w:rPr>
        <w:t>zákoníku</w:t>
      </w:r>
      <w:proofErr w:type="gramEnd"/>
      <w:r w:rsidRPr="009915AF">
        <w:rPr>
          <w:rFonts w:ascii="Arial" w:hAnsi="Arial" w:cs="Arial"/>
          <w:szCs w:val="24"/>
        </w:rPr>
        <w:t xml:space="preserve"> v platném znění a vztahy smluvních stran ve smlouvě výslovně neupravené se řídí ustanovením tohoto zákona.</w:t>
      </w:r>
    </w:p>
    <w:p w:rsidR="009F412D" w:rsidRPr="008E4896" w:rsidRDefault="009F412D" w:rsidP="009F412D">
      <w:pPr>
        <w:jc w:val="center"/>
        <w:rPr>
          <w:rFonts w:ascii="Arial" w:hAnsi="Arial" w:cs="Arial"/>
          <w:b/>
          <w:szCs w:val="24"/>
        </w:rPr>
      </w:pPr>
    </w:p>
    <w:p w:rsidR="0002529B" w:rsidRPr="008E4896" w:rsidRDefault="0002529B" w:rsidP="009F412D">
      <w:pPr>
        <w:jc w:val="center"/>
        <w:rPr>
          <w:rFonts w:ascii="Arial" w:hAnsi="Arial" w:cs="Arial"/>
          <w:b/>
          <w:szCs w:val="24"/>
        </w:rPr>
      </w:pPr>
    </w:p>
    <w:p w:rsidR="00B44E33" w:rsidRPr="008E4896" w:rsidRDefault="006A2AA6" w:rsidP="00B44E33">
      <w:pPr>
        <w:jc w:val="center"/>
        <w:rPr>
          <w:rFonts w:ascii="Arial" w:hAnsi="Arial" w:cs="Arial"/>
          <w:b/>
          <w:szCs w:val="24"/>
        </w:rPr>
      </w:pPr>
      <w:r w:rsidRPr="008E4896">
        <w:rPr>
          <w:rFonts w:ascii="Arial" w:hAnsi="Arial" w:cs="Arial"/>
          <w:b/>
          <w:szCs w:val="24"/>
        </w:rPr>
        <w:t>I</w:t>
      </w:r>
      <w:r w:rsidR="00B44E33" w:rsidRPr="008E4896">
        <w:rPr>
          <w:rFonts w:ascii="Arial" w:hAnsi="Arial" w:cs="Arial"/>
          <w:b/>
          <w:szCs w:val="24"/>
        </w:rPr>
        <w:t>X.</w:t>
      </w:r>
    </w:p>
    <w:p w:rsidR="009F412D" w:rsidRPr="008E4896" w:rsidRDefault="009F412D" w:rsidP="009F412D">
      <w:pPr>
        <w:jc w:val="both"/>
        <w:rPr>
          <w:rFonts w:ascii="Arial" w:hAnsi="Arial" w:cs="Arial"/>
          <w:szCs w:val="24"/>
        </w:rPr>
      </w:pPr>
      <w:r w:rsidRPr="008E4896">
        <w:rPr>
          <w:rFonts w:ascii="Arial" w:hAnsi="Arial" w:cs="Arial"/>
          <w:szCs w:val="24"/>
        </w:rPr>
        <w:t>Jakékoliv změny této smlouvy lze platně provést jen formou písemného dodatku podepsaného oprávněnými zástupci obou stran.</w:t>
      </w:r>
    </w:p>
    <w:p w:rsidR="00B44E33" w:rsidRPr="008E4896" w:rsidRDefault="00B44E33" w:rsidP="009F412D">
      <w:pPr>
        <w:jc w:val="center"/>
        <w:rPr>
          <w:rFonts w:ascii="Arial" w:hAnsi="Arial" w:cs="Arial"/>
          <w:b/>
          <w:szCs w:val="24"/>
        </w:rPr>
      </w:pPr>
    </w:p>
    <w:p w:rsidR="0002529B" w:rsidRPr="008E4896" w:rsidRDefault="0002529B" w:rsidP="009F412D">
      <w:pPr>
        <w:jc w:val="center"/>
        <w:rPr>
          <w:rFonts w:ascii="Arial" w:hAnsi="Arial" w:cs="Arial"/>
          <w:b/>
          <w:szCs w:val="24"/>
        </w:rPr>
      </w:pPr>
    </w:p>
    <w:p w:rsidR="00B44E33" w:rsidRPr="008E4896" w:rsidRDefault="00B44E33" w:rsidP="00B44E33">
      <w:pPr>
        <w:jc w:val="center"/>
        <w:rPr>
          <w:rFonts w:ascii="Arial" w:hAnsi="Arial" w:cs="Arial"/>
          <w:b/>
          <w:szCs w:val="24"/>
        </w:rPr>
      </w:pPr>
      <w:r w:rsidRPr="008E4896">
        <w:rPr>
          <w:rFonts w:ascii="Arial" w:hAnsi="Arial" w:cs="Arial"/>
          <w:b/>
          <w:szCs w:val="24"/>
        </w:rPr>
        <w:t>X.</w:t>
      </w:r>
    </w:p>
    <w:p w:rsidR="009F412D" w:rsidRPr="008E4896" w:rsidRDefault="009F412D" w:rsidP="009F412D">
      <w:pPr>
        <w:jc w:val="both"/>
        <w:rPr>
          <w:rFonts w:ascii="Arial" w:hAnsi="Arial" w:cs="Arial"/>
          <w:szCs w:val="24"/>
        </w:rPr>
      </w:pPr>
      <w:r w:rsidRPr="008E4896">
        <w:rPr>
          <w:rFonts w:ascii="Arial" w:hAnsi="Arial" w:cs="Arial"/>
          <w:szCs w:val="24"/>
        </w:rPr>
        <w:t>Tato smlouva je vyhotovena ve čtyřech stejnopisech, z nichž dva obdrží nájemce a dva pronajímatel.</w:t>
      </w:r>
    </w:p>
    <w:p w:rsidR="0002529B" w:rsidRPr="008E4896" w:rsidRDefault="0002529B" w:rsidP="009F412D">
      <w:pPr>
        <w:jc w:val="both"/>
        <w:rPr>
          <w:rFonts w:ascii="Arial" w:hAnsi="Arial" w:cs="Arial"/>
          <w:szCs w:val="24"/>
        </w:rPr>
      </w:pPr>
    </w:p>
    <w:p w:rsidR="00B318B8" w:rsidRPr="008E4896" w:rsidRDefault="00B318B8" w:rsidP="009F412D">
      <w:pPr>
        <w:jc w:val="both"/>
        <w:rPr>
          <w:rFonts w:ascii="Arial" w:hAnsi="Arial" w:cs="Arial"/>
          <w:szCs w:val="24"/>
        </w:rPr>
      </w:pPr>
    </w:p>
    <w:p w:rsidR="00B44E33" w:rsidRPr="008E4896" w:rsidRDefault="00B44E33" w:rsidP="00B44E33">
      <w:pPr>
        <w:jc w:val="center"/>
        <w:rPr>
          <w:rFonts w:ascii="Arial" w:hAnsi="Arial" w:cs="Arial"/>
          <w:szCs w:val="24"/>
        </w:rPr>
      </w:pPr>
      <w:r w:rsidRPr="008E4896">
        <w:rPr>
          <w:rFonts w:ascii="Arial" w:hAnsi="Arial" w:cs="Arial"/>
          <w:b/>
          <w:szCs w:val="24"/>
        </w:rPr>
        <w:lastRenderedPageBreak/>
        <w:t>XI</w:t>
      </w:r>
      <w:r w:rsidRPr="008E4896">
        <w:rPr>
          <w:rFonts w:ascii="Arial" w:hAnsi="Arial" w:cs="Arial"/>
          <w:szCs w:val="24"/>
        </w:rPr>
        <w:t>.</w:t>
      </w:r>
    </w:p>
    <w:p w:rsidR="009F412D" w:rsidRPr="008E4896" w:rsidRDefault="009F412D" w:rsidP="009F412D">
      <w:pPr>
        <w:jc w:val="both"/>
        <w:rPr>
          <w:rFonts w:ascii="Arial" w:hAnsi="Arial" w:cs="Arial"/>
          <w:szCs w:val="24"/>
        </w:rPr>
      </w:pPr>
      <w:r w:rsidRPr="008E4896">
        <w:rPr>
          <w:rFonts w:ascii="Arial" w:hAnsi="Arial" w:cs="Arial"/>
          <w:szCs w:val="24"/>
        </w:rPr>
        <w:t>Smluvní strany prohlašují, že si tuto smlouvu před jejím podpisem přečetly, že byla uzavřena po vzájemném projednání</w:t>
      </w:r>
      <w:r w:rsidR="006A2AA6" w:rsidRPr="008E4896">
        <w:rPr>
          <w:rFonts w:ascii="Arial" w:hAnsi="Arial" w:cs="Arial"/>
          <w:szCs w:val="24"/>
        </w:rPr>
        <w:t xml:space="preserve">, </w:t>
      </w:r>
      <w:r w:rsidRPr="008E4896">
        <w:rPr>
          <w:rFonts w:ascii="Arial" w:hAnsi="Arial" w:cs="Arial"/>
          <w:szCs w:val="24"/>
        </w:rPr>
        <w:t xml:space="preserve">na základě jejich pravé a svobodné vůle, </w:t>
      </w:r>
      <w:r w:rsidR="006A2AA6" w:rsidRPr="008E4896">
        <w:rPr>
          <w:rFonts w:ascii="Arial" w:hAnsi="Arial" w:cs="Arial"/>
          <w:szCs w:val="24"/>
        </w:rPr>
        <w:t xml:space="preserve">a </w:t>
      </w:r>
      <w:r w:rsidRPr="008E4896">
        <w:rPr>
          <w:rFonts w:ascii="Arial" w:hAnsi="Arial" w:cs="Arial"/>
          <w:szCs w:val="24"/>
        </w:rPr>
        <w:t>že jim nejsou známé okolnosti, které by bránily uzavření této smlouvy.</w:t>
      </w:r>
    </w:p>
    <w:p w:rsidR="00B44E33" w:rsidRPr="008E4896" w:rsidRDefault="00B44E33" w:rsidP="00A34D13">
      <w:pPr>
        <w:jc w:val="both"/>
        <w:rPr>
          <w:rFonts w:ascii="Arial" w:hAnsi="Arial" w:cs="Arial"/>
          <w:szCs w:val="24"/>
        </w:rPr>
      </w:pPr>
    </w:p>
    <w:p w:rsidR="0002529B" w:rsidRPr="008E4896" w:rsidRDefault="0002529B" w:rsidP="00A34D13">
      <w:pPr>
        <w:jc w:val="both"/>
        <w:rPr>
          <w:rFonts w:ascii="Arial" w:hAnsi="Arial" w:cs="Arial"/>
          <w:szCs w:val="24"/>
        </w:rPr>
      </w:pPr>
    </w:p>
    <w:p w:rsidR="00A34D13" w:rsidRPr="008E4896" w:rsidRDefault="00A34D13" w:rsidP="00A34D13">
      <w:pPr>
        <w:jc w:val="center"/>
        <w:rPr>
          <w:rFonts w:ascii="Arial" w:hAnsi="Arial" w:cs="Arial"/>
          <w:szCs w:val="24"/>
        </w:rPr>
      </w:pPr>
      <w:r w:rsidRPr="008E4896">
        <w:rPr>
          <w:rFonts w:ascii="Arial" w:hAnsi="Arial" w:cs="Arial"/>
          <w:b/>
          <w:szCs w:val="24"/>
        </w:rPr>
        <w:t>XII</w:t>
      </w:r>
      <w:r w:rsidRPr="008E4896">
        <w:rPr>
          <w:rFonts w:ascii="Arial" w:hAnsi="Arial" w:cs="Arial"/>
          <w:szCs w:val="24"/>
        </w:rPr>
        <w:t>.</w:t>
      </w:r>
    </w:p>
    <w:p w:rsidR="00963A58" w:rsidRPr="008E4896" w:rsidRDefault="00963A58" w:rsidP="00963A58">
      <w:pPr>
        <w:jc w:val="both"/>
        <w:rPr>
          <w:rFonts w:ascii="Arial" w:eastAsia="Calibri" w:hAnsi="Arial" w:cs="Arial"/>
          <w:szCs w:val="24"/>
        </w:rPr>
      </w:pPr>
      <w:r w:rsidRPr="008E4896">
        <w:rPr>
          <w:rFonts w:ascii="Arial" w:eastAsia="Calibri" w:hAnsi="Arial" w:cs="Arial"/>
          <w:szCs w:val="24"/>
        </w:rPr>
        <w:t xml:space="preserve">1. Tato smlouva je uzavřena dnem podpisu poslední smluvní strany. </w:t>
      </w:r>
    </w:p>
    <w:p w:rsidR="00963A58" w:rsidRPr="008E4896" w:rsidRDefault="00963A58" w:rsidP="00963A58">
      <w:pPr>
        <w:jc w:val="both"/>
        <w:rPr>
          <w:rFonts w:ascii="Arial" w:eastAsia="Calibri" w:hAnsi="Arial" w:cs="Arial"/>
          <w:szCs w:val="24"/>
        </w:rPr>
      </w:pPr>
      <w:r w:rsidRPr="008E4896">
        <w:rPr>
          <w:rFonts w:ascii="Arial" w:eastAsia="Calibri" w:hAnsi="Arial" w:cs="Arial"/>
          <w:szCs w:val="24"/>
        </w:rPr>
        <w:t xml:space="preserve">2. Tato smlouva podléhá uveřejnění dle zákona č. 340/2015 Sb., o registru smluv, v platném znění. </w:t>
      </w:r>
    </w:p>
    <w:p w:rsidR="00963A58" w:rsidRPr="00B62C28" w:rsidRDefault="00963A58" w:rsidP="00963A58">
      <w:pPr>
        <w:jc w:val="both"/>
        <w:rPr>
          <w:rFonts w:ascii="Arial" w:eastAsia="Calibri" w:hAnsi="Arial" w:cs="Arial"/>
          <w:szCs w:val="24"/>
        </w:rPr>
      </w:pPr>
      <w:r w:rsidRPr="00B62C28">
        <w:rPr>
          <w:rFonts w:ascii="Arial" w:eastAsia="Calibri" w:hAnsi="Arial" w:cs="Arial"/>
          <w:szCs w:val="24"/>
        </w:rPr>
        <w:t xml:space="preserve">3. </w:t>
      </w:r>
      <w:proofErr w:type="gramStart"/>
      <w:r w:rsidRPr="00B62C28">
        <w:rPr>
          <w:rFonts w:ascii="Arial" w:eastAsia="Calibri" w:hAnsi="Arial" w:cs="Arial"/>
          <w:szCs w:val="24"/>
        </w:rPr>
        <w:t>Pr</w:t>
      </w:r>
      <w:r w:rsidR="007C676B" w:rsidRPr="00B62C28">
        <w:rPr>
          <w:rFonts w:ascii="Arial" w:eastAsia="Calibri" w:hAnsi="Arial" w:cs="Arial"/>
          <w:szCs w:val="24"/>
        </w:rPr>
        <w:t xml:space="preserve">onajímatel </w:t>
      </w:r>
      <w:r w:rsidRPr="00B62C28">
        <w:rPr>
          <w:rFonts w:ascii="Arial" w:eastAsia="Calibri" w:hAnsi="Arial" w:cs="Arial"/>
          <w:szCs w:val="24"/>
        </w:rPr>
        <w:t xml:space="preserve"> zajistí</w:t>
      </w:r>
      <w:proofErr w:type="gramEnd"/>
      <w:r w:rsidRPr="00B62C28">
        <w:rPr>
          <w:rFonts w:ascii="Arial" w:eastAsia="Calibri" w:hAnsi="Arial" w:cs="Arial"/>
          <w:szCs w:val="24"/>
        </w:rPr>
        <w:t xml:space="preserve"> uveřejnění této smlouvy v registru smluv v souladu s právními předpisy.</w:t>
      </w:r>
    </w:p>
    <w:p w:rsidR="00963A58" w:rsidRPr="008E4896" w:rsidRDefault="00EE6EB8" w:rsidP="00963A58">
      <w:pPr>
        <w:jc w:val="both"/>
        <w:rPr>
          <w:rFonts w:ascii="Arial" w:hAnsi="Arial" w:cs="Arial"/>
          <w:szCs w:val="24"/>
        </w:rPr>
      </w:pPr>
      <w:r w:rsidRPr="008E4896">
        <w:rPr>
          <w:rFonts w:ascii="Arial" w:eastAsia="Calibri" w:hAnsi="Arial" w:cs="Arial"/>
          <w:szCs w:val="24"/>
        </w:rPr>
        <w:t>4</w:t>
      </w:r>
      <w:r w:rsidR="00963A58" w:rsidRPr="008E4896">
        <w:rPr>
          <w:rFonts w:ascii="Arial" w:eastAsia="Calibri" w:hAnsi="Arial" w:cs="Arial"/>
          <w:szCs w:val="24"/>
        </w:rPr>
        <w:t>. Záměr o majetkové dispozici dle této smlouvy byl zveřejněn dle zákona o obcích</w:t>
      </w:r>
      <w:r w:rsidR="00963A58" w:rsidRPr="008E4896">
        <w:rPr>
          <w:rFonts w:ascii="Arial" w:eastAsia="Calibri" w:hAnsi="Arial" w:cs="Arial"/>
          <w:szCs w:val="24"/>
        </w:rPr>
        <w:br/>
        <w:t xml:space="preserve">č. 128/2000 Sb., v platném znění, na úřední desce, a to včetně úřední desky elektronické od </w:t>
      </w:r>
      <w:proofErr w:type="gramStart"/>
      <w:r w:rsidR="00963A58" w:rsidRPr="008E4896">
        <w:rPr>
          <w:rFonts w:ascii="Arial" w:eastAsia="Calibri" w:hAnsi="Arial" w:cs="Arial"/>
          <w:szCs w:val="24"/>
        </w:rPr>
        <w:t>21.11.2018</w:t>
      </w:r>
      <w:proofErr w:type="gramEnd"/>
      <w:r w:rsidR="00963A58" w:rsidRPr="008E4896">
        <w:rPr>
          <w:rFonts w:ascii="Arial" w:eastAsia="Calibri" w:hAnsi="Arial" w:cs="Arial"/>
          <w:szCs w:val="24"/>
        </w:rPr>
        <w:t xml:space="preserve"> do</w:t>
      </w:r>
      <w:r w:rsidRPr="008E4896">
        <w:rPr>
          <w:rFonts w:ascii="Arial" w:eastAsia="Calibri" w:hAnsi="Arial" w:cs="Arial"/>
          <w:szCs w:val="24"/>
        </w:rPr>
        <w:t xml:space="preserve"> </w:t>
      </w:r>
      <w:r w:rsidR="00963A58" w:rsidRPr="008E4896">
        <w:rPr>
          <w:rFonts w:ascii="Arial" w:eastAsia="Calibri" w:hAnsi="Arial" w:cs="Arial"/>
          <w:szCs w:val="24"/>
        </w:rPr>
        <w:t>7.12.2018 pod </w:t>
      </w:r>
      <w:r w:rsidR="00963A58" w:rsidRPr="008E4896">
        <w:rPr>
          <w:rFonts w:ascii="Arial" w:hAnsi="Arial" w:cs="Arial"/>
          <w:szCs w:val="24"/>
        </w:rPr>
        <w:t>č. j. MMJ/MO/154127/2018, UID jihlvp18v01nww.</w:t>
      </w:r>
    </w:p>
    <w:p w:rsidR="00963A58" w:rsidRPr="008E4896" w:rsidRDefault="00EE6EB8" w:rsidP="00963A58">
      <w:pPr>
        <w:jc w:val="both"/>
        <w:rPr>
          <w:rFonts w:ascii="Arial" w:eastAsia="Calibri" w:hAnsi="Arial" w:cs="Arial"/>
          <w:szCs w:val="24"/>
        </w:rPr>
      </w:pPr>
      <w:r w:rsidRPr="008E4896">
        <w:rPr>
          <w:rFonts w:ascii="Arial" w:eastAsia="Calibri" w:hAnsi="Arial" w:cs="Arial"/>
          <w:szCs w:val="24"/>
        </w:rPr>
        <w:t>5</w:t>
      </w:r>
      <w:r w:rsidR="00963A58" w:rsidRPr="008E4896">
        <w:rPr>
          <w:rFonts w:ascii="Arial" w:eastAsia="Calibri" w:hAnsi="Arial" w:cs="Arial"/>
          <w:szCs w:val="24"/>
        </w:rPr>
        <w:t xml:space="preserve">. Uzavření této smlouvy </w:t>
      </w:r>
      <w:r w:rsidRPr="008E4896">
        <w:rPr>
          <w:rFonts w:ascii="Arial" w:eastAsia="Calibri" w:hAnsi="Arial" w:cs="Arial"/>
          <w:szCs w:val="24"/>
        </w:rPr>
        <w:t xml:space="preserve">Rada města Jihlavy </w:t>
      </w:r>
      <w:r w:rsidR="00963A58" w:rsidRPr="008E4896">
        <w:rPr>
          <w:rFonts w:ascii="Arial" w:eastAsia="Calibri" w:hAnsi="Arial" w:cs="Arial"/>
          <w:szCs w:val="24"/>
        </w:rPr>
        <w:t xml:space="preserve">na svém </w:t>
      </w:r>
      <w:r w:rsidRPr="008E4896">
        <w:rPr>
          <w:rFonts w:ascii="Arial" w:eastAsia="Calibri" w:hAnsi="Arial" w:cs="Arial"/>
          <w:szCs w:val="24"/>
        </w:rPr>
        <w:t>4</w:t>
      </w:r>
      <w:r w:rsidR="00963A58" w:rsidRPr="008E4896">
        <w:rPr>
          <w:rFonts w:ascii="Arial" w:eastAsia="Calibri" w:hAnsi="Arial" w:cs="Arial"/>
          <w:szCs w:val="24"/>
        </w:rPr>
        <w:t xml:space="preserve">. zasedání dne </w:t>
      </w:r>
      <w:proofErr w:type="gramStart"/>
      <w:r w:rsidR="00963A58" w:rsidRPr="008E4896">
        <w:rPr>
          <w:rFonts w:ascii="Arial" w:eastAsia="Calibri" w:hAnsi="Arial" w:cs="Arial"/>
          <w:szCs w:val="24"/>
        </w:rPr>
        <w:t>1</w:t>
      </w:r>
      <w:r w:rsidRPr="008E4896">
        <w:rPr>
          <w:rFonts w:ascii="Arial" w:eastAsia="Calibri" w:hAnsi="Arial" w:cs="Arial"/>
          <w:szCs w:val="24"/>
        </w:rPr>
        <w:t>3</w:t>
      </w:r>
      <w:r w:rsidR="00963A58" w:rsidRPr="008E4896">
        <w:rPr>
          <w:rFonts w:ascii="Arial" w:eastAsia="Calibri" w:hAnsi="Arial" w:cs="Arial"/>
          <w:szCs w:val="24"/>
        </w:rPr>
        <w:t>.12.2018</w:t>
      </w:r>
      <w:proofErr w:type="gramEnd"/>
      <w:r w:rsidR="00963A58" w:rsidRPr="008E4896">
        <w:rPr>
          <w:rFonts w:ascii="Arial" w:eastAsia="Calibri" w:hAnsi="Arial" w:cs="Arial"/>
          <w:szCs w:val="24"/>
        </w:rPr>
        <w:t xml:space="preserve"> usnesením </w:t>
      </w:r>
      <w:r w:rsidR="00963A58" w:rsidRPr="00981395">
        <w:rPr>
          <w:rFonts w:ascii="Arial" w:eastAsia="Calibri" w:hAnsi="Arial" w:cs="Arial"/>
          <w:szCs w:val="24"/>
        </w:rPr>
        <w:t>č</w:t>
      </w:r>
      <w:r w:rsidR="000A35DA">
        <w:rPr>
          <w:rFonts w:ascii="Arial" w:eastAsia="Calibri" w:hAnsi="Arial" w:cs="Arial"/>
          <w:szCs w:val="24"/>
        </w:rPr>
        <w:t>. 190</w:t>
      </w:r>
      <w:r w:rsidR="00963A58" w:rsidRPr="00981395">
        <w:rPr>
          <w:rFonts w:ascii="Arial" w:eastAsia="Calibri" w:hAnsi="Arial" w:cs="Arial"/>
          <w:szCs w:val="24"/>
        </w:rPr>
        <w:t>/18–</w:t>
      </w:r>
      <w:r w:rsidR="00896357">
        <w:rPr>
          <w:rFonts w:ascii="Arial" w:eastAsia="Calibri" w:hAnsi="Arial" w:cs="Arial"/>
          <w:szCs w:val="24"/>
        </w:rPr>
        <w:t>R</w:t>
      </w:r>
      <w:r w:rsidR="00963A58" w:rsidRPr="008E4896">
        <w:rPr>
          <w:rFonts w:ascii="Arial" w:eastAsia="Calibri" w:hAnsi="Arial" w:cs="Arial"/>
          <w:szCs w:val="24"/>
        </w:rPr>
        <w:t>M.</w:t>
      </w:r>
    </w:p>
    <w:p w:rsidR="00963A58" w:rsidRPr="008E4896" w:rsidRDefault="00963A58" w:rsidP="00981395">
      <w:pPr>
        <w:rPr>
          <w:rFonts w:ascii="Arial" w:hAnsi="Arial" w:cs="Arial"/>
          <w:szCs w:val="24"/>
        </w:rPr>
      </w:pPr>
    </w:p>
    <w:p w:rsidR="00963A58" w:rsidRPr="008E4896" w:rsidRDefault="00963A58" w:rsidP="00A34D13">
      <w:pPr>
        <w:jc w:val="center"/>
        <w:rPr>
          <w:rFonts w:ascii="Arial" w:hAnsi="Arial" w:cs="Arial"/>
          <w:szCs w:val="24"/>
        </w:rPr>
      </w:pPr>
    </w:p>
    <w:p w:rsidR="005E6C1A" w:rsidRPr="008E4896" w:rsidRDefault="005E6C1A" w:rsidP="005E6C1A">
      <w:pPr>
        <w:jc w:val="both"/>
        <w:rPr>
          <w:rFonts w:ascii="Arial" w:hAnsi="Arial" w:cs="Arial"/>
          <w:szCs w:val="24"/>
        </w:rPr>
      </w:pPr>
      <w:r w:rsidRPr="008E4896">
        <w:rPr>
          <w:rFonts w:ascii="Arial" w:hAnsi="Arial" w:cs="Arial"/>
          <w:szCs w:val="24"/>
        </w:rPr>
        <w:t xml:space="preserve">V Jihlavě dne   </w:t>
      </w:r>
      <w:r w:rsidR="009F6AC8">
        <w:rPr>
          <w:rFonts w:ascii="Arial" w:hAnsi="Arial" w:cs="Arial"/>
          <w:szCs w:val="24"/>
        </w:rPr>
        <w:t>20.12.2018</w:t>
      </w:r>
      <w:r w:rsidR="00F150BA" w:rsidRPr="008E4896">
        <w:rPr>
          <w:rFonts w:ascii="Arial" w:hAnsi="Arial" w:cs="Arial"/>
          <w:szCs w:val="24"/>
        </w:rPr>
        <w:tab/>
      </w:r>
      <w:r w:rsidR="00F150BA" w:rsidRPr="008E4896">
        <w:rPr>
          <w:rFonts w:ascii="Arial" w:hAnsi="Arial" w:cs="Arial"/>
          <w:szCs w:val="24"/>
        </w:rPr>
        <w:tab/>
      </w:r>
      <w:r w:rsidR="009F6AC8">
        <w:rPr>
          <w:rFonts w:ascii="Arial" w:hAnsi="Arial" w:cs="Arial"/>
          <w:szCs w:val="24"/>
        </w:rPr>
        <w:t xml:space="preserve">    </w:t>
      </w:r>
      <w:bookmarkStart w:id="0" w:name="_GoBack"/>
      <w:bookmarkEnd w:id="0"/>
      <w:r w:rsidR="00086985">
        <w:rPr>
          <w:rFonts w:ascii="Arial" w:hAnsi="Arial" w:cs="Arial"/>
          <w:szCs w:val="24"/>
        </w:rPr>
        <w:t xml:space="preserve">    </w:t>
      </w:r>
      <w:r w:rsidR="004D4C9C" w:rsidRPr="008E4896">
        <w:rPr>
          <w:rFonts w:ascii="Arial" w:hAnsi="Arial" w:cs="Arial"/>
          <w:szCs w:val="24"/>
        </w:rPr>
        <w:t xml:space="preserve"> </w:t>
      </w:r>
      <w:r w:rsidR="006316F0" w:rsidRPr="008E4896">
        <w:rPr>
          <w:rFonts w:ascii="Arial" w:hAnsi="Arial" w:cs="Arial"/>
          <w:szCs w:val="24"/>
        </w:rPr>
        <w:t>V</w:t>
      </w:r>
      <w:r w:rsidR="0002529B" w:rsidRPr="008E4896">
        <w:rPr>
          <w:rFonts w:ascii="Arial" w:hAnsi="Arial" w:cs="Arial"/>
          <w:szCs w:val="24"/>
        </w:rPr>
        <w:t> </w:t>
      </w:r>
      <w:r w:rsidR="006316F0" w:rsidRPr="008E4896">
        <w:rPr>
          <w:rFonts w:ascii="Arial" w:hAnsi="Arial" w:cs="Arial"/>
          <w:szCs w:val="24"/>
        </w:rPr>
        <w:t>Jihlavě</w:t>
      </w:r>
      <w:r w:rsidR="0002529B" w:rsidRPr="008E4896">
        <w:rPr>
          <w:rFonts w:ascii="Arial" w:hAnsi="Arial" w:cs="Arial"/>
          <w:szCs w:val="24"/>
        </w:rPr>
        <w:t xml:space="preserve"> dne</w:t>
      </w:r>
      <w:r w:rsidR="009F6AC8">
        <w:rPr>
          <w:rFonts w:ascii="Arial" w:hAnsi="Arial" w:cs="Arial"/>
          <w:szCs w:val="24"/>
        </w:rPr>
        <w:t xml:space="preserve"> </w:t>
      </w:r>
      <w:proofErr w:type="gramStart"/>
      <w:r w:rsidR="009F6AC8">
        <w:rPr>
          <w:rFonts w:ascii="Arial" w:hAnsi="Arial" w:cs="Arial"/>
          <w:szCs w:val="24"/>
        </w:rPr>
        <w:t>20.12.2018</w:t>
      </w:r>
      <w:proofErr w:type="gramEnd"/>
      <w:r w:rsidR="00F150BA" w:rsidRPr="008E4896">
        <w:rPr>
          <w:rFonts w:ascii="Arial" w:hAnsi="Arial" w:cs="Arial"/>
          <w:szCs w:val="24"/>
        </w:rPr>
        <w:tab/>
        <w:t xml:space="preserve">     </w:t>
      </w:r>
    </w:p>
    <w:p w:rsidR="00801D8C" w:rsidRPr="008E4896" w:rsidRDefault="00801D8C" w:rsidP="005E6C1A">
      <w:pPr>
        <w:jc w:val="both"/>
        <w:rPr>
          <w:rFonts w:ascii="Arial" w:hAnsi="Arial" w:cs="Arial"/>
          <w:szCs w:val="24"/>
        </w:rPr>
      </w:pPr>
    </w:p>
    <w:p w:rsidR="00BC3C48" w:rsidRPr="008E4896" w:rsidRDefault="00BC3C48" w:rsidP="005E6C1A">
      <w:pPr>
        <w:jc w:val="both"/>
        <w:rPr>
          <w:rFonts w:ascii="Arial" w:hAnsi="Arial" w:cs="Arial"/>
          <w:szCs w:val="24"/>
        </w:rPr>
      </w:pPr>
    </w:p>
    <w:p w:rsidR="00216B5B" w:rsidRDefault="00216B5B" w:rsidP="005E6C1A">
      <w:pPr>
        <w:jc w:val="both"/>
        <w:rPr>
          <w:rFonts w:ascii="Arial" w:hAnsi="Arial" w:cs="Arial"/>
          <w:szCs w:val="24"/>
        </w:rPr>
      </w:pPr>
    </w:p>
    <w:p w:rsidR="003A4CEF" w:rsidRPr="008E4896" w:rsidRDefault="003A4CEF" w:rsidP="005E6C1A">
      <w:pPr>
        <w:jc w:val="both"/>
        <w:rPr>
          <w:rFonts w:ascii="Arial" w:hAnsi="Arial" w:cs="Arial"/>
          <w:szCs w:val="24"/>
        </w:rPr>
      </w:pPr>
    </w:p>
    <w:p w:rsidR="003A5D1E" w:rsidRDefault="003A5D1E" w:rsidP="005E6C1A">
      <w:pPr>
        <w:jc w:val="both"/>
        <w:rPr>
          <w:rFonts w:ascii="Arial" w:hAnsi="Arial" w:cs="Arial"/>
          <w:szCs w:val="24"/>
        </w:rPr>
      </w:pPr>
    </w:p>
    <w:p w:rsidR="001E420E" w:rsidRPr="008E4896" w:rsidRDefault="001E420E" w:rsidP="005E6C1A">
      <w:pPr>
        <w:jc w:val="both"/>
        <w:rPr>
          <w:rFonts w:ascii="Arial" w:hAnsi="Arial" w:cs="Arial"/>
          <w:szCs w:val="24"/>
        </w:rPr>
      </w:pPr>
    </w:p>
    <w:tbl>
      <w:tblPr>
        <w:tblStyle w:val="Mkatabulky"/>
        <w:tblW w:w="9323" w:type="dxa"/>
        <w:tblLook w:val="04A0" w:firstRow="1" w:lastRow="0" w:firstColumn="1" w:lastColumn="0" w:noHBand="0" w:noVBand="1"/>
      </w:tblPr>
      <w:tblGrid>
        <w:gridCol w:w="3107"/>
        <w:gridCol w:w="2106"/>
        <w:gridCol w:w="4110"/>
      </w:tblGrid>
      <w:tr w:rsidR="004D4C9C" w:rsidRPr="008E4896" w:rsidTr="008E4896">
        <w:trPr>
          <w:trHeight w:val="646"/>
        </w:trPr>
        <w:tc>
          <w:tcPr>
            <w:tcW w:w="3107" w:type="dxa"/>
            <w:tcBorders>
              <w:top w:val="dotted" w:sz="4" w:space="0" w:color="auto"/>
              <w:left w:val="nil"/>
              <w:bottom w:val="nil"/>
              <w:right w:val="nil"/>
            </w:tcBorders>
          </w:tcPr>
          <w:p w:rsidR="00963A58" w:rsidRPr="008E4896" w:rsidRDefault="004D4C9C" w:rsidP="00494CBD">
            <w:pPr>
              <w:jc w:val="center"/>
              <w:rPr>
                <w:rFonts w:ascii="Arial" w:hAnsi="Arial" w:cs="Arial"/>
                <w:szCs w:val="24"/>
              </w:rPr>
            </w:pPr>
            <w:r w:rsidRPr="008E4896">
              <w:rPr>
                <w:rFonts w:ascii="Arial" w:hAnsi="Arial" w:cs="Arial"/>
                <w:szCs w:val="24"/>
              </w:rPr>
              <w:t>Ing. Jaromír Kalina</w:t>
            </w:r>
            <w:r w:rsidR="00963A58" w:rsidRPr="008E4896">
              <w:rPr>
                <w:rFonts w:ascii="Arial" w:hAnsi="Arial" w:cs="Arial"/>
                <w:szCs w:val="24"/>
              </w:rPr>
              <w:t xml:space="preserve"> </w:t>
            </w:r>
          </w:p>
          <w:p w:rsidR="004D4C9C" w:rsidRPr="008E4896" w:rsidRDefault="00963A58" w:rsidP="00494CBD">
            <w:pPr>
              <w:jc w:val="center"/>
              <w:rPr>
                <w:rFonts w:ascii="Arial" w:hAnsi="Arial" w:cs="Arial"/>
                <w:szCs w:val="24"/>
              </w:rPr>
            </w:pPr>
            <w:r w:rsidRPr="008E4896">
              <w:rPr>
                <w:rFonts w:ascii="Arial" w:hAnsi="Arial" w:cs="Arial"/>
                <w:szCs w:val="24"/>
              </w:rPr>
              <w:t>náměstek primátorky</w:t>
            </w:r>
          </w:p>
          <w:p w:rsidR="004D4C9C" w:rsidRPr="008E4896" w:rsidRDefault="00963A58" w:rsidP="00963A58">
            <w:pPr>
              <w:jc w:val="center"/>
              <w:rPr>
                <w:rFonts w:ascii="Arial" w:hAnsi="Arial" w:cs="Arial"/>
                <w:szCs w:val="24"/>
              </w:rPr>
            </w:pPr>
            <w:r w:rsidRPr="008E4896">
              <w:rPr>
                <w:rFonts w:ascii="Arial" w:hAnsi="Arial" w:cs="Arial"/>
                <w:szCs w:val="24"/>
              </w:rPr>
              <w:t xml:space="preserve">statutární město Jihlava </w:t>
            </w:r>
          </w:p>
        </w:tc>
        <w:tc>
          <w:tcPr>
            <w:tcW w:w="2106" w:type="dxa"/>
            <w:tcBorders>
              <w:top w:val="nil"/>
              <w:left w:val="nil"/>
              <w:bottom w:val="nil"/>
              <w:right w:val="nil"/>
            </w:tcBorders>
          </w:tcPr>
          <w:p w:rsidR="004D4C9C" w:rsidRPr="008E4896" w:rsidRDefault="004D4C9C" w:rsidP="005E6C1A">
            <w:pPr>
              <w:jc w:val="both"/>
              <w:rPr>
                <w:rFonts w:ascii="Arial" w:hAnsi="Arial" w:cs="Arial"/>
                <w:szCs w:val="24"/>
              </w:rPr>
            </w:pPr>
          </w:p>
        </w:tc>
        <w:tc>
          <w:tcPr>
            <w:tcW w:w="4110" w:type="dxa"/>
            <w:tcBorders>
              <w:top w:val="dotted" w:sz="4" w:space="0" w:color="auto"/>
              <w:left w:val="nil"/>
              <w:bottom w:val="nil"/>
              <w:right w:val="nil"/>
            </w:tcBorders>
          </w:tcPr>
          <w:p w:rsidR="00963A58" w:rsidRPr="008E4896" w:rsidRDefault="00963A58" w:rsidP="00963A58">
            <w:pPr>
              <w:rPr>
                <w:rFonts w:ascii="Arial" w:hAnsi="Arial" w:cs="Arial"/>
                <w:szCs w:val="24"/>
              </w:rPr>
            </w:pPr>
            <w:r w:rsidRPr="008E4896">
              <w:rPr>
                <w:rFonts w:ascii="Arial" w:hAnsi="Arial" w:cs="Arial"/>
                <w:szCs w:val="24"/>
              </w:rPr>
              <w:t xml:space="preserve">          Ing. Jiří Michl </w:t>
            </w:r>
          </w:p>
          <w:p w:rsidR="00963A58" w:rsidRPr="008E4896" w:rsidRDefault="00963A58" w:rsidP="00963A58">
            <w:pPr>
              <w:rPr>
                <w:rFonts w:ascii="Arial" w:hAnsi="Arial" w:cs="Arial"/>
                <w:szCs w:val="24"/>
              </w:rPr>
            </w:pPr>
            <w:proofErr w:type="gramStart"/>
            <w:r w:rsidRPr="008E4896">
              <w:rPr>
                <w:rFonts w:ascii="Arial" w:hAnsi="Arial" w:cs="Arial"/>
                <w:szCs w:val="24"/>
              </w:rPr>
              <w:t>místopředseda  představenstva</w:t>
            </w:r>
            <w:proofErr w:type="gramEnd"/>
          </w:p>
          <w:p w:rsidR="004D4C9C" w:rsidRPr="008E4896" w:rsidRDefault="00963A58" w:rsidP="003A4CEF">
            <w:pPr>
              <w:rPr>
                <w:rFonts w:ascii="Arial" w:hAnsi="Arial" w:cs="Arial"/>
                <w:szCs w:val="24"/>
              </w:rPr>
            </w:pPr>
            <w:r w:rsidRPr="008E4896">
              <w:rPr>
                <w:rFonts w:ascii="Arial" w:hAnsi="Arial" w:cs="Arial"/>
                <w:szCs w:val="24"/>
              </w:rPr>
              <w:t xml:space="preserve"> CZ STAVEBNÍ HOLDING, a.s.</w:t>
            </w:r>
          </w:p>
        </w:tc>
      </w:tr>
    </w:tbl>
    <w:p w:rsidR="00A5160D" w:rsidRDefault="00A5160D" w:rsidP="00A5160D">
      <w:pPr>
        <w:jc w:val="center"/>
        <w:rPr>
          <w:szCs w:val="24"/>
        </w:rPr>
      </w:pPr>
      <w:r w:rsidRPr="00826919">
        <w:rPr>
          <w:szCs w:val="24"/>
        </w:rPr>
        <w:t xml:space="preserve">            </w:t>
      </w:r>
    </w:p>
    <w:sectPr w:rsidR="00A5160D" w:rsidSect="008F4FB8">
      <w:headerReference w:type="default" r:id="rId9"/>
      <w:pgSz w:w="11906" w:h="16838"/>
      <w:pgMar w:top="993" w:right="1416" w:bottom="851"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32" w:rsidRDefault="00960A32" w:rsidP="00E948B1">
      <w:r>
        <w:separator/>
      </w:r>
    </w:p>
  </w:endnote>
  <w:endnote w:type="continuationSeparator" w:id="0">
    <w:p w:rsidR="00960A32" w:rsidRDefault="00960A32" w:rsidP="00E9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32" w:rsidRDefault="00960A32" w:rsidP="00E948B1">
      <w:r>
        <w:separator/>
      </w:r>
    </w:p>
  </w:footnote>
  <w:footnote w:type="continuationSeparator" w:id="0">
    <w:p w:rsidR="00960A32" w:rsidRDefault="00960A32" w:rsidP="00E94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3F" w:rsidRPr="0082014E" w:rsidRDefault="005A6F3F" w:rsidP="0082014E">
    <w:pPr>
      <w:ind w:left="2124" w:right="-284" w:firstLine="708"/>
      <w:jc w:val="both"/>
      <w:rPr>
        <w:b/>
      </w:rPr>
    </w:pPr>
    <w:r>
      <w:rPr>
        <w:b/>
      </w:rPr>
      <w:t xml:space="preserve">          </w:t>
    </w:r>
  </w:p>
  <w:p w:rsidR="005A6F3F" w:rsidRDefault="005A6F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64C2"/>
    <w:multiLevelType w:val="hybridMultilevel"/>
    <w:tmpl w:val="87A072AC"/>
    <w:lvl w:ilvl="0" w:tplc="04050011">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3279152C"/>
    <w:multiLevelType w:val="hybridMultilevel"/>
    <w:tmpl w:val="BFDCF210"/>
    <w:lvl w:ilvl="0" w:tplc="04050001">
      <w:start w:val="1"/>
      <w:numFmt w:val="bullet"/>
      <w:lvlText w:val=""/>
      <w:lvlJc w:val="left"/>
      <w:pPr>
        <w:ind w:left="436" w:hanging="360"/>
      </w:pPr>
      <w:rPr>
        <w:rFonts w:ascii="Symbol" w:hAnsi="Symbol" w:hint="default"/>
      </w:rPr>
    </w:lvl>
    <w:lvl w:ilvl="1" w:tplc="04050019">
      <w:start w:val="1"/>
      <w:numFmt w:val="lowerLetter"/>
      <w:lvlText w:val="%2."/>
      <w:lvlJc w:val="left"/>
      <w:pPr>
        <w:ind w:left="1156" w:hanging="360"/>
      </w:pPr>
    </w:lvl>
    <w:lvl w:ilvl="2" w:tplc="0405001B">
      <w:start w:val="1"/>
      <w:numFmt w:val="lowerRoman"/>
      <w:lvlText w:val="%3."/>
      <w:lvlJc w:val="right"/>
      <w:pPr>
        <w:ind w:left="1876" w:hanging="180"/>
      </w:pPr>
    </w:lvl>
    <w:lvl w:ilvl="3" w:tplc="0405000F">
      <w:start w:val="1"/>
      <w:numFmt w:val="decimal"/>
      <w:lvlText w:val="%4."/>
      <w:lvlJc w:val="left"/>
      <w:pPr>
        <w:ind w:left="2596" w:hanging="360"/>
      </w:pPr>
    </w:lvl>
    <w:lvl w:ilvl="4" w:tplc="04050019">
      <w:start w:val="1"/>
      <w:numFmt w:val="lowerLetter"/>
      <w:lvlText w:val="%5."/>
      <w:lvlJc w:val="left"/>
      <w:pPr>
        <w:ind w:left="3316" w:hanging="360"/>
      </w:pPr>
    </w:lvl>
    <w:lvl w:ilvl="5" w:tplc="0405001B">
      <w:start w:val="1"/>
      <w:numFmt w:val="lowerRoman"/>
      <w:lvlText w:val="%6."/>
      <w:lvlJc w:val="right"/>
      <w:pPr>
        <w:ind w:left="4036" w:hanging="180"/>
      </w:pPr>
    </w:lvl>
    <w:lvl w:ilvl="6" w:tplc="0405000F">
      <w:start w:val="1"/>
      <w:numFmt w:val="decimal"/>
      <w:lvlText w:val="%7."/>
      <w:lvlJc w:val="left"/>
      <w:pPr>
        <w:ind w:left="4756" w:hanging="360"/>
      </w:pPr>
    </w:lvl>
    <w:lvl w:ilvl="7" w:tplc="04050019">
      <w:start w:val="1"/>
      <w:numFmt w:val="lowerLetter"/>
      <w:lvlText w:val="%8."/>
      <w:lvlJc w:val="left"/>
      <w:pPr>
        <w:ind w:left="5476" w:hanging="360"/>
      </w:pPr>
    </w:lvl>
    <w:lvl w:ilvl="8" w:tplc="0405001B">
      <w:start w:val="1"/>
      <w:numFmt w:val="lowerRoman"/>
      <w:lvlText w:val="%9."/>
      <w:lvlJc w:val="right"/>
      <w:pPr>
        <w:ind w:left="6196" w:hanging="180"/>
      </w:pPr>
    </w:lvl>
  </w:abstractNum>
  <w:abstractNum w:abstractNumId="2">
    <w:nsid w:val="79DA6454"/>
    <w:multiLevelType w:val="hybridMultilevel"/>
    <w:tmpl w:val="B7EC55F6"/>
    <w:lvl w:ilvl="0" w:tplc="0405000F">
      <w:start w:val="1"/>
      <w:numFmt w:val="decimal"/>
      <w:lvlText w:val="%1."/>
      <w:lvlJc w:val="left"/>
      <w:pPr>
        <w:ind w:left="436" w:hanging="360"/>
      </w:pPr>
    </w:lvl>
    <w:lvl w:ilvl="1" w:tplc="04050019">
      <w:start w:val="1"/>
      <w:numFmt w:val="lowerLetter"/>
      <w:lvlText w:val="%2."/>
      <w:lvlJc w:val="left"/>
      <w:pPr>
        <w:ind w:left="1156" w:hanging="360"/>
      </w:pPr>
    </w:lvl>
    <w:lvl w:ilvl="2" w:tplc="0405001B">
      <w:start w:val="1"/>
      <w:numFmt w:val="lowerRoman"/>
      <w:lvlText w:val="%3."/>
      <w:lvlJc w:val="right"/>
      <w:pPr>
        <w:ind w:left="1876" w:hanging="180"/>
      </w:pPr>
    </w:lvl>
    <w:lvl w:ilvl="3" w:tplc="0405000F">
      <w:start w:val="1"/>
      <w:numFmt w:val="decimal"/>
      <w:lvlText w:val="%4."/>
      <w:lvlJc w:val="left"/>
      <w:pPr>
        <w:ind w:left="2596" w:hanging="360"/>
      </w:pPr>
    </w:lvl>
    <w:lvl w:ilvl="4" w:tplc="04050019">
      <w:start w:val="1"/>
      <w:numFmt w:val="lowerLetter"/>
      <w:lvlText w:val="%5."/>
      <w:lvlJc w:val="left"/>
      <w:pPr>
        <w:ind w:left="3316" w:hanging="360"/>
      </w:pPr>
    </w:lvl>
    <w:lvl w:ilvl="5" w:tplc="0405001B">
      <w:start w:val="1"/>
      <w:numFmt w:val="lowerRoman"/>
      <w:lvlText w:val="%6."/>
      <w:lvlJc w:val="right"/>
      <w:pPr>
        <w:ind w:left="4036" w:hanging="180"/>
      </w:pPr>
    </w:lvl>
    <w:lvl w:ilvl="6" w:tplc="0405000F">
      <w:start w:val="1"/>
      <w:numFmt w:val="decimal"/>
      <w:lvlText w:val="%7."/>
      <w:lvlJc w:val="left"/>
      <w:pPr>
        <w:ind w:left="4756" w:hanging="360"/>
      </w:pPr>
    </w:lvl>
    <w:lvl w:ilvl="7" w:tplc="04050019">
      <w:start w:val="1"/>
      <w:numFmt w:val="lowerLetter"/>
      <w:lvlText w:val="%8."/>
      <w:lvlJc w:val="left"/>
      <w:pPr>
        <w:ind w:left="5476" w:hanging="360"/>
      </w:pPr>
    </w:lvl>
    <w:lvl w:ilvl="8" w:tplc="0405001B">
      <w:start w:val="1"/>
      <w:numFmt w:val="lowerRoman"/>
      <w:lvlText w:val="%9."/>
      <w:lvlJc w:val="right"/>
      <w:pPr>
        <w:ind w:left="6196" w:hanging="180"/>
      </w:pPr>
    </w:lvl>
  </w:abstractNum>
  <w:abstractNum w:abstractNumId="3">
    <w:nsid w:val="7AF2723C"/>
    <w:multiLevelType w:val="hybridMultilevel"/>
    <w:tmpl w:val="95045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47"/>
    <w:rsid w:val="00005BE1"/>
    <w:rsid w:val="0002529B"/>
    <w:rsid w:val="00025E68"/>
    <w:rsid w:val="000330AA"/>
    <w:rsid w:val="00033309"/>
    <w:rsid w:val="00044461"/>
    <w:rsid w:val="00062151"/>
    <w:rsid w:val="0007367E"/>
    <w:rsid w:val="00082388"/>
    <w:rsid w:val="0008530E"/>
    <w:rsid w:val="00086985"/>
    <w:rsid w:val="000921E5"/>
    <w:rsid w:val="00092A5B"/>
    <w:rsid w:val="000A35DA"/>
    <w:rsid w:val="000B0966"/>
    <w:rsid w:val="000B5C5D"/>
    <w:rsid w:val="000B6328"/>
    <w:rsid w:val="000B68AB"/>
    <w:rsid w:val="000B7527"/>
    <w:rsid w:val="000C032E"/>
    <w:rsid w:val="000C166C"/>
    <w:rsid w:val="000C1755"/>
    <w:rsid w:val="000C7F22"/>
    <w:rsid w:val="000D4C9D"/>
    <w:rsid w:val="000E15A9"/>
    <w:rsid w:val="000F6C70"/>
    <w:rsid w:val="001064D5"/>
    <w:rsid w:val="00122897"/>
    <w:rsid w:val="0012541A"/>
    <w:rsid w:val="00125FDF"/>
    <w:rsid w:val="00143F23"/>
    <w:rsid w:val="00153966"/>
    <w:rsid w:val="0015434F"/>
    <w:rsid w:val="00176C17"/>
    <w:rsid w:val="001826D5"/>
    <w:rsid w:val="001846FE"/>
    <w:rsid w:val="0018736A"/>
    <w:rsid w:val="001900BB"/>
    <w:rsid w:val="00190AE4"/>
    <w:rsid w:val="00194F26"/>
    <w:rsid w:val="00197554"/>
    <w:rsid w:val="001A5293"/>
    <w:rsid w:val="001A5B6E"/>
    <w:rsid w:val="001B036E"/>
    <w:rsid w:val="001B5444"/>
    <w:rsid w:val="001B5B9C"/>
    <w:rsid w:val="001C2322"/>
    <w:rsid w:val="001C5124"/>
    <w:rsid w:val="001D270B"/>
    <w:rsid w:val="001E16B4"/>
    <w:rsid w:val="001E173D"/>
    <w:rsid w:val="001E1EE1"/>
    <w:rsid w:val="001E329D"/>
    <w:rsid w:val="001E420E"/>
    <w:rsid w:val="001F0C8B"/>
    <w:rsid w:val="001F1FAE"/>
    <w:rsid w:val="001F73E7"/>
    <w:rsid w:val="002038CA"/>
    <w:rsid w:val="002051C7"/>
    <w:rsid w:val="00216B5B"/>
    <w:rsid w:val="00217E4D"/>
    <w:rsid w:val="00223099"/>
    <w:rsid w:val="0022585A"/>
    <w:rsid w:val="002277B4"/>
    <w:rsid w:val="0023756D"/>
    <w:rsid w:val="0024115E"/>
    <w:rsid w:val="002423A0"/>
    <w:rsid w:val="00244784"/>
    <w:rsid w:val="00244BDA"/>
    <w:rsid w:val="00257410"/>
    <w:rsid w:val="002618AE"/>
    <w:rsid w:val="00264F2E"/>
    <w:rsid w:val="00267F9C"/>
    <w:rsid w:val="00271755"/>
    <w:rsid w:val="00273277"/>
    <w:rsid w:val="00281F49"/>
    <w:rsid w:val="0028654B"/>
    <w:rsid w:val="002A16E2"/>
    <w:rsid w:val="002B1221"/>
    <w:rsid w:val="002B6C8A"/>
    <w:rsid w:val="002B7AFD"/>
    <w:rsid w:val="002B7EDF"/>
    <w:rsid w:val="002C4821"/>
    <w:rsid w:val="002D7E22"/>
    <w:rsid w:val="002E228B"/>
    <w:rsid w:val="002E3814"/>
    <w:rsid w:val="002F0CF0"/>
    <w:rsid w:val="002F152F"/>
    <w:rsid w:val="002F3693"/>
    <w:rsid w:val="002F5966"/>
    <w:rsid w:val="002F7A2C"/>
    <w:rsid w:val="003040ED"/>
    <w:rsid w:val="00314EFA"/>
    <w:rsid w:val="003172A7"/>
    <w:rsid w:val="00324E9F"/>
    <w:rsid w:val="00331B10"/>
    <w:rsid w:val="00332291"/>
    <w:rsid w:val="00332CDE"/>
    <w:rsid w:val="00332E20"/>
    <w:rsid w:val="0033634F"/>
    <w:rsid w:val="0034038F"/>
    <w:rsid w:val="00340C6F"/>
    <w:rsid w:val="00341188"/>
    <w:rsid w:val="0035739E"/>
    <w:rsid w:val="00357921"/>
    <w:rsid w:val="00374B8B"/>
    <w:rsid w:val="0037519C"/>
    <w:rsid w:val="00376CE3"/>
    <w:rsid w:val="00383D5C"/>
    <w:rsid w:val="00386AB6"/>
    <w:rsid w:val="00390077"/>
    <w:rsid w:val="003963BF"/>
    <w:rsid w:val="00397598"/>
    <w:rsid w:val="003A2902"/>
    <w:rsid w:val="003A382C"/>
    <w:rsid w:val="003A4CEF"/>
    <w:rsid w:val="003A5D1E"/>
    <w:rsid w:val="003C41CE"/>
    <w:rsid w:val="003D1199"/>
    <w:rsid w:val="003E3956"/>
    <w:rsid w:val="003E7BEC"/>
    <w:rsid w:val="003F21EB"/>
    <w:rsid w:val="003F2BF1"/>
    <w:rsid w:val="00401BE6"/>
    <w:rsid w:val="004054FF"/>
    <w:rsid w:val="00411A2D"/>
    <w:rsid w:val="0041539B"/>
    <w:rsid w:val="004210C2"/>
    <w:rsid w:val="00422D44"/>
    <w:rsid w:val="0042651D"/>
    <w:rsid w:val="00427F64"/>
    <w:rsid w:val="0044038A"/>
    <w:rsid w:val="00444D53"/>
    <w:rsid w:val="00445131"/>
    <w:rsid w:val="00446085"/>
    <w:rsid w:val="00456DFC"/>
    <w:rsid w:val="0046770C"/>
    <w:rsid w:val="00473A1A"/>
    <w:rsid w:val="00474AFA"/>
    <w:rsid w:val="004839CF"/>
    <w:rsid w:val="00485F94"/>
    <w:rsid w:val="00492A2C"/>
    <w:rsid w:val="00494CBD"/>
    <w:rsid w:val="004962DE"/>
    <w:rsid w:val="00496968"/>
    <w:rsid w:val="004A1D01"/>
    <w:rsid w:val="004A4C34"/>
    <w:rsid w:val="004B0D0B"/>
    <w:rsid w:val="004B1E9E"/>
    <w:rsid w:val="004B5B74"/>
    <w:rsid w:val="004C4CF6"/>
    <w:rsid w:val="004C5B1B"/>
    <w:rsid w:val="004D16FC"/>
    <w:rsid w:val="004D4C9C"/>
    <w:rsid w:val="004E0826"/>
    <w:rsid w:val="004E1301"/>
    <w:rsid w:val="004E4FFD"/>
    <w:rsid w:val="004F0237"/>
    <w:rsid w:val="004F3100"/>
    <w:rsid w:val="004F45DE"/>
    <w:rsid w:val="004F5E06"/>
    <w:rsid w:val="004F6F68"/>
    <w:rsid w:val="0050098C"/>
    <w:rsid w:val="00504F46"/>
    <w:rsid w:val="00535499"/>
    <w:rsid w:val="00535DE4"/>
    <w:rsid w:val="00536EC1"/>
    <w:rsid w:val="0053712F"/>
    <w:rsid w:val="0053719D"/>
    <w:rsid w:val="00541CA5"/>
    <w:rsid w:val="0054222A"/>
    <w:rsid w:val="00542D45"/>
    <w:rsid w:val="00544C82"/>
    <w:rsid w:val="00544CD7"/>
    <w:rsid w:val="0054704D"/>
    <w:rsid w:val="00547F7E"/>
    <w:rsid w:val="00556A18"/>
    <w:rsid w:val="005642B7"/>
    <w:rsid w:val="005672CF"/>
    <w:rsid w:val="0057272A"/>
    <w:rsid w:val="00572828"/>
    <w:rsid w:val="00584DA4"/>
    <w:rsid w:val="005A2ECE"/>
    <w:rsid w:val="005A31D5"/>
    <w:rsid w:val="005A4B24"/>
    <w:rsid w:val="005A6F3F"/>
    <w:rsid w:val="005B1C9B"/>
    <w:rsid w:val="005B241D"/>
    <w:rsid w:val="005B4F3C"/>
    <w:rsid w:val="005C2495"/>
    <w:rsid w:val="005D48C6"/>
    <w:rsid w:val="005E218F"/>
    <w:rsid w:val="005E4C7F"/>
    <w:rsid w:val="005E6C1A"/>
    <w:rsid w:val="005F08E4"/>
    <w:rsid w:val="006006CB"/>
    <w:rsid w:val="00602B96"/>
    <w:rsid w:val="00606425"/>
    <w:rsid w:val="00607908"/>
    <w:rsid w:val="006118E2"/>
    <w:rsid w:val="006132EB"/>
    <w:rsid w:val="006265C1"/>
    <w:rsid w:val="006271AD"/>
    <w:rsid w:val="00627ED9"/>
    <w:rsid w:val="006316F0"/>
    <w:rsid w:val="00632C54"/>
    <w:rsid w:val="00635C71"/>
    <w:rsid w:val="00651389"/>
    <w:rsid w:val="0065346B"/>
    <w:rsid w:val="00656B6E"/>
    <w:rsid w:val="00665530"/>
    <w:rsid w:val="006662D5"/>
    <w:rsid w:val="00666BA6"/>
    <w:rsid w:val="00666E24"/>
    <w:rsid w:val="00681B20"/>
    <w:rsid w:val="00684E31"/>
    <w:rsid w:val="00686A2A"/>
    <w:rsid w:val="006A2AA6"/>
    <w:rsid w:val="006B3F22"/>
    <w:rsid w:val="006C060C"/>
    <w:rsid w:val="006C7A26"/>
    <w:rsid w:val="006F6B9C"/>
    <w:rsid w:val="00701A4D"/>
    <w:rsid w:val="00701F69"/>
    <w:rsid w:val="00701F8E"/>
    <w:rsid w:val="007131BC"/>
    <w:rsid w:val="00714A73"/>
    <w:rsid w:val="00727CD1"/>
    <w:rsid w:val="00730896"/>
    <w:rsid w:val="00733BB8"/>
    <w:rsid w:val="0073462F"/>
    <w:rsid w:val="007461A0"/>
    <w:rsid w:val="00751265"/>
    <w:rsid w:val="007644D3"/>
    <w:rsid w:val="00764D9E"/>
    <w:rsid w:val="00786E4B"/>
    <w:rsid w:val="007A3C7A"/>
    <w:rsid w:val="007A7647"/>
    <w:rsid w:val="007B3841"/>
    <w:rsid w:val="007C1411"/>
    <w:rsid w:val="007C676B"/>
    <w:rsid w:val="007D0BB2"/>
    <w:rsid w:val="007D4D3F"/>
    <w:rsid w:val="007D5981"/>
    <w:rsid w:val="007D5C6D"/>
    <w:rsid w:val="007E151F"/>
    <w:rsid w:val="007E2CF2"/>
    <w:rsid w:val="007E6B73"/>
    <w:rsid w:val="007F15B6"/>
    <w:rsid w:val="007F561A"/>
    <w:rsid w:val="00801D8C"/>
    <w:rsid w:val="00802039"/>
    <w:rsid w:val="00805513"/>
    <w:rsid w:val="0080757A"/>
    <w:rsid w:val="00811827"/>
    <w:rsid w:val="0081583A"/>
    <w:rsid w:val="00815D82"/>
    <w:rsid w:val="0082014E"/>
    <w:rsid w:val="00820CEF"/>
    <w:rsid w:val="00821C1A"/>
    <w:rsid w:val="00824CA6"/>
    <w:rsid w:val="00825187"/>
    <w:rsid w:val="00826919"/>
    <w:rsid w:val="00832D1B"/>
    <w:rsid w:val="00833F64"/>
    <w:rsid w:val="00842680"/>
    <w:rsid w:val="00843AED"/>
    <w:rsid w:val="008441B0"/>
    <w:rsid w:val="008459CB"/>
    <w:rsid w:val="0085118D"/>
    <w:rsid w:val="008578BF"/>
    <w:rsid w:val="008665E3"/>
    <w:rsid w:val="00875CE5"/>
    <w:rsid w:val="00881DA5"/>
    <w:rsid w:val="00884E3A"/>
    <w:rsid w:val="00887024"/>
    <w:rsid w:val="00896357"/>
    <w:rsid w:val="008A001C"/>
    <w:rsid w:val="008B0524"/>
    <w:rsid w:val="008B66BB"/>
    <w:rsid w:val="008C2B43"/>
    <w:rsid w:val="008C5F7C"/>
    <w:rsid w:val="008C73BD"/>
    <w:rsid w:val="008C7EC1"/>
    <w:rsid w:val="008D0E10"/>
    <w:rsid w:val="008D7496"/>
    <w:rsid w:val="008E3C68"/>
    <w:rsid w:val="008E4896"/>
    <w:rsid w:val="008F4F86"/>
    <w:rsid w:val="008F4FB8"/>
    <w:rsid w:val="008F64ED"/>
    <w:rsid w:val="00900C91"/>
    <w:rsid w:val="00903D6C"/>
    <w:rsid w:val="00905C20"/>
    <w:rsid w:val="00914817"/>
    <w:rsid w:val="00915283"/>
    <w:rsid w:val="00915D41"/>
    <w:rsid w:val="00930E2F"/>
    <w:rsid w:val="00935F77"/>
    <w:rsid w:val="00937353"/>
    <w:rsid w:val="00953BCF"/>
    <w:rsid w:val="00960A32"/>
    <w:rsid w:val="0096185B"/>
    <w:rsid w:val="00963A58"/>
    <w:rsid w:val="0097108F"/>
    <w:rsid w:val="0098079C"/>
    <w:rsid w:val="00981395"/>
    <w:rsid w:val="009915AF"/>
    <w:rsid w:val="009A1B32"/>
    <w:rsid w:val="009B35E6"/>
    <w:rsid w:val="009C7B89"/>
    <w:rsid w:val="009D1CB8"/>
    <w:rsid w:val="009F285A"/>
    <w:rsid w:val="009F30DC"/>
    <w:rsid w:val="009F412D"/>
    <w:rsid w:val="009F4C47"/>
    <w:rsid w:val="009F6AC8"/>
    <w:rsid w:val="009F7AD7"/>
    <w:rsid w:val="00A05E88"/>
    <w:rsid w:val="00A07087"/>
    <w:rsid w:val="00A103BA"/>
    <w:rsid w:val="00A1670C"/>
    <w:rsid w:val="00A205FF"/>
    <w:rsid w:val="00A256F2"/>
    <w:rsid w:val="00A269B0"/>
    <w:rsid w:val="00A31550"/>
    <w:rsid w:val="00A3262F"/>
    <w:rsid w:val="00A3408B"/>
    <w:rsid w:val="00A34D13"/>
    <w:rsid w:val="00A35EDD"/>
    <w:rsid w:val="00A36ABF"/>
    <w:rsid w:val="00A370C1"/>
    <w:rsid w:val="00A44F2F"/>
    <w:rsid w:val="00A47230"/>
    <w:rsid w:val="00A5160D"/>
    <w:rsid w:val="00A55E14"/>
    <w:rsid w:val="00A623A9"/>
    <w:rsid w:val="00A6551B"/>
    <w:rsid w:val="00A77D5D"/>
    <w:rsid w:val="00A9264F"/>
    <w:rsid w:val="00AB2E1C"/>
    <w:rsid w:val="00AB449B"/>
    <w:rsid w:val="00AB5199"/>
    <w:rsid w:val="00AC2DFD"/>
    <w:rsid w:val="00AC66D9"/>
    <w:rsid w:val="00AD0A6A"/>
    <w:rsid w:val="00AD38F3"/>
    <w:rsid w:val="00AE01C5"/>
    <w:rsid w:val="00AE262F"/>
    <w:rsid w:val="00AE5680"/>
    <w:rsid w:val="00AF4ACE"/>
    <w:rsid w:val="00AF5E48"/>
    <w:rsid w:val="00B1278A"/>
    <w:rsid w:val="00B13A0E"/>
    <w:rsid w:val="00B15EE4"/>
    <w:rsid w:val="00B22AAA"/>
    <w:rsid w:val="00B24601"/>
    <w:rsid w:val="00B318B8"/>
    <w:rsid w:val="00B31D9A"/>
    <w:rsid w:val="00B36F9A"/>
    <w:rsid w:val="00B404BF"/>
    <w:rsid w:val="00B40F89"/>
    <w:rsid w:val="00B430C5"/>
    <w:rsid w:val="00B43A51"/>
    <w:rsid w:val="00B44E33"/>
    <w:rsid w:val="00B47443"/>
    <w:rsid w:val="00B5264D"/>
    <w:rsid w:val="00B55998"/>
    <w:rsid w:val="00B62C28"/>
    <w:rsid w:val="00B64054"/>
    <w:rsid w:val="00B66543"/>
    <w:rsid w:val="00B728F7"/>
    <w:rsid w:val="00B777F7"/>
    <w:rsid w:val="00B819B6"/>
    <w:rsid w:val="00B819EA"/>
    <w:rsid w:val="00B8422D"/>
    <w:rsid w:val="00B9202B"/>
    <w:rsid w:val="00BA01F3"/>
    <w:rsid w:val="00BA0824"/>
    <w:rsid w:val="00BA1E34"/>
    <w:rsid w:val="00BB0062"/>
    <w:rsid w:val="00BB102B"/>
    <w:rsid w:val="00BB7DF5"/>
    <w:rsid w:val="00BC3C48"/>
    <w:rsid w:val="00BD1624"/>
    <w:rsid w:val="00BD25E6"/>
    <w:rsid w:val="00BD7C1A"/>
    <w:rsid w:val="00BE6446"/>
    <w:rsid w:val="00BE6F75"/>
    <w:rsid w:val="00BF0965"/>
    <w:rsid w:val="00BF6AB5"/>
    <w:rsid w:val="00C075E0"/>
    <w:rsid w:val="00C079FD"/>
    <w:rsid w:val="00C11C69"/>
    <w:rsid w:val="00C2033B"/>
    <w:rsid w:val="00C22224"/>
    <w:rsid w:val="00C23181"/>
    <w:rsid w:val="00C245C5"/>
    <w:rsid w:val="00C43DCE"/>
    <w:rsid w:val="00C47C7F"/>
    <w:rsid w:val="00C6176F"/>
    <w:rsid w:val="00C6653D"/>
    <w:rsid w:val="00C66B6A"/>
    <w:rsid w:val="00C77BB2"/>
    <w:rsid w:val="00C8495D"/>
    <w:rsid w:val="00C85475"/>
    <w:rsid w:val="00C85EA5"/>
    <w:rsid w:val="00C9029D"/>
    <w:rsid w:val="00C91DE8"/>
    <w:rsid w:val="00C9575D"/>
    <w:rsid w:val="00CA58F0"/>
    <w:rsid w:val="00CB2EEC"/>
    <w:rsid w:val="00CC2279"/>
    <w:rsid w:val="00CC2327"/>
    <w:rsid w:val="00CC762C"/>
    <w:rsid w:val="00CD3A5E"/>
    <w:rsid w:val="00CD7D8B"/>
    <w:rsid w:val="00CE07A9"/>
    <w:rsid w:val="00CE24EC"/>
    <w:rsid w:val="00CE2CE3"/>
    <w:rsid w:val="00CF7AFD"/>
    <w:rsid w:val="00D036C1"/>
    <w:rsid w:val="00D06C6F"/>
    <w:rsid w:val="00D07D96"/>
    <w:rsid w:val="00D11D12"/>
    <w:rsid w:val="00D127C9"/>
    <w:rsid w:val="00D13EF4"/>
    <w:rsid w:val="00D16AFB"/>
    <w:rsid w:val="00D238FB"/>
    <w:rsid w:val="00D23945"/>
    <w:rsid w:val="00D37444"/>
    <w:rsid w:val="00D51445"/>
    <w:rsid w:val="00D61207"/>
    <w:rsid w:val="00D6261F"/>
    <w:rsid w:val="00D65CA8"/>
    <w:rsid w:val="00D66154"/>
    <w:rsid w:val="00D8485C"/>
    <w:rsid w:val="00D85A62"/>
    <w:rsid w:val="00D95593"/>
    <w:rsid w:val="00D95E15"/>
    <w:rsid w:val="00DA17A3"/>
    <w:rsid w:val="00DA4198"/>
    <w:rsid w:val="00DA528E"/>
    <w:rsid w:val="00DA7748"/>
    <w:rsid w:val="00DB00DB"/>
    <w:rsid w:val="00DC0417"/>
    <w:rsid w:val="00DC5866"/>
    <w:rsid w:val="00DD39FA"/>
    <w:rsid w:val="00DD4285"/>
    <w:rsid w:val="00DD49A1"/>
    <w:rsid w:val="00DE2C18"/>
    <w:rsid w:val="00DF1609"/>
    <w:rsid w:val="00DF40A7"/>
    <w:rsid w:val="00DF71FC"/>
    <w:rsid w:val="00E0751D"/>
    <w:rsid w:val="00E14805"/>
    <w:rsid w:val="00E55E1B"/>
    <w:rsid w:val="00E5698B"/>
    <w:rsid w:val="00E57D86"/>
    <w:rsid w:val="00E66255"/>
    <w:rsid w:val="00E66B7E"/>
    <w:rsid w:val="00E748EF"/>
    <w:rsid w:val="00E80A01"/>
    <w:rsid w:val="00E91E50"/>
    <w:rsid w:val="00E92D78"/>
    <w:rsid w:val="00E948B1"/>
    <w:rsid w:val="00E97C47"/>
    <w:rsid w:val="00EA62D6"/>
    <w:rsid w:val="00EA72A7"/>
    <w:rsid w:val="00EB34DE"/>
    <w:rsid w:val="00EB4531"/>
    <w:rsid w:val="00EC03B1"/>
    <w:rsid w:val="00ED12C5"/>
    <w:rsid w:val="00ED6CB0"/>
    <w:rsid w:val="00EE0C50"/>
    <w:rsid w:val="00EE11AE"/>
    <w:rsid w:val="00EE34FF"/>
    <w:rsid w:val="00EE6EB8"/>
    <w:rsid w:val="00EF56B9"/>
    <w:rsid w:val="00EF6E66"/>
    <w:rsid w:val="00F10168"/>
    <w:rsid w:val="00F13933"/>
    <w:rsid w:val="00F13ED3"/>
    <w:rsid w:val="00F150BA"/>
    <w:rsid w:val="00F20E7C"/>
    <w:rsid w:val="00F277D6"/>
    <w:rsid w:val="00F320C6"/>
    <w:rsid w:val="00F376BA"/>
    <w:rsid w:val="00F51BA7"/>
    <w:rsid w:val="00F5719A"/>
    <w:rsid w:val="00F61960"/>
    <w:rsid w:val="00F66878"/>
    <w:rsid w:val="00F76626"/>
    <w:rsid w:val="00F83A9D"/>
    <w:rsid w:val="00F935CF"/>
    <w:rsid w:val="00FC4088"/>
    <w:rsid w:val="00FC65D5"/>
    <w:rsid w:val="00FE56F0"/>
    <w:rsid w:val="00FE5EA5"/>
    <w:rsid w:val="00FF2868"/>
    <w:rsid w:val="00FF5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4C47"/>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CE07A9"/>
    <w:pPr>
      <w:keepNext/>
      <w:widowControl/>
      <w:spacing w:before="120"/>
      <w:jc w:val="both"/>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48B1"/>
    <w:pPr>
      <w:tabs>
        <w:tab w:val="center" w:pos="4536"/>
        <w:tab w:val="right" w:pos="9072"/>
      </w:tabs>
    </w:pPr>
  </w:style>
  <w:style w:type="character" w:customStyle="1" w:styleId="ZhlavChar">
    <w:name w:val="Záhlaví Char"/>
    <w:basedOn w:val="Standardnpsmoodstavce"/>
    <w:link w:val="Zhlav"/>
    <w:uiPriority w:val="99"/>
    <w:rsid w:val="00E948B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948B1"/>
    <w:pPr>
      <w:tabs>
        <w:tab w:val="center" w:pos="4536"/>
        <w:tab w:val="right" w:pos="9072"/>
      </w:tabs>
    </w:pPr>
  </w:style>
  <w:style w:type="character" w:customStyle="1" w:styleId="ZpatChar">
    <w:name w:val="Zápatí Char"/>
    <w:basedOn w:val="Standardnpsmoodstavce"/>
    <w:link w:val="Zpat"/>
    <w:uiPriority w:val="99"/>
    <w:rsid w:val="00E948B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051C7"/>
    <w:pPr>
      <w:ind w:left="720"/>
      <w:contextualSpacing/>
    </w:pPr>
  </w:style>
  <w:style w:type="table" w:styleId="Mkatabulky">
    <w:name w:val="Table Grid"/>
    <w:basedOn w:val="Normlntabulka"/>
    <w:uiPriority w:val="59"/>
    <w:rsid w:val="00494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0">
    <w:name w:val="Normální~"/>
    <w:basedOn w:val="Normln"/>
    <w:rsid w:val="00AE01C5"/>
    <w:rPr>
      <w:sz w:val="20"/>
    </w:rPr>
  </w:style>
  <w:style w:type="character" w:customStyle="1" w:styleId="Nadpis1Char">
    <w:name w:val="Nadpis 1 Char"/>
    <w:basedOn w:val="Standardnpsmoodstavce"/>
    <w:link w:val="Nadpis1"/>
    <w:rsid w:val="00CE07A9"/>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unhideWhenUsed/>
    <w:rsid w:val="00E5698B"/>
    <w:pPr>
      <w:widowControl/>
      <w:jc w:val="both"/>
    </w:pPr>
    <w:rPr>
      <w:rFonts w:eastAsiaTheme="minorHAnsi"/>
      <w:szCs w:val="24"/>
    </w:rPr>
  </w:style>
  <w:style w:type="character" w:customStyle="1" w:styleId="ZkladntextChar">
    <w:name w:val="Základní text Char"/>
    <w:basedOn w:val="Standardnpsmoodstavce"/>
    <w:link w:val="Zkladntext"/>
    <w:uiPriority w:val="99"/>
    <w:rsid w:val="00E5698B"/>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D48C6"/>
    <w:rPr>
      <w:rFonts w:ascii="Tahoma" w:hAnsi="Tahoma" w:cs="Tahoma"/>
      <w:sz w:val="16"/>
      <w:szCs w:val="16"/>
    </w:rPr>
  </w:style>
  <w:style w:type="character" w:customStyle="1" w:styleId="TextbublinyChar">
    <w:name w:val="Text bubliny Char"/>
    <w:basedOn w:val="Standardnpsmoodstavce"/>
    <w:link w:val="Textbubliny"/>
    <w:uiPriority w:val="99"/>
    <w:semiHidden/>
    <w:rsid w:val="005D48C6"/>
    <w:rPr>
      <w:rFonts w:ascii="Tahoma" w:eastAsia="Times New Roman" w:hAnsi="Tahoma" w:cs="Tahoma"/>
      <w:sz w:val="16"/>
      <w:szCs w:val="16"/>
      <w:lang w:eastAsia="cs-CZ"/>
    </w:rPr>
  </w:style>
  <w:style w:type="paragraph" w:styleId="Bezmezer">
    <w:name w:val="No Spacing"/>
    <w:uiPriority w:val="1"/>
    <w:qFormat/>
    <w:rsid w:val="007D0BB2"/>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4C47"/>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CE07A9"/>
    <w:pPr>
      <w:keepNext/>
      <w:widowControl/>
      <w:spacing w:before="120"/>
      <w:jc w:val="both"/>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48B1"/>
    <w:pPr>
      <w:tabs>
        <w:tab w:val="center" w:pos="4536"/>
        <w:tab w:val="right" w:pos="9072"/>
      </w:tabs>
    </w:pPr>
  </w:style>
  <w:style w:type="character" w:customStyle="1" w:styleId="ZhlavChar">
    <w:name w:val="Záhlaví Char"/>
    <w:basedOn w:val="Standardnpsmoodstavce"/>
    <w:link w:val="Zhlav"/>
    <w:uiPriority w:val="99"/>
    <w:rsid w:val="00E948B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948B1"/>
    <w:pPr>
      <w:tabs>
        <w:tab w:val="center" w:pos="4536"/>
        <w:tab w:val="right" w:pos="9072"/>
      </w:tabs>
    </w:pPr>
  </w:style>
  <w:style w:type="character" w:customStyle="1" w:styleId="ZpatChar">
    <w:name w:val="Zápatí Char"/>
    <w:basedOn w:val="Standardnpsmoodstavce"/>
    <w:link w:val="Zpat"/>
    <w:uiPriority w:val="99"/>
    <w:rsid w:val="00E948B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051C7"/>
    <w:pPr>
      <w:ind w:left="720"/>
      <w:contextualSpacing/>
    </w:pPr>
  </w:style>
  <w:style w:type="table" w:styleId="Mkatabulky">
    <w:name w:val="Table Grid"/>
    <w:basedOn w:val="Normlntabulka"/>
    <w:uiPriority w:val="59"/>
    <w:rsid w:val="00494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0">
    <w:name w:val="Normální~"/>
    <w:basedOn w:val="Normln"/>
    <w:rsid w:val="00AE01C5"/>
    <w:rPr>
      <w:sz w:val="20"/>
    </w:rPr>
  </w:style>
  <w:style w:type="character" w:customStyle="1" w:styleId="Nadpis1Char">
    <w:name w:val="Nadpis 1 Char"/>
    <w:basedOn w:val="Standardnpsmoodstavce"/>
    <w:link w:val="Nadpis1"/>
    <w:rsid w:val="00CE07A9"/>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unhideWhenUsed/>
    <w:rsid w:val="00E5698B"/>
    <w:pPr>
      <w:widowControl/>
      <w:jc w:val="both"/>
    </w:pPr>
    <w:rPr>
      <w:rFonts w:eastAsiaTheme="minorHAnsi"/>
      <w:szCs w:val="24"/>
    </w:rPr>
  </w:style>
  <w:style w:type="character" w:customStyle="1" w:styleId="ZkladntextChar">
    <w:name w:val="Základní text Char"/>
    <w:basedOn w:val="Standardnpsmoodstavce"/>
    <w:link w:val="Zkladntext"/>
    <w:uiPriority w:val="99"/>
    <w:rsid w:val="00E5698B"/>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D48C6"/>
    <w:rPr>
      <w:rFonts w:ascii="Tahoma" w:hAnsi="Tahoma" w:cs="Tahoma"/>
      <w:sz w:val="16"/>
      <w:szCs w:val="16"/>
    </w:rPr>
  </w:style>
  <w:style w:type="character" w:customStyle="1" w:styleId="TextbublinyChar">
    <w:name w:val="Text bubliny Char"/>
    <w:basedOn w:val="Standardnpsmoodstavce"/>
    <w:link w:val="Textbubliny"/>
    <w:uiPriority w:val="99"/>
    <w:semiHidden/>
    <w:rsid w:val="005D48C6"/>
    <w:rPr>
      <w:rFonts w:ascii="Tahoma" w:eastAsia="Times New Roman" w:hAnsi="Tahoma" w:cs="Tahoma"/>
      <w:sz w:val="16"/>
      <w:szCs w:val="16"/>
      <w:lang w:eastAsia="cs-CZ"/>
    </w:rPr>
  </w:style>
  <w:style w:type="paragraph" w:styleId="Bezmezer">
    <w:name w:val="No Spacing"/>
    <w:uiPriority w:val="1"/>
    <w:qFormat/>
    <w:rsid w:val="007D0BB2"/>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9859">
      <w:bodyDiv w:val="1"/>
      <w:marLeft w:val="0"/>
      <w:marRight w:val="0"/>
      <w:marTop w:val="0"/>
      <w:marBottom w:val="0"/>
      <w:divBdr>
        <w:top w:val="none" w:sz="0" w:space="0" w:color="auto"/>
        <w:left w:val="none" w:sz="0" w:space="0" w:color="auto"/>
        <w:bottom w:val="none" w:sz="0" w:space="0" w:color="auto"/>
        <w:right w:val="none" w:sz="0" w:space="0" w:color="auto"/>
      </w:divBdr>
    </w:div>
    <w:div w:id="285743757">
      <w:bodyDiv w:val="1"/>
      <w:marLeft w:val="0"/>
      <w:marRight w:val="0"/>
      <w:marTop w:val="0"/>
      <w:marBottom w:val="0"/>
      <w:divBdr>
        <w:top w:val="none" w:sz="0" w:space="0" w:color="auto"/>
        <w:left w:val="none" w:sz="0" w:space="0" w:color="auto"/>
        <w:bottom w:val="none" w:sz="0" w:space="0" w:color="auto"/>
        <w:right w:val="none" w:sz="0" w:space="0" w:color="auto"/>
      </w:divBdr>
    </w:div>
    <w:div w:id="426076346">
      <w:bodyDiv w:val="1"/>
      <w:marLeft w:val="0"/>
      <w:marRight w:val="0"/>
      <w:marTop w:val="0"/>
      <w:marBottom w:val="0"/>
      <w:divBdr>
        <w:top w:val="none" w:sz="0" w:space="0" w:color="auto"/>
        <w:left w:val="none" w:sz="0" w:space="0" w:color="auto"/>
        <w:bottom w:val="none" w:sz="0" w:space="0" w:color="auto"/>
        <w:right w:val="none" w:sz="0" w:space="0" w:color="auto"/>
      </w:divBdr>
    </w:div>
    <w:div w:id="456800818">
      <w:bodyDiv w:val="1"/>
      <w:marLeft w:val="0"/>
      <w:marRight w:val="0"/>
      <w:marTop w:val="0"/>
      <w:marBottom w:val="0"/>
      <w:divBdr>
        <w:top w:val="none" w:sz="0" w:space="0" w:color="auto"/>
        <w:left w:val="none" w:sz="0" w:space="0" w:color="auto"/>
        <w:bottom w:val="none" w:sz="0" w:space="0" w:color="auto"/>
        <w:right w:val="none" w:sz="0" w:space="0" w:color="auto"/>
      </w:divBdr>
    </w:div>
    <w:div w:id="1174488565">
      <w:bodyDiv w:val="1"/>
      <w:marLeft w:val="0"/>
      <w:marRight w:val="0"/>
      <w:marTop w:val="0"/>
      <w:marBottom w:val="0"/>
      <w:divBdr>
        <w:top w:val="none" w:sz="0" w:space="0" w:color="auto"/>
        <w:left w:val="none" w:sz="0" w:space="0" w:color="auto"/>
        <w:bottom w:val="none" w:sz="0" w:space="0" w:color="auto"/>
        <w:right w:val="none" w:sz="0" w:space="0" w:color="auto"/>
      </w:divBdr>
    </w:div>
    <w:div w:id="1181090385">
      <w:bodyDiv w:val="1"/>
      <w:marLeft w:val="0"/>
      <w:marRight w:val="0"/>
      <w:marTop w:val="0"/>
      <w:marBottom w:val="0"/>
      <w:divBdr>
        <w:top w:val="none" w:sz="0" w:space="0" w:color="auto"/>
        <w:left w:val="none" w:sz="0" w:space="0" w:color="auto"/>
        <w:bottom w:val="none" w:sz="0" w:space="0" w:color="auto"/>
        <w:right w:val="none" w:sz="0" w:space="0" w:color="auto"/>
      </w:divBdr>
    </w:div>
    <w:div w:id="1248422143">
      <w:bodyDiv w:val="1"/>
      <w:marLeft w:val="0"/>
      <w:marRight w:val="0"/>
      <w:marTop w:val="0"/>
      <w:marBottom w:val="0"/>
      <w:divBdr>
        <w:top w:val="none" w:sz="0" w:space="0" w:color="auto"/>
        <w:left w:val="none" w:sz="0" w:space="0" w:color="auto"/>
        <w:bottom w:val="none" w:sz="0" w:space="0" w:color="auto"/>
        <w:right w:val="none" w:sz="0" w:space="0" w:color="auto"/>
      </w:divBdr>
    </w:div>
    <w:div w:id="1428115654">
      <w:bodyDiv w:val="1"/>
      <w:marLeft w:val="0"/>
      <w:marRight w:val="0"/>
      <w:marTop w:val="0"/>
      <w:marBottom w:val="0"/>
      <w:divBdr>
        <w:top w:val="none" w:sz="0" w:space="0" w:color="auto"/>
        <w:left w:val="none" w:sz="0" w:space="0" w:color="auto"/>
        <w:bottom w:val="none" w:sz="0" w:space="0" w:color="auto"/>
        <w:right w:val="none" w:sz="0" w:space="0" w:color="auto"/>
      </w:divBdr>
    </w:div>
    <w:div w:id="1554347749">
      <w:bodyDiv w:val="1"/>
      <w:marLeft w:val="0"/>
      <w:marRight w:val="0"/>
      <w:marTop w:val="0"/>
      <w:marBottom w:val="0"/>
      <w:divBdr>
        <w:top w:val="none" w:sz="0" w:space="0" w:color="auto"/>
        <w:left w:val="none" w:sz="0" w:space="0" w:color="auto"/>
        <w:bottom w:val="none" w:sz="0" w:space="0" w:color="auto"/>
        <w:right w:val="none" w:sz="0" w:space="0" w:color="auto"/>
      </w:divBdr>
    </w:div>
    <w:div w:id="1629818806">
      <w:bodyDiv w:val="1"/>
      <w:marLeft w:val="0"/>
      <w:marRight w:val="0"/>
      <w:marTop w:val="0"/>
      <w:marBottom w:val="0"/>
      <w:divBdr>
        <w:top w:val="none" w:sz="0" w:space="0" w:color="auto"/>
        <w:left w:val="none" w:sz="0" w:space="0" w:color="auto"/>
        <w:bottom w:val="none" w:sz="0" w:space="0" w:color="auto"/>
        <w:right w:val="none" w:sz="0" w:space="0" w:color="auto"/>
      </w:divBdr>
    </w:div>
    <w:div w:id="1705910637">
      <w:bodyDiv w:val="1"/>
      <w:marLeft w:val="0"/>
      <w:marRight w:val="0"/>
      <w:marTop w:val="0"/>
      <w:marBottom w:val="0"/>
      <w:divBdr>
        <w:top w:val="none" w:sz="0" w:space="0" w:color="auto"/>
        <w:left w:val="none" w:sz="0" w:space="0" w:color="auto"/>
        <w:bottom w:val="none" w:sz="0" w:space="0" w:color="auto"/>
        <w:right w:val="none" w:sz="0" w:space="0" w:color="auto"/>
      </w:divBdr>
    </w:div>
    <w:div w:id="1773430477">
      <w:bodyDiv w:val="1"/>
      <w:marLeft w:val="0"/>
      <w:marRight w:val="0"/>
      <w:marTop w:val="0"/>
      <w:marBottom w:val="0"/>
      <w:divBdr>
        <w:top w:val="none" w:sz="0" w:space="0" w:color="auto"/>
        <w:left w:val="none" w:sz="0" w:space="0" w:color="auto"/>
        <w:bottom w:val="none" w:sz="0" w:space="0" w:color="auto"/>
        <w:right w:val="none" w:sz="0" w:space="0" w:color="auto"/>
      </w:divBdr>
    </w:div>
    <w:div w:id="17856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0B7C-6CDF-4618-B426-9FF6123C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1294</Words>
  <Characters>7637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PAVLÍKOVÁ Věra Bc.</cp:lastModifiedBy>
  <cp:revision>32</cp:revision>
  <cp:lastPrinted>2018-12-19T09:12:00Z</cp:lastPrinted>
  <dcterms:created xsi:type="dcterms:W3CDTF">2018-10-24T11:39:00Z</dcterms:created>
  <dcterms:modified xsi:type="dcterms:W3CDTF">2018-12-20T11:36:00Z</dcterms:modified>
</cp:coreProperties>
</file>