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25pt;margin-top:10.95pt;width:240.pt;height:27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0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  <w:b/>
                      <w:bCs/>
                    </w:rPr>
                    <w:t>kupní smlouva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98.4pt;margin-top:0;width:125.75pt;height:22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8"/>
                      <w:b w:val="0"/>
                      <w:bCs w:val="0"/>
                      <w:i/>
                      <w:iCs/>
                    </w:rPr>
                    <w:t>-íSíflo/f-b</w:t>
                  </w:r>
                  <w:r>
                    <w:rPr>
                      <w:rStyle w:val="CharStyle9"/>
                      <w:b/>
                      <w:bCs/>
                      <w:i w:val="0"/>
                      <w:iCs w:val="0"/>
                    </w:rPr>
                    <w:t xml:space="preserve"> StísV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69.35pt;margin-top:37.7pt;width:353.3pt;height:14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(§ 2079 a násl. zák. č. 89/2012 Sb., obč. zákoníku - dále jen ,,OZ“)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85.55pt;width:113.5pt;height:12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č. smlouvy prodávajícího: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53.2pt;margin-top:85.55pt;width:99.1pt;height:12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č. smlouvy kupujícího: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6.5pt;margin-top:108.4pt;width:181.45pt;height:60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Prodávající:</w:t>
                  </w:r>
                  <w:bookmarkEnd w:id="1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Zemědělské obchodní družstvo v Herálci Herálec č.p. 134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582 55 Herálec u Havlíčkova Brodu </w:t>
                  </w:r>
                  <w:r>
                    <w:rPr>
                      <w:rStyle w:val="CharStyle16"/>
                    </w:rPr>
                    <w:t>IČO: 00122335 DIČ: CZ00122335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.25pt;margin-top:179.15pt;width:60.95pt;height:12.6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57.3pt;margin-top:107.7pt;width:190.55pt;height:72.5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KUPUJÍCÍ: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 Vysočiny příspěvková organizace Kosovská 1122/16 58601 Jihlava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 Vysočiny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57.5pt;margin-top:188.65pt;width:155.3pt;height:14.1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IČO: 00090450 DIČ: CZ00090450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56.8pt;margin-top:213.2pt;width:205.9pt;height:24.4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Zastoupený: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Ing. Janem Míkou, MBA, ředitelem organizace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4.9pt;margin-top:272.95pt;width:490.3pt;height:395.3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Předmět smlouvy: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prodej nafty motorové (dále také jako „zboží")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0" w:lineRule="exact"/>
                    <w:ind w:left="0" w:right="3660" w:firstLine="0"/>
                  </w:pPr>
                  <w:r>
                    <w:rPr>
                      <w:rStyle w:val="CharStyle21"/>
                    </w:rPr>
                    <w:t xml:space="preserve">Termín dodávky: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od 1.1.2019 do 31.12.2019 </w:t>
                  </w:r>
                  <w:r>
                    <w:rPr>
                      <w:rStyle w:val="CharStyle21"/>
                    </w:rPr>
                    <w:t xml:space="preserve">Místo plnění dodávky: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areál prodávajícího v Herálci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Kupní cena je stanovena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dle aktuálních kupních cen PHM v období platnosti smlouvy.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Platební podmínky: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76" w:line="2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Množství PHM bude odvislé od skutečného odběru v daném období. Kupní cena bude uhrazena na základě vystavené faktury. Fakturace bude provedena vždy jednou za měsíc.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4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Úhrada ceny dodávek bude prováděna bezhotovostně v CZK. Faktura bude obsahovat veškeré náležitosti daňového dokladu dle platných právních předpisů. Splatnost faktury je 30 dní od data jejího doručení.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221" w:line="2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Zboží přechází do vlastnictví kupujícího až po jeho zaplacení prodávajícímu.</w:t>
                  </w:r>
                </w:p>
                <w:p>
                  <w:pPr>
                    <w:pStyle w:val="Style14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Další ujednání:</w:t>
                  </w:r>
                  <w:bookmarkEnd w:id="2"/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2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Prodávající poskytuje kupujícímu záruku za jakost zboží. Obě smluvní strany se v případě reklamace zavazují sepsat reklamační zápis. Prodávající je povinen o reklamaci rozhodnout do 30 - ti dnů ode dne sepsání reklamačního zápisu.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Kupující je oprávněn uveřejnit celý obsah smlouvy, včetně identifikačních údajů prodávajícího.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Tato smlouva je vyhotovena ve 2 stejnopisech. Každá smluvní strana obdrží vyhotovení (kupující 1 x, prodávající 1x). Změny a dodatky lze činit pouze písemně s podpisy oprávněných osob. 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 Prodávající a kupující shodně prohlašují, že si smlouvy přečetli, že smlouva byla uzavřena jako projev svobodné vůle, bez nátlaku a oběma stranám jsou zřejmá jejich práva a povinnosti z této smlouvy vyplývající.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5.6pt;margin-top:657.4pt;width:156.5pt;height:51.1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85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V Herálci dne: </w:t>
                  </w:r>
                  <w:r>
                    <w:rPr>
                      <w:rStyle w:val="CharStyle26"/>
                    </w:rPr>
                    <w:t xml:space="preserve">J 2 -12" 2018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za prodávajícího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33.1pt;margin-top:665.05pt;width:156.pt;height:20.9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V Jihlavě dne: </w:t>
                  </w:r>
                  <w:r>
                    <w:rPr>
                      <w:rStyle w:val="CharStyle26"/>
                    </w:rPr>
                    <w:t>^ 2 "12“ 2018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34.1pt;margin-top:702.9pt;width:97.2pt;height:28.3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4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Ing. Jan Mika, MBA ředitel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9.6pt;margin-top:734.85pt;width:55.7pt;height:26.6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200" w:right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5B2 </w:t>
                  </w:r>
                  <w:r>
                    <w:rPr>
                      <w:rStyle w:val="CharStyle29"/>
                      <w:b w:val="0"/>
                      <w:bCs w:val="0"/>
                    </w:rPr>
                    <w:t>b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5 v ne </w:t>
                  </w:r>
                  <w:r>
                    <w:rPr>
                      <w:rStyle w:val="CharStyle30"/>
                      <w:b w:val="0"/>
                      <w:bCs w:val="0"/>
                    </w:rPr>
                    <w:t>oí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57.35pt;margin-top:738.pt;width:86.4pt;height:22.55pt;z-index:251657743;mso-wrap-distance-left:5.pt;mso-wrap-distance-right:5.pt;mso-position-horizontal-relative:margin" wrapcoords="485 0 21600 0 21600 6525 19491 6525 19491 21600 0 21600 0 5862 485 5862 485 0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ob v ne.aiu </w:t>
                  </w:r>
                  <w:r>
                    <w:rPr>
                      <w:rStyle w:val="CharStyle33"/>
                      <w:b/>
                      <w:bCs/>
                    </w:rPr>
                    <w:t>um-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rPr>
                      <w:lang w:val="cs-CZ" w:eastAsia="cs-CZ" w:bidi="cs-CZ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l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'</w:t>
                  </w:r>
                  <w:r>
                    <w:rPr>
                      <w:lang w:val="cs-CZ" w:eastAsia="cs-CZ" w:bidi="cs-CZ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J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~</w:t>
                  </w:r>
                  <w:r>
                    <w:rPr>
                      <w:lang w:val="cs-CZ" w:eastAsia="cs-CZ" w:bidi="cs-CZ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  <w:p>
                  <w:pPr>
                    <w:framePr w:h="451" w:wrap="none" w:vAnchor="text" w:hAnchor="margin" w:x="1148" w:y="1476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width:86pt;height:23pt;">
                        <v:imagedata r:id="rId5" r:href="rId6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38.15pt;margin-top:725.45pt;width:122.4pt;height:26.9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/>
                  </w:pPr>
                  <w:r>
                    <w:rPr>
                      <w:rStyle w:val="CharStyle36"/>
                      <w:b w:val="0"/>
                      <w:bCs w:val="0"/>
                    </w:rPr>
                    <w:t>Krajská správa a údržbá [HD silnk*. Vysočiny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39.35pt;margin-top:748.45pt;width:128.4pt;height:22.8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02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příspěvkt '5 organizace</w:t>
                    <w:br/>
                    <w:t xml:space="preserve">Kosovská </w:t>
                  </w:r>
                  <w:r>
                    <w:rPr>
                      <w:rStyle w:val="CharStyle38"/>
                      <w:b w:val="0"/>
                      <w:bCs w:val="0"/>
                    </w:rPr>
                    <w:t>V 22/16,</w:t>
                  </w:r>
                  <w:r>
                    <w:rPr>
                      <w:rStyle w:val="CharStyle37"/>
                      <w:b/>
                      <w:bCs/>
                    </w:rPr>
                    <w:t xml:space="preserve"> 546 01 Jihlavě”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37.2pt;margin-top:767.5pt;width:131.3pt;height:13.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9"/>
                      <w:b/>
                      <w:bCs/>
                    </w:rPr>
                    <w:t>IÓ. . 0009045.0, tel.</w:t>
                  </w:r>
                  <w:r>
                    <w:rPr>
                      <w:rStyle w:val="CharStyle40"/>
                      <w:b/>
                      <w:bCs/>
                    </w:rPr>
                    <w:t xml:space="preserve">: </w:t>
                  </w:r>
                  <w:r>
                    <w:rPr>
                      <w:rStyle w:val="CharStyle39"/>
                      <w:b/>
                      <w:bCs/>
                    </w:rPr>
                    <w:t>567 117 111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2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1" w:left="1030" w:right="387" w:bottom="13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Exact"/>
    <w:basedOn w:val="DefaultParagraphFont"/>
    <w:link w:val="Style3"/>
    <w:rPr>
      <w:b/>
      <w:bCs/>
      <w:i w:val="0"/>
      <w:iCs w:val="0"/>
      <w:u w:val="none"/>
      <w:strike w:val="0"/>
      <w:smallCaps w:val="0"/>
      <w:sz w:val="50"/>
      <w:szCs w:val="50"/>
      <w:rFonts w:ascii="Arial" w:eastAsia="Arial" w:hAnsi="Arial" w:cs="Arial"/>
      <w:spacing w:val="110"/>
    </w:rPr>
  </w:style>
  <w:style w:type="character" w:customStyle="1" w:styleId="CharStyle5">
    <w:name w:val="Nadpis #1 + Malá písmena Exact"/>
    <w:basedOn w:val="CharStyle4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7">
    <w:name w:val="Základní text (3) Exact"/>
    <w:basedOn w:val="DefaultParagraphFont"/>
    <w:link w:val="Style6"/>
    <w:rPr>
      <w:b w:val="0"/>
      <w:bCs w:val="0"/>
      <w:i/>
      <w:iCs/>
      <w:u w:val="none"/>
      <w:strike w:val="0"/>
      <w:smallCaps w:val="0"/>
      <w:sz w:val="38"/>
      <w:szCs w:val="38"/>
      <w:rFonts w:ascii="Courier New" w:eastAsia="Courier New" w:hAnsi="Courier New" w:cs="Courier New"/>
      <w:spacing w:val="-30"/>
    </w:rPr>
  </w:style>
  <w:style w:type="character" w:customStyle="1" w:styleId="CharStyle8">
    <w:name w:val="Základní text (3) Exact"/>
    <w:basedOn w:val="CharStyle7"/>
    <w:rPr>
      <w:lang w:val="cs-CZ" w:eastAsia="cs-CZ" w:bidi="cs-CZ"/>
      <w:w w:val="100"/>
      <w:color w:val="000000"/>
      <w:position w:val="0"/>
    </w:rPr>
  </w:style>
  <w:style w:type="character" w:customStyle="1" w:styleId="CharStyle9">
    <w:name w:val="Základní text (3) + Arial,18 pt,Tučné,Ne kurzíva,Řádkování 2 pt Exact"/>
    <w:basedOn w:val="CharStyle7"/>
    <w:rPr>
      <w:lang w:val="cs-CZ" w:eastAsia="cs-CZ" w:bidi="cs-CZ"/>
      <w:b/>
      <w:bCs/>
      <w:i/>
      <w:iCs/>
      <w:sz w:val="36"/>
      <w:szCs w:val="36"/>
      <w:rFonts w:ascii="Arial" w:eastAsia="Arial" w:hAnsi="Arial" w:cs="Arial"/>
      <w:w w:val="100"/>
      <w:spacing w:val="40"/>
      <w:color w:val="000000"/>
      <w:position w:val="0"/>
    </w:rPr>
  </w:style>
  <w:style w:type="character" w:customStyle="1" w:styleId="CharStyle11">
    <w:name w:val="Základní text (8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3">
    <w:name w:val="Základní text (4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5">
    <w:name w:val="Nadpis #2 (2) Exact"/>
    <w:basedOn w:val="DefaultParagraphFont"/>
    <w:link w:val="Style14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6">
    <w:name w:val="Základní text (4) + Tučné Exact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8">
    <w:name w:val="Základní text (5) Exact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Základní text (6) Exact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70"/>
    </w:rPr>
  </w:style>
  <w:style w:type="character" w:customStyle="1" w:styleId="CharStyle21">
    <w:name w:val="Základní text (8) + Tučné Exact"/>
    <w:basedOn w:val="CharStyle1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3">
    <w:name w:val="Základní text (7) Exact"/>
    <w:basedOn w:val="DefaultParagraphFont"/>
    <w:link w:val="Style22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5">
    <w:name w:val="Základní text (2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6">
    <w:name w:val="Základní text (2) Exact"/>
    <w:basedOn w:val="CharStyle2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8">
    <w:name w:val="Základní text (9) Exact"/>
    <w:basedOn w:val="DefaultParagraphFont"/>
    <w:link w:val="Style27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9">
    <w:name w:val="Základní text (9) + 9 pt,Ne tučné,Kurzíva,Řádkování 0 pt Exact"/>
    <w:basedOn w:val="CharStyle28"/>
    <w:rPr>
      <w:lang w:val="cs-CZ" w:eastAsia="cs-CZ" w:bidi="cs-CZ"/>
      <w:b/>
      <w:bCs/>
      <w:i/>
      <w:iCs/>
      <w:sz w:val="18"/>
      <w:szCs w:val="18"/>
      <w:w w:val="100"/>
      <w:spacing w:val="10"/>
      <w:color w:val="000000"/>
      <w:position w:val="0"/>
    </w:rPr>
  </w:style>
  <w:style w:type="character" w:customStyle="1" w:styleId="CharStyle30">
    <w:name w:val="Základní text (9) + 10 pt,Ne tučné Exact"/>
    <w:basedOn w:val="CharStyle28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Titulek obrázku (4) Exact"/>
    <w:basedOn w:val="DefaultParagraphFont"/>
    <w:link w:val="Style31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3">
    <w:name w:val="Titulek obrázku (4) + Malá písmena Exact"/>
    <w:basedOn w:val="CharStyle32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35">
    <w:name w:val="Základní text (10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</w:rPr>
  </w:style>
  <w:style w:type="character" w:customStyle="1" w:styleId="CharStyle36">
    <w:name w:val="Základní text (10) Exact"/>
    <w:basedOn w:val="CharStyle3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7">
    <w:name w:val="Základní text (9) Exact"/>
    <w:basedOn w:val="CharStyle2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8">
    <w:name w:val="Základní text (9) + 9 pt,Ne tučné,Kurzíva,Řádkování 0 pt Exact"/>
    <w:basedOn w:val="CharStyle28"/>
    <w:rPr>
      <w:lang w:val="cs-CZ" w:eastAsia="cs-CZ" w:bidi="cs-CZ"/>
      <w:b/>
      <w:bCs/>
      <w:i/>
      <w:iCs/>
      <w:sz w:val="18"/>
      <w:szCs w:val="18"/>
      <w:w w:val="100"/>
      <w:spacing w:val="10"/>
      <w:color w:val="000000"/>
      <w:position w:val="0"/>
    </w:rPr>
  </w:style>
  <w:style w:type="character" w:customStyle="1" w:styleId="CharStyle39">
    <w:name w:val="Základní text (9) Exact"/>
    <w:basedOn w:val="CharStyle28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40">
    <w:name w:val="Základní text (9) Exact"/>
    <w:basedOn w:val="CharStyle28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Arial" w:eastAsia="Arial" w:hAnsi="Arial" w:cs="Arial"/>
      <w:spacing w:val="110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38"/>
      <w:szCs w:val="38"/>
      <w:rFonts w:ascii="Courier New" w:eastAsia="Courier New" w:hAnsi="Courier New" w:cs="Courier New"/>
      <w:spacing w:val="-30"/>
    </w:rPr>
  </w:style>
  <w:style w:type="paragraph" w:customStyle="1" w:styleId="Style10">
    <w:name w:val="Základní text (8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2">
    <w:name w:val="Základní text (4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4">
    <w:name w:val="Nadpis #2 (2)"/>
    <w:basedOn w:val="Normal"/>
    <w:link w:val="CharStyle15"/>
    <w:pPr>
      <w:widowControl w:val="0"/>
      <w:shd w:val="clear" w:color="auto" w:fill="FFFFFF"/>
      <w:outlineLvl w:val="1"/>
      <w:spacing w:line="23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9">
    <w:name w:val="Základní text (6)"/>
    <w:basedOn w:val="Normal"/>
    <w:link w:val="CharStyle20"/>
    <w:pPr>
      <w:widowControl w:val="0"/>
      <w:shd w:val="clear" w:color="auto" w:fill="FFFFFF"/>
      <w:spacing w:line="23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70"/>
    </w:rPr>
  </w:style>
  <w:style w:type="paragraph" w:customStyle="1" w:styleId="Style22">
    <w:name w:val="Základní text (7)"/>
    <w:basedOn w:val="Normal"/>
    <w:link w:val="CharStyle23"/>
    <w:pPr>
      <w:widowControl w:val="0"/>
      <w:shd w:val="clear" w:color="auto" w:fill="FFFFFF"/>
      <w:jc w:val="both"/>
      <w:spacing w:line="25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4">
    <w:name w:val="Základní text (2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7">
    <w:name w:val="Základní text (9)"/>
    <w:basedOn w:val="Normal"/>
    <w:link w:val="CharStyle28"/>
    <w:pPr>
      <w:widowControl w:val="0"/>
      <w:shd w:val="clear" w:color="auto" w:fill="FFFFFF"/>
      <w:spacing w:line="235" w:lineRule="exact"/>
      <w:ind w:hanging="200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1">
    <w:name w:val="Titulek obrázku (4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4">
    <w:name w:val="Základní text (10)"/>
    <w:basedOn w:val="Normal"/>
    <w:link w:val="CharStyle35"/>
    <w:pPr>
      <w:widowControl w:val="0"/>
      <w:shd w:val="clear" w:color="auto" w:fill="FFFFFF"/>
      <w:spacing w:line="230" w:lineRule="exact"/>
      <w:ind w:firstLine="2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