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5A66" w14:textId="17423BBC" w:rsidR="00734F16" w:rsidRPr="00AB4C6F" w:rsidRDefault="00CF5868" w:rsidP="00734F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1C3F84" w14:textId="77777777" w:rsidR="00734F16" w:rsidRDefault="00734F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F2A22D2" w14:textId="707A64A8" w:rsidR="004A4316" w:rsidRPr="004A5DF0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A5DF0"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  <w:t xml:space="preserve">Smlouva o veřejných službách číslo: </w:t>
      </w:r>
      <w:r w:rsidR="009125B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34/2019</w:t>
      </w:r>
    </w:p>
    <w:p w14:paraId="7F2A22D4" w14:textId="77777777" w:rsidR="00743B1D" w:rsidRPr="00F2479A" w:rsidRDefault="00743B1D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F2A22D5" w14:textId="77777777" w:rsidR="004A4316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>Smluvní strany, podle svého prohlášení plně svéprávné, a to:</w:t>
      </w:r>
    </w:p>
    <w:p w14:paraId="7F2A22D6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7F2A22D7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6AA8AB7C" w14:textId="77777777" w:rsidR="009125B4" w:rsidRPr="0023791F" w:rsidRDefault="009125B4" w:rsidP="009125B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Statutární město Jihlava</w:t>
      </w:r>
    </w:p>
    <w:p w14:paraId="63C793CE" w14:textId="77777777" w:rsidR="009125B4" w:rsidRPr="0023791F" w:rsidRDefault="009125B4" w:rsidP="009125B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IČ</w:t>
      </w:r>
      <w:r>
        <w:rPr>
          <w:rFonts w:ascii="Times New Roman" w:eastAsia="Times New Roman" w:hAnsi="Times New Roman"/>
          <w:lang w:eastAsia="cs-CZ"/>
        </w:rPr>
        <w:t>O</w:t>
      </w:r>
      <w:r w:rsidRPr="0023791F">
        <w:rPr>
          <w:rFonts w:ascii="Times New Roman" w:eastAsia="Times New Roman" w:hAnsi="Times New Roman"/>
          <w:lang w:eastAsia="cs-CZ"/>
        </w:rPr>
        <w:t>:</w:t>
      </w:r>
      <w:r w:rsidRPr="006F416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00286010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7A7E24EB" w14:textId="77777777" w:rsidR="009125B4" w:rsidRPr="0023791F" w:rsidRDefault="009125B4" w:rsidP="009125B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se sídlem: </w:t>
      </w:r>
      <w:r w:rsidRPr="00E910C4">
        <w:rPr>
          <w:rFonts w:ascii="Times New Roman" w:eastAsia="Times New Roman" w:hAnsi="Times New Roman"/>
          <w:lang w:eastAsia="cs-CZ"/>
        </w:rPr>
        <w:t xml:space="preserve">Jihlava, </w:t>
      </w:r>
      <w:r>
        <w:rPr>
          <w:rFonts w:ascii="Times New Roman" w:eastAsia="Times New Roman" w:hAnsi="Times New Roman"/>
          <w:lang w:eastAsia="cs-CZ"/>
        </w:rPr>
        <w:t>Masarykovo nám. 97/1, PSČ 586 01 Jihlava</w:t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</w:p>
    <w:p w14:paraId="545B3877" w14:textId="77777777" w:rsidR="009125B4" w:rsidRDefault="009125B4" w:rsidP="009125B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DIČ (DPH): </w:t>
      </w:r>
      <w:r>
        <w:rPr>
          <w:rFonts w:ascii="Times New Roman" w:eastAsia="Times New Roman" w:hAnsi="Times New Roman"/>
          <w:lang w:eastAsia="cs-CZ"/>
        </w:rPr>
        <w:t>CZ00286010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4A92190D" w14:textId="77777777" w:rsidR="009125B4" w:rsidRPr="0023791F" w:rsidRDefault="009125B4" w:rsidP="009125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bankovní spojení: účet č.</w:t>
      </w:r>
      <w:r>
        <w:rPr>
          <w:rFonts w:ascii="Times New Roman" w:eastAsia="Times New Roman" w:hAnsi="Times New Roman"/>
          <w:lang w:eastAsia="cs-CZ"/>
        </w:rPr>
        <w:t>:</w:t>
      </w:r>
      <w:r w:rsidRPr="0023791F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1466072369/0800 </w:t>
      </w:r>
      <w:r w:rsidRPr="0023791F">
        <w:rPr>
          <w:rFonts w:ascii="Times New Roman" w:eastAsia="Times New Roman" w:hAnsi="Times New Roman"/>
          <w:lang w:eastAsia="cs-CZ"/>
        </w:rPr>
        <w:t xml:space="preserve">vedený u </w:t>
      </w:r>
      <w:r>
        <w:rPr>
          <w:rFonts w:ascii="Times New Roman" w:eastAsia="Times New Roman" w:hAnsi="Times New Roman"/>
          <w:lang w:eastAsia="cs-CZ"/>
        </w:rPr>
        <w:t>pobočky ČS a.s. v Jihlavě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61D7F02C" w14:textId="4AD22AB0" w:rsidR="009125B4" w:rsidRPr="0023791F" w:rsidRDefault="009125B4" w:rsidP="009125B4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zastoupen</w:t>
      </w:r>
      <w:r w:rsidR="00E813E9">
        <w:rPr>
          <w:rFonts w:ascii="Times New Roman" w:eastAsia="Times New Roman" w:hAnsi="Times New Roman"/>
          <w:lang w:eastAsia="cs-CZ"/>
        </w:rPr>
        <w:t>é:</w:t>
      </w:r>
      <w:r w:rsidR="00806C30">
        <w:rPr>
          <w:rFonts w:ascii="Times New Roman" w:eastAsia="Times New Roman" w:hAnsi="Times New Roman"/>
          <w:lang w:eastAsia="cs-CZ"/>
        </w:rPr>
        <w:t xml:space="preserve"> MgA. Karolínou Koubovou, primátorkou města</w:t>
      </w:r>
    </w:p>
    <w:p w14:paraId="7F2A22E0" w14:textId="422914CF" w:rsidR="004A4316" w:rsidRDefault="009125B4" w:rsidP="009125B4">
      <w:pPr>
        <w:spacing w:after="0" w:line="240" w:lineRule="auto"/>
        <w:contextualSpacing/>
        <w:rPr>
          <w:rFonts w:ascii="Times New Roman" w:hAnsi="Times New Roman"/>
          <w:b/>
        </w:rPr>
      </w:pPr>
      <w:r w:rsidRPr="00F2479A"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objednatel</w:t>
      </w:r>
      <w:r w:rsidRPr="00F2479A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či „</w:t>
      </w:r>
      <w:r w:rsidR="003B1558">
        <w:rPr>
          <w:rFonts w:ascii="Times New Roman" w:hAnsi="Times New Roman"/>
          <w:b/>
        </w:rPr>
        <w:t>město“)</w:t>
      </w:r>
    </w:p>
    <w:p w14:paraId="23EE9F9E" w14:textId="77777777" w:rsidR="009125B4" w:rsidRPr="00F2479A" w:rsidRDefault="009125B4" w:rsidP="009125B4">
      <w:pPr>
        <w:spacing w:after="0" w:line="240" w:lineRule="auto"/>
        <w:contextualSpacing/>
        <w:rPr>
          <w:rFonts w:ascii="Times New Roman" w:hAnsi="Times New Roman"/>
        </w:rPr>
      </w:pPr>
    </w:p>
    <w:p w14:paraId="7F2A22E1" w14:textId="77777777" w:rsidR="004A4316" w:rsidRPr="00F2479A" w:rsidRDefault="004A4316" w:rsidP="0023791F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Provozovatel veřejné služby (provozovatel dopravy):</w:t>
      </w:r>
    </w:p>
    <w:p w14:paraId="545E1540" w14:textId="4B52041B" w:rsidR="00D15A2D" w:rsidRPr="00D15A2D" w:rsidRDefault="002037BF" w:rsidP="00D15A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ICOM transport a.s.</w:t>
      </w:r>
    </w:p>
    <w:p w14:paraId="38621277" w14:textId="35DC5BBF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>IČO</w:t>
      </w:r>
      <w:r w:rsidR="002037BF">
        <w:rPr>
          <w:rFonts w:ascii="Times New Roman" w:eastAsia="Times New Roman" w:hAnsi="Times New Roman"/>
          <w:lang w:eastAsia="cs-CZ"/>
        </w:rPr>
        <w:t>:</w:t>
      </w:r>
      <w:r w:rsidR="002037BF" w:rsidRPr="002037BF">
        <w:rPr>
          <w:rFonts w:ascii="Times New Roman" w:eastAsia="Times New Roman" w:hAnsi="Times New Roman"/>
          <w:lang w:eastAsia="cs-CZ"/>
        </w:rPr>
        <w:t xml:space="preserve"> </w:t>
      </w:r>
      <w:r w:rsidR="002037BF">
        <w:rPr>
          <w:rFonts w:ascii="Times New Roman" w:eastAsia="Times New Roman" w:hAnsi="Times New Roman"/>
          <w:lang w:eastAsia="cs-CZ"/>
        </w:rPr>
        <w:t>46346040</w:t>
      </w:r>
    </w:p>
    <w:p w14:paraId="256B2D62" w14:textId="7C552D03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se sídlem </w:t>
      </w:r>
      <w:sdt>
        <w:sdtPr>
          <w:rPr>
            <w:rFonts w:ascii="Times New Roman" w:eastAsia="Times New Roman" w:hAnsi="Times New Roman"/>
            <w:lang w:eastAsia="cs-CZ"/>
          </w:rPr>
          <w:id w:val="-605582505"/>
          <w:placeholder>
            <w:docPart w:val="E75620C88121432BB0BDA61E0AED9817"/>
          </w:placeholder>
          <w:comboBox>
            <w:listItem w:value="Zvolte položku."/>
            <w:listItem w:displayText="Průmyslová 159, Jejkov, 674 01 Třebíč " w:value="Průmyslová 159, Jejkov, 674 01 Třebíč "/>
            <w:listItem w:displayText="Ústí nad Orlicí, Třebovská 330, PSČ 562 00" w:value="Ústí nad Orlicí, Třebovská 330, PSČ 562 00"/>
            <w:listItem w:displayText="Lacinova 1366/10, 274 01 Slaný" w:value="Lacinova 1366/10, 274 01 Slaný"/>
            <w:listItem w:displayText="U Nádraží 694, Jindřichův Hradec II, 377 14 Jindřichův Hradec " w:value="U Nádraží 694, Jindřichův Hradec II, 377 14 Jindřichův Hradec "/>
            <w:listItem w:displayText="Vlašim, Blanická 960, PSČ 258 01" w:value="Vlašim, Blanická 960, PSČ 258 01"/>
            <w:listItem w:displayText="Jihlava, Jiráskova 1424/78, PSČ: 587 32" w:value="Jihlava, Jiráskova 1424/78, PSČ: 587 32"/>
          </w:comboBox>
        </w:sdtPr>
        <w:sdtEndPr/>
        <w:sdtContent>
          <w:r w:rsidR="002037BF">
            <w:rPr>
              <w:rFonts w:ascii="Times New Roman" w:eastAsia="Times New Roman" w:hAnsi="Times New Roman"/>
              <w:lang w:eastAsia="cs-CZ"/>
            </w:rPr>
            <w:t>Jihlava, Jiráskova 1424/78, PSČ: 587 32</w:t>
          </w:r>
        </w:sdtContent>
      </w:sdt>
      <w:r w:rsidRPr="00D15A2D">
        <w:rPr>
          <w:rFonts w:ascii="Times New Roman" w:eastAsia="Times New Roman" w:hAnsi="Times New Roman"/>
          <w:lang w:eastAsia="cs-CZ"/>
        </w:rPr>
        <w:t>,</w:t>
      </w:r>
    </w:p>
    <w:p w14:paraId="1BB8CD63" w14:textId="77777777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>DIČ (DPH): CZ699000360,</w:t>
      </w:r>
    </w:p>
    <w:p w14:paraId="1BAC1F11" w14:textId="7F042EFF" w:rsidR="00D15A2D" w:rsidRPr="002037BF" w:rsidRDefault="00CF5868" w:rsidP="00D15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cs-CZ"/>
          </w:rPr>
          <w:id w:val="563155084"/>
          <w:placeholder>
            <w:docPart w:val="6B7C6781A0A14790AF9475D5786E3E95"/>
          </w:placeholder>
          <w:comboBox>
            <w:listItem w:value="Zvolte položku."/>
            <w:listItem w:displayText="ICOM transport a.s. je zapsána v obchodním rejstříku vedeném Krajským soudem v Brně, oddíl B, vložka 716" w:value="ICOM transport a.s. je zapsána v obchodním rejstříku vedeném Krajským soudem v Brně, oddíl B, vložka 716"/>
            <w:listItem w:displayText="ČSAD Benešov s.r.o. je zapsána v obchodním rejstříku vedeném Městským soudem v Praze, oddíl C, vložka 270430" w:value="ČSAD Benešov s.r.o. je zapsána v obchodním rejstříku vedeném Městským soudem v Praze, oddíl C, vložka 270430"/>
            <w:listItem w:displayText="ČSAD Jindřichův Hradec s.r.o. je zapsána v obchodním rejstříku vedeném Krajským soudem v Českých Budějovicích, oddíl C, vložka 27152" w:value="ČSAD Jindřichův Hradec s.r.o. je zapsána v obchodním rejstříku vedeném Krajským soudem v Českých Budějovicích, oddíl C, vložka 27152"/>
            <w:listItem w:displayText="ČSAD Slaný s.r.o. je zapsána v obchodním rejstříku vedeném Městským soudem v Praze, oddíl C, vložka 278747" w:value="ČSAD Slaný s.r.o. je zapsána v obchodním rejstříku vedeném Městským soudem v Praze, oddíl C, vložka 278747"/>
            <w:listItem w:displayText="ČSAD Ústí nad Orlicí a.s. je zapsána v obchodním rejstříku vedeném Krajským soudem v Hradci Králové, oddíl B, vložka 1021" w:value="ČSAD Ústí nad Orlicí a.s. je zapsána v obchodním rejstříku vedeném Krajským soudem v Hradci Králové, oddíl B, vložka 1021"/>
            <w:listItem w:displayText="TRADO-BUS, s.r.o. je zapsána v obchodním rejstříku vedeném Krajským soudem v Brně, oddíl C, vložka 28252" w:value="TRADO-BUS, s.r.o. je zapsána v obchodním rejstříku vedeném Krajským soudem v Brně, oddíl C, vložka 28252"/>
            <w:listItem w:displayText="TRADO-MAD, s.r.o. je zapsána v obchodním rejstříku vedeném Krajským soudem v Brně, oddíl C, vložka 25127" w:value="TRADO-MAD, s.r.o. je zapsána v obchodním rejstříku vedeném Krajským soudem v Brně, oddíl C, vložka 25127"/>
          </w:comboBox>
        </w:sdtPr>
        <w:sdtEndPr/>
        <w:sdtContent>
          <w:r w:rsidR="002037BF" w:rsidRPr="002037BF">
            <w:rPr>
              <w:rFonts w:ascii="Times New Roman" w:eastAsia="Times New Roman" w:hAnsi="Times New Roman"/>
              <w:sz w:val="20"/>
              <w:szCs w:val="20"/>
              <w:lang w:eastAsia="cs-CZ"/>
            </w:rPr>
            <w:t>ICOM transport a.s. je zapsána v obchodním rejstříku vedeném Krajským soudem v Brně, oddíl B, vložka 716</w:t>
          </w:r>
        </w:sdtContent>
      </w:sdt>
      <w:r w:rsidR="00D15A2D" w:rsidRPr="002037BF">
        <w:rPr>
          <w:rFonts w:ascii="Times New Roman" w:eastAsia="Times New Roman" w:hAnsi="Times New Roman"/>
          <w:sz w:val="20"/>
          <w:szCs w:val="20"/>
          <w:lang w:eastAsia="cs-CZ"/>
        </w:rPr>
        <w:t>,</w:t>
      </w:r>
    </w:p>
    <w:p w14:paraId="35308952" w14:textId="7BB7C4A7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bankovní spojení: účet č. </w:t>
      </w:r>
      <w:r w:rsidR="002037BF">
        <w:rPr>
          <w:rFonts w:ascii="Times New Roman" w:eastAsia="Times New Roman" w:hAnsi="Times New Roman"/>
          <w:lang w:eastAsia="cs-CZ"/>
        </w:rPr>
        <w:t xml:space="preserve">800681/0100 </w:t>
      </w:r>
      <w:r w:rsidRPr="00D15A2D">
        <w:rPr>
          <w:rFonts w:ascii="Times New Roman" w:eastAsia="Times New Roman" w:hAnsi="Times New Roman"/>
          <w:lang w:eastAsia="cs-CZ"/>
        </w:rPr>
        <w:t>vedený u pobočky Komerční banky a.s.,</w:t>
      </w:r>
    </w:p>
    <w:p w14:paraId="4DEFC300" w14:textId="5FF0602E" w:rsidR="002037BF" w:rsidRPr="0023791F" w:rsidRDefault="00D15A2D" w:rsidP="002037B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>zastoupena</w:t>
      </w:r>
      <w:r w:rsidR="003429AF">
        <w:rPr>
          <w:rFonts w:ascii="Times New Roman" w:eastAsia="Times New Roman" w:hAnsi="Times New Roman"/>
          <w:lang w:eastAsia="cs-CZ"/>
        </w:rPr>
        <w:t xml:space="preserve"> Kateřinou Kratochvílovou</w:t>
      </w:r>
      <w:r w:rsidR="002037BF">
        <w:rPr>
          <w:rFonts w:ascii="Times New Roman" w:eastAsia="Times New Roman" w:hAnsi="Times New Roman"/>
          <w:lang w:eastAsia="cs-CZ"/>
        </w:rPr>
        <w:t xml:space="preserve">, </w:t>
      </w:r>
      <w:r w:rsidR="003429AF">
        <w:rPr>
          <w:rFonts w:ascii="Times New Roman" w:eastAsia="Times New Roman" w:hAnsi="Times New Roman"/>
          <w:lang w:eastAsia="cs-CZ"/>
        </w:rPr>
        <w:t>předsedkyní představenstva</w:t>
      </w:r>
    </w:p>
    <w:p w14:paraId="7F2A22E9" w14:textId="7634825D" w:rsidR="004A4316" w:rsidRDefault="004A4316" w:rsidP="003244ED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(dále jen „</w:t>
      </w:r>
      <w:r w:rsidRPr="00F2479A">
        <w:rPr>
          <w:rFonts w:ascii="Times New Roman" w:hAnsi="Times New Roman"/>
          <w:b/>
        </w:rPr>
        <w:t>dopravce</w:t>
      </w:r>
      <w:r w:rsidRPr="00F2479A">
        <w:rPr>
          <w:rFonts w:ascii="Times New Roman" w:hAnsi="Times New Roman"/>
        </w:rPr>
        <w:t>“)</w:t>
      </w:r>
    </w:p>
    <w:p w14:paraId="7F2A22EA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B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(dále společně také jako „</w:t>
      </w:r>
      <w:r w:rsidRPr="00F2479A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 nebo jednotlivě „</w:t>
      </w:r>
      <w:r w:rsidRPr="00F2479A">
        <w:rPr>
          <w:rFonts w:ascii="Times New Roman" w:hAnsi="Times New Roman"/>
          <w:b/>
        </w:rPr>
        <w:t>strana</w:t>
      </w:r>
      <w:r>
        <w:rPr>
          <w:rFonts w:ascii="Times New Roman" w:hAnsi="Times New Roman"/>
        </w:rPr>
        <w:t>“)</w:t>
      </w:r>
    </w:p>
    <w:p w14:paraId="7F2A22EC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D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uzavřely </w:t>
      </w:r>
      <w:r w:rsidRPr="00F2479A">
        <w:rPr>
          <w:rFonts w:ascii="Times New Roman" w:eastAsia="Times New Roman" w:hAnsi="Times New Roman"/>
          <w:i/>
          <w:lang w:val="x-none" w:eastAsia="cs-CZ"/>
        </w:rPr>
        <w:t xml:space="preserve">podle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Nařízení Evropského parlamentu a Rady (ES) č. 1370/2007, </w:t>
      </w:r>
    </w:p>
    <w:p w14:paraId="7F2A22EE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o veřejných službách v přepravě cestujících po železnici a silnici</w:t>
      </w:r>
      <w:r w:rsidR="00786414">
        <w:rPr>
          <w:rFonts w:ascii="Times New Roman" w:eastAsia="Times New Roman" w:hAnsi="Times New Roman"/>
          <w:bCs/>
          <w:i/>
          <w:lang w:eastAsia="cs-CZ"/>
        </w:rPr>
        <w:t xml:space="preserve"> a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 </w:t>
      </w:r>
      <w:r w:rsidR="00786414" w:rsidRPr="00786414">
        <w:rPr>
          <w:rFonts w:ascii="Times New Roman" w:eastAsia="Times New Roman" w:hAnsi="Times New Roman"/>
          <w:bCs/>
          <w:i/>
          <w:lang w:val="x-none" w:eastAsia="cs-CZ"/>
        </w:rPr>
        <w:t xml:space="preserve"> o zrušení nařízení Rady (EHS) č. 1191/69 a č. 1107/70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Nařízení č. 1370/2007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“) </w:t>
      </w:r>
    </w:p>
    <w:p w14:paraId="7F2A22EF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a zákona č. 194/2010 Sb. o veřejných </w:t>
      </w:r>
      <w:r>
        <w:rPr>
          <w:rFonts w:ascii="Times New Roman" w:eastAsia="Times New Roman" w:hAnsi="Times New Roman"/>
          <w:bCs/>
          <w:i/>
          <w:lang w:val="x-none" w:eastAsia="cs-CZ"/>
        </w:rPr>
        <w:t>službách v přepravě cestujících</w:t>
      </w:r>
    </w:p>
    <w:p w14:paraId="7F2A22F0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val="x-none"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a o změně dalších zákonů 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zákon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“)</w:t>
      </w:r>
    </w:p>
    <w:p w14:paraId="7F2A22F1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níže uvedeného dne, měsíce a roku </w:t>
      </w:r>
    </w:p>
    <w:p w14:paraId="7F2A22F2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smlouvu o veřejných službách </w:t>
      </w:r>
      <w:r w:rsidRPr="00F2479A">
        <w:rPr>
          <w:rFonts w:ascii="Times New Roman" w:eastAsia="Times New Roman" w:hAnsi="Times New Roman"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i/>
          <w:lang w:val="x-none" w:eastAsia="cs-CZ"/>
        </w:rPr>
        <w:t>smlouva</w:t>
      </w:r>
      <w:r w:rsidRPr="00F2479A">
        <w:rPr>
          <w:rFonts w:ascii="Times New Roman" w:eastAsia="Times New Roman" w:hAnsi="Times New Roman"/>
          <w:i/>
          <w:lang w:val="x-none" w:eastAsia="cs-CZ"/>
        </w:rPr>
        <w:t>“)</w:t>
      </w:r>
      <w:r w:rsidR="00743B1D">
        <w:rPr>
          <w:rFonts w:ascii="Times New Roman" w:eastAsia="Times New Roman" w:hAnsi="Times New Roman"/>
          <w:i/>
          <w:lang w:eastAsia="cs-CZ"/>
        </w:rPr>
        <w:t xml:space="preserve"> </w:t>
      </w:r>
      <w:r w:rsidRPr="00F2479A">
        <w:rPr>
          <w:rFonts w:ascii="Times New Roman" w:eastAsia="Times New Roman" w:hAnsi="Times New Roman"/>
          <w:i/>
          <w:lang w:eastAsia="cs-CZ"/>
        </w:rPr>
        <w:t>v následujícím znění:</w:t>
      </w:r>
    </w:p>
    <w:p w14:paraId="7F2A22F3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4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5" w14:textId="77777777" w:rsidR="004A4316" w:rsidRPr="00F2479A" w:rsidRDefault="00743B1D" w:rsidP="00743B1D">
      <w:pPr>
        <w:tabs>
          <w:tab w:val="left" w:pos="55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</w:r>
      <w:r>
        <w:rPr>
          <w:rFonts w:ascii="Times New Roman" w:eastAsia="Times New Roman" w:hAnsi="Times New Roman"/>
          <w:b/>
          <w:lang w:eastAsia="cs-CZ"/>
        </w:rPr>
        <w:tab/>
      </w:r>
      <w:r w:rsidR="004A4316" w:rsidRPr="00F2479A">
        <w:rPr>
          <w:rFonts w:ascii="Times New Roman" w:eastAsia="Times New Roman" w:hAnsi="Times New Roman"/>
          <w:b/>
          <w:lang w:eastAsia="cs-CZ"/>
        </w:rPr>
        <w:t>Čl. I.</w:t>
      </w:r>
    </w:p>
    <w:p w14:paraId="7F2A22F6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Předmět smlouvy</w:t>
      </w:r>
    </w:p>
    <w:p w14:paraId="7F2A22F7" w14:textId="4EBAC3BE" w:rsidR="004A4316" w:rsidRDefault="004A4316" w:rsidP="00EB74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Předmětem této smlouvy je založení závazku veřejné služby v přepravě cestujících veřejnou linkovou dopravou v silniční dopravě pro cizí potřeby spočívajícího v zajištění dopravní obslužnosti </w:t>
      </w:r>
      <w:r w:rsidR="003429AF">
        <w:rPr>
          <w:rFonts w:ascii="Times New Roman" w:eastAsia="Times New Roman" w:hAnsi="Times New Roman"/>
          <w:lang w:eastAsia="cs-CZ"/>
        </w:rPr>
        <w:t>města</w:t>
      </w:r>
      <w:r w:rsidRPr="00F2479A">
        <w:rPr>
          <w:rFonts w:ascii="Times New Roman" w:eastAsia="Times New Roman" w:hAnsi="Times New Roman"/>
          <w:lang w:eastAsia="cs-CZ"/>
        </w:rPr>
        <w:t xml:space="preserve"> provozováním </w:t>
      </w:r>
      <w:r w:rsidRPr="00F2479A">
        <w:rPr>
          <w:rFonts w:ascii="Times New Roman" w:eastAsia="Times New Roman" w:hAnsi="Times New Roman"/>
          <w:b/>
          <w:lang w:eastAsia="cs-CZ"/>
        </w:rPr>
        <w:t>meziměstské</w:t>
      </w:r>
      <w:r w:rsidRPr="00F2479A">
        <w:rPr>
          <w:rFonts w:ascii="Times New Roman" w:eastAsia="Times New Roman" w:hAnsi="Times New Roman"/>
          <w:lang w:eastAsia="cs-CZ"/>
        </w:rPr>
        <w:t xml:space="preserve"> veřejné linkové dopravy těmito linkami a spoji, </w:t>
      </w:r>
      <w:r w:rsidRPr="0023791F">
        <w:rPr>
          <w:rFonts w:ascii="Times New Roman" w:eastAsia="Times New Roman" w:hAnsi="Times New Roman"/>
          <w:lang w:eastAsia="cs-CZ"/>
        </w:rPr>
        <w:t>podle jízdních řádů platných k</w:t>
      </w:r>
      <w:r w:rsidR="00B870EA">
        <w:rPr>
          <w:rFonts w:ascii="Times New Roman" w:eastAsia="Times New Roman" w:hAnsi="Times New Roman"/>
          <w:lang w:eastAsia="cs-CZ"/>
        </w:rPr>
        <w:t> </w:t>
      </w:r>
      <w:sdt>
        <w:sdtPr>
          <w:rPr>
            <w:rFonts w:ascii="Times New Roman" w:eastAsia="Times New Roman" w:hAnsi="Times New Roman"/>
            <w:lang w:eastAsia="cs-CZ"/>
          </w:rPr>
          <w:id w:val="1356305900"/>
          <w:placeholder>
            <w:docPart w:val="DefaultPlaceholder_1082065160"/>
          </w:placeholder>
          <w:date w:fullDate="2018-12-0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870EA">
            <w:rPr>
              <w:rFonts w:ascii="Times New Roman" w:eastAsia="Times New Roman" w:hAnsi="Times New Roman"/>
              <w:lang w:eastAsia="cs-CZ"/>
            </w:rPr>
            <w:t>9.12.2018</w:t>
          </w:r>
        </w:sdtContent>
      </w:sdt>
      <w:r w:rsidRPr="0023791F">
        <w:rPr>
          <w:rFonts w:ascii="Times New Roman" w:eastAsia="Times New Roman" w:hAnsi="Times New Roman"/>
          <w:lang w:eastAsia="cs-CZ"/>
        </w:rPr>
        <w:t xml:space="preserve"> </w:t>
      </w:r>
      <w:r w:rsidR="00786414">
        <w:rPr>
          <w:rFonts w:ascii="Times New Roman" w:eastAsia="Times New Roman" w:hAnsi="Times New Roman"/>
          <w:lang w:eastAsia="cs-CZ"/>
        </w:rPr>
        <w:t>, resp. i k</w:t>
      </w:r>
      <w:r w:rsidR="00B870EA">
        <w:rPr>
          <w:rFonts w:ascii="Times New Roman" w:eastAsia="Times New Roman" w:hAnsi="Times New Roman"/>
          <w:lang w:eastAsia="cs-CZ"/>
        </w:rPr>
        <w:t> </w:t>
      </w:r>
      <w:proofErr w:type="gramStart"/>
      <w:r w:rsidR="00B870EA">
        <w:rPr>
          <w:rFonts w:ascii="Times New Roman" w:eastAsia="Times New Roman" w:hAnsi="Times New Roman"/>
          <w:lang w:eastAsia="cs-CZ"/>
        </w:rPr>
        <w:t>1.1.2019</w:t>
      </w:r>
      <w:proofErr w:type="gramEnd"/>
      <w:r w:rsidR="00786414" w:rsidRPr="0023791F">
        <w:rPr>
          <w:rFonts w:ascii="Times New Roman" w:eastAsia="Times New Roman" w:hAnsi="Times New Roman"/>
          <w:lang w:eastAsia="cs-CZ"/>
        </w:rPr>
        <w:t xml:space="preserve"> </w:t>
      </w:r>
      <w:r w:rsidRPr="0023791F">
        <w:rPr>
          <w:rFonts w:ascii="Times New Roman" w:eastAsia="Times New Roman" w:hAnsi="Times New Roman"/>
          <w:lang w:eastAsia="cs-CZ"/>
        </w:rPr>
        <w:t>(dále jen „</w:t>
      </w:r>
      <w:r w:rsidRPr="0023791F">
        <w:rPr>
          <w:rFonts w:ascii="Times New Roman" w:eastAsia="Times New Roman" w:hAnsi="Times New Roman"/>
          <w:b/>
          <w:lang w:eastAsia="cs-CZ"/>
        </w:rPr>
        <w:t>závazek veřejné služby</w:t>
      </w:r>
      <w:r w:rsidRPr="0023791F">
        <w:rPr>
          <w:rFonts w:ascii="Times New Roman" w:eastAsia="Times New Roman" w:hAnsi="Times New Roman"/>
          <w:lang w:eastAsia="cs-CZ"/>
        </w:rPr>
        <w:t xml:space="preserve">“), na území </w:t>
      </w:r>
      <w:r w:rsidR="00B870EA">
        <w:rPr>
          <w:rFonts w:ascii="Times New Roman" w:eastAsia="Times New Roman" w:hAnsi="Times New Roman"/>
          <w:lang w:eastAsia="cs-CZ"/>
        </w:rPr>
        <w:t>Kraje Vysočina</w:t>
      </w:r>
      <w:r w:rsidRPr="0023791F">
        <w:rPr>
          <w:rFonts w:ascii="Times New Roman" w:eastAsia="Times New Roman" w:hAnsi="Times New Roman"/>
          <w:lang w:eastAsia="cs-CZ"/>
        </w:rPr>
        <w:t>:</w:t>
      </w:r>
    </w:p>
    <w:sdt>
      <w:sdtPr>
        <w:rPr>
          <w:rFonts w:ascii="Times New Roman" w:eastAsia="Times New Roman" w:hAnsi="Times New Roman"/>
          <w:lang w:eastAsia="cs-CZ"/>
        </w:rPr>
        <w:id w:val="-2070951103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14:paraId="59FA2045" w14:textId="231419FB" w:rsidR="004A5DF0" w:rsidRDefault="004A5DF0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tbl>
          <w:tblPr>
            <w:tblW w:w="0" w:type="auto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376"/>
            <w:gridCol w:w="2127"/>
            <w:gridCol w:w="4707"/>
          </w:tblGrid>
          <w:tr w:rsidR="004A5DF0" w:rsidRPr="0023791F" w14:paraId="706BE355" w14:textId="77777777" w:rsidTr="00362298">
            <w:tc>
              <w:tcPr>
                <w:tcW w:w="2376" w:type="dxa"/>
                <w:tcBorders>
                  <w:top w:val="single" w:sz="6" w:space="0" w:color="000000"/>
                </w:tcBorders>
                <w:vAlign w:val="center"/>
              </w:tcPr>
              <w:p w14:paraId="6BB4DA7E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linky</w:t>
                </w:r>
              </w:p>
            </w:tc>
            <w:tc>
              <w:tcPr>
                <w:tcW w:w="2127" w:type="dxa"/>
                <w:tcBorders>
                  <w:top w:val="single" w:sz="6" w:space="0" w:color="000000"/>
                </w:tcBorders>
                <w:vAlign w:val="center"/>
              </w:tcPr>
              <w:p w14:paraId="142F1567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spoje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(ů)</w:t>
                </w:r>
              </w:p>
            </w:tc>
            <w:tc>
              <w:tcPr>
                <w:tcW w:w="4707" w:type="dxa"/>
                <w:tcBorders>
                  <w:top w:val="single" w:sz="6" w:space="0" w:color="000000"/>
                </w:tcBorders>
                <w:vAlign w:val="center"/>
              </w:tcPr>
              <w:p w14:paraId="6D54CD08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Ukazatel pro výpočet kompenzace v km</w:t>
                </w:r>
              </w:p>
              <w:p w14:paraId="694AAA15" w14:textId="549A9486" w:rsidR="004A5DF0" w:rsidRPr="0023791F" w:rsidRDefault="004A5DF0" w:rsidP="000F2923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(podíl </w:t>
                </w:r>
                <w:r w:rsidR="000F2923">
                  <w:rPr>
                    <w:rFonts w:ascii="Times New Roman" w:eastAsia="Times New Roman" w:hAnsi="Times New Roman"/>
                    <w:b/>
                    <w:lang w:eastAsia="cs-CZ"/>
                  </w:rPr>
                  <w:t>města</w:t>
                </w:r>
                <w:r>
                  <w:rPr>
                    <w:rFonts w:ascii="Times New Roman" w:hAnsi="Times New Roman"/>
                    <w:b/>
                  </w:rPr>
                  <w:t xml:space="preserve">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na úhradě kompenzace)</w:t>
                </w:r>
              </w:p>
            </w:tc>
          </w:tr>
          <w:tr w:rsidR="009125B4" w:rsidRPr="0023791F" w14:paraId="2223AC53" w14:textId="77777777" w:rsidTr="00362298">
            <w:trPr>
              <w:trHeight w:val="290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14:paraId="75FD2FCF" w14:textId="570C2347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760470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0D2002AD" w14:textId="5E5CF133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6,11,15,17,22</w:t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14:paraId="20135EAC" w14:textId="0029C6B2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40;46;46;40;40km                   (3,0%)</w:t>
                </w:r>
              </w:p>
            </w:tc>
          </w:tr>
          <w:tr w:rsidR="009125B4" w:rsidRPr="0023791F" w14:paraId="2430B06C" w14:textId="77777777" w:rsidTr="00362298">
            <w:trPr>
              <w:trHeight w:val="298"/>
            </w:trPr>
            <w:tc>
              <w:tcPr>
                <w:tcW w:w="2376" w:type="dxa"/>
                <w:tcBorders>
                  <w:top w:val="single" w:sz="4" w:space="0" w:color="auto"/>
                </w:tcBorders>
                <w:vAlign w:val="center"/>
              </w:tcPr>
              <w:p w14:paraId="4D96BCB3" w14:textId="01EB34A5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760650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</w:tcBorders>
                <w:vAlign w:val="center"/>
              </w:tcPr>
              <w:p w14:paraId="2AD202FC" w14:textId="7877AD1A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14,17</w:t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</w:tcBorders>
                <w:vAlign w:val="center"/>
              </w:tcPr>
              <w:p w14:paraId="55C93CDC" w14:textId="77276A57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21;21km                                  (6,0%)                                </w:t>
                </w:r>
              </w:p>
            </w:tc>
          </w:tr>
          <w:tr w:rsidR="009125B4" w:rsidRPr="0023791F" w14:paraId="0FD00AC8" w14:textId="77777777" w:rsidTr="00362298">
            <w:trPr>
              <w:trHeight w:val="262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14:paraId="7AECD34E" w14:textId="0CEC443B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760681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6A7360C1" w14:textId="73B2E822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15,18</w:t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14:paraId="6753AAE5" w14:textId="23FF6507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22;22km                                  (3,6%)                                   </w:t>
                </w:r>
              </w:p>
            </w:tc>
          </w:tr>
          <w:tr w:rsidR="009125B4" w:rsidRPr="0023791F" w14:paraId="5DE107B8" w14:textId="77777777" w:rsidTr="00362298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3A4A3D" w14:textId="2A078BEC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760681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3EC6C0" w14:textId="6A47D7FA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9,14</w:t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5B7D41" w14:textId="5DB452EC" w:rsidR="009125B4" w:rsidRPr="0023791F" w:rsidRDefault="009125B4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25;25km                                  (5,0%)</w:t>
                </w:r>
              </w:p>
            </w:tc>
          </w:tr>
        </w:tbl>
        <w:p w14:paraId="7FFB9C60" w14:textId="77777777" w:rsidR="00CC0074" w:rsidRDefault="00CC0074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p w14:paraId="09EDFF9D" w14:textId="2D636A84" w:rsidR="004A5DF0" w:rsidRPr="0023791F" w:rsidRDefault="00CF5868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14:paraId="7F2A22F8" w14:textId="77777777" w:rsidR="004A4316" w:rsidRPr="0023791F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23" w14:textId="4A083FB1" w:rsidR="004A4316" w:rsidRPr="00292385" w:rsidRDefault="004A4316" w:rsidP="00292385">
      <w:pPr>
        <w:spacing w:after="0"/>
        <w:ind w:left="360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 xml:space="preserve">Závazek </w:t>
      </w:r>
      <w:r w:rsidRPr="00292385">
        <w:rPr>
          <w:rFonts w:ascii="Times New Roman" w:eastAsia="Times New Roman" w:hAnsi="Times New Roman"/>
          <w:lang w:eastAsia="cs-CZ"/>
        </w:rPr>
        <w:t xml:space="preserve">veřejné služby spočívá v zabezpečení dopravní obslužnosti v územním obvodu </w:t>
      </w:r>
      <w:r w:rsidR="003429AF">
        <w:rPr>
          <w:rFonts w:ascii="Times New Roman" w:eastAsia="Times New Roman" w:hAnsi="Times New Roman"/>
          <w:lang w:eastAsia="cs-CZ"/>
        </w:rPr>
        <w:t>města</w:t>
      </w:r>
      <w:r w:rsidR="006D0854" w:rsidRPr="00292385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(</w:t>
      </w:r>
      <w:sdt>
        <w:sdtPr>
          <w:rPr>
            <w:rFonts w:ascii="Times New Roman" w:eastAsia="Times New Roman" w:hAnsi="Times New Roman"/>
            <w:lang w:eastAsia="cs-CZ"/>
          </w:rPr>
          <w:id w:val="1797948473"/>
          <w:placeholder>
            <w:docPart w:val="CD2428A9F6DF49B3B51A983FACD81555"/>
          </w:placeholder>
          <w:comboBox>
            <w:listItem w:value="Hlavní město Praha"/>
            <w:listItem w:displayText="Středočeský kraj" w:value="Středočeský kraj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ehradecký kraj" w:value="Králove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Olomoucký kraj" w:value="Olomoucký kraj"/>
            <w:listItem w:displayText="Zlínský kraj" w:value="Zlínský kraj"/>
            <w:listItem w:displayText="Moravskoslezský kraj" w:value="Moravskoslezský kraj"/>
          </w:comboBox>
        </w:sdtPr>
        <w:sdtEndPr/>
        <w:sdtContent>
          <w:r w:rsidR="00214E9F">
            <w:rPr>
              <w:rFonts w:ascii="Times New Roman" w:eastAsia="Times New Roman" w:hAnsi="Times New Roman"/>
              <w:lang w:eastAsia="cs-CZ"/>
            </w:rPr>
            <w:t>Kraj Vysočina</w:t>
          </w:r>
        </w:sdtContent>
      </w:sdt>
      <w:r w:rsidR="00C23D10">
        <w:rPr>
          <w:rFonts w:ascii="Times New Roman" w:eastAsia="Times New Roman" w:hAnsi="Times New Roman"/>
          <w:lang w:eastAsia="cs-CZ"/>
        </w:rPr>
        <w:t>)</w:t>
      </w:r>
      <w:r w:rsidR="00D56EFD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pod</w:t>
      </w:r>
      <w:r w:rsidRPr="00292385">
        <w:rPr>
          <w:rFonts w:ascii="Times New Roman" w:eastAsia="Times New Roman" w:hAnsi="Times New Roman"/>
          <w:lang w:eastAsia="cs-CZ"/>
        </w:rPr>
        <w:t>le příslušných aktuálně platných jízdních řádů.</w:t>
      </w:r>
    </w:p>
    <w:p w14:paraId="7F2A2324" w14:textId="5719FFD1" w:rsidR="004A4316" w:rsidRPr="00292385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292385">
        <w:rPr>
          <w:rFonts w:ascii="Times New Roman" w:eastAsia="Times New Roman" w:hAnsi="Times New Roman"/>
          <w:lang w:eastAsia="cs-CZ"/>
        </w:rPr>
        <w:t xml:space="preserve">Dopravce tento závazek veřejné služby, který by jinak ve svém obchodním zájmu nepřijal nebo by jej přijal pouze zčásti nebo nepřevzal za stejných podmínek, přijímá ve veřejném zájmu a zavazuje se </w:t>
      </w:r>
      <w:r w:rsidR="00A93956">
        <w:rPr>
          <w:rFonts w:ascii="Times New Roman" w:eastAsia="Times New Roman" w:hAnsi="Times New Roman"/>
          <w:lang w:eastAsia="cs-CZ"/>
        </w:rPr>
        <w:t>přepravu</w:t>
      </w:r>
      <w:r w:rsidRPr="00292385">
        <w:rPr>
          <w:rFonts w:ascii="Times New Roman" w:eastAsia="Times New Roman" w:hAnsi="Times New Roman"/>
          <w:lang w:eastAsia="cs-CZ"/>
        </w:rPr>
        <w:t xml:space="preserve"> podle předchozích odstavců tohoto článku smlouvy provozovat ve vlastní režii, přičemž mu za plnění závazku veřejné služby náleží platba</w:t>
      </w:r>
      <w:r w:rsidR="0057587A">
        <w:rPr>
          <w:rFonts w:ascii="Times New Roman" w:eastAsia="Times New Roman" w:hAnsi="Times New Roman"/>
          <w:lang w:eastAsia="cs-CZ"/>
        </w:rPr>
        <w:t xml:space="preserve"> kompenzace, kterou uhradí </w:t>
      </w:r>
      <w:r w:rsidR="003429AF">
        <w:rPr>
          <w:rFonts w:ascii="Times New Roman" w:eastAsia="Times New Roman" w:hAnsi="Times New Roman"/>
          <w:lang w:eastAsia="cs-CZ"/>
        </w:rPr>
        <w:t>město</w:t>
      </w:r>
      <w:r w:rsidR="00EB74C0" w:rsidRPr="00292385">
        <w:rPr>
          <w:rFonts w:ascii="Times New Roman" w:eastAsia="Times New Roman" w:hAnsi="Times New Roman"/>
          <w:lang w:eastAsia="cs-CZ"/>
        </w:rPr>
        <w:t xml:space="preserve"> </w:t>
      </w:r>
      <w:r w:rsidR="003B1558">
        <w:rPr>
          <w:rFonts w:ascii="Times New Roman" w:eastAsia="Times New Roman" w:hAnsi="Times New Roman"/>
          <w:lang w:eastAsia="cs-CZ"/>
        </w:rPr>
        <w:t>ze svého rozpočtu a kompenzace hrazená Ministerstvem dopravy dle Výměru Ministerstva financí č. 02/2018.</w:t>
      </w:r>
      <w:r w:rsidRPr="00292385">
        <w:rPr>
          <w:rFonts w:ascii="Times New Roman" w:eastAsia="Times New Roman" w:hAnsi="Times New Roman"/>
          <w:lang w:eastAsia="cs-CZ"/>
        </w:rPr>
        <w:tab/>
      </w:r>
    </w:p>
    <w:p w14:paraId="7F2A2325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Smlouva se týká poskytnutí méně </w:t>
      </w:r>
      <w:r w:rsidRPr="00FF68AE">
        <w:rPr>
          <w:rFonts w:ascii="Times New Roman" w:eastAsia="Times New Roman" w:hAnsi="Times New Roman"/>
          <w:lang w:eastAsia="cs-CZ"/>
        </w:rPr>
        <w:t>než 300 000 kilometrů</w:t>
      </w:r>
      <w:r w:rsidRPr="00F2479A">
        <w:rPr>
          <w:rFonts w:ascii="Times New Roman" w:eastAsia="Times New Roman" w:hAnsi="Times New Roman"/>
          <w:lang w:eastAsia="cs-CZ"/>
        </w:rPr>
        <w:t xml:space="preserve"> veřejných služeb v přepravě cestujících po silnici ročně, a je proto uzavřena na základě ustanovení článku 5 odst. 4 Nařízení č. 1370/2007 a </w:t>
      </w:r>
      <w:proofErr w:type="spellStart"/>
      <w:r w:rsidRPr="00F2479A">
        <w:rPr>
          <w:rFonts w:ascii="Times New Roman" w:eastAsia="Times New Roman" w:hAnsi="Times New Roman"/>
          <w:lang w:eastAsia="cs-CZ"/>
        </w:rPr>
        <w:t>ust</w:t>
      </w:r>
      <w:proofErr w:type="spellEnd"/>
      <w:r w:rsidRPr="00F2479A">
        <w:rPr>
          <w:rFonts w:ascii="Times New Roman" w:eastAsia="Times New Roman" w:hAnsi="Times New Roman"/>
          <w:lang w:eastAsia="cs-CZ"/>
        </w:rPr>
        <w:t>. § 18 písm. c) zákona bez nabídkového řízení.</w:t>
      </w:r>
    </w:p>
    <w:p w14:paraId="7F2A2326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Touto smlouvou nejsou udělena žádná výlučná práva podle ustanovení článku 4 odst. 1 písm. b), </w:t>
      </w:r>
      <w:proofErr w:type="spellStart"/>
      <w:r w:rsidRPr="00F2479A">
        <w:rPr>
          <w:rFonts w:ascii="Times New Roman" w:eastAsia="Times New Roman" w:hAnsi="Times New Roman"/>
          <w:lang w:eastAsia="cs-CZ"/>
        </w:rPr>
        <w:t>ii</w:t>
      </w:r>
      <w:proofErr w:type="spellEnd"/>
      <w:r w:rsidRPr="00F2479A">
        <w:rPr>
          <w:rFonts w:ascii="Times New Roman" w:eastAsia="Times New Roman" w:hAnsi="Times New Roman"/>
          <w:lang w:eastAsia="cs-CZ"/>
        </w:rPr>
        <w:t>) Nařízení č. 1370/2007.</w:t>
      </w:r>
    </w:p>
    <w:p w14:paraId="7F2A2327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28" w14:textId="77777777" w:rsidR="004A4316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</w:t>
      </w:r>
      <w:r w:rsidR="004A4316" w:rsidRPr="00F2479A">
        <w:rPr>
          <w:rFonts w:ascii="Times New Roman" w:eastAsia="Times New Roman" w:hAnsi="Times New Roman"/>
          <w:b/>
          <w:lang w:eastAsia="cs-CZ"/>
        </w:rPr>
        <w:t>I.</w:t>
      </w:r>
    </w:p>
    <w:p w14:paraId="7F2A2329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Kompenzace</w:t>
      </w:r>
    </w:p>
    <w:p w14:paraId="7F2A232A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Kompenzaci musí dopravce vypočítat v souladu s pravidly uvedenými v příloze Nařízení č. 1370/2007 a vyhláškou č. 296/2010 Sb. o postupech pro sestavení finančního modelu a určení maximální výše kompenzace (dále jen „</w:t>
      </w:r>
      <w:r w:rsidRPr="00D4043D">
        <w:rPr>
          <w:rFonts w:ascii="Times New Roman" w:eastAsia="Times New Roman" w:hAnsi="Times New Roman"/>
          <w:b/>
          <w:lang w:eastAsia="cs-CZ"/>
        </w:rPr>
        <w:t>vyhláška</w:t>
      </w:r>
      <w:r w:rsidRPr="00F2479A">
        <w:rPr>
          <w:rFonts w:ascii="Times New Roman" w:eastAsia="Times New Roman" w:hAnsi="Times New Roman"/>
          <w:lang w:eastAsia="cs-CZ"/>
        </w:rPr>
        <w:t>“).</w:t>
      </w:r>
    </w:p>
    <w:p w14:paraId="7F2A232B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Kompenzace nesmí překročit částku rovnající se čistému finančnímu dopadu, který odpovídá součtu pozitivních nebo negativních dopadů, které má plnění závazku veřejné služby na náklady a příjmy provozovatele veřejných služeb, resp. částku stanovenou vyhláškou, pokud nenastanou sjednané předpoklady pro změnu výše kompenzace. Dopravce pro účely výpočtu přiměřeného zisku (čistého příjmu) a čistého finančního dopadu bude postupovat podle Nařízení č. 1370/2007, zejm. jeho Přílohy a příslušných českých právních předpisů. </w:t>
      </w:r>
    </w:p>
    <w:p w14:paraId="7F2A232C" w14:textId="03BC4E5B" w:rsidR="004A4316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 základním ukazatelům, na základě kterých bude vypočítána platba kompenzace, patří počet ujetých km dle příslušných jízdních řádů, sjednaný podíl </w:t>
      </w:r>
      <w:r w:rsidR="003429AF">
        <w:rPr>
          <w:rFonts w:ascii="Times New Roman" w:eastAsia="Times New Roman" w:hAnsi="Times New Roman"/>
          <w:lang w:eastAsia="cs-CZ"/>
        </w:rPr>
        <w:t>města</w:t>
      </w:r>
      <w:r w:rsidR="006D0854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na úhradě kompenzace (prokazatelné ztráty)</w:t>
      </w:r>
      <w:r w:rsidR="003B1558">
        <w:rPr>
          <w:rFonts w:ascii="Times New Roman" w:eastAsia="Times New Roman" w:hAnsi="Times New Roman"/>
          <w:lang w:eastAsia="cs-CZ"/>
        </w:rPr>
        <w:t>, podíl Ministerstva dopravy na úhradě kompenzace na základě Výměru Ministerstva financí č. 02/2018</w:t>
      </w:r>
      <w:r w:rsidRPr="00F2479A">
        <w:rPr>
          <w:rFonts w:ascii="Times New Roman" w:eastAsia="Times New Roman" w:hAnsi="Times New Roman"/>
          <w:lang w:eastAsia="cs-CZ"/>
        </w:rPr>
        <w:t xml:space="preserve"> 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  <w:r w:rsidR="00225C65">
        <w:rPr>
          <w:rFonts w:ascii="Times New Roman" w:eastAsia="Times New Roman" w:hAnsi="Times New Roman"/>
          <w:lang w:eastAsia="cs-CZ"/>
        </w:rPr>
        <w:t xml:space="preserve"> </w:t>
      </w:r>
    </w:p>
    <w:p w14:paraId="7F2A232D" w14:textId="6A169B73" w:rsidR="00225C65" w:rsidRDefault="00225C65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Výpočet výše kompenzace </w:t>
      </w:r>
      <w:r w:rsidR="003B1558">
        <w:rPr>
          <w:rFonts w:ascii="Times New Roman" w:eastAsia="Times New Roman" w:hAnsi="Times New Roman"/>
          <w:lang w:eastAsia="cs-CZ"/>
        </w:rPr>
        <w:t xml:space="preserve">hrazené městem </w:t>
      </w:r>
      <w:r>
        <w:rPr>
          <w:rFonts w:ascii="Times New Roman" w:eastAsia="Times New Roman" w:hAnsi="Times New Roman"/>
          <w:lang w:eastAsia="cs-CZ"/>
        </w:rPr>
        <w:t>provede provozovatel dopravy v souladu s vyhláškou 296/2010 Sb., a to následujícím způsobem:</w:t>
      </w:r>
    </w:p>
    <w:p w14:paraId="7F2A232E" w14:textId="0F83DA5F" w:rsidR="00225C65" w:rsidRDefault="002803B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2803B5">
        <w:rPr>
          <w:rFonts w:ascii="Times New Roman" w:eastAsia="Times New Roman" w:hAnsi="Times New Roman"/>
          <w:b/>
          <w:u w:val="single"/>
          <w:lang w:eastAsia="cs-CZ"/>
        </w:rPr>
        <w:t xml:space="preserve">K = (CDV – </w:t>
      </w:r>
      <w:proofErr w:type="spellStart"/>
      <w:r w:rsidRPr="002803B5">
        <w:rPr>
          <w:rFonts w:ascii="Times New Roman" w:eastAsia="Times New Roman" w:hAnsi="Times New Roman"/>
          <w:b/>
          <w:u w:val="single"/>
          <w:lang w:eastAsia="cs-CZ"/>
        </w:rPr>
        <w:t>Tj</w:t>
      </w:r>
      <w:proofErr w:type="spellEnd"/>
      <w:r w:rsidRPr="002803B5">
        <w:rPr>
          <w:rFonts w:ascii="Times New Roman" w:eastAsia="Times New Roman" w:hAnsi="Times New Roman"/>
          <w:b/>
          <w:u w:val="single"/>
          <w:lang w:eastAsia="cs-CZ"/>
        </w:rPr>
        <w:t xml:space="preserve"> </w:t>
      </w:r>
      <w:r w:rsidR="003B1558">
        <w:rPr>
          <w:rFonts w:ascii="Times New Roman" w:eastAsia="Times New Roman" w:hAnsi="Times New Roman"/>
          <w:b/>
          <w:u w:val="single"/>
          <w:lang w:eastAsia="cs-CZ"/>
        </w:rPr>
        <w:t>-D</w:t>
      </w:r>
      <w:r w:rsidR="003B1558">
        <w:rPr>
          <w:rFonts w:ascii="Times New Roman" w:eastAsia="Times New Roman" w:hAnsi="Times New Roman"/>
          <w:b/>
          <w:u w:val="single"/>
          <w:vertAlign w:val="subscript"/>
          <w:lang w:eastAsia="cs-CZ"/>
        </w:rPr>
        <w:t>MD</w:t>
      </w:r>
      <w:r w:rsidR="00225C65" w:rsidRPr="00504667">
        <w:rPr>
          <w:rFonts w:ascii="Times New Roman" w:eastAsia="Times New Roman" w:hAnsi="Times New Roman"/>
          <w:b/>
          <w:u w:val="single"/>
          <w:lang w:eastAsia="cs-CZ"/>
        </w:rPr>
        <w:t>) * km</w:t>
      </w:r>
      <w:r w:rsidR="00225C65">
        <w:rPr>
          <w:rFonts w:ascii="Times New Roman" w:eastAsia="Times New Roman" w:hAnsi="Times New Roman"/>
          <w:lang w:eastAsia="cs-CZ"/>
        </w:rPr>
        <w:t>, kde:</w:t>
      </w:r>
    </w:p>
    <w:p w14:paraId="7F2A232F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 = celková výše kompenzace za dané období</w:t>
      </w:r>
    </w:p>
    <w:p w14:paraId="7F2A2330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CDV = cena dopravního výkonu sjednaná dle článku II, odstavce 6</w:t>
      </w:r>
    </w:p>
    <w:p w14:paraId="7F2A2331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proofErr w:type="spellStart"/>
      <w:r>
        <w:rPr>
          <w:rFonts w:ascii="Times New Roman" w:eastAsia="Times New Roman" w:hAnsi="Times New Roman"/>
          <w:lang w:eastAsia="cs-CZ"/>
        </w:rPr>
        <w:t>Tj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tržby z jízdného na </w:t>
      </w:r>
      <w:proofErr w:type="spellStart"/>
      <w:r>
        <w:rPr>
          <w:rFonts w:ascii="Times New Roman" w:eastAsia="Times New Roman" w:hAnsi="Times New Roman"/>
          <w:lang w:eastAsia="cs-CZ"/>
        </w:rPr>
        <w:t>linkospojích</w:t>
      </w:r>
      <w:proofErr w:type="spellEnd"/>
      <w:r>
        <w:rPr>
          <w:rFonts w:ascii="Times New Roman" w:eastAsia="Times New Roman" w:hAnsi="Times New Roman"/>
          <w:lang w:eastAsia="cs-CZ"/>
        </w:rPr>
        <w:t>, které jsou předmětem této smlouvy</w:t>
      </w:r>
    </w:p>
    <w:p w14:paraId="7F9199BB" w14:textId="77777777" w:rsidR="003B1558" w:rsidRDefault="003B1558" w:rsidP="003B155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D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MD </w:t>
      </w:r>
      <w:r>
        <w:rPr>
          <w:rFonts w:ascii="Times New Roman" w:eastAsia="Times New Roman" w:hAnsi="Times New Roman"/>
          <w:lang w:eastAsia="cs-CZ"/>
        </w:rPr>
        <w:t>= výše poskytnuté kompenzace od Ministerstva dopravy na základě Výměru Ministerstva</w:t>
      </w:r>
    </w:p>
    <w:p w14:paraId="5C8F4687" w14:textId="5F37530B" w:rsidR="003B1558" w:rsidRDefault="003B1558" w:rsidP="003B155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financí č. 02/2018</w:t>
      </w:r>
    </w:p>
    <w:p w14:paraId="7F2A2332" w14:textId="77777777" w:rsidR="00225C65" w:rsidRPr="00F2479A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km = ujeté km</w:t>
      </w:r>
      <w:r w:rsidR="000922E6">
        <w:rPr>
          <w:rFonts w:ascii="Times New Roman" w:eastAsia="Times New Roman" w:hAnsi="Times New Roman"/>
          <w:lang w:eastAsia="cs-CZ"/>
        </w:rPr>
        <w:t xml:space="preserve"> za stanovené období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0922E6">
        <w:rPr>
          <w:rFonts w:ascii="Times New Roman" w:eastAsia="Times New Roman" w:hAnsi="Times New Roman"/>
          <w:lang w:eastAsia="cs-CZ"/>
        </w:rPr>
        <w:t xml:space="preserve">na </w:t>
      </w:r>
      <w:proofErr w:type="spellStart"/>
      <w:r w:rsidR="000922E6">
        <w:rPr>
          <w:rFonts w:ascii="Times New Roman" w:eastAsia="Times New Roman" w:hAnsi="Times New Roman"/>
          <w:lang w:eastAsia="cs-CZ"/>
        </w:rPr>
        <w:t>linkospojích</w:t>
      </w:r>
      <w:proofErr w:type="spellEnd"/>
      <w:r w:rsidR="000922E6">
        <w:rPr>
          <w:rFonts w:ascii="Times New Roman" w:eastAsia="Times New Roman" w:hAnsi="Times New Roman"/>
          <w:lang w:eastAsia="cs-CZ"/>
        </w:rPr>
        <w:t xml:space="preserve"> dle článku č. I této Smlouvy</w:t>
      </w:r>
    </w:p>
    <w:p w14:paraId="7F2A2333" w14:textId="55D4517C" w:rsidR="004A4316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Cena </w:t>
      </w:r>
      <w:r w:rsidR="005C43D8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za kterou dopravce poskytne závazek veřejné služby, je stanovena dohodou. Dohodnutá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 (dále jen “</w:t>
      </w:r>
      <w:r w:rsidR="000922E6">
        <w:rPr>
          <w:rFonts w:ascii="Times New Roman" w:eastAsia="Times New Roman" w:hAnsi="Times New Roman"/>
          <w:b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“) byla </w:t>
      </w:r>
      <w:r w:rsidRPr="0023791F">
        <w:rPr>
          <w:rFonts w:ascii="Times New Roman" w:eastAsia="Times New Roman" w:hAnsi="Times New Roman"/>
          <w:lang w:eastAsia="cs-CZ"/>
        </w:rPr>
        <w:t xml:space="preserve">odhadnuta a stanovena dohodou na pevnou cenu ve výši </w:t>
      </w:r>
      <w:r w:rsidR="003B1558">
        <w:rPr>
          <w:rFonts w:ascii="Times New Roman" w:eastAsia="Times New Roman" w:hAnsi="Times New Roman"/>
          <w:b/>
          <w:lang w:eastAsia="cs-CZ"/>
        </w:rPr>
        <w:t xml:space="preserve">35,94 </w:t>
      </w:r>
      <w:r w:rsidRPr="0023791F">
        <w:rPr>
          <w:rFonts w:ascii="Times New Roman" w:eastAsia="Times New Roman" w:hAnsi="Times New Roman"/>
          <w:b/>
          <w:lang w:eastAsia="cs-CZ"/>
        </w:rPr>
        <w:t>Kč/km.</w:t>
      </w:r>
      <w:r w:rsidRPr="0023791F">
        <w:rPr>
          <w:rFonts w:ascii="Times New Roman" w:eastAsia="Times New Roman" w:hAnsi="Times New Roman"/>
          <w:lang w:eastAsia="cs-CZ"/>
        </w:rPr>
        <w:t xml:space="preserve"> Odhad a stanovená cena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F7658A">
        <w:rPr>
          <w:rFonts w:ascii="Times New Roman" w:eastAsia="Times New Roman" w:hAnsi="Times New Roman"/>
          <w:lang w:eastAsia="cs-CZ"/>
        </w:rPr>
        <w:t>dop</w:t>
      </w:r>
      <w:r w:rsidRPr="00F2479A">
        <w:rPr>
          <w:rFonts w:ascii="Times New Roman" w:eastAsia="Times New Roman" w:hAnsi="Times New Roman"/>
          <w:lang w:eastAsia="cs-CZ"/>
        </w:rPr>
        <w:t xml:space="preserve">ravního výkonu byly určeny na základě výpočtu, kdy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 je rovna součtu nákladů vzniklých v souvislosti se závazkem veřejné služby</w:t>
      </w:r>
      <w:r w:rsidR="00A97EA0">
        <w:rPr>
          <w:rFonts w:ascii="Times New Roman" w:eastAsia="Times New Roman" w:hAnsi="Times New Roman"/>
          <w:lang w:eastAsia="cs-CZ"/>
        </w:rPr>
        <w:t xml:space="preserve">, které se rovnají částce </w:t>
      </w:r>
      <w:r w:rsidR="003B1558">
        <w:rPr>
          <w:rFonts w:ascii="Times New Roman" w:eastAsia="Times New Roman" w:hAnsi="Times New Roman"/>
          <w:b/>
          <w:lang w:eastAsia="cs-CZ"/>
        </w:rPr>
        <w:t xml:space="preserve">34,93 </w:t>
      </w:r>
      <w:r w:rsidR="00A97EA0" w:rsidRPr="0023791F">
        <w:rPr>
          <w:rFonts w:ascii="Times New Roman" w:eastAsia="Times New Roman" w:hAnsi="Times New Roman"/>
          <w:b/>
          <w:lang w:eastAsia="cs-CZ"/>
        </w:rPr>
        <w:t>Kč/km</w:t>
      </w:r>
      <w:r w:rsidR="00A97EA0" w:rsidRPr="00A97EA0">
        <w:rPr>
          <w:rFonts w:ascii="Times New Roman" w:eastAsia="Times New Roman" w:hAnsi="Times New Roman"/>
          <w:lang w:eastAsia="cs-CZ"/>
        </w:rPr>
        <w:t>,</w:t>
      </w:r>
      <w:r w:rsidRPr="00F2479A">
        <w:rPr>
          <w:rFonts w:ascii="Times New Roman" w:eastAsia="Times New Roman" w:hAnsi="Times New Roman"/>
          <w:lang w:eastAsia="cs-CZ"/>
        </w:rPr>
        <w:t xml:space="preserve"> a vypočteného přiměřeného zisku (čistého příjmu)</w:t>
      </w:r>
      <w:r w:rsidR="00A97EA0">
        <w:rPr>
          <w:rFonts w:ascii="Times New Roman" w:eastAsia="Times New Roman" w:hAnsi="Times New Roman"/>
          <w:lang w:eastAsia="cs-CZ"/>
        </w:rPr>
        <w:t xml:space="preserve">, který se rovná částce </w:t>
      </w:r>
      <w:r w:rsidR="003B1558">
        <w:rPr>
          <w:rFonts w:ascii="Times New Roman" w:eastAsia="Times New Roman" w:hAnsi="Times New Roman"/>
          <w:b/>
          <w:lang w:eastAsia="cs-CZ"/>
        </w:rPr>
        <w:t xml:space="preserve">1,01 </w:t>
      </w:r>
      <w:r w:rsidR="00A97EA0" w:rsidRPr="0023791F">
        <w:rPr>
          <w:rFonts w:ascii="Times New Roman" w:eastAsia="Times New Roman" w:hAnsi="Times New Roman"/>
          <w:b/>
          <w:lang w:eastAsia="cs-CZ"/>
        </w:rPr>
        <w:t>Kč/km</w:t>
      </w:r>
      <w:r w:rsidRPr="00F2479A">
        <w:rPr>
          <w:rFonts w:ascii="Times New Roman" w:eastAsia="Times New Roman" w:hAnsi="Times New Roman"/>
          <w:lang w:eastAsia="cs-CZ"/>
        </w:rPr>
        <w:t xml:space="preserve">. Výše přiměřeného zisku (čistého příjmu), na základě kterého byla odhadnuta a stanovena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není maximálním přiměřeným ziskem (čistým příjmem) podle Nařízení č. 1370/2007 a vyhlášky, ale jedná se o dohodnutou výši přiměřeného </w:t>
      </w:r>
      <w:r w:rsidRPr="00823A12">
        <w:rPr>
          <w:rFonts w:ascii="Times New Roman" w:eastAsia="Times New Roman" w:hAnsi="Times New Roman"/>
          <w:lang w:eastAsia="cs-CZ"/>
        </w:rPr>
        <w:t xml:space="preserve">zisku (čistého příjmu). Dohodnutá výše přiměřeného zisku (čistého příjmu) ve výši </w:t>
      </w:r>
      <w:r w:rsidR="003B1558">
        <w:rPr>
          <w:rFonts w:ascii="Times New Roman" w:eastAsia="Times New Roman" w:hAnsi="Times New Roman"/>
          <w:b/>
          <w:lang w:eastAsia="cs-CZ"/>
        </w:rPr>
        <w:t xml:space="preserve">1,01 </w:t>
      </w:r>
      <w:r w:rsidRPr="00823A12">
        <w:rPr>
          <w:rFonts w:ascii="Times New Roman" w:eastAsia="Times New Roman" w:hAnsi="Times New Roman"/>
          <w:b/>
          <w:lang w:eastAsia="cs-CZ"/>
        </w:rPr>
        <w:t>Kč/km</w:t>
      </w:r>
      <w:r w:rsidRPr="00823A12">
        <w:rPr>
          <w:rFonts w:ascii="Times New Roman" w:eastAsia="Times New Roman" w:hAnsi="Times New Roman"/>
          <w:lang w:eastAsia="cs-CZ"/>
        </w:rPr>
        <w:t xml:space="preserve"> nepřekračuje výši maximálně možného přiměřeného zisku (čistého příjmu) podle Nařízení č. 1370/2007 a příslušných právních předpisů ČR. Propočet přiměřeného zisku (čistého příjmu) – předpoklad na rok </w:t>
      </w:r>
      <w:r w:rsidR="003429AF">
        <w:rPr>
          <w:rFonts w:ascii="Times New Roman" w:eastAsia="Times New Roman" w:hAnsi="Times New Roman"/>
          <w:lang w:eastAsia="cs-CZ"/>
        </w:rPr>
        <w:t>2019</w:t>
      </w:r>
      <w:r w:rsidRPr="00823A12">
        <w:rPr>
          <w:rFonts w:ascii="Times New Roman" w:eastAsia="Times New Roman" w:hAnsi="Times New Roman"/>
          <w:lang w:eastAsia="cs-CZ"/>
        </w:rPr>
        <w:t xml:space="preserve"> je nedílnou součástí této smlouvy jako příloha č. 1 (Provozní aktiva).</w:t>
      </w:r>
    </w:p>
    <w:p w14:paraId="7F2A2334" w14:textId="693D5F1F" w:rsidR="003D0890" w:rsidRPr="00F2479A" w:rsidRDefault="003D0890" w:rsidP="003D08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Ke zvýšení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nad rámec výpočtu plateb dle této smlouvy může podle </w:t>
      </w:r>
      <w:proofErr w:type="spellStart"/>
      <w:r w:rsidRPr="00F2479A">
        <w:rPr>
          <w:rFonts w:ascii="Times New Roman" w:eastAsia="Times New Roman" w:hAnsi="Times New Roman"/>
          <w:lang w:eastAsia="cs-CZ"/>
        </w:rPr>
        <w:t>ust</w:t>
      </w:r>
      <w:proofErr w:type="spellEnd"/>
      <w:r w:rsidRPr="00F2479A">
        <w:rPr>
          <w:rFonts w:ascii="Times New Roman" w:eastAsia="Times New Roman" w:hAnsi="Times New Roman"/>
          <w:lang w:eastAsia="cs-CZ"/>
        </w:rPr>
        <w:t xml:space="preserve">. § 8 vyhlášky dojít pouze </w:t>
      </w:r>
      <w:r w:rsidR="00114299">
        <w:rPr>
          <w:rFonts w:ascii="Times New Roman" w:eastAsia="Times New Roman" w:hAnsi="Times New Roman"/>
          <w:lang w:eastAsia="cs-CZ"/>
        </w:rPr>
        <w:t>a</w:t>
      </w:r>
      <w:r w:rsidRPr="00F2479A">
        <w:rPr>
          <w:rFonts w:ascii="Times New Roman" w:eastAsia="Times New Roman" w:hAnsi="Times New Roman"/>
          <w:lang w:eastAsia="cs-CZ"/>
        </w:rPr>
        <w:t xml:space="preserve">) při nepředvídatelných mimořádných okolnostech způsobujících nárůst nákladů na </w:t>
      </w:r>
      <w:r w:rsidRPr="00F2479A">
        <w:rPr>
          <w:rFonts w:ascii="Times New Roman" w:eastAsia="Times New Roman" w:hAnsi="Times New Roman"/>
          <w:lang w:eastAsia="cs-CZ"/>
        </w:rPr>
        <w:lastRenderedPageBreak/>
        <w:t xml:space="preserve">pohonné hmoty (jedná se zejména o růst cen pohonných hmot), </w:t>
      </w:r>
      <w:r>
        <w:rPr>
          <w:rFonts w:ascii="Times New Roman" w:eastAsia="Times New Roman" w:hAnsi="Times New Roman"/>
          <w:lang w:eastAsia="cs-CZ"/>
        </w:rPr>
        <w:t>nebo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b</w:t>
      </w:r>
      <w:r w:rsidRPr="00F2479A">
        <w:rPr>
          <w:rFonts w:ascii="Times New Roman" w:eastAsia="Times New Roman" w:hAnsi="Times New Roman"/>
          <w:lang w:eastAsia="cs-CZ"/>
        </w:rPr>
        <w:t xml:space="preserve">) při nárůstu přepravních výkonů z důvodu objížděk či jiných nepředvídatelných důvodů vedoucích k navýšení nákladů (přepravních výkonů). Za plnění závazku veřejné služby podle této smlouvy se tedy považuje mj. též zajištění dopravní obslužnosti v územním obvodu </w:t>
      </w:r>
      <w:r w:rsidR="006D0854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listEntry w:val="obce"/>
              <w:listEntry w:val="městyse"/>
              <w:listEntry w:val="města"/>
            </w:ddList>
          </w:ffData>
        </w:fldChar>
      </w:r>
      <w:r w:rsidR="006D0854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CF5868">
        <w:rPr>
          <w:rFonts w:ascii="Times New Roman" w:eastAsia="Times New Roman" w:hAnsi="Times New Roman"/>
          <w:lang w:eastAsia="cs-CZ"/>
        </w:rPr>
      </w:r>
      <w:r w:rsidR="00CF5868">
        <w:rPr>
          <w:rFonts w:ascii="Times New Roman" w:eastAsia="Times New Roman" w:hAnsi="Times New Roman"/>
          <w:lang w:eastAsia="cs-CZ"/>
        </w:rPr>
        <w:fldChar w:fldCharType="separate"/>
      </w:r>
      <w:r w:rsidR="006D0854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dopravcem i nad rámec rozsahu vymezeného touto smlouvou vč. příslušné přílohy smlouvy v případě, že rozsah byl překročen při zajištění dopravní obslužnosti území </w:t>
      </w:r>
      <w:r w:rsidR="003429AF">
        <w:rPr>
          <w:rFonts w:ascii="Times New Roman" w:eastAsia="Times New Roman" w:hAnsi="Times New Roman"/>
          <w:lang w:eastAsia="cs-CZ"/>
        </w:rPr>
        <w:t>města</w:t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v případě objížděk či z jiných nepředvídatelných důvodů. </w:t>
      </w:r>
    </w:p>
    <w:p w14:paraId="7F2A2335" w14:textId="77777777" w:rsidR="003D0890" w:rsidRPr="00F2479A" w:rsidRDefault="003D0890" w:rsidP="003D089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Způsob zvyšování/změny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při popsaných nepředvídatelných skutečnostech:</w:t>
      </w:r>
    </w:p>
    <w:p w14:paraId="7F2A2336" w14:textId="77777777" w:rsidR="003D0890" w:rsidRPr="00F2479A" w:rsidRDefault="001B4AEE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Změna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průměrných cen nafty o více jak </w:t>
      </w:r>
      <w:r w:rsidR="00122D4E">
        <w:rPr>
          <w:rFonts w:ascii="Times New Roman" w:eastAsia="Times New Roman" w:hAnsi="Times New Roman"/>
          <w:lang w:eastAsia="cs-CZ"/>
        </w:rPr>
        <w:t>5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% - dojde ke </w:t>
      </w:r>
      <w:r>
        <w:rPr>
          <w:rFonts w:ascii="Times New Roman" w:eastAsia="Times New Roman" w:hAnsi="Times New Roman"/>
          <w:lang w:eastAsia="cs-CZ"/>
        </w:rPr>
        <w:t>změně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dle tohoto kalkulačního vzorce: </w:t>
      </w:r>
      <w:proofErr w:type="spellStart"/>
      <w:r w:rsidR="00122D4E">
        <w:rPr>
          <w:rFonts w:ascii="Times New Roman" w:eastAsia="Times New Roman" w:hAnsi="Times New Roman"/>
          <w:lang w:eastAsia="cs-CZ"/>
        </w:rPr>
        <w:t>CDVn</w:t>
      </w:r>
      <w:proofErr w:type="spellEnd"/>
      <w:r w:rsidR="00122D4E">
        <w:rPr>
          <w:rFonts w:ascii="Times New Roman" w:eastAsia="Times New Roman" w:hAnsi="Times New Roman"/>
          <w:lang w:eastAsia="cs-CZ"/>
        </w:rPr>
        <w:t xml:space="preserve"> </w:t>
      </w:r>
      <w:r w:rsidR="003D0890" w:rsidRPr="00F2479A">
        <w:rPr>
          <w:rFonts w:ascii="Times New Roman" w:eastAsia="Times New Roman" w:hAnsi="Times New Roman"/>
          <w:lang w:eastAsia="cs-CZ"/>
        </w:rPr>
        <w:t>=</w:t>
      </w:r>
      <w:r w:rsidR="00122D4E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122D4E">
        <w:rPr>
          <w:rFonts w:ascii="Times New Roman" w:eastAsia="Times New Roman" w:hAnsi="Times New Roman"/>
          <w:lang w:eastAsia="cs-CZ"/>
        </w:rPr>
        <w:t>CDVs</w:t>
      </w:r>
      <w:proofErr w:type="spellEnd"/>
      <w:r w:rsidR="00122D4E">
        <w:rPr>
          <w:rFonts w:ascii="Times New Roman" w:eastAsia="Times New Roman" w:hAnsi="Times New Roman"/>
          <w:lang w:eastAsia="cs-CZ"/>
        </w:rPr>
        <w:t xml:space="preserve"> + N * (</w:t>
      </w:r>
      <w:proofErr w:type="spellStart"/>
      <w:r w:rsidR="00122D4E">
        <w:rPr>
          <w:rFonts w:ascii="Times New Roman" w:eastAsia="Times New Roman" w:hAnsi="Times New Roman"/>
          <w:lang w:eastAsia="cs-CZ"/>
        </w:rPr>
        <w:t>C</w:t>
      </w:r>
      <w:r w:rsidR="00122D4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 w:rsidR="005348CE">
        <w:rPr>
          <w:rFonts w:ascii="Times New Roman" w:eastAsia="Times New Roman" w:hAnsi="Times New Roman"/>
          <w:lang w:eastAsia="cs-CZ"/>
        </w:rPr>
        <w:t>/C</w:t>
      </w:r>
      <w:r w:rsidR="005348C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r w:rsidR="007B4A1A" w:rsidRPr="00504667">
        <w:rPr>
          <w:rFonts w:ascii="Times New Roman" w:eastAsia="Times New Roman" w:hAnsi="Times New Roman"/>
          <w:vertAlign w:val="subscript"/>
          <w:lang w:eastAsia="cs-CZ"/>
        </w:rPr>
        <w:t>-1</w:t>
      </w:r>
      <w:r w:rsidR="005348CE">
        <w:rPr>
          <w:rFonts w:ascii="Times New Roman" w:eastAsia="Times New Roman" w:hAnsi="Times New Roman"/>
          <w:lang w:eastAsia="cs-CZ"/>
        </w:rPr>
        <w:t xml:space="preserve"> – 0,05)</w:t>
      </w:r>
      <w:r w:rsidR="007B4A1A">
        <w:rPr>
          <w:rFonts w:ascii="Times New Roman" w:eastAsia="Times New Roman" w:hAnsi="Times New Roman"/>
          <w:lang w:eastAsia="cs-CZ"/>
        </w:rPr>
        <w:t xml:space="preserve"> - N</w:t>
      </w:r>
      <w:r w:rsidR="00122D4E">
        <w:rPr>
          <w:rFonts w:ascii="Times New Roman" w:eastAsia="Times New Roman" w:hAnsi="Times New Roman"/>
          <w:lang w:eastAsia="cs-CZ"/>
        </w:rPr>
        <w:t xml:space="preserve"> </w:t>
      </w:r>
    </w:p>
    <w:p w14:paraId="7F2A2337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</w:t>
      </w:r>
      <w:r w:rsidR="003D0890" w:rsidRPr="00F2479A">
        <w:rPr>
          <w:rFonts w:ascii="Times New Roman" w:eastAsia="Times New Roman" w:hAnsi="Times New Roman"/>
          <w:lang w:eastAsia="cs-CZ"/>
        </w:rPr>
        <w:t>= nov</w:t>
      </w:r>
      <w:r>
        <w:rPr>
          <w:rFonts w:ascii="Times New Roman" w:eastAsia="Times New Roman" w:hAnsi="Times New Roman"/>
          <w:lang w:eastAsia="cs-CZ"/>
        </w:rPr>
        <w:t>é 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roční částka na aktuální období po navýšení ceny nafty</w:t>
      </w:r>
    </w:p>
    <w:p w14:paraId="7F2A2338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CDVs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= </w:t>
      </w:r>
      <w:r>
        <w:rPr>
          <w:rFonts w:ascii="Times New Roman" w:eastAsia="Times New Roman" w:hAnsi="Times New Roman"/>
          <w:lang w:eastAsia="cs-CZ"/>
        </w:rPr>
        <w:t>CDV uvedené v této smlouvě v článku II, odstavci 5</w:t>
      </w:r>
    </w:p>
    <w:p w14:paraId="7F2A2339" w14:textId="77777777" w:rsidR="003D0890" w:rsidRPr="00F2479A" w:rsidRDefault="003D0890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N= </w:t>
      </w:r>
      <w:r w:rsidR="007B4A1A">
        <w:rPr>
          <w:rFonts w:ascii="Times New Roman" w:eastAsia="Times New Roman" w:hAnsi="Times New Roman"/>
          <w:lang w:eastAsia="cs-CZ"/>
        </w:rPr>
        <w:t>Náklady na 1 km v položce č.</w:t>
      </w:r>
      <w:r w:rsidR="00EE532E">
        <w:rPr>
          <w:rFonts w:ascii="Times New Roman" w:eastAsia="Times New Roman" w:hAnsi="Times New Roman"/>
          <w:lang w:eastAsia="cs-CZ"/>
        </w:rPr>
        <w:t xml:space="preserve"> </w:t>
      </w:r>
      <w:r w:rsidR="007B4A1A">
        <w:rPr>
          <w:rFonts w:ascii="Times New Roman" w:eastAsia="Times New Roman" w:hAnsi="Times New Roman"/>
          <w:lang w:eastAsia="cs-CZ"/>
        </w:rPr>
        <w:t xml:space="preserve">1 „Pohonné hmoty, oleje“ z přílohy smlouvy </w:t>
      </w:r>
      <w:proofErr w:type="gramStart"/>
      <w:r w:rsidR="007B4A1A">
        <w:rPr>
          <w:rFonts w:ascii="Times New Roman" w:eastAsia="Times New Roman" w:hAnsi="Times New Roman"/>
          <w:lang w:eastAsia="cs-CZ"/>
        </w:rPr>
        <w:t>č. 2  „Výchozí</w:t>
      </w:r>
      <w:proofErr w:type="gramEnd"/>
      <w:r w:rsidR="007B4A1A">
        <w:rPr>
          <w:rFonts w:ascii="Times New Roman" w:eastAsia="Times New Roman" w:hAnsi="Times New Roman"/>
          <w:lang w:eastAsia="cs-CZ"/>
        </w:rPr>
        <w:t xml:space="preserve"> finanční model“. </w:t>
      </w:r>
    </w:p>
    <w:p w14:paraId="7F2A233A" w14:textId="77777777" w:rsidR="003D0890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 w:rsidRPr="00F2479A" w:rsidDel="007B4A1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= cena za 1 litr nafty dle ČSÚ za období</w:t>
      </w:r>
      <w:r w:rsidR="001B4AEE">
        <w:rPr>
          <w:rFonts w:ascii="Times New Roman" w:eastAsia="Times New Roman" w:hAnsi="Times New Roman"/>
          <w:lang w:eastAsia="cs-CZ"/>
        </w:rPr>
        <w:t xml:space="preserve"> aktuální, tj. za aktuální rok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14:paraId="7F2A233B" w14:textId="77777777" w:rsidR="007B4A1A" w:rsidRPr="00F2479A" w:rsidRDefault="007B4A1A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 = </w:t>
      </w:r>
      <w:r>
        <w:rPr>
          <w:rFonts w:ascii="Times New Roman" w:eastAsia="Times New Roman" w:hAnsi="Times New Roman"/>
          <w:lang w:eastAsia="cs-CZ"/>
        </w:rPr>
        <w:t>cena za 1 litr nafty dle ČSÚ za období předcházející aktuálnímu období</w:t>
      </w:r>
      <w:r w:rsidR="001B4AEE">
        <w:rPr>
          <w:rFonts w:ascii="Times New Roman" w:eastAsia="Times New Roman" w:hAnsi="Times New Roman"/>
          <w:lang w:eastAsia="cs-CZ"/>
        </w:rPr>
        <w:t>, tj. rok předcházející aktuálnímu období.</w:t>
      </w:r>
    </w:p>
    <w:p w14:paraId="7F2A233C" w14:textId="77777777" w:rsidR="003D0890" w:rsidRPr="00F2479A" w:rsidRDefault="001B4AEE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uvedený vzorec se použije v případě růstu cen pohonných hmot</w:t>
      </w:r>
      <w:r w:rsidR="00EE532E">
        <w:rPr>
          <w:rFonts w:ascii="Times New Roman" w:eastAsia="Times New Roman" w:hAnsi="Times New Roman"/>
          <w:lang w:eastAsia="cs-CZ"/>
        </w:rPr>
        <w:t xml:space="preserve">.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Dojde-li tedy ke zvýšení průměrných cen pohonných hmot o více jak 5 % - vzroste výše ceny </w:t>
      </w:r>
      <w:r w:rsidR="003D0890">
        <w:rPr>
          <w:rFonts w:ascii="Times New Roman" w:eastAsia="Times New Roman" w:hAnsi="Times New Roman"/>
          <w:lang w:eastAsia="cs-CZ"/>
        </w:rPr>
        <w:t>do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pravního výkonu za 1 km o rozdíl těchto průměrných cen pohonných hmot. </w:t>
      </w:r>
    </w:p>
    <w:p w14:paraId="7F2A233D" w14:textId="77777777" w:rsidR="002676E9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Obdobně se postupuje i při snížení průměrných cen pohonných hmot</w:t>
      </w:r>
      <w:r w:rsidR="001B4AEE">
        <w:rPr>
          <w:rFonts w:ascii="Times New Roman" w:eastAsia="Times New Roman" w:hAnsi="Times New Roman"/>
          <w:lang w:eastAsia="cs-CZ"/>
        </w:rPr>
        <w:t>, a to dle následujícího vzorce</w:t>
      </w:r>
      <w:r w:rsidR="00A053D6">
        <w:rPr>
          <w:rFonts w:ascii="Times New Roman" w:eastAsia="Times New Roman" w:hAnsi="Times New Roman"/>
          <w:lang w:eastAsia="cs-CZ"/>
        </w:rPr>
        <w:t xml:space="preserve"> (jednotlivé položky výpočtu se shodují s výše uvedeným popisem u varianty růstu cen nafty)</w:t>
      </w:r>
      <w:r w:rsidR="001B4AEE">
        <w:rPr>
          <w:rFonts w:ascii="Times New Roman" w:eastAsia="Times New Roman" w:hAnsi="Times New Roman"/>
          <w:lang w:eastAsia="cs-CZ"/>
        </w:rPr>
        <w:t>:</w:t>
      </w:r>
    </w:p>
    <w:p w14:paraId="7F2A233E" w14:textId="77777777" w:rsidR="002676E9" w:rsidRDefault="002676E9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=</w:t>
      </w:r>
      <w:r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lang w:eastAsia="cs-CZ"/>
        </w:rPr>
        <w:t>CDVs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+ N * (</w:t>
      </w:r>
      <w:proofErr w:type="spellStart"/>
      <w:r>
        <w:rPr>
          <w:rFonts w:ascii="Times New Roman" w:eastAsia="Times New Roman" w:hAnsi="Times New Roman"/>
          <w:lang w:eastAsia="cs-CZ"/>
        </w:rPr>
        <w:t>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>
        <w:rPr>
          <w:rFonts w:ascii="Times New Roman" w:eastAsia="Times New Roman" w:hAnsi="Times New Roman"/>
          <w:lang w:eastAsia="cs-CZ"/>
        </w:rPr>
        <w:t>/C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+ 0,05) </w:t>
      </w:r>
      <w:r w:rsidR="00EE532E">
        <w:rPr>
          <w:rFonts w:ascii="Times New Roman" w:eastAsia="Times New Roman" w:hAnsi="Times New Roman"/>
          <w:lang w:eastAsia="cs-CZ"/>
        </w:rPr>
        <w:t>–</w:t>
      </w:r>
      <w:r>
        <w:rPr>
          <w:rFonts w:ascii="Times New Roman" w:eastAsia="Times New Roman" w:hAnsi="Times New Roman"/>
          <w:lang w:eastAsia="cs-CZ"/>
        </w:rPr>
        <w:t xml:space="preserve"> N</w:t>
      </w:r>
      <w:r w:rsidR="00EE532E">
        <w:rPr>
          <w:rFonts w:ascii="Times New Roman" w:eastAsia="Times New Roman" w:hAnsi="Times New Roman"/>
          <w:lang w:eastAsia="cs-CZ"/>
        </w:rPr>
        <w:t>.</w:t>
      </w:r>
    </w:p>
    <w:p w14:paraId="7F2A233F" w14:textId="603B7032" w:rsidR="003D0890" w:rsidRPr="00F2479A" w:rsidRDefault="007B4A1A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výpočet se aplikuje pouze v případě, že změna cen nafty bude mezi jednotlivými obdobími. Výpočet bude provádět provozovatel dopravy na měsíční bázi. Provozovatel dopravy je pak předloží </w:t>
      </w:r>
      <w:r w:rsidR="003429AF">
        <w:rPr>
          <w:rFonts w:ascii="Times New Roman" w:eastAsia="Times New Roman" w:hAnsi="Times New Roman"/>
          <w:lang w:eastAsia="cs-CZ"/>
        </w:rPr>
        <w:t>městu</w:t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při ročním zúčtování jako podklad k úhradě, a to v souladu s přílohou č. 4 vyhlášky, pokud se strany nedohodnou jinak.</w:t>
      </w:r>
    </w:p>
    <w:p w14:paraId="7F2A2340" w14:textId="77777777" w:rsidR="003D0890" w:rsidRPr="00EB74C0" w:rsidRDefault="003D0890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Nárůst přepravních výkonů - kompenzace se zvýší o původní výši kompenzace na km (viz příloha č. 2 </w:t>
      </w:r>
      <w:proofErr w:type="gramStart"/>
      <w:r w:rsidRPr="00F2479A">
        <w:rPr>
          <w:rFonts w:ascii="Times New Roman" w:eastAsia="Times New Roman" w:hAnsi="Times New Roman"/>
          <w:lang w:eastAsia="cs-CZ"/>
        </w:rPr>
        <w:t>této</w:t>
      </w:r>
      <w:proofErr w:type="gramEnd"/>
      <w:r w:rsidRPr="00F2479A">
        <w:rPr>
          <w:rFonts w:ascii="Times New Roman" w:eastAsia="Times New Roman" w:hAnsi="Times New Roman"/>
          <w:lang w:eastAsia="cs-CZ"/>
        </w:rPr>
        <w:t xml:space="preserve"> smlouvy) násobené nárůstem přepravních výkonů.</w:t>
      </w:r>
    </w:p>
    <w:p w14:paraId="7F2A2341" w14:textId="77777777" w:rsidR="003D0890" w:rsidRPr="00F2479A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Zvýšení kompenzace dopravce vypočítá a předloží objednateli při ročním zúčtování kompenzace jako podklad k úhradě, a to v souladu s přílohou č. 4 vyhlášky</w:t>
      </w:r>
      <w:r>
        <w:rPr>
          <w:rFonts w:ascii="Times New Roman" w:eastAsia="Times New Roman" w:hAnsi="Times New Roman"/>
          <w:lang w:eastAsia="cs-CZ"/>
        </w:rPr>
        <w:t>, pokud se strany nedohodnou na jiném vyúčtování zvýšení kompenzace</w:t>
      </w:r>
      <w:r w:rsidRPr="00F2479A">
        <w:rPr>
          <w:rFonts w:ascii="Times New Roman" w:eastAsia="Times New Roman" w:hAnsi="Times New Roman"/>
          <w:lang w:eastAsia="cs-CZ"/>
        </w:rPr>
        <w:t>.</w:t>
      </w:r>
      <w:r w:rsidRPr="00F2479A" w:rsidDel="00E660A0">
        <w:rPr>
          <w:rFonts w:ascii="Times New Roman" w:eastAsia="Times New Roman" w:hAnsi="Times New Roman"/>
          <w:lang w:val="x-none" w:eastAsia="x-none"/>
        </w:rPr>
        <w:t xml:space="preserve"> </w:t>
      </w:r>
    </w:p>
    <w:p w14:paraId="7F2A2342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14:paraId="7F2A2343" w14:textId="77777777" w:rsidR="00EB74C0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Provozní účty (dle účetnictví) pro každou z těchto činností jsou oddělené a část příslušných aktiv a fixní náklady jsou přidělovány podle platných účetních a daňových pravidel,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všechny variabilní náklady, příslušný příspěvek na fixní náklady a přiměřený zisk spojený s jakoukoli jinou činností provozovatele veřejných služeb nemohou být za žádných okolností účtovány daným veřejným službám,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náklady veřejných služeb jsou vyrovnávány provozními příjmy a platbami orgánů veřejné správy, aniž by byl umožněn převod příjmů do jiného odvětví činnosti provozovatele veřejných služeb.</w:t>
      </w:r>
    </w:p>
    <w:p w14:paraId="7F2A2344" w14:textId="7737DBE5" w:rsidR="004A4316" w:rsidRPr="00EB74C0" w:rsidRDefault="004A4316" w:rsidP="00EB74C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 xml:space="preserve">Ukazatele pro výpočet kompenzace stanovuje příloha Nařízení č. 1370/2007, vyhláška a tato smlouva. Kompenzace bude fakturována 1 x za </w:t>
      </w:r>
      <w:r w:rsidR="0046467E">
        <w:rPr>
          <w:rFonts w:ascii="Times New Roman" w:eastAsia="Times New Roman" w:hAnsi="Times New Roman"/>
          <w:lang w:eastAsia="cs-CZ"/>
        </w:rPr>
        <w:t xml:space="preserve">měsíc </w:t>
      </w:r>
      <w:r w:rsidR="008A4DC0">
        <w:rPr>
          <w:rFonts w:ascii="Times New Roman" w:eastAsia="Times New Roman" w:hAnsi="Times New Roman"/>
          <w:lang w:eastAsia="cs-CZ"/>
        </w:rPr>
        <w:t xml:space="preserve">(dále jen </w:t>
      </w:r>
      <w:r w:rsidR="00786414">
        <w:rPr>
          <w:rFonts w:ascii="Times New Roman" w:eastAsia="Times New Roman" w:hAnsi="Times New Roman"/>
          <w:lang w:eastAsia="cs-CZ"/>
        </w:rPr>
        <w:t>„</w:t>
      </w:r>
      <w:r w:rsidR="00786414" w:rsidRPr="005F4F54">
        <w:rPr>
          <w:rFonts w:ascii="Times New Roman" w:eastAsia="Times New Roman" w:hAnsi="Times New Roman"/>
          <w:lang w:eastAsia="cs-CZ"/>
        </w:rPr>
        <w:t>ú</w:t>
      </w:r>
      <w:r w:rsidR="008A4DC0" w:rsidRPr="005F4F54">
        <w:rPr>
          <w:rFonts w:ascii="Times New Roman" w:eastAsia="Times New Roman" w:hAnsi="Times New Roman"/>
          <w:lang w:eastAsia="cs-CZ"/>
        </w:rPr>
        <w:t>čtované období</w:t>
      </w:r>
      <w:r w:rsidR="00786414">
        <w:rPr>
          <w:rFonts w:ascii="Times New Roman" w:eastAsia="Times New Roman" w:hAnsi="Times New Roman"/>
          <w:lang w:eastAsia="cs-CZ"/>
        </w:rPr>
        <w:t>“</w:t>
      </w:r>
      <w:r w:rsidR="008A4DC0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lang w:eastAsia="cs-CZ"/>
        </w:rPr>
        <w:t xml:space="preserve"> a její úhrada </w:t>
      </w:r>
      <w:r w:rsidR="003429AF">
        <w:rPr>
          <w:rFonts w:ascii="Times New Roman" w:eastAsia="Times New Roman" w:hAnsi="Times New Roman"/>
          <w:lang w:eastAsia="cs-CZ"/>
        </w:rPr>
        <w:t>městem</w:t>
      </w:r>
      <w:r w:rsidR="003F503E">
        <w:rPr>
          <w:rFonts w:ascii="Times New Roman" w:hAnsi="Times New Roman"/>
          <w:b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 xml:space="preserve">proběhne na základě faktury vystavené dopravcem. Dopravce předloží do konce měsíce následujícího po uplynutí </w:t>
      </w:r>
      <w:r w:rsidR="00D27C47">
        <w:rPr>
          <w:rFonts w:ascii="Times New Roman" w:eastAsia="Times New Roman" w:hAnsi="Times New Roman"/>
          <w:lang w:eastAsia="cs-CZ"/>
        </w:rPr>
        <w:t xml:space="preserve">období, za které kompenzace účtována (tj. </w:t>
      </w:r>
      <w:r w:rsidR="008A4DC0">
        <w:rPr>
          <w:rFonts w:ascii="Times New Roman" w:eastAsia="Times New Roman" w:hAnsi="Times New Roman"/>
          <w:lang w:eastAsia="cs-CZ"/>
        </w:rPr>
        <w:t>účtovaného období</w:t>
      </w:r>
      <w:r w:rsidR="00D27C47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b/>
          <w:lang w:eastAsia="cs-CZ"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>vyúčtování, které bude obsahovat tyto údaje:</w:t>
      </w:r>
    </w:p>
    <w:p w14:paraId="7F2A2345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počet účtovaných km na lin</w:t>
      </w:r>
      <w:r w:rsidR="00743B1D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EB74C0">
        <w:rPr>
          <w:rFonts w:ascii="Times New Roman" w:eastAsia="Times New Roman" w:hAnsi="Times New Roman"/>
          <w:lang w:eastAsia="cs-CZ"/>
        </w:rPr>
        <w:t>I. smlouvy za účtované období,</w:t>
      </w:r>
    </w:p>
    <w:p w14:paraId="7F2A2346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dosaženou tržbu na linkách a spojích uvedených v čl. I. smlouvy za účtované období,</w:t>
      </w:r>
    </w:p>
    <w:p w14:paraId="7F2A2347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výši přiznané dotace na linkách a spojích uvedených v čl. I. smlouvy za účtované období,</w:t>
      </w:r>
    </w:p>
    <w:p w14:paraId="7F2A2348" w14:textId="3B47322F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kompenzaci hrazenou </w:t>
      </w:r>
      <w:r w:rsidR="003429AF">
        <w:rPr>
          <w:rFonts w:ascii="Times New Roman" w:eastAsia="Times New Roman" w:hAnsi="Times New Roman"/>
          <w:lang w:eastAsia="cs-CZ"/>
        </w:rPr>
        <w:t>městem</w:t>
      </w:r>
      <w:r w:rsidR="003F503E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za dobu plnění závazku veřejné služby vypočtenou podle přílohy Nařízení č. 1370/2007, vyhlášky a s využitím ceny</w:t>
      </w:r>
      <w:r w:rsidR="00975BBC">
        <w:rPr>
          <w:rFonts w:ascii="Times New Roman" w:eastAsia="Times New Roman" w:hAnsi="Times New Roman"/>
          <w:lang w:eastAsia="cs-CZ"/>
        </w:rPr>
        <w:t xml:space="preserve"> 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</w:p>
    <w:p w14:paraId="7F2A2349" w14:textId="4ECFF591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Součástí </w:t>
      </w:r>
      <w:r w:rsidR="0046467E">
        <w:rPr>
          <w:rFonts w:ascii="Times New Roman" w:eastAsia="Times New Roman" w:hAnsi="Times New Roman"/>
          <w:lang w:eastAsia="cs-CZ"/>
        </w:rPr>
        <w:t>ročního</w:t>
      </w:r>
      <w:r w:rsidR="00F54631"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</w:t>
      </w:r>
      <w:r w:rsidR="0084640A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bude i “Výkaz nákladů a výnosů (veřejná linková doprava)“ za </w:t>
      </w:r>
      <w:r w:rsidR="00F54631">
        <w:rPr>
          <w:rFonts w:ascii="Times New Roman" w:eastAsia="Times New Roman" w:hAnsi="Times New Roman"/>
          <w:lang w:eastAsia="cs-CZ"/>
        </w:rPr>
        <w:t xml:space="preserve">účtované období, </w:t>
      </w:r>
      <w:r w:rsidRPr="00F2479A">
        <w:rPr>
          <w:rFonts w:ascii="Times New Roman" w:eastAsia="Times New Roman" w:hAnsi="Times New Roman"/>
          <w:lang w:eastAsia="cs-CZ"/>
        </w:rPr>
        <w:t xml:space="preserve">který bude obsahovat náklady a výnosy spočítané dopravcem v souladu s pravidly uvedenými v příloze Nařízení č. 1370/2007, vyhlášce a v souladu s čl. II., III., IV a V. </w:t>
      </w:r>
      <w:r w:rsidRPr="00F2479A">
        <w:rPr>
          <w:rFonts w:ascii="Times New Roman" w:eastAsia="Times New Roman" w:hAnsi="Times New Roman"/>
          <w:lang w:eastAsia="cs-CZ"/>
        </w:rPr>
        <w:lastRenderedPageBreak/>
        <w:t>smlouvy</w:t>
      </w:r>
      <w:r w:rsidR="00442BA6">
        <w:rPr>
          <w:rFonts w:ascii="Times New Roman" w:eastAsia="Times New Roman" w:hAnsi="Times New Roman"/>
          <w:lang w:eastAsia="cs-CZ"/>
        </w:rPr>
        <w:t>. Strany se</w:t>
      </w:r>
      <w:r w:rsidR="00442BA6" w:rsidRPr="00442BA6">
        <w:rPr>
          <w:rFonts w:ascii="Times New Roman" w:eastAsia="Times New Roman" w:hAnsi="Times New Roman"/>
          <w:lang w:eastAsia="cs-CZ"/>
        </w:rPr>
        <w:t xml:space="preserve"> </w:t>
      </w:r>
      <w:r w:rsidR="00442BA6">
        <w:rPr>
          <w:rFonts w:ascii="Times New Roman" w:eastAsia="Times New Roman" w:hAnsi="Times New Roman"/>
          <w:lang w:eastAsia="cs-CZ"/>
        </w:rPr>
        <w:t>mohou ústně dohodnout, že tento Výkaz bude zpracován jen při roční rekapitulaci vyúčtování kompenzace za celou dobu trvání závazku veřejné služby nebo že nebude zpracováván vč. rekapitulace vůbec</w:t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4A" w14:textId="77777777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Splatnost faktury je 10 dnů ode dne jejího vystavení. V den splatnosti faktury musí být fakturovaná částka připsána na bankovním účtu dopravce uvedeném v záhlaví této smlouvy. </w:t>
      </w:r>
    </w:p>
    <w:p w14:paraId="7F2A234B" w14:textId="05E66AF5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je oprávněn zasílat daňové doklady</w:t>
      </w:r>
      <w:r w:rsidR="0046467E">
        <w:rPr>
          <w:rFonts w:ascii="Times New Roman" w:eastAsia="Times New Roman" w:hAnsi="Times New Roman"/>
          <w:lang w:eastAsia="cs-CZ"/>
        </w:rPr>
        <w:t xml:space="preserve"> prostřednictvím elektronické pošty na tuto emailovou adresu</w:t>
      </w:r>
      <w:r w:rsidRPr="00F2479A">
        <w:rPr>
          <w:rFonts w:ascii="Times New Roman" w:eastAsia="Times New Roman" w:hAnsi="Times New Roman"/>
          <w:lang w:eastAsia="cs-CZ"/>
        </w:rPr>
        <w:t>:</w:t>
      </w:r>
      <w:r w:rsidR="0046467E">
        <w:rPr>
          <w:rFonts w:ascii="Times New Roman" w:eastAsia="Times New Roman" w:hAnsi="Times New Roman"/>
          <w:lang w:eastAsia="cs-CZ"/>
        </w:rPr>
        <w:t xml:space="preserve"> </w:t>
      </w:r>
      <w:r w:rsidR="009125B4">
        <w:rPr>
          <w:rFonts w:ascii="Times New Roman" w:hAnsi="Times New Roman"/>
          <w:b/>
        </w:rPr>
        <w:t>epodatelna</w:t>
      </w:r>
      <w:r w:rsidR="009125B4" w:rsidRPr="00E52FF2">
        <w:rPr>
          <w:rFonts w:ascii="Times New Roman" w:hAnsi="Times New Roman"/>
          <w:b/>
        </w:rPr>
        <w:t>@jihlava-city.cz</w:t>
      </w:r>
      <w:r w:rsidRPr="00F2479A">
        <w:rPr>
          <w:rFonts w:ascii="Times New Roman" w:eastAsia="Times New Roman" w:hAnsi="Times New Roman"/>
          <w:lang w:eastAsia="cs-CZ"/>
        </w:rPr>
        <w:t>, popř. je zasílat prostřednictvím datové schránky.</w:t>
      </w:r>
    </w:p>
    <w:p w14:paraId="7F2A234C" w14:textId="07BB9966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Dojde-</w:t>
      </w:r>
      <w:r w:rsidR="0057587A">
        <w:rPr>
          <w:rFonts w:ascii="Times New Roman" w:eastAsia="Times New Roman" w:hAnsi="Times New Roman"/>
          <w:lang w:eastAsia="cs-CZ"/>
        </w:rPr>
        <w:t xml:space="preserve">li ke změně této adresy, je </w:t>
      </w:r>
      <w:r w:rsidR="003429AF">
        <w:rPr>
          <w:rFonts w:ascii="Times New Roman" w:eastAsia="Times New Roman" w:hAnsi="Times New Roman"/>
          <w:lang w:eastAsia="cs-CZ"/>
        </w:rPr>
        <w:t>město povinno</w:t>
      </w:r>
      <w:r w:rsidR="003F503E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oznámit novou e-mailovou adresu prokazatelně dopravci, jinak nese odpovědnost za škodu, která tím případně vznikne. Podle dohody stran nejde o změnu smlouvy, která by musela být promítnuta do písemného dodatku k této smlouvě. Nemusí jít ani o autorizovanou konverzi dokumentů.</w:t>
      </w:r>
    </w:p>
    <w:p w14:paraId="7F2A234D" w14:textId="2BC4B10F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skončí účinnost této smlouvy v průběhu kalendářního měsíce, bude kompenzace účtována k této právní skutečnosti. Pokud bude smlouva ukončena v průběhu roku a dosud nedošlo k vyúčtování kompenzace, bude toto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 na rozdíl od ujednání shora vyhotoveno k</w:t>
      </w:r>
      <w:r w:rsidR="00EB74C0">
        <w:rPr>
          <w:rFonts w:ascii="Times New Roman" w:eastAsia="Times New Roman" w:hAnsi="Times New Roman"/>
          <w:lang w:eastAsia="cs-CZ"/>
        </w:rPr>
        <w:t xml:space="preserve">e dni ukončení smlouvy. Pokud </w:t>
      </w:r>
      <w:r w:rsidRPr="00F2479A">
        <w:rPr>
          <w:rFonts w:ascii="Times New Roman" w:eastAsia="Times New Roman" w:hAnsi="Times New Roman"/>
          <w:lang w:eastAsia="cs-CZ"/>
        </w:rPr>
        <w:t>k </w:t>
      </w:r>
      <w:r w:rsidR="00EB74C0">
        <w:rPr>
          <w:rFonts w:ascii="Times New Roman" w:eastAsia="Times New Roman" w:hAnsi="Times New Roman"/>
          <w:lang w:eastAsia="cs-CZ"/>
        </w:rPr>
        <w:t xml:space="preserve">ukončení  smlouvy došlo již po </w:t>
      </w:r>
      <w:r w:rsidRPr="00F2479A">
        <w:rPr>
          <w:rFonts w:ascii="Times New Roman" w:eastAsia="Times New Roman" w:hAnsi="Times New Roman"/>
          <w:lang w:eastAsia="cs-CZ"/>
        </w:rPr>
        <w:t xml:space="preserve">vyúčtování kompenzace za rok </w:t>
      </w:r>
      <w:r w:rsidR="0046467E">
        <w:rPr>
          <w:rFonts w:ascii="Times New Roman" w:eastAsia="Times New Roman" w:hAnsi="Times New Roman"/>
          <w:lang w:eastAsia="cs-CZ"/>
        </w:rPr>
        <w:t>2019</w:t>
      </w:r>
      <w:r w:rsidRPr="00F2479A">
        <w:rPr>
          <w:rFonts w:ascii="Times New Roman" w:eastAsia="Times New Roman" w:hAnsi="Times New Roman"/>
          <w:lang w:eastAsia="cs-CZ"/>
        </w:rPr>
        <w:t>, bude úče</w:t>
      </w:r>
      <w:r w:rsidR="00EB74C0">
        <w:rPr>
          <w:rFonts w:ascii="Times New Roman" w:eastAsia="Times New Roman" w:hAnsi="Times New Roman"/>
          <w:lang w:eastAsia="cs-CZ"/>
        </w:rPr>
        <w:t xml:space="preserve">tně a </w:t>
      </w:r>
      <w:r w:rsidRPr="00F2479A">
        <w:rPr>
          <w:rFonts w:ascii="Times New Roman" w:eastAsia="Times New Roman" w:hAnsi="Times New Roman"/>
          <w:lang w:eastAsia="cs-CZ"/>
        </w:rPr>
        <w:t>finančně případný přeplatek vyrovnán do jednoho měsíce po ukončení účinnosti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smlouvy.</w:t>
      </w:r>
    </w:p>
    <w:p w14:paraId="7F2A234E" w14:textId="575B046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Dopravce umožní </w:t>
      </w:r>
      <w:r w:rsidR="003429AF">
        <w:rPr>
          <w:rFonts w:ascii="Times New Roman" w:eastAsia="Times New Roman" w:hAnsi="Times New Roman"/>
          <w:lang w:eastAsia="cs-CZ"/>
        </w:rPr>
        <w:t>městu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pro ověření správnosti výpočtu kompenzace kontrolu účetních dokladů týkající se oblasti, v jejímž rámci dopravce plní závazek veřejné služby, a dále se zavazuje použít kompenzaci v souladu s Nařízením č. 1370/2007 a příslušnými českými právními předpisy.  </w:t>
      </w:r>
    </w:p>
    <w:p w14:paraId="7F2A234F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předložil objednateli před uzavřením smlouvy výchozí finanční model nákladů, výnosů a čistého příjmu, které mají vyplynout ze smlouvy (dále jen „</w:t>
      </w:r>
      <w:r w:rsidRPr="0080636A">
        <w:rPr>
          <w:rFonts w:ascii="Times New Roman" w:eastAsia="Times New Roman" w:hAnsi="Times New Roman"/>
          <w:b/>
          <w:lang w:eastAsia="cs-CZ"/>
        </w:rPr>
        <w:t>finanční model</w:t>
      </w:r>
      <w:r w:rsidRPr="00F2479A">
        <w:rPr>
          <w:rFonts w:ascii="Times New Roman" w:eastAsia="Times New Roman" w:hAnsi="Times New Roman"/>
          <w:lang w:eastAsia="cs-CZ"/>
        </w:rPr>
        <w:t xml:space="preserve">“), který je nedílnou součástí této smlouvy jako příloha č. 2. </w:t>
      </w:r>
    </w:p>
    <w:p w14:paraId="7F2A2350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1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I</w:t>
      </w:r>
      <w:r w:rsidR="00F2479A">
        <w:rPr>
          <w:rFonts w:ascii="Times New Roman" w:eastAsia="Times New Roman" w:hAnsi="Times New Roman"/>
          <w:b/>
          <w:lang w:eastAsia="cs-CZ"/>
        </w:rPr>
        <w:t>II</w:t>
      </w:r>
      <w:r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52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rozdělení nákladů spojených s poskytováním veřejných služeb</w:t>
      </w:r>
    </w:p>
    <w:p w14:paraId="7F2A2353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 nákladů spojených s poskytováním služeb budou zahrnuty náklady uvedené v čl. 4 odst. 1 písm. c) Nařízení č. 1370/2007 a ve vyhlášce (tedy zejména náklady na personál a energii, poplatky za infrastrukturu, údržbu a opravu vozidel pro veřejnou dopravu a zařízení nezbytných pro provozování služeb v přepravě cestujících, fixní náklady a přiměřený výnos z kapitálu), které jsou přiřazovány nebo klíčovány dle přepravních systémů a přepravních výkonů, které jsou předmětem kompenzace dle této smlouvy a v souladu s vyhláškou.</w:t>
      </w:r>
    </w:p>
    <w:p w14:paraId="7F2A2354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Náklady uvedené v čl. 4 odst. 1 písm. c) Nařízení č. 1370/2007 (dále jen „náklady“) budou použity pro výpočet čistého finančního dopadu podle přílohy Nařízení č. 1370/2007. </w:t>
      </w:r>
    </w:p>
    <w:p w14:paraId="7F2A2355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6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 xml:space="preserve">Čl. </w:t>
      </w:r>
      <w:r w:rsidR="00F2479A">
        <w:rPr>
          <w:rFonts w:ascii="Times New Roman" w:eastAsia="Times New Roman" w:hAnsi="Times New Roman"/>
          <w:b/>
          <w:lang w:eastAsia="cs-CZ"/>
        </w:rPr>
        <w:t>I</w:t>
      </w:r>
      <w:r w:rsidRPr="00F2479A">
        <w:rPr>
          <w:rFonts w:ascii="Times New Roman" w:eastAsia="Times New Roman" w:hAnsi="Times New Roman"/>
          <w:b/>
          <w:lang w:eastAsia="cs-CZ"/>
        </w:rPr>
        <w:t>V.</w:t>
      </w:r>
    </w:p>
    <w:p w14:paraId="7F2A2357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rozdělování příjmů z prodeje jízdenek, další výnosy</w:t>
      </w:r>
    </w:p>
    <w:p w14:paraId="7F2A2358" w14:textId="0F44DFB3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Příjmy z prodeje jízdenek použije dopravce ke snížení kompenzace hrazené</w:t>
      </w:r>
      <w:r w:rsidR="003429AF">
        <w:rPr>
          <w:rFonts w:ascii="Times New Roman" w:eastAsia="Times New Roman" w:hAnsi="Times New Roman"/>
          <w:lang w:eastAsia="cs-CZ"/>
        </w:rPr>
        <w:t xml:space="preserve"> městem</w:t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59" w14:textId="0B5B3F74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Příjmy z prodeje jízdenek dosažených na jednotlivých lin</w:t>
      </w:r>
      <w:r w:rsidR="004928FC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F2479A">
        <w:rPr>
          <w:rFonts w:ascii="Times New Roman" w:eastAsia="Times New Roman" w:hAnsi="Times New Roman"/>
          <w:lang w:eastAsia="cs-CZ"/>
        </w:rPr>
        <w:t>I. smlouvy bude dopravce vyúčtovávat měsíčně a zahrne je do měsíčního</w:t>
      </w:r>
      <w:r w:rsidR="004928FC">
        <w:rPr>
          <w:rFonts w:ascii="Times New Roman" w:eastAsia="Times New Roman" w:hAnsi="Times New Roman"/>
          <w:lang w:eastAsia="cs-CZ"/>
        </w:rPr>
        <w:t xml:space="preserve"> účtování kompenzace podle čl. </w:t>
      </w:r>
      <w:r w:rsidRPr="00F2479A">
        <w:rPr>
          <w:rFonts w:ascii="Times New Roman" w:eastAsia="Times New Roman" w:hAnsi="Times New Roman"/>
          <w:lang w:eastAsia="cs-CZ"/>
        </w:rPr>
        <w:t>II. smlouvy jako „dosaženou tržbu na linkách a spojích uvedených v </w:t>
      </w:r>
      <w:r w:rsidR="004928FC">
        <w:rPr>
          <w:rFonts w:ascii="Times New Roman" w:eastAsia="Times New Roman" w:hAnsi="Times New Roman"/>
          <w:lang w:eastAsia="cs-CZ"/>
        </w:rPr>
        <w:t xml:space="preserve">čl. </w:t>
      </w:r>
      <w:r w:rsidRPr="00F2479A">
        <w:rPr>
          <w:rFonts w:ascii="Times New Roman" w:eastAsia="Times New Roman" w:hAnsi="Times New Roman"/>
          <w:lang w:eastAsia="cs-CZ"/>
        </w:rPr>
        <w:t>I. smlouvy za účtované období“. O tento příjem z prodeje jízdenek bude měsíční</w:t>
      </w:r>
      <w:r w:rsidR="004928FC">
        <w:rPr>
          <w:rFonts w:ascii="Times New Roman" w:eastAsia="Times New Roman" w:hAnsi="Times New Roman"/>
          <w:lang w:eastAsia="cs-CZ"/>
        </w:rPr>
        <w:t xml:space="preserve"> kompenzace hrazená </w:t>
      </w:r>
      <w:r w:rsidR="003429AF">
        <w:rPr>
          <w:rFonts w:ascii="Times New Roman" w:eastAsia="Times New Roman" w:hAnsi="Times New Roman"/>
          <w:lang w:eastAsia="cs-CZ"/>
        </w:rPr>
        <w:t>městem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="004928FC">
        <w:rPr>
          <w:rFonts w:ascii="Times New Roman" w:eastAsia="Times New Roman" w:hAnsi="Times New Roman"/>
          <w:lang w:eastAsia="cs-CZ"/>
        </w:rPr>
        <w:t>nižší.</w:t>
      </w:r>
    </w:p>
    <w:p w14:paraId="7F2A235A" w14:textId="271BE931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Pokud příjem z prodeje jízdenek, resp. další výnosy za účtované období pokryjí veškeré náklady dopravce včetně dohodnuté výše přiměřeného zisku za provozování linek a spojů uvedených v čl. I. smlouvy (tedy příjem z prodeje jízdenek a další výnosy pokryjí dohodnutou cenu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="004928FC">
        <w:rPr>
          <w:rFonts w:ascii="Times New Roman" w:eastAsia="Times New Roman" w:hAnsi="Times New Roman"/>
          <w:lang w:eastAsia="cs-CZ"/>
        </w:rPr>
        <w:t xml:space="preserve">pravního výkonu uvedenou v čl. </w:t>
      </w:r>
      <w:r w:rsidRPr="00F2479A">
        <w:rPr>
          <w:rFonts w:ascii="Times New Roman" w:eastAsia="Times New Roman" w:hAnsi="Times New Roman"/>
          <w:lang w:eastAsia="cs-CZ"/>
        </w:rPr>
        <w:t>II. smlouvy), kompenzace hrazená</w:t>
      </w:r>
      <w:r w:rsidR="003429AF">
        <w:rPr>
          <w:rFonts w:ascii="Times New Roman" w:eastAsia="Times New Roman" w:hAnsi="Times New Roman"/>
          <w:lang w:eastAsia="cs-CZ"/>
        </w:rPr>
        <w:t xml:space="preserve"> městem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za účtované období bude nulová. </w:t>
      </w:r>
    </w:p>
    <w:p w14:paraId="7F2A235B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C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V.</w:t>
      </w:r>
    </w:p>
    <w:p w14:paraId="7F2A235D" w14:textId="13F8AE0F" w:rsidR="004A4316" w:rsidRPr="003429AF" w:rsidRDefault="0063064B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Povinnosti</w:t>
      </w:r>
      <w:r w:rsidR="004A4316" w:rsidRPr="00F2479A">
        <w:rPr>
          <w:rFonts w:ascii="Times New Roman" w:eastAsia="Times New Roman" w:hAnsi="Times New Roman"/>
          <w:b/>
          <w:lang w:val="x-none" w:eastAsia="cs-CZ"/>
        </w:rPr>
        <w:t xml:space="preserve"> </w:t>
      </w:r>
      <w:r w:rsidR="003429AF">
        <w:rPr>
          <w:rFonts w:ascii="Times New Roman" w:eastAsia="Times New Roman" w:hAnsi="Times New Roman"/>
          <w:b/>
          <w:lang w:eastAsia="cs-CZ"/>
        </w:rPr>
        <w:t>města</w:t>
      </w:r>
    </w:p>
    <w:p w14:paraId="7F2A235E" w14:textId="4365B98F" w:rsidR="004A4316" w:rsidRPr="00F2479A" w:rsidRDefault="003429AF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Město </w:t>
      </w:r>
      <w:r w:rsidR="004A4316" w:rsidRPr="00F2479A">
        <w:rPr>
          <w:rFonts w:ascii="Times New Roman" w:eastAsia="Times New Roman" w:hAnsi="Times New Roman"/>
          <w:lang w:eastAsia="cs-CZ"/>
        </w:rPr>
        <w:t>uhradí dopravci kompenzaci vypočtenou podle čl. II., III., IV. a V. smlouvy na základě předložené faktury nejpozději do 10 dnů od jejich vystavení.</w:t>
      </w:r>
    </w:p>
    <w:p w14:paraId="7F2A235F" w14:textId="77777777" w:rsidR="004A4316" w:rsidRPr="00F2479A" w:rsidRDefault="004A4316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Při nedodržení termínu splatnosti faktury je dopravce oprávněn účtovat smluvní pokutu ve výši 0,1% z dlužné částky za každý den prodlení.</w:t>
      </w:r>
    </w:p>
    <w:p w14:paraId="248A0CE9" w14:textId="30873A0C" w:rsidR="009125B4" w:rsidRPr="00806C30" w:rsidRDefault="004A4316" w:rsidP="00806C3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Smluvní pokuta nebrání náhradě škody, a to i nad výši sjednané smluvní pokuty.</w:t>
      </w:r>
    </w:p>
    <w:p w14:paraId="5F1E1671" w14:textId="77777777" w:rsidR="009125B4" w:rsidRDefault="009125B4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14:paraId="7F2A236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VI.</w:t>
      </w:r>
    </w:p>
    <w:p w14:paraId="7F2A2366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Doba plnění závazku</w:t>
      </w:r>
    </w:p>
    <w:p w14:paraId="7F2A2367" w14:textId="4C6DB7FD" w:rsidR="004A4316" w:rsidRPr="00823A12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Dobou plnění závazk</w:t>
      </w:r>
      <w:r w:rsidR="004928FC">
        <w:rPr>
          <w:rFonts w:ascii="Times New Roman" w:eastAsia="Times New Roman" w:hAnsi="Times New Roman"/>
          <w:lang w:eastAsia="cs-CZ"/>
        </w:rPr>
        <w:t xml:space="preserve">u veřejné služby v rozsahu čl. </w:t>
      </w:r>
      <w:r w:rsidRPr="00823A12">
        <w:rPr>
          <w:rFonts w:ascii="Times New Roman" w:eastAsia="Times New Roman" w:hAnsi="Times New Roman"/>
          <w:lang w:eastAsia="cs-CZ"/>
        </w:rPr>
        <w:t xml:space="preserve">I. této smlouvy je doba </w:t>
      </w:r>
      <w:r w:rsidR="00BC11CD" w:rsidRPr="00823A12">
        <w:rPr>
          <w:rFonts w:ascii="Times New Roman" w:eastAsia="Times New Roman" w:hAnsi="Times New Roman"/>
          <w:b/>
          <w:lang w:eastAsia="cs-CZ"/>
        </w:rPr>
        <w:t xml:space="preserve">od </w:t>
      </w:r>
      <w:sdt>
        <w:sdtPr>
          <w:rPr>
            <w:rFonts w:ascii="Times New Roman" w:eastAsia="Times New Roman" w:hAnsi="Times New Roman"/>
            <w:b/>
            <w:lang w:eastAsia="cs-CZ"/>
          </w:rPr>
          <w:id w:val="823474389"/>
          <w:placeholder>
            <w:docPart w:val="DefaultPlaceholder_1082065160"/>
          </w:placeholder>
          <w:date w:fullDate="2019-0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6467E">
            <w:rPr>
              <w:rFonts w:ascii="Times New Roman" w:eastAsia="Times New Roman" w:hAnsi="Times New Roman"/>
              <w:b/>
              <w:lang w:eastAsia="cs-CZ"/>
            </w:rPr>
            <w:t>1.1.2019</w:t>
          </w:r>
        </w:sdtContent>
      </w:sdt>
      <w:r w:rsidRPr="00823A12">
        <w:rPr>
          <w:rFonts w:ascii="Times New Roman" w:eastAsia="Times New Roman" w:hAnsi="Times New Roman"/>
          <w:b/>
          <w:lang w:eastAsia="cs-CZ"/>
        </w:rPr>
        <w:t xml:space="preserve"> do </w:t>
      </w:r>
      <w:sdt>
        <w:sdtPr>
          <w:rPr>
            <w:rFonts w:ascii="Times New Roman" w:eastAsia="Times New Roman" w:hAnsi="Times New Roman"/>
            <w:b/>
            <w:lang w:eastAsia="cs-CZ"/>
          </w:rPr>
          <w:id w:val="-39897870"/>
          <w:placeholder>
            <w:docPart w:val="DefaultPlaceholder_1082065160"/>
          </w:placeholder>
          <w:date w:fullDate="2019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46467E">
            <w:rPr>
              <w:rFonts w:ascii="Times New Roman" w:eastAsia="Times New Roman" w:hAnsi="Times New Roman"/>
              <w:b/>
              <w:lang w:eastAsia="cs-CZ"/>
            </w:rPr>
            <w:t>31.12.2019</w:t>
          </w:r>
          <w:proofErr w:type="gramEnd"/>
        </w:sdtContent>
      </w:sdt>
      <w:r w:rsidR="00F2479A" w:rsidRPr="00823A12">
        <w:rPr>
          <w:rFonts w:ascii="Times New Roman" w:eastAsia="Times New Roman" w:hAnsi="Times New Roman"/>
          <w:b/>
          <w:lang w:eastAsia="cs-CZ"/>
        </w:rPr>
        <w:t>.</w:t>
      </w:r>
    </w:p>
    <w:p w14:paraId="7F2A2368" w14:textId="77777777" w:rsidR="00F2479A" w:rsidRPr="00F2479A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Dřívější ukončení závazku a smlouvy je možné pouze:</w:t>
      </w:r>
    </w:p>
    <w:p w14:paraId="7F2A2369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</w:t>
      </w:r>
      <w:r w:rsidR="004A4316" w:rsidRPr="00F2479A">
        <w:rPr>
          <w:rFonts w:ascii="Times New Roman" w:eastAsia="Times New Roman" w:hAnsi="Times New Roman"/>
          <w:lang w:eastAsia="cs-CZ"/>
        </w:rPr>
        <w:t>ísemn</w:t>
      </w:r>
      <w:r w:rsidRPr="00F2479A">
        <w:rPr>
          <w:rFonts w:ascii="Times New Roman" w:eastAsia="Times New Roman" w:hAnsi="Times New Roman"/>
          <w:lang w:eastAsia="cs-CZ"/>
        </w:rPr>
        <w:t>ou dohodou obou smluvních stran;</w:t>
      </w:r>
    </w:p>
    <w:p w14:paraId="7F2A236A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ánikem oprávnění dopravce provozovat dopravu, </w:t>
      </w:r>
      <w:r w:rsidRPr="00F2479A">
        <w:rPr>
          <w:rFonts w:ascii="Times New Roman" w:eastAsia="Times New Roman" w:hAnsi="Times New Roman"/>
          <w:lang w:eastAsia="cs-CZ"/>
        </w:rPr>
        <w:t>která je předmětem této smlouvy;</w:t>
      </w:r>
    </w:p>
    <w:p w14:paraId="7F2A236B" w14:textId="77777777" w:rsidR="004A4316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</w:t>
      </w:r>
      <w:r w:rsidR="004A4316" w:rsidRPr="00F2479A">
        <w:rPr>
          <w:rFonts w:ascii="Times New Roman" w:eastAsia="Times New Roman" w:hAnsi="Times New Roman"/>
          <w:lang w:eastAsia="cs-CZ"/>
        </w:rPr>
        <w:t>ypovězením smlouvy</w:t>
      </w:r>
      <w:r w:rsidR="00FA3635">
        <w:rPr>
          <w:rFonts w:ascii="Times New Roman" w:eastAsia="Times New Roman" w:hAnsi="Times New Roman"/>
          <w:lang w:eastAsia="cs-CZ"/>
        </w:rPr>
        <w:t xml:space="preserve">, které je možné </w:t>
      </w:r>
    </w:p>
    <w:p w14:paraId="7F2A236C" w14:textId="1817E902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ze strany </w:t>
      </w:r>
      <w:r w:rsidR="003429AF">
        <w:rPr>
          <w:rFonts w:ascii="Times New Roman" w:eastAsia="Times New Roman" w:hAnsi="Times New Roman"/>
          <w:lang w:eastAsia="cs-CZ"/>
        </w:rPr>
        <w:t>města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pouze </w:t>
      </w:r>
      <w:r w:rsidR="004A4316" w:rsidRPr="00F2479A">
        <w:rPr>
          <w:rFonts w:ascii="Times New Roman" w:eastAsia="Times New Roman" w:hAnsi="Times New Roman"/>
          <w:lang w:eastAsia="cs-CZ"/>
        </w:rPr>
        <w:t>v případě, že dopravce opakovaně nebude zaviněně dodržovat ro</w:t>
      </w:r>
      <w:r w:rsidR="004928FC">
        <w:rPr>
          <w:rFonts w:ascii="Times New Roman" w:eastAsia="Times New Roman" w:hAnsi="Times New Roman"/>
          <w:lang w:eastAsia="cs-CZ"/>
        </w:rPr>
        <w:t xml:space="preserve">zsah zajištění dopravy dle čl. </w:t>
      </w:r>
      <w:r w:rsidR="004A4316" w:rsidRPr="00F2479A">
        <w:rPr>
          <w:rFonts w:ascii="Times New Roman" w:eastAsia="Times New Roman" w:hAnsi="Times New Roman"/>
          <w:lang w:eastAsia="cs-CZ"/>
        </w:rPr>
        <w:t>I. smlouvy s výjimkou případů ovlivněných zásahem vyšší moci,</w:t>
      </w:r>
    </w:p>
    <w:p w14:paraId="7F2A236D" w14:textId="45311238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ze strany </w:t>
      </w:r>
      <w:r w:rsidR="004A4316" w:rsidRPr="00F2479A">
        <w:rPr>
          <w:rFonts w:ascii="Times New Roman" w:eastAsia="Times New Roman" w:hAnsi="Times New Roman"/>
          <w:lang w:eastAsia="cs-CZ"/>
        </w:rPr>
        <w:t>dopravce</w:t>
      </w:r>
      <w:r w:rsidR="00DE15AB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jen</w:t>
      </w:r>
      <w:r w:rsidR="0057587A">
        <w:rPr>
          <w:rFonts w:ascii="Times New Roman" w:eastAsia="Times New Roman" w:hAnsi="Times New Roman"/>
          <w:lang w:eastAsia="cs-CZ"/>
        </w:rPr>
        <w:t xml:space="preserve"> v případě, že </w:t>
      </w:r>
      <w:r w:rsidR="003429AF">
        <w:rPr>
          <w:rFonts w:ascii="Times New Roman" w:eastAsia="Times New Roman" w:hAnsi="Times New Roman"/>
          <w:lang w:eastAsia="cs-CZ"/>
        </w:rPr>
        <w:t>město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 nezaplatí kompe</w:t>
      </w:r>
      <w:r w:rsidR="00BC11CD">
        <w:rPr>
          <w:rFonts w:ascii="Times New Roman" w:eastAsia="Times New Roman" w:hAnsi="Times New Roman"/>
          <w:lang w:eastAsia="cs-CZ"/>
        </w:rPr>
        <w:t xml:space="preserve">nzaci, lhůta prodlení musí být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delší než 60 dnů po splatnosti faktury. </w:t>
      </w:r>
    </w:p>
    <w:p w14:paraId="7F2A236E" w14:textId="77777777" w:rsidR="004A4316" w:rsidRPr="00F2479A" w:rsidRDefault="004A4316" w:rsidP="00D27C4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Výpovědní lhůta je stanovena 1 měsíc a počítá se od prvého dne měsíce následujícího po doručení výpovědi.</w:t>
      </w:r>
    </w:p>
    <w:p w14:paraId="7F2A236F" w14:textId="77777777" w:rsidR="004A4316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70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VII.</w:t>
      </w:r>
    </w:p>
    <w:p w14:paraId="7F2A2371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Ostatní ujednání</w:t>
      </w:r>
    </w:p>
    <w:p w14:paraId="52240C54" w14:textId="77777777" w:rsidR="005F4F54" w:rsidRDefault="004A4316" w:rsidP="005F4F5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se zavazuje plnit veškeré právní a cenové předpisy vztahující se k provozování veřejné linkové dopravy a dopravu zajišťovat na základě platné (platných) licence (licencí).</w:t>
      </w:r>
    </w:p>
    <w:sdt>
      <w:sdtPr>
        <w:rPr>
          <w:rFonts w:ascii="Times New Roman" w:eastAsia="Times New Roman" w:hAnsi="Times New Roman"/>
          <w:b/>
          <w:lang w:eastAsia="cs-CZ"/>
        </w:rPr>
        <w:id w:val="-1941984992"/>
        <w:placeholder>
          <w:docPart w:val="DefaultPlaceholder_1082065161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1914A34" w14:textId="13FBCE52" w:rsidR="001051DF" w:rsidRPr="005F4F54" w:rsidRDefault="003429AF" w:rsidP="001051DF">
          <w:pPr>
            <w:numPr>
              <w:ilvl w:val="0"/>
              <w:numId w:val="16"/>
            </w:num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  <w:r w:rsidRPr="00E813E9">
            <w:rPr>
              <w:rFonts w:ascii="Times New Roman" w:eastAsia="Times New Roman" w:hAnsi="Times New Roman"/>
              <w:lang w:eastAsia="cs-CZ"/>
            </w:rPr>
            <w:t>Město</w:t>
          </w:r>
          <w:r w:rsidR="001051DF" w:rsidRPr="00E813E9">
            <w:rPr>
              <w:rFonts w:ascii="Times New Roman" w:eastAsia="Times New Roman" w:hAnsi="Times New Roman"/>
              <w:lang w:eastAsia="cs-CZ"/>
            </w:rPr>
            <w:t xml:space="preserve"> se zavazuje plnit povinnosti plynoucí ze zákona č. 340/2015 </w:t>
          </w:r>
          <w:proofErr w:type="spellStart"/>
          <w:r w:rsidR="001051DF" w:rsidRPr="00E813E9">
            <w:rPr>
              <w:rFonts w:ascii="Times New Roman" w:eastAsia="Times New Roman" w:hAnsi="Times New Roman"/>
              <w:lang w:eastAsia="cs-CZ"/>
            </w:rPr>
            <w:t>Sb</w:t>
          </w:r>
          <w:proofErr w:type="spellEnd"/>
          <w:r w:rsidR="001051DF" w:rsidRPr="00E813E9">
            <w:rPr>
              <w:rFonts w:ascii="Times New Roman" w:eastAsia="Times New Roman" w:hAnsi="Times New Roman"/>
              <w:lang w:eastAsia="cs-CZ"/>
            </w:rPr>
            <w:t>, o registru smluv</w:t>
          </w:r>
          <w:r w:rsidR="001051DF">
            <w:rPr>
              <w:rFonts w:ascii="Times New Roman" w:eastAsia="Times New Roman" w:hAnsi="Times New Roman"/>
              <w:lang w:eastAsia="cs-CZ"/>
            </w:rPr>
            <w:t xml:space="preserve">. </w:t>
          </w:r>
        </w:p>
        <w:p w14:paraId="1D56A6EB" w14:textId="5017F14F" w:rsidR="001051DF" w:rsidRDefault="00CF5868" w:rsidP="001051DF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14:paraId="42134260" w14:textId="77777777" w:rsidR="001051DF" w:rsidRDefault="001051DF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14:paraId="7F2A2374" w14:textId="77E62B66" w:rsidR="004A4316" w:rsidRPr="00F2479A" w:rsidRDefault="00F2479A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VIII</w:t>
      </w:r>
      <w:r w:rsidR="004A4316"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7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Závěrečná ustanovení</w:t>
      </w:r>
    </w:p>
    <w:p w14:paraId="608D6146" w14:textId="77777777" w:rsidR="003244ED" w:rsidRDefault="003244ED" w:rsidP="003244ED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Dopravce</w:t>
      </w:r>
      <w:r w:rsidRPr="003244ED">
        <w:rPr>
          <w:sz w:val="22"/>
          <w:szCs w:val="22"/>
          <w:u w:val="none"/>
        </w:rPr>
        <w:t xml:space="preserve"> je oprávněn zasílat pouze v elektronické podobě i všechny ostatní podklady a zprávy, v souvislosti s touto smlouvou, pokud smlouva nestanoví výslovně jinak. Smluvní strany sjednaly, že tato elektronická sdělení nemusí být opatřena uznávaným elektronickým podpisem a ani nemusí jít o autorizovanou konverzi dokumentů s výjimkou právních jednání, která v elektronické podobě musí být opatřena uznávaným elektronickým podpisem. </w:t>
      </w:r>
      <w:r>
        <w:rPr>
          <w:sz w:val="22"/>
          <w:szCs w:val="22"/>
          <w:u w:val="none"/>
        </w:rPr>
        <w:t>Obec</w:t>
      </w:r>
      <w:r w:rsidRPr="003244ED">
        <w:rPr>
          <w:sz w:val="22"/>
          <w:szCs w:val="22"/>
          <w:u w:val="none"/>
        </w:rPr>
        <w:t xml:space="preserve"> je povin</w:t>
      </w:r>
      <w:r>
        <w:rPr>
          <w:sz w:val="22"/>
          <w:szCs w:val="22"/>
          <w:u w:val="none"/>
        </w:rPr>
        <w:t>na</w:t>
      </w:r>
      <w:r w:rsidRPr="003244ED">
        <w:rPr>
          <w:sz w:val="22"/>
          <w:szCs w:val="22"/>
          <w:u w:val="none"/>
        </w:rPr>
        <w:t xml:space="preserve"> potvrdit jejich přijetí do jednoho pracovního dne po jejich doručení, pokud se tak nestane, je doručeno okamžikem odeslání příslušné elektronické zprávy. Smluvní strany tímto zrovnoprávňují formu písemné a elektronické komunikace.</w:t>
      </w:r>
    </w:p>
    <w:p w14:paraId="7F2A2377" w14:textId="2AD9B517" w:rsidR="002B2EBE" w:rsidRDefault="002B2EBE" w:rsidP="003244ED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Strany vylučují aplikaci </w:t>
      </w:r>
      <w:proofErr w:type="spellStart"/>
      <w:r>
        <w:rPr>
          <w:sz w:val="22"/>
          <w:szCs w:val="22"/>
          <w:u w:val="none"/>
        </w:rPr>
        <w:t>ust</w:t>
      </w:r>
      <w:proofErr w:type="spellEnd"/>
      <w:r>
        <w:rPr>
          <w:sz w:val="22"/>
          <w:szCs w:val="22"/>
          <w:u w:val="none"/>
        </w:rPr>
        <w:t>. § 557 občanského zákoníku.</w:t>
      </w:r>
    </w:p>
    <w:p w14:paraId="7F2A2378" w14:textId="77777777" w:rsidR="002B2EBE" w:rsidRDefault="002B2EBE" w:rsidP="002B2EBE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Odpověď strany této smlouvy s dodatkem nebo odchylkou podle § 1740 odst. 3 občanského zákoníku, není přijetím nabídky na uzavření této smlouvy, ani když podstatně nemění podmínky nabídky.</w:t>
      </w:r>
      <w:r>
        <w:rPr>
          <w:sz w:val="22"/>
          <w:szCs w:val="22"/>
        </w:rPr>
        <w:t xml:space="preserve"> </w:t>
      </w:r>
    </w:p>
    <w:p w14:paraId="7F2A2379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14:paraId="7F2A237A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14:paraId="5F603460" w14:textId="7227AD83" w:rsidR="005F4F54" w:rsidRPr="00B01EC7" w:rsidRDefault="004A4316" w:rsidP="005F4F5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napToGrid w:val="0"/>
          <w:lang w:eastAsia="cs-CZ"/>
        </w:rPr>
      </w:pPr>
      <w:r w:rsidRPr="00B01EC7">
        <w:rPr>
          <w:rFonts w:ascii="Times New Roman" w:eastAsia="Times New Roman" w:hAnsi="Times New Roman"/>
          <w:lang w:eastAsia="cs-CZ"/>
        </w:rPr>
        <w:t>Obě smluvní strany výslovně prohlašují, že tato smlouva je odrazem jejich pravé a svobodné vůle, cítí se být jejím obsahem vázány a prohlašují, že jsou o</w:t>
      </w:r>
      <w:r w:rsidR="00900470" w:rsidRPr="00B01EC7">
        <w:rPr>
          <w:rFonts w:ascii="Times New Roman" w:eastAsia="Times New Roman" w:hAnsi="Times New Roman"/>
          <w:lang w:eastAsia="cs-CZ"/>
        </w:rPr>
        <w:t xml:space="preserve">právněny tuto smlouvu podepsat. </w:t>
      </w:r>
      <w:r w:rsidR="003429AF">
        <w:rPr>
          <w:rFonts w:ascii="Times New Roman" w:eastAsia="Times New Roman" w:hAnsi="Times New Roman"/>
          <w:lang w:eastAsia="cs-CZ"/>
        </w:rPr>
        <w:t xml:space="preserve">Město </w:t>
      </w:r>
      <w:r w:rsidRPr="00B01EC7">
        <w:rPr>
          <w:rFonts w:ascii="Times New Roman" w:eastAsia="Times New Roman" w:hAnsi="Times New Roman"/>
          <w:lang w:eastAsia="cs-CZ"/>
        </w:rPr>
        <w:t xml:space="preserve">prohlašuje, že pro platné uzavření této smlouvy byly naplněny všechny příslušnou právní úpravou předepsané procedury a podmínky, m. j. stanovené zákonem o obcích a </w:t>
      </w:r>
      <w:proofErr w:type="spellStart"/>
      <w:r w:rsidRPr="00B01EC7">
        <w:rPr>
          <w:rFonts w:ascii="Times New Roman" w:eastAsia="Times New Roman" w:hAnsi="Times New Roman"/>
          <w:lang w:eastAsia="cs-CZ"/>
        </w:rPr>
        <w:t>ust</w:t>
      </w:r>
      <w:proofErr w:type="spellEnd"/>
      <w:r w:rsidRPr="00B01EC7">
        <w:rPr>
          <w:rFonts w:ascii="Times New Roman" w:eastAsia="Times New Roman" w:hAnsi="Times New Roman"/>
          <w:lang w:eastAsia="cs-CZ"/>
        </w:rPr>
        <w:t>. § 19 zákona.</w:t>
      </w:r>
    </w:p>
    <w:p w14:paraId="7F2A237C" w14:textId="77777777" w:rsidR="002B2EBE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může být měněna pouze dohodou obou stran učiněnou v písemné formě, pokud v ní není výslovně ujednáno jinak.</w:t>
      </w:r>
    </w:p>
    <w:p w14:paraId="7F2A2382" w14:textId="77777777" w:rsidR="004A4316" w:rsidRPr="003244ED" w:rsidRDefault="002B2EBE" w:rsidP="00BC11CD">
      <w:pPr>
        <w:pStyle w:val="Bezseznamu3"/>
        <w:widowControl w:val="0"/>
        <w:numPr>
          <w:ilvl w:val="0"/>
          <w:numId w:val="15"/>
        </w:numPr>
        <w:jc w:val="both"/>
        <w:rPr>
          <w:snapToGrid w:val="0"/>
        </w:rPr>
      </w:pPr>
      <w:r w:rsidRPr="003571EF">
        <w:rPr>
          <w:sz w:val="22"/>
          <w:szCs w:val="22"/>
        </w:rPr>
        <w:t xml:space="preserve">Tato smlouva je sepsána ve </w:t>
      </w:r>
      <w:r>
        <w:rPr>
          <w:sz w:val="22"/>
          <w:szCs w:val="22"/>
        </w:rPr>
        <w:t>dvou</w:t>
      </w:r>
      <w:r w:rsidRPr="003571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F2A71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Pr="003571EF">
        <w:rPr>
          <w:sz w:val="22"/>
          <w:szCs w:val="22"/>
        </w:rPr>
        <w:t>vyhot</w:t>
      </w:r>
      <w:r>
        <w:rPr>
          <w:sz w:val="22"/>
          <w:szCs w:val="22"/>
        </w:rPr>
        <w:t>oveních s platností originálu, z nichž každá smluvní strana obdrží po jednom (1).</w:t>
      </w:r>
    </w:p>
    <w:p w14:paraId="65432776" w14:textId="11BB9D3A" w:rsidR="003244ED" w:rsidRPr="0055211B" w:rsidRDefault="003244ED" w:rsidP="0055211B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3244ED">
        <w:rPr>
          <w:rFonts w:ascii="Times New Roman" w:hAnsi="Times New Roman"/>
        </w:rPr>
        <w:t>Spory vzniklé na základě této smlouvy a v souvislosti s ní budou po dohodě stran řešeny u Okresního soudu v Jihlavě resp. u soudů vyššího stupně, do jejichž obvodu tento soud spadá s tím, že jako rozhodné právo se sjednává právo České republiky.  </w:t>
      </w:r>
    </w:p>
    <w:p w14:paraId="7F2A2384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t>Příloha č. 1:  Provozní aktiva (Výchozí model provozních aktiv)</w:t>
      </w:r>
    </w:p>
    <w:p w14:paraId="7F2A2385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t>Příloha č. 2:  Výchozí finanční model (veřejná linková doprava)</w:t>
      </w:r>
      <w:r w:rsidRPr="00FF68AE" w:rsidDel="00573F5F">
        <w:rPr>
          <w:rFonts w:ascii="Times New Roman" w:eastAsia="Times New Roman" w:hAnsi="Times New Roman"/>
          <w:lang w:eastAsia="cs-CZ"/>
        </w:rPr>
        <w:t xml:space="preserve"> </w:t>
      </w:r>
    </w:p>
    <w:p w14:paraId="7F2A2386" w14:textId="77777777" w:rsidR="004A4316" w:rsidRPr="00F2479A" w:rsidRDefault="00AE7779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823A12">
        <w:rPr>
          <w:rFonts w:ascii="Times New Roman" w:eastAsia="Times New Roman" w:hAnsi="Times New Roman"/>
          <w:lang w:eastAsia="cs-CZ"/>
        </w:rPr>
      </w:r>
      <w:r w:rsidRPr="00823A12">
        <w:rPr>
          <w:rFonts w:ascii="Times New Roman" w:eastAsia="Times New Roman" w:hAnsi="Times New Roman"/>
          <w:lang w:eastAsia="cs-CZ"/>
        </w:rPr>
        <w:fldChar w:fldCharType="separate"/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fldChar w:fldCharType="end"/>
      </w:r>
    </w:p>
    <w:p w14:paraId="7F2A2387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8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9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A" w14:textId="1793EA94" w:rsidR="00823A12" w:rsidRPr="00823A12" w:rsidRDefault="00823A12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V</w:t>
      </w:r>
      <w:r w:rsidR="009125B4">
        <w:rPr>
          <w:rFonts w:ascii="Times New Roman" w:eastAsia="Times New Roman" w:hAnsi="Times New Roman"/>
          <w:lang w:eastAsia="cs-CZ"/>
        </w:rPr>
        <w:t xml:space="preserve"> Jihlavě </w:t>
      </w:r>
      <w:r w:rsidRPr="00823A12">
        <w:rPr>
          <w:rFonts w:ascii="Times New Roman" w:eastAsia="Times New Roman" w:hAnsi="Times New Roman"/>
          <w:lang w:eastAsia="cs-CZ"/>
        </w:rPr>
        <w:t xml:space="preserve">dne </w:t>
      </w:r>
      <w:sdt>
        <w:sdtPr>
          <w:rPr>
            <w:rFonts w:ascii="Times New Roman" w:eastAsia="Times New Roman" w:hAnsi="Times New Roman"/>
            <w:lang w:eastAsia="cs-CZ"/>
          </w:rPr>
          <w:id w:val="-1146581138"/>
          <w:date w:fullDate="2018-12-1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CF5868">
            <w:rPr>
              <w:rFonts w:ascii="Times New Roman" w:eastAsia="Times New Roman" w:hAnsi="Times New Roman"/>
              <w:lang w:eastAsia="cs-CZ"/>
            </w:rPr>
            <w:t>13.12.2018</w:t>
          </w:r>
          <w:proofErr w:type="gramEnd"/>
        </w:sdtContent>
      </w:sdt>
      <w:r>
        <w:rPr>
          <w:rFonts w:ascii="Times New Roman" w:eastAsia="Times New Roman" w:hAnsi="Times New Roman"/>
          <w:lang w:eastAsia="cs-CZ"/>
        </w:rPr>
        <w:tab/>
      </w:r>
      <w:r w:rsidRPr="00823A12">
        <w:rPr>
          <w:rFonts w:ascii="Times New Roman" w:eastAsia="Times New Roman" w:hAnsi="Times New Roman"/>
          <w:lang w:eastAsia="cs-CZ"/>
        </w:rPr>
        <w:t>V </w:t>
      </w:r>
      <w:r w:rsidR="0046467E">
        <w:rPr>
          <w:rFonts w:ascii="Times New Roman" w:eastAsia="Times New Roman" w:hAnsi="Times New Roman"/>
          <w:lang w:eastAsia="cs-CZ"/>
        </w:rPr>
        <w:t>Jihlavě</w:t>
      </w:r>
      <w:r w:rsidRPr="00823A12">
        <w:rPr>
          <w:rFonts w:ascii="Times New Roman" w:eastAsia="Times New Roman" w:hAnsi="Times New Roman"/>
          <w:lang w:eastAsia="cs-CZ"/>
        </w:rPr>
        <w:t xml:space="preserve"> dne </w:t>
      </w:r>
      <w:sdt>
        <w:sdtPr>
          <w:rPr>
            <w:rFonts w:ascii="Times New Roman" w:eastAsia="Times New Roman" w:hAnsi="Times New Roman"/>
            <w:lang w:eastAsia="cs-CZ"/>
          </w:rPr>
          <w:id w:val="-608129220"/>
          <w:date w:fullDate="2018-12-0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F5868">
            <w:rPr>
              <w:rFonts w:ascii="Times New Roman" w:eastAsia="Times New Roman" w:hAnsi="Times New Roman"/>
              <w:lang w:eastAsia="cs-CZ"/>
            </w:rPr>
            <w:t>4.12.2018</w:t>
          </w:r>
        </w:sdtContent>
      </w:sdt>
    </w:p>
    <w:p w14:paraId="7F2A238B" w14:textId="77777777" w:rsidR="004A4316" w:rsidRPr="00F2479A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0ED9A6E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>objednatel:</w:t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  <w:t>dopravce:</w:t>
      </w:r>
    </w:p>
    <w:p w14:paraId="164A5AAF" w14:textId="39E18980" w:rsidR="00F41677" w:rsidRPr="007B32B6" w:rsidRDefault="00F41677" w:rsidP="00F4167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 xml:space="preserve">Za </w:t>
      </w:r>
      <w:r w:rsidR="009125B4">
        <w:rPr>
          <w:rFonts w:ascii="Times New Roman" w:eastAsia="Times New Roman" w:hAnsi="Times New Roman"/>
          <w:lang w:eastAsia="cs-CZ"/>
        </w:rPr>
        <w:t>Statutární město Jihlava</w:t>
      </w:r>
      <w:r w:rsidRPr="007B32B6">
        <w:rPr>
          <w:rFonts w:ascii="Times New Roman" w:eastAsia="Times New Roman" w:hAnsi="Times New Roman"/>
          <w:lang w:eastAsia="cs-CZ"/>
        </w:rPr>
        <w:tab/>
        <w:t>Za</w:t>
      </w:r>
      <w:r w:rsidRPr="007B32B6">
        <w:rPr>
          <w:rFonts w:ascii="Times New Roman" w:eastAsia="Times New Roman" w:hAnsi="Times New Roman"/>
          <w:b/>
          <w:lang w:eastAsia="cs-CZ"/>
        </w:rPr>
        <w:t xml:space="preserve"> </w:t>
      </w:r>
      <w:r w:rsidR="0046467E" w:rsidRPr="0046467E">
        <w:rPr>
          <w:rFonts w:ascii="Times New Roman" w:eastAsia="Times New Roman" w:hAnsi="Times New Roman"/>
          <w:lang w:eastAsia="cs-CZ"/>
        </w:rPr>
        <w:t>ICOM transport a.s.</w:t>
      </w:r>
    </w:p>
    <w:p w14:paraId="3D85B48E" w14:textId="77777777" w:rsidR="00F41677" w:rsidRPr="007B32B6" w:rsidRDefault="00F41677" w:rsidP="00F4167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D6C8247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6CEBDB3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450690C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>………………………………</w:t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  <w:t>…………………………………….…</w:t>
      </w:r>
    </w:p>
    <w:p w14:paraId="16C75352" w14:textId="5F4A98B7" w:rsidR="001F2161" w:rsidRPr="001F2161" w:rsidRDefault="001F2161" w:rsidP="00F4167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2161">
        <w:rPr>
          <w:rFonts w:ascii="Times New Roman" w:eastAsia="Times New Roman" w:hAnsi="Times New Roman"/>
          <w:b/>
          <w:lang w:eastAsia="cs-CZ"/>
        </w:rPr>
        <w:t>MgA. Karolína Koubová</w:t>
      </w:r>
      <w:r>
        <w:rPr>
          <w:rFonts w:ascii="Times New Roman" w:eastAsia="Times New Roman" w:hAnsi="Times New Roman"/>
          <w:lang w:eastAsia="cs-CZ"/>
        </w:rPr>
        <w:t xml:space="preserve">                                                </w:t>
      </w:r>
      <w:r w:rsidR="00F41677" w:rsidRPr="007B32B6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listEntry w:val="Kateřina Kratochvílová"/>
              <w:listEntry w:val="Eva Kratochvílová"/>
              <w:listEntry w:val="Zdeněk Kratochvíl"/>
            </w:ddList>
          </w:ffData>
        </w:fldChar>
      </w:r>
      <w:r w:rsidR="00F41677" w:rsidRPr="007B32B6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CF5868">
        <w:rPr>
          <w:rFonts w:ascii="Times New Roman" w:eastAsia="Times New Roman" w:hAnsi="Times New Roman"/>
          <w:lang w:eastAsia="cs-CZ"/>
        </w:rPr>
      </w:r>
      <w:r w:rsidR="00CF5868">
        <w:rPr>
          <w:rFonts w:ascii="Times New Roman" w:eastAsia="Times New Roman" w:hAnsi="Times New Roman"/>
          <w:lang w:eastAsia="cs-CZ"/>
        </w:rPr>
        <w:fldChar w:fldCharType="separate"/>
      </w:r>
      <w:r w:rsidR="00F41677" w:rsidRPr="007B32B6">
        <w:rPr>
          <w:rFonts w:ascii="Times New Roman" w:eastAsia="Times New Roman" w:hAnsi="Times New Roman"/>
          <w:lang w:eastAsia="cs-CZ"/>
        </w:rPr>
        <w:fldChar w:fldCharType="end"/>
      </w:r>
      <w:r w:rsidR="00F41677" w:rsidRPr="007B32B6">
        <w:rPr>
          <w:rFonts w:ascii="Times New Roman" w:eastAsia="Times New Roman" w:hAnsi="Times New Roman"/>
          <w:b/>
          <w:noProof/>
          <w:lang w:eastAsia="cs-CZ"/>
        </w:rPr>
        <w:tab/>
      </w:r>
    </w:p>
    <w:p w14:paraId="0558C231" w14:textId="77D43F16" w:rsidR="00F41677" w:rsidRPr="007B32B6" w:rsidRDefault="009125B4" w:rsidP="00F4167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t>primátor</w:t>
      </w:r>
      <w:r w:rsidR="00806C30">
        <w:rPr>
          <w:rFonts w:ascii="Times New Roman" w:eastAsia="Times New Roman" w:hAnsi="Times New Roman"/>
          <w:b/>
          <w:noProof/>
          <w:lang w:eastAsia="cs-CZ"/>
        </w:rPr>
        <w:t>ka</w:t>
      </w:r>
      <w:r>
        <w:rPr>
          <w:rFonts w:ascii="Times New Roman" w:eastAsia="Times New Roman" w:hAnsi="Times New Roman"/>
          <w:b/>
          <w:noProof/>
          <w:lang w:eastAsia="cs-CZ"/>
        </w:rPr>
        <w:t xml:space="preserve"> města</w:t>
      </w:r>
      <w:r w:rsidR="00F41677" w:rsidRPr="007B32B6">
        <w:rPr>
          <w:rFonts w:ascii="Times New Roman" w:eastAsia="Times New Roman" w:hAnsi="Times New Roman"/>
          <w:lang w:eastAsia="cs-CZ"/>
        </w:rPr>
        <w:tab/>
      </w:r>
      <w:r w:rsidR="00F41677" w:rsidRPr="007B32B6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ě představenstva"/>
              <w:listEntry w:val="jednatelka"/>
              <w:listEntry w:val="jednatel"/>
              <w:listEntry w:val="místopředsedkyně představenstva"/>
            </w:ddList>
          </w:ffData>
        </w:fldChar>
      </w:r>
      <w:bookmarkStart w:id="0" w:name="Rozevírací6"/>
      <w:r w:rsidR="00F41677" w:rsidRPr="007B32B6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CF5868">
        <w:rPr>
          <w:rFonts w:ascii="Times New Roman" w:eastAsia="Times New Roman" w:hAnsi="Times New Roman"/>
          <w:lang w:eastAsia="cs-CZ"/>
        </w:rPr>
      </w:r>
      <w:r w:rsidR="00CF5868">
        <w:rPr>
          <w:rFonts w:ascii="Times New Roman" w:eastAsia="Times New Roman" w:hAnsi="Times New Roman"/>
          <w:lang w:eastAsia="cs-CZ"/>
        </w:rPr>
        <w:fldChar w:fldCharType="separate"/>
      </w:r>
      <w:r w:rsidR="00F41677" w:rsidRPr="007B32B6">
        <w:rPr>
          <w:rFonts w:ascii="Times New Roman" w:eastAsia="Times New Roman" w:hAnsi="Times New Roman"/>
          <w:lang w:eastAsia="cs-CZ"/>
        </w:rPr>
        <w:fldChar w:fldCharType="end"/>
      </w:r>
      <w:bookmarkEnd w:id="0"/>
      <w:r w:rsidR="00F41677" w:rsidRPr="007B32B6">
        <w:rPr>
          <w:rFonts w:ascii="Times New Roman" w:eastAsia="Times New Roman" w:hAnsi="Times New Roman"/>
          <w:b/>
          <w:noProof/>
          <w:lang w:eastAsia="cs-CZ"/>
        </w:rPr>
        <w:tab/>
      </w:r>
    </w:p>
    <w:p w14:paraId="391E8CD8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7F2A2393" w14:textId="36366C82" w:rsidR="009544B8" w:rsidRPr="00DE15AB" w:rsidRDefault="009544B8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sectPr w:rsidR="009544B8" w:rsidRPr="00DE15A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29E29" w14:textId="77777777" w:rsidR="00AF1FA3" w:rsidRDefault="00AF1FA3" w:rsidP="00786414">
      <w:pPr>
        <w:spacing w:after="0" w:line="240" w:lineRule="auto"/>
      </w:pPr>
      <w:r>
        <w:separator/>
      </w:r>
    </w:p>
  </w:endnote>
  <w:endnote w:type="continuationSeparator" w:id="0">
    <w:p w14:paraId="777AF06E" w14:textId="77777777" w:rsidR="00AF1FA3" w:rsidRDefault="00AF1FA3" w:rsidP="0078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76755"/>
      <w:docPartObj>
        <w:docPartGallery w:val="Page Numbers (Bottom of Page)"/>
        <w:docPartUnique/>
      </w:docPartObj>
    </w:sdtPr>
    <w:sdtEndPr/>
    <w:sdtContent>
      <w:p w14:paraId="7F2A2398" w14:textId="77777777" w:rsidR="00786414" w:rsidRDefault="007864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68">
          <w:rPr>
            <w:noProof/>
          </w:rPr>
          <w:t>6</w:t>
        </w:r>
        <w:r>
          <w:fldChar w:fldCharType="end"/>
        </w:r>
      </w:p>
    </w:sdtContent>
  </w:sdt>
  <w:p w14:paraId="7F2A2399" w14:textId="77777777" w:rsidR="00786414" w:rsidRDefault="00786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C9D54" w14:textId="77777777" w:rsidR="00AF1FA3" w:rsidRDefault="00AF1FA3" w:rsidP="00786414">
      <w:pPr>
        <w:spacing w:after="0" w:line="240" w:lineRule="auto"/>
      </w:pPr>
      <w:r>
        <w:separator/>
      </w:r>
    </w:p>
  </w:footnote>
  <w:footnote w:type="continuationSeparator" w:id="0">
    <w:p w14:paraId="65023803" w14:textId="77777777" w:rsidR="00AF1FA3" w:rsidRDefault="00AF1FA3" w:rsidP="0078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4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512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6F4E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CB0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C31C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111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092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992C23"/>
    <w:multiLevelType w:val="hybridMultilevel"/>
    <w:tmpl w:val="E738C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42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D817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BD45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66C8C"/>
    <w:multiLevelType w:val="hybridMultilevel"/>
    <w:tmpl w:val="99799373"/>
    <w:lvl w:ilvl="0" w:tplc="FFFFFFFF">
      <w:start w:val="1"/>
      <w:numFmt w:val="lowerLetter"/>
      <w:lvlText w:val="%1)"/>
      <w:lvlJc w:val="left"/>
      <w:pPr>
        <w:ind w:left="28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585" w:hanging="360"/>
      </w:pPr>
    </w:lvl>
    <w:lvl w:ilvl="2" w:tplc="FFFFFFFF">
      <w:start w:val="1"/>
      <w:numFmt w:val="lowerRoman"/>
      <w:lvlText w:val="%3."/>
      <w:lvlJc w:val="right"/>
      <w:pPr>
        <w:ind w:left="4305" w:hanging="180"/>
      </w:pPr>
    </w:lvl>
    <w:lvl w:ilvl="3" w:tplc="FFFFFFFF">
      <w:start w:val="1"/>
      <w:numFmt w:val="decimal"/>
      <w:lvlText w:val="%4."/>
      <w:lvlJc w:val="left"/>
      <w:pPr>
        <w:ind w:left="5025" w:hanging="360"/>
      </w:pPr>
    </w:lvl>
    <w:lvl w:ilvl="4" w:tplc="FFFFFFFF">
      <w:start w:val="1"/>
      <w:numFmt w:val="lowerLetter"/>
      <w:lvlText w:val="%5."/>
      <w:lvlJc w:val="left"/>
      <w:pPr>
        <w:ind w:left="5745" w:hanging="360"/>
      </w:pPr>
    </w:lvl>
    <w:lvl w:ilvl="5" w:tplc="FFFFFFFF">
      <w:start w:val="1"/>
      <w:numFmt w:val="lowerRoman"/>
      <w:lvlText w:val="%6."/>
      <w:lvlJc w:val="right"/>
      <w:pPr>
        <w:ind w:left="6465" w:hanging="180"/>
      </w:pPr>
    </w:lvl>
    <w:lvl w:ilvl="6" w:tplc="FFFFFFFF">
      <w:start w:val="1"/>
      <w:numFmt w:val="decimal"/>
      <w:lvlText w:val="%7."/>
      <w:lvlJc w:val="left"/>
      <w:pPr>
        <w:ind w:left="7185" w:hanging="360"/>
      </w:pPr>
    </w:lvl>
    <w:lvl w:ilvl="7" w:tplc="FFFFFFFF">
      <w:start w:val="1"/>
      <w:numFmt w:val="lowerLetter"/>
      <w:lvlText w:val="%8."/>
      <w:lvlJc w:val="left"/>
      <w:pPr>
        <w:ind w:left="7905" w:hanging="360"/>
      </w:pPr>
    </w:lvl>
    <w:lvl w:ilvl="8" w:tplc="FFFFFFFF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66866C8D"/>
    <w:multiLevelType w:val="hybridMultilevel"/>
    <w:tmpl w:val="9979937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>
    <w:nsid w:val="66866C8E"/>
    <w:multiLevelType w:val="hybridMultilevel"/>
    <w:tmpl w:val="99799371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>
    <w:nsid w:val="66866C8F"/>
    <w:multiLevelType w:val="hybridMultilevel"/>
    <w:tmpl w:val="997993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66C90"/>
    <w:multiLevelType w:val="hybridMultilevel"/>
    <w:tmpl w:val="9979936F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6C91"/>
    <w:multiLevelType w:val="hybridMultilevel"/>
    <w:tmpl w:val="997993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66C92"/>
    <w:multiLevelType w:val="hybridMultilevel"/>
    <w:tmpl w:val="9979936D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66C93"/>
    <w:multiLevelType w:val="hybridMultilevel"/>
    <w:tmpl w:val="997993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66C94"/>
    <w:multiLevelType w:val="singleLevel"/>
    <w:tmpl w:val="997993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6866C95"/>
    <w:multiLevelType w:val="hybridMultilevel"/>
    <w:tmpl w:val="997993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66C96"/>
    <w:multiLevelType w:val="singleLevel"/>
    <w:tmpl w:val="997993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AF46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AC5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A70F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9"/>
  </w:num>
  <w:num w:numId="17">
    <w:abstractNumId w:val="3"/>
  </w:num>
  <w:num w:numId="18">
    <w:abstractNumId w:val="0"/>
  </w:num>
  <w:num w:numId="19">
    <w:abstractNumId w:val="27"/>
  </w:num>
  <w:num w:numId="20">
    <w:abstractNumId w:val="26"/>
  </w:num>
  <w:num w:numId="21">
    <w:abstractNumId w:val="10"/>
  </w:num>
  <w:num w:numId="22">
    <w:abstractNumId w:val="7"/>
  </w:num>
  <w:num w:numId="23">
    <w:abstractNumId w:val="1"/>
  </w:num>
  <w:num w:numId="24">
    <w:abstractNumId w:val="8"/>
  </w:num>
  <w:num w:numId="25">
    <w:abstractNumId w:val="4"/>
  </w:num>
  <w:num w:numId="26">
    <w:abstractNumId w:val="2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6"/>
    <w:rsid w:val="00026814"/>
    <w:rsid w:val="00044666"/>
    <w:rsid w:val="000922E6"/>
    <w:rsid w:val="000A2398"/>
    <w:rsid w:val="000B1307"/>
    <w:rsid w:val="000D6DAC"/>
    <w:rsid w:val="000F2923"/>
    <w:rsid w:val="001051DF"/>
    <w:rsid w:val="00114299"/>
    <w:rsid w:val="00122D4E"/>
    <w:rsid w:val="0016570B"/>
    <w:rsid w:val="00173C4D"/>
    <w:rsid w:val="0018546F"/>
    <w:rsid w:val="001B296E"/>
    <w:rsid w:val="001B4AEE"/>
    <w:rsid w:val="001D2892"/>
    <w:rsid w:val="001F2161"/>
    <w:rsid w:val="002037BF"/>
    <w:rsid w:val="00214E9F"/>
    <w:rsid w:val="00225C65"/>
    <w:rsid w:val="0023791F"/>
    <w:rsid w:val="00252C33"/>
    <w:rsid w:val="002653A3"/>
    <w:rsid w:val="002676E9"/>
    <w:rsid w:val="002803B5"/>
    <w:rsid w:val="00292385"/>
    <w:rsid w:val="0029303E"/>
    <w:rsid w:val="002B2EBE"/>
    <w:rsid w:val="002D49AD"/>
    <w:rsid w:val="003244ED"/>
    <w:rsid w:val="003369A4"/>
    <w:rsid w:val="003429AF"/>
    <w:rsid w:val="003504F7"/>
    <w:rsid w:val="003B1558"/>
    <w:rsid w:val="003B7461"/>
    <w:rsid w:val="003C6F3B"/>
    <w:rsid w:val="003D0890"/>
    <w:rsid w:val="003F11E2"/>
    <w:rsid w:val="003F503E"/>
    <w:rsid w:val="00403E29"/>
    <w:rsid w:val="00407279"/>
    <w:rsid w:val="004266A2"/>
    <w:rsid w:val="00442BA6"/>
    <w:rsid w:val="00462733"/>
    <w:rsid w:val="0046467E"/>
    <w:rsid w:val="00464FE7"/>
    <w:rsid w:val="004732E2"/>
    <w:rsid w:val="004928FC"/>
    <w:rsid w:val="004A4316"/>
    <w:rsid w:val="004A5DF0"/>
    <w:rsid w:val="004F3817"/>
    <w:rsid w:val="00504667"/>
    <w:rsid w:val="0050488A"/>
    <w:rsid w:val="00516B7A"/>
    <w:rsid w:val="005348CE"/>
    <w:rsid w:val="0055211B"/>
    <w:rsid w:val="0057587A"/>
    <w:rsid w:val="005C43D8"/>
    <w:rsid w:val="005F4F54"/>
    <w:rsid w:val="005F5455"/>
    <w:rsid w:val="00601C94"/>
    <w:rsid w:val="0063064B"/>
    <w:rsid w:val="00633F0F"/>
    <w:rsid w:val="00666A41"/>
    <w:rsid w:val="00684608"/>
    <w:rsid w:val="006C7766"/>
    <w:rsid w:val="006D0854"/>
    <w:rsid w:val="006D142F"/>
    <w:rsid w:val="0070476A"/>
    <w:rsid w:val="00734F16"/>
    <w:rsid w:val="00743B1D"/>
    <w:rsid w:val="007857AF"/>
    <w:rsid w:val="00786414"/>
    <w:rsid w:val="007932F3"/>
    <w:rsid w:val="007B4A1A"/>
    <w:rsid w:val="007C23E2"/>
    <w:rsid w:val="007D7B80"/>
    <w:rsid w:val="007E2B07"/>
    <w:rsid w:val="0080636A"/>
    <w:rsid w:val="00806C30"/>
    <w:rsid w:val="008102B1"/>
    <w:rsid w:val="00823A12"/>
    <w:rsid w:val="0083657B"/>
    <w:rsid w:val="00842991"/>
    <w:rsid w:val="0084640A"/>
    <w:rsid w:val="008953D6"/>
    <w:rsid w:val="008A4DC0"/>
    <w:rsid w:val="008B476B"/>
    <w:rsid w:val="00900470"/>
    <w:rsid w:val="009125B4"/>
    <w:rsid w:val="00912937"/>
    <w:rsid w:val="00931C48"/>
    <w:rsid w:val="009544B8"/>
    <w:rsid w:val="00975BBC"/>
    <w:rsid w:val="009860E9"/>
    <w:rsid w:val="009D765B"/>
    <w:rsid w:val="00A053D6"/>
    <w:rsid w:val="00A0563B"/>
    <w:rsid w:val="00A575D1"/>
    <w:rsid w:val="00A93956"/>
    <w:rsid w:val="00A97EA0"/>
    <w:rsid w:val="00AB53C5"/>
    <w:rsid w:val="00AD5E13"/>
    <w:rsid w:val="00AE7779"/>
    <w:rsid w:val="00AF1FA3"/>
    <w:rsid w:val="00B01EC7"/>
    <w:rsid w:val="00B14F15"/>
    <w:rsid w:val="00B32BC0"/>
    <w:rsid w:val="00B5536E"/>
    <w:rsid w:val="00B803D8"/>
    <w:rsid w:val="00B870EA"/>
    <w:rsid w:val="00BA10B8"/>
    <w:rsid w:val="00BC11CD"/>
    <w:rsid w:val="00BF2A71"/>
    <w:rsid w:val="00BF4B73"/>
    <w:rsid w:val="00C23D10"/>
    <w:rsid w:val="00C5584B"/>
    <w:rsid w:val="00C5625E"/>
    <w:rsid w:val="00C6604B"/>
    <w:rsid w:val="00C673FA"/>
    <w:rsid w:val="00C80883"/>
    <w:rsid w:val="00CC0074"/>
    <w:rsid w:val="00CD7EC1"/>
    <w:rsid w:val="00CF5868"/>
    <w:rsid w:val="00D103A1"/>
    <w:rsid w:val="00D15A2D"/>
    <w:rsid w:val="00D27C47"/>
    <w:rsid w:val="00D37DBB"/>
    <w:rsid w:val="00D4043D"/>
    <w:rsid w:val="00D44077"/>
    <w:rsid w:val="00D56EFD"/>
    <w:rsid w:val="00D6175B"/>
    <w:rsid w:val="00DE15AB"/>
    <w:rsid w:val="00E45B47"/>
    <w:rsid w:val="00E55269"/>
    <w:rsid w:val="00E813E9"/>
    <w:rsid w:val="00EB74C0"/>
    <w:rsid w:val="00EE46C0"/>
    <w:rsid w:val="00EE532E"/>
    <w:rsid w:val="00F04196"/>
    <w:rsid w:val="00F21F28"/>
    <w:rsid w:val="00F2479A"/>
    <w:rsid w:val="00F41677"/>
    <w:rsid w:val="00F54631"/>
    <w:rsid w:val="00F7658A"/>
    <w:rsid w:val="00F9564A"/>
    <w:rsid w:val="00FA3635"/>
    <w:rsid w:val="00FB1861"/>
    <w:rsid w:val="00FB23E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2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316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4A431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A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4A4316"/>
    <w:rPr>
      <w:b/>
      <w:bCs/>
    </w:rPr>
  </w:style>
  <w:style w:type="character" w:customStyle="1" w:styleId="abs">
    <w:name w:val="abs"/>
    <w:basedOn w:val="Standardnpsmoodstavce"/>
    <w:rsid w:val="004A4316"/>
  </w:style>
  <w:style w:type="character" w:styleId="Hypertextovodkaz">
    <w:name w:val="Hyperlink"/>
    <w:semiHidden/>
    <w:unhideWhenUsed/>
    <w:rsid w:val="004A4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1F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791F"/>
    <w:rPr>
      <w:color w:val="808080"/>
    </w:rPr>
  </w:style>
  <w:style w:type="paragraph" w:styleId="Zkladntext">
    <w:name w:val="Body Text"/>
    <w:basedOn w:val="Normln"/>
    <w:link w:val="ZkladntextChar"/>
    <w:semiHidden/>
    <w:rsid w:val="002B2EBE"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2E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customStyle="1" w:styleId="Bezseznamu3">
    <w:name w:val="Bez seznamu3"/>
    <w:aliases w:val="Bez seznamu1"/>
    <w:rsid w:val="002B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14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8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89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89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316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4A431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A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4A4316"/>
    <w:rPr>
      <w:b/>
      <w:bCs/>
    </w:rPr>
  </w:style>
  <w:style w:type="character" w:customStyle="1" w:styleId="abs">
    <w:name w:val="abs"/>
    <w:basedOn w:val="Standardnpsmoodstavce"/>
    <w:rsid w:val="004A4316"/>
  </w:style>
  <w:style w:type="character" w:styleId="Hypertextovodkaz">
    <w:name w:val="Hyperlink"/>
    <w:semiHidden/>
    <w:unhideWhenUsed/>
    <w:rsid w:val="004A4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1F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791F"/>
    <w:rPr>
      <w:color w:val="808080"/>
    </w:rPr>
  </w:style>
  <w:style w:type="paragraph" w:styleId="Zkladntext">
    <w:name w:val="Body Text"/>
    <w:basedOn w:val="Normln"/>
    <w:link w:val="ZkladntextChar"/>
    <w:semiHidden/>
    <w:rsid w:val="002B2EBE"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2E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customStyle="1" w:styleId="Bezseznamu3">
    <w:name w:val="Bez seznamu3"/>
    <w:aliases w:val="Bez seznamu1"/>
    <w:rsid w:val="002B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14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8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89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8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CEAEC-1B00-4B08-A491-5B8C2ADAFFE5}"/>
      </w:docPartPr>
      <w:docPartBody>
        <w:p w:rsidR="00D17A08" w:rsidRDefault="0071542A">
          <w:r w:rsidRPr="00CB5D38">
            <w:rPr>
              <w:rStyle w:val="Zstupntext"/>
            </w:rPr>
            <w:t>Klikněte sem a zadejte datum.</w:t>
          </w:r>
        </w:p>
      </w:docPartBody>
    </w:docPart>
    <w:docPart>
      <w:docPartPr>
        <w:name w:val="CD2428A9F6DF49B3B51A983FACD8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961E-3245-421F-A5FB-7D0C259EAA28}"/>
      </w:docPartPr>
      <w:docPartBody>
        <w:p w:rsidR="00341274" w:rsidRDefault="006F6A24" w:rsidP="006F6A24">
          <w:pPr>
            <w:pStyle w:val="CD2428A9F6DF49B3B51A983FACD81555"/>
          </w:pPr>
          <w:r w:rsidRPr="00E324A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24FBF-606C-4D00-8688-9A19823947BD}"/>
      </w:docPartPr>
      <w:docPartBody>
        <w:p w:rsidR="00156CCC" w:rsidRDefault="00F602FD">
          <w:r w:rsidRPr="002F0345">
            <w:rPr>
              <w:rStyle w:val="Zstupntext"/>
            </w:rPr>
            <w:t>Zvolte stavební blok.</w:t>
          </w:r>
        </w:p>
      </w:docPartBody>
    </w:docPart>
    <w:docPart>
      <w:docPartPr>
        <w:name w:val="E75620C88121432BB0BDA61E0AED9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D1E38-6005-448C-8086-EA8EF8427E7D}"/>
      </w:docPartPr>
      <w:docPartBody>
        <w:p w:rsidR="00321121" w:rsidRDefault="002928C5" w:rsidP="002928C5">
          <w:pPr>
            <w:pStyle w:val="E75620C88121432BB0BDA61E0AED98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7C6781A0A14790AF9475D5786E3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BBF9B-B656-4722-BA41-F2D416B90724}"/>
      </w:docPartPr>
      <w:docPartBody>
        <w:p w:rsidR="00321121" w:rsidRDefault="002928C5" w:rsidP="002928C5">
          <w:pPr>
            <w:pStyle w:val="6B7C6781A0A14790AF9475D5786E3E9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A"/>
    <w:rsid w:val="000A2E46"/>
    <w:rsid w:val="00131F24"/>
    <w:rsid w:val="00156CCC"/>
    <w:rsid w:val="001942A8"/>
    <w:rsid w:val="002928C5"/>
    <w:rsid w:val="002D1E79"/>
    <w:rsid w:val="00313963"/>
    <w:rsid w:val="00321121"/>
    <w:rsid w:val="00341274"/>
    <w:rsid w:val="00366947"/>
    <w:rsid w:val="003C35E9"/>
    <w:rsid w:val="00446443"/>
    <w:rsid w:val="004B6215"/>
    <w:rsid w:val="004F490D"/>
    <w:rsid w:val="00520920"/>
    <w:rsid w:val="005867D9"/>
    <w:rsid w:val="005D1B5A"/>
    <w:rsid w:val="00642477"/>
    <w:rsid w:val="00655D01"/>
    <w:rsid w:val="0066772B"/>
    <w:rsid w:val="00683A76"/>
    <w:rsid w:val="006E4661"/>
    <w:rsid w:val="006F6A24"/>
    <w:rsid w:val="0071542A"/>
    <w:rsid w:val="00811670"/>
    <w:rsid w:val="008361A3"/>
    <w:rsid w:val="008525DA"/>
    <w:rsid w:val="008A2AD6"/>
    <w:rsid w:val="009203F4"/>
    <w:rsid w:val="009E140F"/>
    <w:rsid w:val="00D17A08"/>
    <w:rsid w:val="00DD45B1"/>
    <w:rsid w:val="00EB46A5"/>
    <w:rsid w:val="00F602FD"/>
    <w:rsid w:val="00F72EAE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28C5"/>
  </w:style>
  <w:style w:type="paragraph" w:customStyle="1" w:styleId="1E52F23C816643F682E9A2A08E217A86">
    <w:name w:val="1E52F23C816643F682E9A2A08E217A86"/>
    <w:rsid w:val="0071542A"/>
  </w:style>
  <w:style w:type="paragraph" w:customStyle="1" w:styleId="6CA5E878D1344B339B13AABC8750A6B3">
    <w:name w:val="6CA5E878D1344B339B13AABC8750A6B3"/>
    <w:rsid w:val="0071542A"/>
  </w:style>
  <w:style w:type="paragraph" w:customStyle="1" w:styleId="F54980CD6EB74AABB340C30145FB2E8C">
    <w:name w:val="F54980CD6EB74AABB340C30145FB2E8C"/>
    <w:rsid w:val="0071542A"/>
  </w:style>
  <w:style w:type="paragraph" w:customStyle="1" w:styleId="799BDBEA89C148448FA5B38805377612">
    <w:name w:val="799BDBEA89C148448FA5B38805377612"/>
    <w:rsid w:val="0071542A"/>
  </w:style>
  <w:style w:type="paragraph" w:customStyle="1" w:styleId="9E12186B86644442B77EDF57184BA395">
    <w:name w:val="9E12186B86644442B77EDF57184BA395"/>
    <w:rsid w:val="0071542A"/>
  </w:style>
  <w:style w:type="paragraph" w:customStyle="1" w:styleId="9426906D079940C79A65F970C3B0C77F">
    <w:name w:val="9426906D079940C79A65F970C3B0C77F"/>
    <w:rsid w:val="0071542A"/>
  </w:style>
  <w:style w:type="paragraph" w:customStyle="1" w:styleId="1C931DB247B54930BBFF28CCA7647EAB">
    <w:name w:val="1C931DB247B54930BBFF28CCA7647EAB"/>
    <w:rsid w:val="006F6A24"/>
  </w:style>
  <w:style w:type="paragraph" w:customStyle="1" w:styleId="799BDBEA89C148448FA5B388053776121">
    <w:name w:val="799BDBEA89C148448FA5B388053776121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1">
    <w:name w:val="9E12186B86644442B77EDF57184BA3951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1">
    <w:name w:val="9426906D079940C79A65F970C3B0C77F1"/>
    <w:rsid w:val="006F6A24"/>
    <w:rPr>
      <w:rFonts w:ascii="Calibri" w:eastAsia="Calibri" w:hAnsi="Calibri" w:cs="Times New Roman"/>
      <w:lang w:eastAsia="en-US"/>
    </w:rPr>
  </w:style>
  <w:style w:type="paragraph" w:customStyle="1" w:styleId="339B229AC461454D912126A05229EF19">
    <w:name w:val="339B229AC461454D912126A05229EF19"/>
    <w:rsid w:val="006F6A24"/>
  </w:style>
  <w:style w:type="paragraph" w:customStyle="1" w:styleId="EF33230AB44F4E3F98F717E9EE5B52A8">
    <w:name w:val="EF33230AB44F4E3F98F717E9EE5B52A8"/>
    <w:rsid w:val="006F6A24"/>
  </w:style>
  <w:style w:type="paragraph" w:customStyle="1" w:styleId="C1963181206443EAA77C1D2E4C9B3FD7">
    <w:name w:val="C1963181206443EAA77C1D2E4C9B3FD7"/>
    <w:rsid w:val="006F6A24"/>
  </w:style>
  <w:style w:type="paragraph" w:customStyle="1" w:styleId="799BDBEA89C148448FA5B388053776122">
    <w:name w:val="799BDBEA89C148448FA5B388053776122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2">
    <w:name w:val="9E12186B86644442B77EDF57184BA3952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2">
    <w:name w:val="9426906D079940C79A65F970C3B0C77F2"/>
    <w:rsid w:val="006F6A24"/>
    <w:rPr>
      <w:rFonts w:ascii="Calibri" w:eastAsia="Calibri" w:hAnsi="Calibri" w:cs="Times New Roman"/>
      <w:lang w:eastAsia="en-US"/>
    </w:rPr>
  </w:style>
  <w:style w:type="paragraph" w:customStyle="1" w:styleId="CD2428A9F6DF49B3B51A983FACD81555">
    <w:name w:val="CD2428A9F6DF49B3B51A983FACD81555"/>
    <w:rsid w:val="006F6A24"/>
    <w:rPr>
      <w:rFonts w:ascii="Calibri" w:eastAsia="Calibri" w:hAnsi="Calibri" w:cs="Times New Roman"/>
      <w:lang w:eastAsia="en-US"/>
    </w:rPr>
  </w:style>
  <w:style w:type="paragraph" w:customStyle="1" w:styleId="EE6FF9AD936F49A092B7B651C974B4AD">
    <w:name w:val="EE6FF9AD936F49A092B7B651C974B4AD"/>
    <w:rsid w:val="004F490D"/>
  </w:style>
  <w:style w:type="paragraph" w:customStyle="1" w:styleId="77112F3A2CE149AF8B3C39D7C99EF6AD">
    <w:name w:val="77112F3A2CE149AF8B3C39D7C99EF6AD"/>
    <w:rsid w:val="004F490D"/>
  </w:style>
  <w:style w:type="paragraph" w:customStyle="1" w:styleId="5DE8F10B7B804529B30AA410CC66CDF2">
    <w:name w:val="5DE8F10B7B804529B30AA410CC66CDF2"/>
    <w:rsid w:val="004F490D"/>
  </w:style>
  <w:style w:type="paragraph" w:customStyle="1" w:styleId="E8DFE1E310B749F696CEE1247A17275D">
    <w:name w:val="E8DFE1E310B749F696CEE1247A17275D"/>
    <w:rsid w:val="004F490D"/>
  </w:style>
  <w:style w:type="paragraph" w:customStyle="1" w:styleId="E75620C88121432BB0BDA61E0AED9817">
    <w:name w:val="E75620C88121432BB0BDA61E0AED9817"/>
    <w:rsid w:val="002928C5"/>
  </w:style>
  <w:style w:type="paragraph" w:customStyle="1" w:styleId="6B7C6781A0A14790AF9475D5786E3E95">
    <w:name w:val="6B7C6781A0A14790AF9475D5786E3E95"/>
    <w:rsid w:val="002928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28C5"/>
  </w:style>
  <w:style w:type="paragraph" w:customStyle="1" w:styleId="1E52F23C816643F682E9A2A08E217A86">
    <w:name w:val="1E52F23C816643F682E9A2A08E217A86"/>
    <w:rsid w:val="0071542A"/>
  </w:style>
  <w:style w:type="paragraph" w:customStyle="1" w:styleId="6CA5E878D1344B339B13AABC8750A6B3">
    <w:name w:val="6CA5E878D1344B339B13AABC8750A6B3"/>
    <w:rsid w:val="0071542A"/>
  </w:style>
  <w:style w:type="paragraph" w:customStyle="1" w:styleId="F54980CD6EB74AABB340C30145FB2E8C">
    <w:name w:val="F54980CD6EB74AABB340C30145FB2E8C"/>
    <w:rsid w:val="0071542A"/>
  </w:style>
  <w:style w:type="paragraph" w:customStyle="1" w:styleId="799BDBEA89C148448FA5B38805377612">
    <w:name w:val="799BDBEA89C148448FA5B38805377612"/>
    <w:rsid w:val="0071542A"/>
  </w:style>
  <w:style w:type="paragraph" w:customStyle="1" w:styleId="9E12186B86644442B77EDF57184BA395">
    <w:name w:val="9E12186B86644442B77EDF57184BA395"/>
    <w:rsid w:val="0071542A"/>
  </w:style>
  <w:style w:type="paragraph" w:customStyle="1" w:styleId="9426906D079940C79A65F970C3B0C77F">
    <w:name w:val="9426906D079940C79A65F970C3B0C77F"/>
    <w:rsid w:val="0071542A"/>
  </w:style>
  <w:style w:type="paragraph" w:customStyle="1" w:styleId="1C931DB247B54930BBFF28CCA7647EAB">
    <w:name w:val="1C931DB247B54930BBFF28CCA7647EAB"/>
    <w:rsid w:val="006F6A24"/>
  </w:style>
  <w:style w:type="paragraph" w:customStyle="1" w:styleId="799BDBEA89C148448FA5B388053776121">
    <w:name w:val="799BDBEA89C148448FA5B388053776121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1">
    <w:name w:val="9E12186B86644442B77EDF57184BA3951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1">
    <w:name w:val="9426906D079940C79A65F970C3B0C77F1"/>
    <w:rsid w:val="006F6A24"/>
    <w:rPr>
      <w:rFonts w:ascii="Calibri" w:eastAsia="Calibri" w:hAnsi="Calibri" w:cs="Times New Roman"/>
      <w:lang w:eastAsia="en-US"/>
    </w:rPr>
  </w:style>
  <w:style w:type="paragraph" w:customStyle="1" w:styleId="339B229AC461454D912126A05229EF19">
    <w:name w:val="339B229AC461454D912126A05229EF19"/>
    <w:rsid w:val="006F6A24"/>
  </w:style>
  <w:style w:type="paragraph" w:customStyle="1" w:styleId="EF33230AB44F4E3F98F717E9EE5B52A8">
    <w:name w:val="EF33230AB44F4E3F98F717E9EE5B52A8"/>
    <w:rsid w:val="006F6A24"/>
  </w:style>
  <w:style w:type="paragraph" w:customStyle="1" w:styleId="C1963181206443EAA77C1D2E4C9B3FD7">
    <w:name w:val="C1963181206443EAA77C1D2E4C9B3FD7"/>
    <w:rsid w:val="006F6A24"/>
  </w:style>
  <w:style w:type="paragraph" w:customStyle="1" w:styleId="799BDBEA89C148448FA5B388053776122">
    <w:name w:val="799BDBEA89C148448FA5B388053776122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2">
    <w:name w:val="9E12186B86644442B77EDF57184BA3952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2">
    <w:name w:val="9426906D079940C79A65F970C3B0C77F2"/>
    <w:rsid w:val="006F6A24"/>
    <w:rPr>
      <w:rFonts w:ascii="Calibri" w:eastAsia="Calibri" w:hAnsi="Calibri" w:cs="Times New Roman"/>
      <w:lang w:eastAsia="en-US"/>
    </w:rPr>
  </w:style>
  <w:style w:type="paragraph" w:customStyle="1" w:styleId="CD2428A9F6DF49B3B51A983FACD81555">
    <w:name w:val="CD2428A9F6DF49B3B51A983FACD81555"/>
    <w:rsid w:val="006F6A24"/>
    <w:rPr>
      <w:rFonts w:ascii="Calibri" w:eastAsia="Calibri" w:hAnsi="Calibri" w:cs="Times New Roman"/>
      <w:lang w:eastAsia="en-US"/>
    </w:rPr>
  </w:style>
  <w:style w:type="paragraph" w:customStyle="1" w:styleId="EE6FF9AD936F49A092B7B651C974B4AD">
    <w:name w:val="EE6FF9AD936F49A092B7B651C974B4AD"/>
    <w:rsid w:val="004F490D"/>
  </w:style>
  <w:style w:type="paragraph" w:customStyle="1" w:styleId="77112F3A2CE149AF8B3C39D7C99EF6AD">
    <w:name w:val="77112F3A2CE149AF8B3C39D7C99EF6AD"/>
    <w:rsid w:val="004F490D"/>
  </w:style>
  <w:style w:type="paragraph" w:customStyle="1" w:styleId="5DE8F10B7B804529B30AA410CC66CDF2">
    <w:name w:val="5DE8F10B7B804529B30AA410CC66CDF2"/>
    <w:rsid w:val="004F490D"/>
  </w:style>
  <w:style w:type="paragraph" w:customStyle="1" w:styleId="E8DFE1E310B749F696CEE1247A17275D">
    <w:name w:val="E8DFE1E310B749F696CEE1247A17275D"/>
    <w:rsid w:val="004F490D"/>
  </w:style>
  <w:style w:type="paragraph" w:customStyle="1" w:styleId="E75620C88121432BB0BDA61E0AED9817">
    <w:name w:val="E75620C88121432BB0BDA61E0AED9817"/>
    <w:rsid w:val="002928C5"/>
  </w:style>
  <w:style w:type="paragraph" w:customStyle="1" w:styleId="6B7C6781A0A14790AF9475D5786E3E95">
    <w:name w:val="6B7C6781A0A14790AF9475D5786E3E95"/>
    <w:rsid w:val="00292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Živý dokument" ma:contentTypeID="0x010100093A3F32EEA94FD7922560EE2D86550100E7B93F64C6A2AE43860AF054A2C47CBB" ma:contentTypeVersion="18" ma:contentTypeDescription="Typ obsahu 'Živý dokument'" ma:contentTypeScope="" ma:versionID="481cea71bf8f427837bc00f9ff6161ef">
  <xsd:schema xmlns:xsd="http://www.w3.org/2001/XMLSchema" xmlns:xs="http://www.w3.org/2001/XMLSchema" xmlns:p="http://schemas.microsoft.com/office/2006/metadata/properties" xmlns:ns2="509c7d00-d9c2-4789-b731-b9fe9b961794" targetNamespace="http://schemas.microsoft.com/office/2006/metadata/properties" ma:root="true" ma:fieldsID="f81b589c48b8b2239fdffe0eae531b71" ns2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2:ICOM_Company" minOccurs="0"/>
                <xsd:element ref="ns2:ICOM_Number" minOccurs="0"/>
                <xsd:element ref="ns2:ICOM_DocumentAuthor" minOccurs="0"/>
                <xsd:element ref="ns2:ICOM_CreateDate" minOccurs="0"/>
                <xsd:element ref="ns2:ICOM_Subject" minOccurs="0"/>
                <xsd:element ref="ns2:ICOM_Category"/>
                <xsd:element ref="ns2:ICOM_DocumentType" minOccurs="0"/>
                <xsd:element ref="ns2:ICOM_Resort" minOccurs="0"/>
                <xsd:element ref="ns2:ICOM_KeyWords" minOccurs="0"/>
                <xsd:element ref="ns2:ICOM_DocMark" minOccurs="0"/>
                <xsd:element ref="ns2:ICOM_DocState" minOccurs="0"/>
                <xsd:element ref="ns2:ICOM_DocRevision" minOccurs="0"/>
                <xsd:element ref="ns2:ICOM_History" minOccurs="0"/>
                <xsd:element ref="ns2:ICOM_MultipleAttach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ICOM_Company" ma:index="8" nillable="true" ma:displayName="Společnost" ma:default="ICOM transport" ma:format="Dropdown" ma:internalName="ICOM_Company">
      <xsd:simpleType>
        <xsd:restriction base="dms:Choice">
          <xsd:enumeration value="ICOM transport"/>
          <xsd:enumeration value="ČSAD Jindřichův Hradec"/>
          <xsd:enumeration value="ČSAD Benešov"/>
          <xsd:enumeration value="ČSAD Slaný"/>
          <xsd:enumeration value="ČSAD Ústí nad Orlicí"/>
          <xsd:enumeration value="TRADO MAD"/>
          <xsd:enumeration value="TRADO BUS"/>
          <xsd:enumeration value="IT Global"/>
          <xsd:enumeration value="IT Servis"/>
          <xsd:enumeration value="IM REAL"/>
          <xsd:enumeration value="Bohuslava Kratochvílová"/>
        </xsd:restriction>
      </xsd:simpleType>
    </xsd:element>
    <xsd:element name="ICOM_Number" ma:index="9" nillable="true" ma:displayName="Číslo" ma:internalName="ICOM_Number">
      <xsd:simpleType>
        <xsd:restriction base="dms:Text">
          <xsd:maxLength value="50"/>
        </xsd:restriction>
      </xsd:simpleType>
    </xsd:element>
    <xsd:element name="ICOM_DocumentAuthor" ma:index="10" nillable="true" ma:displayName="Autor" ma:list="UserInfo" ma:internalName="ICOM_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OM_CreateDate" ma:index="11" nillable="true" ma:displayName="Datum" ma:format="DateOnly" ma:internalName="ICOM_CreateDate">
      <xsd:simpleType>
        <xsd:restriction base="dms:DateTime"/>
      </xsd:simpleType>
    </xsd:element>
    <xsd:element name="ICOM_Subject" ma:index="12" nillable="true" ma:displayName="Předmět" ma:internalName="ICOM_Subject">
      <xsd:simpleType>
        <xsd:restriction base="dms:Text"/>
      </xsd:simpleType>
    </xsd:element>
    <xsd:element name="ICOM_Category" ma:index="13" ma:displayName="Produkt/Oblast" ma:default="Interní dokumenty" ma:hidden="true" ma:internalName="ICOM_Category">
      <xsd:simpleType>
        <xsd:restriction base="dms:Choice">
          <xsd:enumeration value="Nákladní doprava"/>
          <xsd:enumeration value="Osobní doprava"/>
          <xsd:enumeration value="Podpora prodeje"/>
          <xsd:enumeration value="Marketing"/>
          <xsd:enumeration value="Školení"/>
          <xsd:enumeration value="Personalistika"/>
          <xsd:enumeration value="Interní dokumenty"/>
          <xsd:enumeration value="Představenstvo"/>
          <xsd:enumeration value="Ostatní"/>
        </xsd:restriction>
      </xsd:simpleType>
    </xsd:element>
    <xsd:element name="ICOM_DocumentType" ma:index="14" nillable="true" ma:displayName="Typ dokumentu" ma:default="Katalog" ma:internalName="ICOM_DocumentType">
      <xsd:simpleType>
        <xsd:restriction base="dms:Choice">
          <xsd:enumeration value="Metodika"/>
          <xsd:enumeration value="Formulář"/>
          <xsd:enumeration value="Návod"/>
          <xsd:enumeration value="Statistika"/>
          <xsd:enumeration value="Školící materiál"/>
          <xsd:enumeration value="Prezentace"/>
          <xsd:enumeration value="Předpis"/>
          <xsd:enumeration value="Zákony"/>
          <xsd:enumeration value="Info"/>
          <xsd:enumeration value="Katalog"/>
          <xsd:enumeration value="Logo"/>
        </xsd:restriction>
      </xsd:simpleType>
    </xsd:element>
    <xsd:element name="ICOM_Resort" ma:index="15" nillable="true" ma:displayName="Středisko" ma:internalName="ICOM_Resort">
      <xsd:simpleType>
        <xsd:restriction base="dms:Text">
          <xsd:maxLength value="50"/>
        </xsd:restriction>
      </xsd:simpleType>
    </xsd:element>
    <xsd:element name="ICOM_KeyWords" ma:index="16" nillable="true" ma:displayName="Klíčová slova" ma:internalName="ICOM_KeyWords">
      <xsd:simpleType>
        <xsd:restriction base="dms:Text"/>
      </xsd:simpleType>
    </xsd:element>
    <xsd:element name="ICOM_DocMark" ma:index="17" nillable="true" ma:displayName="Spisový znak" ma:hidden="true" ma:internalName="ICOM_DocMark">
      <xsd:simpleType>
        <xsd:restriction base="dms:Text">
          <xsd:maxLength value="50"/>
        </xsd:restriction>
      </xsd:simpleType>
    </xsd:element>
    <xsd:element name="ICOM_DocState" ma:index="18" nillable="true" ma:displayName="Stav spisu" ma:default="Živý" ma:internalName="ICOM_DocState">
      <xsd:simpleType>
        <xsd:restriction base="dms:Choice">
          <xsd:enumeration value="Živý"/>
          <xsd:enumeration value="Spisovna"/>
          <xsd:enumeration value="Skartováno"/>
        </xsd:restriction>
      </xsd:simpleType>
    </xsd:element>
    <xsd:element name="ICOM_DocRevision" ma:index="19" nillable="true" ma:displayName="Revize spisu" ma:format="DateOnly" ma:hidden="true" ma:internalName="ICOM_DocRevision">
      <xsd:simpleType>
        <xsd:restriction base="dms:DateTime"/>
      </xsd:simpleType>
    </xsd:element>
    <xsd:element name="ICOM_History" ma:index="20" nillable="true" ma:displayName="Historie" ma:internalName="ICOM_History">
      <xsd:simpleType>
        <xsd:restriction base="dms:Note">
          <xsd:maxLength value="255"/>
        </xsd:restriction>
      </xsd:simpleType>
    </xsd:element>
    <xsd:element name="ICOM_MultipleAttachments" ma:index="21" nillable="true" ma:displayName="Připojené soubory" ma:internalName="ICOM_MultipleAttachment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Number xmlns="509c7d00-d9c2-4789-b731-b9fe9b961794">20150929001</ICOM_Number>
    <ICOM_DocumentAuthor xmlns="509c7d00-d9c2-4789-b731-b9fe9b961794">
      <UserInfo>
        <DisplayName>Havlíková Jana</DisplayName>
        <AccountId>962</AccountId>
        <AccountType/>
      </UserInfo>
    </ICOM_DocumentAuthor>
    <ICOM_Subject xmlns="509c7d00-d9c2-4789-b731-b9fe9b961794" xsi:nil="true"/>
    <ICOM_MultipleAttachments xmlns="509c7d00-d9c2-4789-b731-b9fe9b961794">2c7eaf2d-689d-4e36-9f13-265c67955746</ICOM_MultipleAttachments>
    <ICOM_DocumentType xmlns="509c7d00-d9c2-4789-b731-b9fe9b961794">Katalog</ICOM_DocumentType>
    <ICOM_CreateDate xmlns="509c7d00-d9c2-4789-b731-b9fe9b961794">2015-09-28T22:00:00+00:00</ICOM_CreateDate>
    <ICOM_Category xmlns="509c7d00-d9c2-4789-b731-b9fe9b961794">Interní dokumenty</ICOM_Category>
    <ICOM_Resort xmlns="509c7d00-d9c2-4789-b731-b9fe9b961794" xsi:nil="true"/>
    <ICOM_Company xmlns="509c7d00-d9c2-4789-b731-b9fe9b961794">ICOM transport</ICOM_Company>
    <ICOM_DocMark xmlns="509c7d00-d9c2-4789-b731-b9fe9b961794" xsi:nil="true"/>
    <ICOM_DocState xmlns="509c7d00-d9c2-4789-b731-b9fe9b961794">Živý</ICOM_DocState>
    <ICOM_DocRevision xmlns="509c7d00-d9c2-4789-b731-b9fe9b961794" xsi:nil="true"/>
    <ICOM_History xmlns="509c7d00-d9c2-4789-b731-b9fe9b961794" xsi:nil="true"/>
    <ICOM_KeyWords xmlns="509c7d00-d9c2-4789-b731-b9fe9b961794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A924-27B6-4EBD-86D7-51EC8149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D99F9-7825-4512-A721-2F4BE9D2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551C-386C-4B6F-AAC4-DB445DAEB88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09c7d00-d9c2-4789-b731-b9fe9b961794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7F2FAA-A47C-4479-AC1D-A5AAE0F366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8D0362-5805-4EBC-84E6-F52BC04E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2670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veřejných službách (ZVS)</vt:lpstr>
    </vt:vector>
  </TitlesOfParts>
  <Company>Microsoft</Company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veřejných službách (ZVS)</dc:title>
  <dc:creator>Miroslava Fejtová</dc:creator>
  <cp:lastModifiedBy>TROJAN Karel Ing.</cp:lastModifiedBy>
  <cp:revision>3</cp:revision>
  <cp:lastPrinted>2018-11-19T11:13:00Z</cp:lastPrinted>
  <dcterms:created xsi:type="dcterms:W3CDTF">2018-11-19T11:15:00Z</dcterms:created>
  <dcterms:modified xsi:type="dcterms:W3CDTF">2018-12-20T06:52:00Z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0x010100093A3F32EEA94FD7922560EE2D86550100E7B93F64C6A2AE43860AF054A2C47CBB</vt:lpwstr>
  </property>
  <property fmtid="{D5CDD505-2E9C-101B-9397-08002B2CF9AE}" pid="3" name="MultipleAttachments">
    <vt:lpwstr>8da586ef-829d-4b75-96f2-c9cc661bfc1a</vt:lpwstr>
  </property>
</Properties>
</file>