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C3A" w:rsidRDefault="00110C3A">
      <w:pPr>
        <w:pStyle w:val="Heading10"/>
        <w:framePr w:w="8712" w:h="944" w:hRule="exact" w:wrap="none" w:vAnchor="page" w:hAnchor="page" w:x="1530" w:y="1517"/>
        <w:shd w:val="clear" w:color="auto" w:fill="auto"/>
        <w:ind w:right="40"/>
      </w:pPr>
      <w:bookmarkStart w:id="0" w:name="bookmark0"/>
      <w:r>
        <w:rPr>
          <w:rStyle w:val="Heading1SmallCaps"/>
        </w:rPr>
        <w:t>kupní smlouva</w:t>
      </w:r>
      <w:bookmarkEnd w:id="0"/>
    </w:p>
    <w:p w:rsidR="00110C3A" w:rsidRDefault="00110C3A">
      <w:pPr>
        <w:pStyle w:val="Bodytext20"/>
        <w:framePr w:w="8712" w:h="944" w:hRule="exact" w:wrap="none" w:vAnchor="page" w:hAnchor="page" w:x="1530" w:y="1517"/>
        <w:shd w:val="clear" w:color="auto" w:fill="auto"/>
        <w:spacing w:after="0"/>
        <w:ind w:left="200" w:firstLine="0"/>
      </w:pPr>
      <w:r>
        <w:t xml:space="preserve">uzavřená dle § </w:t>
      </w:r>
      <w:smartTag w:uri="urn:schemas-microsoft-com:office:smarttags" w:element="metricconverter">
        <w:smartTagPr>
          <w:attr w:name="ProductID" w:val="2079 a"/>
        </w:smartTagPr>
        <w:r>
          <w:t>2079 a</w:t>
        </w:r>
      </w:smartTag>
      <w:r>
        <w:t xml:space="preserve"> násl. zák. č. 89/2012 Sb. občanský zákoník ve znění pozd. předpisů</w:t>
      </w:r>
    </w:p>
    <w:p w:rsidR="00110C3A" w:rsidRDefault="00110C3A">
      <w:pPr>
        <w:pStyle w:val="Bodytext30"/>
        <w:framePr w:wrap="none" w:vAnchor="page" w:hAnchor="page" w:x="1530" w:y="3061"/>
        <w:numPr>
          <w:ilvl w:val="0"/>
          <w:numId w:val="1"/>
        </w:numPr>
        <w:shd w:val="clear" w:color="auto" w:fill="auto"/>
        <w:tabs>
          <w:tab w:val="left" w:pos="323"/>
        </w:tabs>
        <w:spacing w:before="0" w:after="0"/>
        <w:ind w:left="300"/>
      </w:pPr>
      <w:r>
        <w:t>Smluvní strany:</w:t>
      </w:r>
    </w:p>
    <w:p w:rsidR="00110C3A" w:rsidRDefault="00110C3A">
      <w:pPr>
        <w:pStyle w:val="Bodytext30"/>
        <w:framePr w:w="2688" w:h="2723" w:hRule="exact" w:wrap="none" w:vAnchor="page" w:hAnchor="page" w:x="1559" w:y="3521"/>
        <w:shd w:val="clear" w:color="auto" w:fill="auto"/>
        <w:spacing w:before="0" w:after="0"/>
        <w:ind w:firstLine="0"/>
      </w:pPr>
      <w:r>
        <w:t>Kupující:</w:t>
      </w:r>
    </w:p>
    <w:p w:rsidR="00110C3A" w:rsidRDefault="00110C3A">
      <w:pPr>
        <w:pStyle w:val="Bodytext20"/>
        <w:framePr w:w="2688" w:h="2723" w:hRule="exact" w:wrap="none" w:vAnchor="page" w:hAnchor="page" w:x="1559" w:y="3521"/>
        <w:shd w:val="clear" w:color="auto" w:fill="auto"/>
        <w:spacing w:after="235"/>
        <w:ind w:firstLine="0"/>
        <w:jc w:val="both"/>
      </w:pPr>
      <w:r>
        <w:t>Název/firma:</w:t>
      </w:r>
    </w:p>
    <w:p w:rsidR="00110C3A" w:rsidRDefault="00110C3A">
      <w:pPr>
        <w:pStyle w:val="Bodytext20"/>
        <w:framePr w:w="2688" w:h="2723" w:hRule="exact" w:wrap="none" w:vAnchor="page" w:hAnchor="page" w:x="1559" w:y="3521"/>
        <w:shd w:val="clear" w:color="auto" w:fill="auto"/>
        <w:spacing w:after="0" w:line="240" w:lineRule="exact"/>
        <w:ind w:firstLine="0"/>
        <w:jc w:val="both"/>
      </w:pPr>
      <w:r>
        <w:t>Sídlo:</w:t>
      </w:r>
    </w:p>
    <w:p w:rsidR="00110C3A" w:rsidRDefault="00110C3A">
      <w:pPr>
        <w:pStyle w:val="Bodytext20"/>
        <w:framePr w:w="2688" w:h="2723" w:hRule="exact" w:wrap="none" w:vAnchor="page" w:hAnchor="page" w:x="1559" w:y="3521"/>
        <w:shd w:val="clear" w:color="auto" w:fill="auto"/>
        <w:spacing w:after="0" w:line="240" w:lineRule="exact"/>
        <w:ind w:firstLine="0"/>
        <w:jc w:val="both"/>
      </w:pPr>
      <w:r>
        <w:t>Zastoupený:</w:t>
      </w:r>
    </w:p>
    <w:p w:rsidR="00110C3A" w:rsidRDefault="00110C3A">
      <w:pPr>
        <w:pStyle w:val="Bodytext60"/>
        <w:framePr w:w="2688" w:h="2723" w:hRule="exact" w:wrap="none" w:vAnchor="page" w:hAnchor="page" w:x="1559" w:y="3521"/>
        <w:shd w:val="clear" w:color="auto" w:fill="auto"/>
      </w:pPr>
      <w:r>
        <w:t>IČ:</w:t>
      </w:r>
    </w:p>
    <w:p w:rsidR="00110C3A" w:rsidRDefault="00110C3A">
      <w:pPr>
        <w:pStyle w:val="Bodytext20"/>
        <w:framePr w:w="2688" w:h="2723" w:hRule="exact" w:wrap="none" w:vAnchor="page" w:hAnchor="page" w:x="1559" w:y="3521"/>
        <w:shd w:val="clear" w:color="auto" w:fill="auto"/>
        <w:spacing w:after="0" w:line="240" w:lineRule="exact"/>
        <w:ind w:firstLine="0"/>
        <w:jc w:val="both"/>
      </w:pPr>
      <w:r>
        <w:t>DIČ:</w:t>
      </w:r>
    </w:p>
    <w:p w:rsidR="00110C3A" w:rsidRDefault="00110C3A">
      <w:pPr>
        <w:pStyle w:val="Bodytext20"/>
        <w:framePr w:w="2688" w:h="2723" w:hRule="exact" w:wrap="none" w:vAnchor="page" w:hAnchor="page" w:x="1559" w:y="3521"/>
        <w:shd w:val="clear" w:color="auto" w:fill="auto"/>
        <w:spacing w:after="236" w:line="240" w:lineRule="exact"/>
        <w:ind w:firstLine="0"/>
        <w:jc w:val="both"/>
      </w:pPr>
      <w:r>
        <w:t>Bankovní spojení:</w:t>
      </w:r>
    </w:p>
    <w:p w:rsidR="00110C3A" w:rsidRDefault="00110C3A">
      <w:pPr>
        <w:pStyle w:val="Bodytext20"/>
        <w:framePr w:w="2688" w:h="2723" w:hRule="exact" w:wrap="none" w:vAnchor="page" w:hAnchor="page" w:x="1559" w:y="3521"/>
        <w:shd w:val="clear" w:color="auto" w:fill="auto"/>
        <w:spacing w:after="0" w:line="245" w:lineRule="exact"/>
        <w:ind w:firstLine="0"/>
        <w:jc w:val="both"/>
      </w:pPr>
      <w:r>
        <w:t>Zástupce pro věcná jednání: E-mail/telefon:</w:t>
      </w:r>
    </w:p>
    <w:p w:rsidR="00110C3A" w:rsidRDefault="00110C3A">
      <w:pPr>
        <w:pStyle w:val="Bodytext20"/>
        <w:framePr w:w="8712" w:h="2748" w:hRule="exact" w:wrap="none" w:vAnchor="page" w:hAnchor="page" w:x="1530" w:y="3771"/>
        <w:shd w:val="clear" w:color="auto" w:fill="auto"/>
        <w:spacing w:after="0" w:line="240" w:lineRule="exact"/>
        <w:ind w:left="3415" w:right="950" w:hanging="300"/>
        <w:jc w:val="both"/>
      </w:pPr>
      <w:r>
        <w:t>Gymnázium a Střední odborná škola, Podbořany,</w:t>
      </w:r>
    </w:p>
    <w:p w:rsidR="00110C3A" w:rsidRDefault="00110C3A">
      <w:pPr>
        <w:pStyle w:val="Bodytext20"/>
        <w:framePr w:w="8712" w:h="2748" w:hRule="exact" w:wrap="none" w:vAnchor="page" w:hAnchor="page" w:x="1530" w:y="3771"/>
        <w:shd w:val="clear" w:color="auto" w:fill="auto"/>
        <w:spacing w:after="0" w:line="240" w:lineRule="exact"/>
        <w:ind w:left="3415" w:right="950" w:hanging="300"/>
        <w:jc w:val="both"/>
      </w:pPr>
      <w:r>
        <w:t>příspěvková organizace</w:t>
      </w:r>
    </w:p>
    <w:p w:rsidR="00110C3A" w:rsidRDefault="00110C3A">
      <w:pPr>
        <w:pStyle w:val="Bodytext20"/>
        <w:framePr w:w="8712" w:h="2748" w:hRule="exact" w:wrap="none" w:vAnchor="page" w:hAnchor="page" w:x="1530" w:y="3771"/>
        <w:shd w:val="clear" w:color="auto" w:fill="auto"/>
        <w:spacing w:after="0" w:line="240" w:lineRule="exact"/>
        <w:ind w:left="3415" w:right="950" w:hanging="300"/>
        <w:jc w:val="both"/>
      </w:pPr>
      <w:r>
        <w:t>Kpt. Jaroše 862, 441 01 Podbořany</w:t>
      </w:r>
    </w:p>
    <w:p w:rsidR="00110C3A" w:rsidRDefault="00110C3A">
      <w:pPr>
        <w:pStyle w:val="Bodytext20"/>
        <w:framePr w:w="8712" w:h="2748" w:hRule="exact" w:wrap="none" w:vAnchor="page" w:hAnchor="page" w:x="1530" w:y="3771"/>
        <w:shd w:val="clear" w:color="auto" w:fill="auto"/>
        <w:spacing w:after="0" w:line="240" w:lineRule="exact"/>
        <w:ind w:left="3415" w:right="950" w:hanging="300"/>
        <w:jc w:val="both"/>
      </w:pPr>
      <w:r>
        <w:t>Ing. Bc. Jiří Marhold, ředitel</w:t>
      </w:r>
    </w:p>
    <w:p w:rsidR="00110C3A" w:rsidRDefault="00110C3A">
      <w:pPr>
        <w:pStyle w:val="Bodytext20"/>
        <w:framePr w:w="8712" w:h="2748" w:hRule="exact" w:wrap="none" w:vAnchor="page" w:hAnchor="page" w:x="1530" w:y="3771"/>
        <w:shd w:val="clear" w:color="auto" w:fill="auto"/>
        <w:spacing w:after="212" w:line="240" w:lineRule="exact"/>
        <w:ind w:left="3415" w:right="950" w:hanging="300"/>
        <w:jc w:val="both"/>
      </w:pPr>
      <w:r>
        <w:t>183 80 824</w:t>
      </w:r>
    </w:p>
    <w:p w:rsidR="00110C3A" w:rsidRDefault="00110C3A">
      <w:pPr>
        <w:pStyle w:val="Bodytext20"/>
        <w:framePr w:w="8712" w:h="2748" w:hRule="exact" w:wrap="none" w:vAnchor="page" w:hAnchor="page" w:x="1530" w:y="3771"/>
        <w:shd w:val="clear" w:color="auto" w:fill="auto"/>
        <w:spacing w:after="0" w:line="250" w:lineRule="exact"/>
        <w:ind w:left="3415" w:right="950" w:hanging="300"/>
        <w:jc w:val="both"/>
      </w:pPr>
      <w:r>
        <w:t>KB Podbořany</w:t>
      </w:r>
    </w:p>
    <w:p w:rsidR="00110C3A" w:rsidRDefault="00110C3A">
      <w:pPr>
        <w:pStyle w:val="Bodytext20"/>
        <w:framePr w:w="8712" w:h="2748" w:hRule="exact" w:wrap="none" w:vAnchor="page" w:hAnchor="page" w:x="1530" w:y="3771"/>
        <w:shd w:val="clear" w:color="auto" w:fill="auto"/>
        <w:spacing w:after="0" w:line="250" w:lineRule="exact"/>
        <w:ind w:left="3415" w:right="950" w:hanging="300"/>
        <w:jc w:val="both"/>
      </w:pPr>
      <w:r>
        <w:t>číslo účtu: 2436481/0100</w:t>
      </w:r>
    </w:p>
    <w:p w:rsidR="00110C3A" w:rsidRDefault="00110C3A">
      <w:pPr>
        <w:pStyle w:val="Bodytext20"/>
        <w:framePr w:w="8712" w:h="2748" w:hRule="exact" w:wrap="none" w:vAnchor="page" w:hAnchor="page" w:x="1530" w:y="3771"/>
        <w:shd w:val="clear" w:color="auto" w:fill="auto"/>
        <w:spacing w:after="0" w:line="250" w:lineRule="exact"/>
        <w:ind w:left="3415" w:right="950" w:hanging="300"/>
        <w:jc w:val="both"/>
      </w:pPr>
      <w:r>
        <w:t>Bc. Antonín Dolejš</w:t>
      </w:r>
    </w:p>
    <w:p w:rsidR="00110C3A" w:rsidRDefault="00110C3A">
      <w:pPr>
        <w:pStyle w:val="Bodytext40"/>
        <w:framePr w:w="8712" w:h="2748" w:hRule="exact" w:wrap="none" w:vAnchor="page" w:hAnchor="page" w:x="1530" w:y="3771"/>
        <w:shd w:val="clear" w:color="auto" w:fill="auto"/>
        <w:ind w:left="3415" w:right="950"/>
      </w:pPr>
      <w:hyperlink r:id="rId7" w:history="1">
        <w:r>
          <w:t>dolejs@gsospodborany.cz</w:t>
        </w:r>
      </w:hyperlink>
      <w:r>
        <w:t xml:space="preserve"> </w:t>
      </w:r>
      <w:r>
        <w:rPr>
          <w:rStyle w:val="Bodytext4Arial"/>
        </w:rPr>
        <w:t xml:space="preserve">/ +420415 </w:t>
      </w:r>
      <w:r>
        <w:rPr>
          <w:lang w:val="cs-CZ" w:eastAsia="cs-CZ"/>
        </w:rPr>
        <w:t>237 731</w:t>
      </w:r>
    </w:p>
    <w:p w:rsidR="00110C3A" w:rsidRDefault="00110C3A">
      <w:pPr>
        <w:pStyle w:val="Bodytext50"/>
        <w:framePr w:w="8712" w:h="2748" w:hRule="exact" w:wrap="none" w:vAnchor="page" w:hAnchor="page" w:x="1530" w:y="3771"/>
        <w:shd w:val="clear" w:color="auto" w:fill="auto"/>
        <w:spacing w:after="0"/>
        <w:ind w:left="3115" w:firstLine="0"/>
      </w:pPr>
      <w:r>
        <w:t>(dále jen „kupující")</w:t>
      </w:r>
    </w:p>
    <w:p w:rsidR="00110C3A" w:rsidRDefault="00110C3A">
      <w:pPr>
        <w:pStyle w:val="Bodytext20"/>
        <w:framePr w:wrap="none" w:vAnchor="page" w:hAnchor="page" w:x="1530" w:y="6906"/>
        <w:shd w:val="clear" w:color="auto" w:fill="auto"/>
        <w:spacing w:after="0"/>
        <w:ind w:left="300" w:hanging="300"/>
        <w:jc w:val="both"/>
      </w:pPr>
      <w:r>
        <w:t>a</w:t>
      </w:r>
    </w:p>
    <w:p w:rsidR="00110C3A" w:rsidRDefault="00110C3A">
      <w:pPr>
        <w:pStyle w:val="Bodytext30"/>
        <w:framePr w:w="1704" w:h="1762" w:hRule="exact" w:wrap="none" w:vAnchor="page" w:hAnchor="page" w:x="1550" w:y="7347"/>
        <w:shd w:val="clear" w:color="auto" w:fill="auto"/>
        <w:spacing w:before="0" w:after="0" w:line="240" w:lineRule="exact"/>
        <w:ind w:firstLine="0"/>
        <w:jc w:val="left"/>
      </w:pPr>
      <w:r>
        <w:t>Prodávající:</w:t>
      </w:r>
    </w:p>
    <w:p w:rsidR="00110C3A" w:rsidRDefault="00110C3A">
      <w:pPr>
        <w:pStyle w:val="Bodytext20"/>
        <w:framePr w:w="1704" w:h="1762" w:hRule="exact" w:wrap="none" w:vAnchor="page" w:hAnchor="page" w:x="1550" w:y="7347"/>
        <w:shd w:val="clear" w:color="auto" w:fill="auto"/>
        <w:spacing w:after="0" w:line="240" w:lineRule="exact"/>
        <w:ind w:firstLine="0"/>
      </w:pPr>
      <w:r>
        <w:t>Jméno:</w:t>
      </w:r>
    </w:p>
    <w:p w:rsidR="00110C3A" w:rsidRDefault="00110C3A">
      <w:pPr>
        <w:pStyle w:val="Bodytext20"/>
        <w:framePr w:w="1704" w:h="1762" w:hRule="exact" w:wrap="none" w:vAnchor="page" w:hAnchor="page" w:x="1550" w:y="7347"/>
        <w:shd w:val="clear" w:color="auto" w:fill="auto"/>
        <w:spacing w:after="0" w:line="240" w:lineRule="exact"/>
        <w:ind w:firstLine="0"/>
      </w:pPr>
      <w:r>
        <w:t>Sídlo/bydliště:</w:t>
      </w:r>
    </w:p>
    <w:p w:rsidR="00110C3A" w:rsidRDefault="00110C3A">
      <w:pPr>
        <w:pStyle w:val="Bodytext20"/>
        <w:framePr w:w="1704" w:h="1762" w:hRule="exact" w:wrap="none" w:vAnchor="page" w:hAnchor="page" w:x="1550" w:y="7347"/>
        <w:shd w:val="clear" w:color="auto" w:fill="auto"/>
        <w:spacing w:after="0" w:line="240" w:lineRule="exact"/>
        <w:ind w:firstLine="0"/>
      </w:pPr>
      <w:r>
        <w:t>Zastoupený:</w:t>
      </w:r>
    </w:p>
    <w:p w:rsidR="00110C3A" w:rsidRDefault="00110C3A">
      <w:pPr>
        <w:pStyle w:val="Bodytext20"/>
        <w:framePr w:w="1704" w:h="1762" w:hRule="exact" w:wrap="none" w:vAnchor="page" w:hAnchor="page" w:x="1550" w:y="7347"/>
        <w:shd w:val="clear" w:color="auto" w:fill="auto"/>
        <w:spacing w:after="0" w:line="240" w:lineRule="exact"/>
        <w:ind w:firstLine="0"/>
      </w:pPr>
      <w:r>
        <w:t>IČ/RČ:</w:t>
      </w:r>
    </w:p>
    <w:p w:rsidR="00110C3A" w:rsidRDefault="00110C3A">
      <w:pPr>
        <w:pStyle w:val="Bodytext20"/>
        <w:framePr w:w="1704" w:h="1762" w:hRule="exact" w:wrap="none" w:vAnchor="page" w:hAnchor="page" w:x="1550" w:y="7347"/>
        <w:shd w:val="clear" w:color="auto" w:fill="auto"/>
        <w:spacing w:after="0" w:line="240" w:lineRule="exact"/>
        <w:ind w:firstLine="0"/>
      </w:pPr>
      <w:r>
        <w:t>DIČ:</w:t>
      </w:r>
    </w:p>
    <w:p w:rsidR="00110C3A" w:rsidRDefault="00110C3A">
      <w:pPr>
        <w:pStyle w:val="Bodytext20"/>
        <w:framePr w:w="1704" w:h="1762" w:hRule="exact" w:wrap="none" w:vAnchor="page" w:hAnchor="page" w:x="1550" w:y="7347"/>
        <w:shd w:val="clear" w:color="auto" w:fill="auto"/>
        <w:spacing w:after="0" w:line="240" w:lineRule="exact"/>
        <w:ind w:firstLine="0"/>
      </w:pPr>
      <w:r>
        <w:t>Bankovní spojení:</w:t>
      </w:r>
    </w:p>
    <w:p w:rsidR="00110C3A" w:rsidRDefault="00110C3A">
      <w:pPr>
        <w:pStyle w:val="Bodytext20"/>
        <w:framePr w:w="8712" w:h="1747" w:hRule="exact" w:wrap="none" w:vAnchor="page" w:hAnchor="page" w:x="1530" w:y="7606"/>
        <w:shd w:val="clear" w:color="auto" w:fill="auto"/>
        <w:spacing w:after="0" w:line="240" w:lineRule="exact"/>
        <w:ind w:left="3348" w:right="2544" w:hanging="300"/>
        <w:jc w:val="both"/>
      </w:pPr>
      <w:r>
        <w:t>JAKUB ELEXMAYER, s.r.o.</w:t>
      </w:r>
    </w:p>
    <w:p w:rsidR="00110C3A" w:rsidRDefault="00110C3A">
      <w:pPr>
        <w:pStyle w:val="Bodytext20"/>
        <w:framePr w:w="8712" w:h="1747" w:hRule="exact" w:wrap="none" w:vAnchor="page" w:hAnchor="page" w:x="1530" w:y="7606"/>
        <w:shd w:val="clear" w:color="auto" w:fill="auto"/>
        <w:spacing w:after="0" w:line="240" w:lineRule="exact"/>
        <w:ind w:left="3348" w:right="2544" w:hanging="300"/>
        <w:jc w:val="both"/>
      </w:pPr>
      <w:r>
        <w:t>Teplická ul. 443, 417 23 Košťany</w:t>
      </w:r>
    </w:p>
    <w:p w:rsidR="00110C3A" w:rsidRDefault="00110C3A">
      <w:pPr>
        <w:pStyle w:val="Bodytext20"/>
        <w:framePr w:w="8712" w:h="1747" w:hRule="exact" w:wrap="none" w:vAnchor="page" w:hAnchor="page" w:x="1530" w:y="7606"/>
        <w:shd w:val="clear" w:color="auto" w:fill="auto"/>
        <w:spacing w:after="0" w:line="240" w:lineRule="exact"/>
        <w:ind w:left="3348" w:right="2544" w:hanging="300"/>
        <w:jc w:val="both"/>
      </w:pPr>
      <w:r>
        <w:t xml:space="preserve">Libor </w:t>
      </w:r>
      <w:r>
        <w:rPr>
          <w:lang w:val="en-US" w:eastAsia="en-US"/>
        </w:rPr>
        <w:t xml:space="preserve">Mayer, </w:t>
      </w:r>
      <w:r>
        <w:t>jednatel</w:t>
      </w:r>
    </w:p>
    <w:p w:rsidR="00110C3A" w:rsidRDefault="00110C3A">
      <w:pPr>
        <w:pStyle w:val="Bodytext20"/>
        <w:framePr w:w="8712" w:h="1747" w:hRule="exact" w:wrap="none" w:vAnchor="page" w:hAnchor="page" w:x="1530" w:y="7606"/>
        <w:shd w:val="clear" w:color="auto" w:fill="auto"/>
        <w:spacing w:after="0" w:line="240" w:lineRule="exact"/>
        <w:ind w:left="3348" w:right="2544" w:hanging="300"/>
        <w:jc w:val="both"/>
      </w:pPr>
      <w:r>
        <w:t>61326771</w:t>
      </w:r>
    </w:p>
    <w:p w:rsidR="00110C3A" w:rsidRDefault="00110C3A">
      <w:pPr>
        <w:pStyle w:val="Bodytext20"/>
        <w:framePr w:w="8712" w:h="1747" w:hRule="exact" w:wrap="none" w:vAnchor="page" w:hAnchor="page" w:x="1530" w:y="7606"/>
        <w:shd w:val="clear" w:color="auto" w:fill="auto"/>
        <w:spacing w:after="0" w:line="240" w:lineRule="exact"/>
        <w:ind w:left="3348" w:right="2544" w:hanging="300"/>
        <w:jc w:val="both"/>
      </w:pPr>
      <w:r>
        <w:t>CZ61326771</w:t>
      </w:r>
    </w:p>
    <w:p w:rsidR="00110C3A" w:rsidRDefault="00110C3A">
      <w:pPr>
        <w:pStyle w:val="Bodytext20"/>
        <w:framePr w:w="8712" w:h="1747" w:hRule="exact" w:wrap="none" w:vAnchor="page" w:hAnchor="page" w:x="1530" w:y="7606"/>
        <w:shd w:val="clear" w:color="auto" w:fill="auto"/>
        <w:spacing w:after="0" w:line="240" w:lineRule="exact"/>
        <w:ind w:left="3348" w:right="2544" w:hanging="300"/>
        <w:jc w:val="both"/>
      </w:pPr>
      <w:r>
        <w:t>ČSOB, a s.</w:t>
      </w:r>
    </w:p>
    <w:p w:rsidR="00110C3A" w:rsidRDefault="00110C3A">
      <w:pPr>
        <w:pStyle w:val="Bodytext20"/>
        <w:framePr w:w="8712" w:h="1747" w:hRule="exact" w:wrap="none" w:vAnchor="page" w:hAnchor="page" w:x="1530" w:y="7606"/>
        <w:shd w:val="clear" w:color="auto" w:fill="auto"/>
        <w:spacing w:after="0" w:line="240" w:lineRule="exact"/>
        <w:ind w:left="3348" w:right="2544" w:hanging="300"/>
        <w:jc w:val="both"/>
      </w:pPr>
      <w:r>
        <w:t>číslo účtu: 17041263/0300</w:t>
      </w:r>
    </w:p>
    <w:p w:rsidR="00110C3A" w:rsidRDefault="00110C3A">
      <w:pPr>
        <w:pStyle w:val="Bodytext20"/>
        <w:framePr w:w="8712" w:h="1027" w:hRule="exact" w:wrap="none" w:vAnchor="page" w:hAnchor="page" w:x="1530" w:y="9291"/>
        <w:shd w:val="clear" w:color="auto" w:fill="auto"/>
        <w:tabs>
          <w:tab w:val="left" w:pos="3022"/>
        </w:tabs>
        <w:spacing w:after="0" w:line="240" w:lineRule="exact"/>
        <w:ind w:left="300" w:hanging="300"/>
        <w:jc w:val="both"/>
      </w:pPr>
      <w:r>
        <w:t>Zástupce pro věcná jednání:</w:t>
      </w:r>
      <w:r>
        <w:tab/>
        <w:t>Jan Kučera, vedoucí pobočky Louny</w:t>
      </w:r>
    </w:p>
    <w:p w:rsidR="00110C3A" w:rsidRDefault="00110C3A">
      <w:pPr>
        <w:pStyle w:val="Bodytext20"/>
        <w:framePr w:w="8712" w:h="1027" w:hRule="exact" w:wrap="none" w:vAnchor="page" w:hAnchor="page" w:x="1530" w:y="9291"/>
        <w:shd w:val="clear" w:color="auto" w:fill="auto"/>
        <w:tabs>
          <w:tab w:val="left" w:pos="3022"/>
        </w:tabs>
        <w:spacing w:after="0" w:line="240" w:lineRule="exact"/>
        <w:ind w:left="300" w:hanging="300"/>
        <w:jc w:val="both"/>
      </w:pPr>
      <w:r>
        <w:t>E-mail/telefon:</w:t>
      </w:r>
      <w:r>
        <w:tab/>
        <w:t>elexmayer@jakub.cz/+420 731 622 765</w:t>
      </w:r>
    </w:p>
    <w:p w:rsidR="00110C3A" w:rsidRDefault="00110C3A">
      <w:pPr>
        <w:pStyle w:val="Bodytext20"/>
        <w:framePr w:w="8712" w:h="1027" w:hRule="exact" w:wrap="none" w:vAnchor="page" w:hAnchor="page" w:x="1530" w:y="9291"/>
        <w:shd w:val="clear" w:color="auto" w:fill="auto"/>
        <w:spacing w:after="0" w:line="240" w:lineRule="exact"/>
        <w:ind w:left="300" w:hanging="300"/>
        <w:jc w:val="both"/>
      </w:pPr>
      <w:r>
        <w:t>Výpis ze Živnostenského rejstříku prodávajícího tvoří přílohu č. 1 k této smlouvě.</w:t>
      </w:r>
    </w:p>
    <w:p w:rsidR="00110C3A" w:rsidRDefault="00110C3A">
      <w:pPr>
        <w:pStyle w:val="Bodytext50"/>
        <w:framePr w:w="8712" w:h="1027" w:hRule="exact" w:wrap="none" w:vAnchor="page" w:hAnchor="page" w:x="1530" w:y="9291"/>
        <w:shd w:val="clear" w:color="auto" w:fill="auto"/>
        <w:spacing w:after="0" w:line="240" w:lineRule="exact"/>
        <w:ind w:left="180" w:firstLine="0"/>
        <w:jc w:val="center"/>
      </w:pPr>
      <w:r>
        <w:t>(dále jen „prodávající")</w:t>
      </w:r>
    </w:p>
    <w:p w:rsidR="00110C3A" w:rsidRDefault="00110C3A">
      <w:pPr>
        <w:pStyle w:val="Bodytext20"/>
        <w:framePr w:w="8712" w:h="296" w:hRule="exact" w:wrap="none" w:vAnchor="page" w:hAnchor="page" w:x="1530" w:y="10597"/>
        <w:shd w:val="clear" w:color="auto" w:fill="auto"/>
        <w:spacing w:after="0"/>
        <w:ind w:right="40" w:firstLine="0"/>
        <w:jc w:val="center"/>
      </w:pPr>
      <w:r>
        <w:t>uzavírají níže uvedeného dne, měsíce a roku tuto</w:t>
      </w:r>
    </w:p>
    <w:p w:rsidR="00110C3A" w:rsidRDefault="00110C3A">
      <w:pPr>
        <w:pStyle w:val="Heading20"/>
        <w:framePr w:w="8712" w:h="370" w:hRule="exact" w:wrap="none" w:vAnchor="page" w:hAnchor="page" w:x="1530" w:y="11264"/>
        <w:shd w:val="clear" w:color="auto" w:fill="auto"/>
        <w:spacing w:before="0" w:after="0"/>
        <w:ind w:right="40"/>
      </w:pPr>
      <w:bookmarkStart w:id="1" w:name="bookmark1"/>
      <w:r>
        <w:t>KUPNÍ SMLOUVU</w:t>
      </w:r>
      <w:bookmarkEnd w:id="1"/>
    </w:p>
    <w:p w:rsidR="00110C3A" w:rsidRDefault="00110C3A">
      <w:pPr>
        <w:pStyle w:val="Heading30"/>
        <w:framePr w:w="8712" w:h="2304" w:hRule="exact" w:wrap="none" w:vAnchor="page" w:hAnchor="page" w:x="1530" w:y="12349"/>
        <w:shd w:val="clear" w:color="auto" w:fill="auto"/>
        <w:spacing w:before="0" w:after="219"/>
        <w:ind w:right="40"/>
      </w:pPr>
      <w:bookmarkStart w:id="2" w:name="bookmark2"/>
      <w:r>
        <w:t>Předmět smlouvy a koupě</w:t>
      </w:r>
      <w:bookmarkEnd w:id="2"/>
    </w:p>
    <w:p w:rsidR="00110C3A" w:rsidRDefault="00110C3A">
      <w:pPr>
        <w:pStyle w:val="Bodytext20"/>
        <w:framePr w:w="8712" w:h="2304" w:hRule="exact" w:wrap="none" w:vAnchor="page" w:hAnchor="page" w:x="1530" w:y="12349"/>
        <w:numPr>
          <w:ilvl w:val="0"/>
          <w:numId w:val="2"/>
        </w:numPr>
        <w:shd w:val="clear" w:color="auto" w:fill="auto"/>
        <w:tabs>
          <w:tab w:val="left" w:pos="330"/>
        </w:tabs>
        <w:spacing w:after="116" w:line="235" w:lineRule="exact"/>
        <w:ind w:left="300" w:hanging="300"/>
        <w:jc w:val="both"/>
      </w:pPr>
      <w:r>
        <w:t xml:space="preserve">Předmětem této smlouvy je úprava práv a povinností smluvních stran při dodávce veřejné zakázky </w:t>
      </w:r>
      <w:r>
        <w:rPr>
          <w:rStyle w:val="Bodytext2Bold"/>
        </w:rPr>
        <w:t xml:space="preserve">VZ-1596/2018 „Výukový materiál pro elektro dílnu" </w:t>
      </w:r>
      <w:r>
        <w:t>(dále jako „předmět koupě“), realizované podle cenové nabídky ze dne 29. 11. 2018, která předcházela uzavření této smlouvy.</w:t>
      </w:r>
    </w:p>
    <w:p w:rsidR="00110C3A" w:rsidRDefault="00110C3A">
      <w:pPr>
        <w:pStyle w:val="Bodytext20"/>
        <w:framePr w:w="8712" w:h="2304" w:hRule="exact" w:wrap="none" w:vAnchor="page" w:hAnchor="page" w:x="1530" w:y="12349"/>
        <w:numPr>
          <w:ilvl w:val="0"/>
          <w:numId w:val="2"/>
        </w:numPr>
        <w:shd w:val="clear" w:color="auto" w:fill="auto"/>
        <w:tabs>
          <w:tab w:val="left" w:pos="344"/>
        </w:tabs>
        <w:spacing w:after="0" w:line="240" w:lineRule="exact"/>
        <w:ind w:left="300" w:hanging="300"/>
        <w:jc w:val="both"/>
      </w:pPr>
      <w:r>
        <w:t>Prodávající se zavazuje, že kupujícímu odevzdá předmět koupě a umožní mu nabýt vlastnické právo k němu, a kupující se zavazuje, že předmět koupě převezme a zaplatí prodávajícímu kupní cenu.</w:t>
      </w:r>
    </w:p>
    <w:p w:rsidR="00110C3A" w:rsidRDefault="00110C3A">
      <w:pPr>
        <w:pStyle w:val="Headerorfooter20"/>
        <w:framePr w:wrap="none" w:vAnchor="page" w:hAnchor="page" w:x="5481" w:y="15320"/>
        <w:shd w:val="clear" w:color="auto" w:fill="auto"/>
      </w:pPr>
      <w:r>
        <w:t>strana 1</w:t>
      </w:r>
      <w:r>
        <w:rPr>
          <w:rStyle w:val="Headerorfooter2Italic"/>
        </w:rPr>
        <w:t>15</w:t>
      </w:r>
    </w:p>
    <w:p w:rsidR="00110C3A" w:rsidRDefault="00110C3A">
      <w:pPr>
        <w:rPr>
          <w:sz w:val="2"/>
          <w:szCs w:val="2"/>
        </w:rPr>
        <w:sectPr w:rsidR="00110C3A">
          <w:pgSz w:w="11900" w:h="16840"/>
          <w:pgMar w:top="360" w:right="360" w:bottom="360" w:left="360" w:header="0" w:footer="3" w:gutter="0"/>
          <w:cols w:space="708"/>
          <w:noEndnote/>
          <w:docGrid w:linePitch="360"/>
        </w:sectPr>
      </w:pPr>
    </w:p>
    <w:p w:rsidR="00110C3A" w:rsidRDefault="00110C3A">
      <w:pPr>
        <w:pStyle w:val="Bodytext20"/>
        <w:framePr w:w="8707" w:h="1263" w:hRule="exact" w:wrap="none" w:vAnchor="page" w:hAnchor="page" w:x="1533" w:y="1602"/>
        <w:numPr>
          <w:ilvl w:val="0"/>
          <w:numId w:val="2"/>
        </w:numPr>
        <w:shd w:val="clear" w:color="auto" w:fill="auto"/>
        <w:tabs>
          <w:tab w:val="left" w:pos="327"/>
        </w:tabs>
        <w:spacing w:after="0" w:line="240" w:lineRule="exact"/>
        <w:ind w:left="360" w:hanging="360"/>
        <w:jc w:val="both"/>
      </w:pPr>
      <w:r>
        <w:t>Prodávající prohlašuje, že je buď právnickou osobou řádně založenou a existující podle českého právního řádu a že splňuje veškeré podmínky a požadavky v této smlouvě stanovené, či fyzickou osobou existující podle českého právního řádu a že splňuje veškeré podmínky a požadavky v této smlouvě stanovené a je oprávněn tuto smlouvu uzavřít a řádně plnit závazky v ní obsažené.</w:t>
      </w:r>
    </w:p>
    <w:p w:rsidR="00110C3A" w:rsidRDefault="00110C3A">
      <w:pPr>
        <w:pStyle w:val="Heading320"/>
        <w:framePr w:w="8707" w:h="1704" w:hRule="exact" w:wrap="none" w:vAnchor="page" w:hAnchor="page" w:x="1533" w:y="3190"/>
        <w:shd w:val="clear" w:color="auto" w:fill="auto"/>
        <w:spacing w:before="0"/>
      </w:pPr>
      <w:bookmarkStart w:id="3" w:name="bookmark3"/>
      <w:r>
        <w:rPr>
          <w:lang w:val="cs-CZ" w:eastAsia="cs-CZ"/>
        </w:rPr>
        <w:t>II.</w:t>
      </w:r>
      <w:bookmarkEnd w:id="3"/>
    </w:p>
    <w:p w:rsidR="00110C3A" w:rsidRDefault="00110C3A">
      <w:pPr>
        <w:pStyle w:val="Bodytext30"/>
        <w:framePr w:w="8707" w:h="1704" w:hRule="exact" w:wrap="none" w:vAnchor="page" w:hAnchor="page" w:x="1533" w:y="3190"/>
        <w:shd w:val="clear" w:color="auto" w:fill="auto"/>
        <w:spacing w:before="0" w:after="0" w:line="355" w:lineRule="exact"/>
        <w:ind w:firstLine="0"/>
        <w:jc w:val="center"/>
      </w:pPr>
      <w:r>
        <w:t>Doba a místo plnění</w:t>
      </w:r>
    </w:p>
    <w:p w:rsidR="00110C3A" w:rsidRDefault="00110C3A">
      <w:pPr>
        <w:pStyle w:val="Bodytext20"/>
        <w:framePr w:w="8707" w:h="1704" w:hRule="exact" w:wrap="none" w:vAnchor="page" w:hAnchor="page" w:x="1533" w:y="3190"/>
        <w:numPr>
          <w:ilvl w:val="0"/>
          <w:numId w:val="3"/>
        </w:numPr>
        <w:shd w:val="clear" w:color="auto" w:fill="auto"/>
        <w:tabs>
          <w:tab w:val="left" w:pos="327"/>
        </w:tabs>
        <w:spacing w:after="0" w:line="355" w:lineRule="exact"/>
        <w:ind w:left="360" w:hanging="360"/>
        <w:jc w:val="both"/>
      </w:pPr>
      <w:r>
        <w:t>Prodávající dodá předmět smlouvy do 31. 1. 2019.</w:t>
      </w:r>
    </w:p>
    <w:p w:rsidR="00110C3A" w:rsidRDefault="00110C3A">
      <w:pPr>
        <w:pStyle w:val="Bodytext50"/>
        <w:framePr w:w="8707" w:h="1704" w:hRule="exact" w:wrap="none" w:vAnchor="page" w:hAnchor="page" w:x="1533" w:y="3190"/>
        <w:numPr>
          <w:ilvl w:val="0"/>
          <w:numId w:val="3"/>
        </w:numPr>
        <w:shd w:val="clear" w:color="auto" w:fill="auto"/>
        <w:tabs>
          <w:tab w:val="left" w:pos="327"/>
        </w:tabs>
        <w:spacing w:after="0" w:line="235" w:lineRule="exact"/>
        <w:ind w:left="360"/>
        <w:jc w:val="both"/>
      </w:pPr>
      <w:r>
        <w:rPr>
          <w:rStyle w:val="Bodytext5NotBold"/>
        </w:rPr>
        <w:t xml:space="preserve">Místem dodání předmětu koupě je </w:t>
      </w:r>
      <w:r>
        <w:t>Gymnázium a Střední odborná škola Podbořany, Kpt. Jaroše 862,44101 Podbořany.</w:t>
      </w:r>
    </w:p>
    <w:p w:rsidR="00110C3A" w:rsidRDefault="00110C3A">
      <w:pPr>
        <w:pStyle w:val="Heading320"/>
        <w:framePr w:w="8707" w:h="7113" w:hRule="exact" w:wrap="none" w:vAnchor="page" w:hAnchor="page" w:x="1533" w:y="5322"/>
        <w:shd w:val="clear" w:color="auto" w:fill="auto"/>
        <w:spacing w:before="0" w:after="120" w:line="234" w:lineRule="exact"/>
      </w:pPr>
      <w:bookmarkStart w:id="4" w:name="bookmark4"/>
      <w:r>
        <w:t>III.</w:t>
      </w:r>
      <w:bookmarkEnd w:id="4"/>
    </w:p>
    <w:p w:rsidR="00110C3A" w:rsidRDefault="00110C3A">
      <w:pPr>
        <w:pStyle w:val="Bodytext30"/>
        <w:framePr w:w="8707" w:h="7113" w:hRule="exact" w:wrap="none" w:vAnchor="page" w:hAnchor="page" w:x="1533" w:y="5322"/>
        <w:shd w:val="clear" w:color="auto" w:fill="auto"/>
        <w:spacing w:before="0" w:after="115"/>
        <w:ind w:firstLine="0"/>
        <w:jc w:val="center"/>
      </w:pPr>
      <w:r>
        <w:t>Kupní cena a platební podmínky</w:t>
      </w:r>
    </w:p>
    <w:p w:rsidR="00110C3A" w:rsidRDefault="00110C3A">
      <w:pPr>
        <w:pStyle w:val="Bodytext20"/>
        <w:framePr w:w="8707" w:h="7113" w:hRule="exact" w:wrap="none" w:vAnchor="page" w:hAnchor="page" w:x="1533" w:y="5322"/>
        <w:numPr>
          <w:ilvl w:val="0"/>
          <w:numId w:val="4"/>
        </w:numPr>
        <w:shd w:val="clear" w:color="auto" w:fill="auto"/>
        <w:tabs>
          <w:tab w:val="left" w:pos="327"/>
        </w:tabs>
        <w:spacing w:after="0" w:line="240" w:lineRule="exact"/>
        <w:ind w:left="360" w:hanging="360"/>
      </w:pPr>
      <w:r>
        <w:t>Kupní cena se ujednává ve výši 52211,00 Kč, (slovy padesátdvatisícedvěstějedenáct korun českých) bez DPH</w:t>
      </w:r>
    </w:p>
    <w:p w:rsidR="00110C3A" w:rsidRDefault="00110C3A">
      <w:pPr>
        <w:pStyle w:val="Bodytext20"/>
        <w:framePr w:w="8707" w:h="7113" w:hRule="exact" w:wrap="none" w:vAnchor="page" w:hAnchor="page" w:x="1533" w:y="5322"/>
        <w:shd w:val="clear" w:color="auto" w:fill="auto"/>
        <w:spacing w:after="120" w:line="240" w:lineRule="exact"/>
        <w:ind w:left="360" w:firstLine="0"/>
      </w:pPr>
      <w:r>
        <w:t>a 63175,00 Kč (slovy šedesáttřitisícestosedmdesátpět korun českých) s DPH.</w:t>
      </w:r>
    </w:p>
    <w:p w:rsidR="00110C3A" w:rsidRDefault="00110C3A">
      <w:pPr>
        <w:pStyle w:val="Bodytext20"/>
        <w:framePr w:w="8707" w:h="7113" w:hRule="exact" w:wrap="none" w:vAnchor="page" w:hAnchor="page" w:x="1533" w:y="5322"/>
        <w:numPr>
          <w:ilvl w:val="0"/>
          <w:numId w:val="4"/>
        </w:numPr>
        <w:shd w:val="clear" w:color="auto" w:fill="auto"/>
        <w:tabs>
          <w:tab w:val="left" w:pos="327"/>
        </w:tabs>
        <w:spacing w:after="120" w:line="240" w:lineRule="exact"/>
        <w:ind w:left="360" w:hanging="360"/>
        <w:jc w:val="both"/>
      </w:pPr>
      <w:r>
        <w:t>Kupní cena je ujednána dohodou smluvních stran. Kupní cena bez DPH je stanovena jako nejvýše přípustná a nepřekročitelná a obsahuje veškeré náklady spojené s realizací koupě. Sazba DPH se řídí platnými právními předpisy. Prodávající není oprávněn žádat změnu kupní ceny ze žádného důvodu.</w:t>
      </w:r>
    </w:p>
    <w:p w:rsidR="00110C3A" w:rsidRDefault="00110C3A">
      <w:pPr>
        <w:pStyle w:val="Bodytext20"/>
        <w:framePr w:w="8707" w:h="7113" w:hRule="exact" w:wrap="none" w:vAnchor="page" w:hAnchor="page" w:x="1533" w:y="5322"/>
        <w:numPr>
          <w:ilvl w:val="0"/>
          <w:numId w:val="4"/>
        </w:numPr>
        <w:shd w:val="clear" w:color="auto" w:fill="auto"/>
        <w:tabs>
          <w:tab w:val="left" w:pos="327"/>
        </w:tabs>
        <w:spacing w:after="120" w:line="240" w:lineRule="exact"/>
        <w:ind w:left="360" w:hanging="360"/>
        <w:jc w:val="both"/>
      </w:pPr>
      <w:r>
        <w:t>Kupní cena bude zaplacena kupujícím na základě vystaveného daňového dokladu - faktury, kterou je prodávající oprávněn vystavit až po předání a převzetí předmětu koupě. Podkladem pro vystavení faktury je Protokol o předání a převzetí předmětu koupě (dále jako „Protokol") stvrzený oběma smluvními stranami.</w:t>
      </w:r>
    </w:p>
    <w:p w:rsidR="00110C3A" w:rsidRDefault="00110C3A">
      <w:pPr>
        <w:pStyle w:val="Bodytext20"/>
        <w:framePr w:w="8707" w:h="7113" w:hRule="exact" w:wrap="none" w:vAnchor="page" w:hAnchor="page" w:x="1533" w:y="5322"/>
        <w:numPr>
          <w:ilvl w:val="0"/>
          <w:numId w:val="4"/>
        </w:numPr>
        <w:shd w:val="clear" w:color="auto" w:fill="auto"/>
        <w:tabs>
          <w:tab w:val="left" w:pos="327"/>
        </w:tabs>
        <w:spacing w:after="120" w:line="240" w:lineRule="exact"/>
        <w:ind w:left="360" w:hanging="360"/>
        <w:jc w:val="both"/>
      </w:pPr>
      <w:r>
        <w:t xml:space="preserve">Daňový doklad - faktura vystavená prodávajícím musí obsahovat kromě čísla smlouvy a lhůty splatnosti, která činí </w:t>
      </w:r>
      <w:r>
        <w:rPr>
          <w:rStyle w:val="Bodytext2Bold"/>
        </w:rPr>
        <w:t xml:space="preserve">15 dnů </w:t>
      </w:r>
      <w:r>
        <w:t>od dojití faktury kupujícímu, také náležitosti daňového dokladu stanovené příslušnými právními předpisy, zejména zákonem č. 235/2004 Sb. o dani z přidané hodnoty, ve znění pozdějších předpisů. V případě, že faktura nebude mít uvedené náležitosti, kupující není povinen fakturovanou částku uhradit a nedostává se do prodlení. Bez zbytečného odkladu, nejpozdéji ve lhůtě splatnosti, kupující fakturu vrátí zpět prodávajícímu k doplnění. Lhůta splatnosti počíná běžet od dojití daňového dokladu obsahujícího veškeré náležitosti.</w:t>
      </w:r>
    </w:p>
    <w:p w:rsidR="00110C3A" w:rsidRDefault="00110C3A">
      <w:pPr>
        <w:pStyle w:val="Bodytext20"/>
        <w:framePr w:w="8707" w:h="7113" w:hRule="exact" w:wrap="none" w:vAnchor="page" w:hAnchor="page" w:x="1533" w:y="5322"/>
        <w:numPr>
          <w:ilvl w:val="0"/>
          <w:numId w:val="4"/>
        </w:numPr>
        <w:shd w:val="clear" w:color="auto" w:fill="auto"/>
        <w:tabs>
          <w:tab w:val="left" w:pos="327"/>
        </w:tabs>
        <w:spacing w:after="124" w:line="240" w:lineRule="exact"/>
        <w:ind w:left="360" w:hanging="360"/>
        <w:jc w:val="both"/>
      </w:pPr>
      <w:r>
        <w:t>Úhrada kupní ceny bude provedena bezhotovostní formou převodem na bankovní účet prodávajícího. Obě smluvní strany se dohodly na tom, že peněžitý závazek je splněn dnem, kdy je částka odepsána z účtu kupujícího.</w:t>
      </w:r>
    </w:p>
    <w:p w:rsidR="00110C3A" w:rsidRDefault="00110C3A">
      <w:pPr>
        <w:pStyle w:val="Bodytext20"/>
        <w:framePr w:w="8707" w:h="7113" w:hRule="exact" w:wrap="none" w:vAnchor="page" w:hAnchor="page" w:x="1533" w:y="5322"/>
        <w:numPr>
          <w:ilvl w:val="0"/>
          <w:numId w:val="4"/>
        </w:numPr>
        <w:shd w:val="clear" w:color="auto" w:fill="auto"/>
        <w:tabs>
          <w:tab w:val="left" w:pos="327"/>
        </w:tabs>
        <w:spacing w:after="0" w:line="235" w:lineRule="exact"/>
        <w:ind w:left="360" w:hanging="360"/>
        <w:jc w:val="both"/>
      </w:pPr>
      <w:r>
        <w:t>Pro platby dle článku VI. této smlouvy platí přiměřeně platební podmínky jako pro vystavení a placení faktury.</w:t>
      </w:r>
    </w:p>
    <w:p w:rsidR="00110C3A" w:rsidRDefault="00110C3A">
      <w:pPr>
        <w:pStyle w:val="Headerorfooter30"/>
        <w:framePr w:wrap="none" w:vAnchor="page" w:hAnchor="page" w:x="5483" w:y="15320"/>
        <w:shd w:val="clear" w:color="auto" w:fill="auto"/>
      </w:pPr>
      <w:r>
        <w:t>strana 2</w:t>
      </w:r>
      <w:r>
        <w:rPr>
          <w:rStyle w:val="Headerorfooter3CalifornianFB"/>
        </w:rPr>
        <w:t>15</w:t>
      </w:r>
    </w:p>
    <w:p w:rsidR="00110C3A" w:rsidRDefault="00110C3A">
      <w:pPr>
        <w:rPr>
          <w:sz w:val="2"/>
          <w:szCs w:val="2"/>
        </w:rPr>
        <w:sectPr w:rsidR="00110C3A">
          <w:pgSz w:w="11900" w:h="16840"/>
          <w:pgMar w:top="360" w:right="360" w:bottom="360" w:left="360" w:header="0" w:footer="3" w:gutter="0"/>
          <w:cols w:space="708"/>
          <w:noEndnote/>
          <w:docGrid w:linePitch="360"/>
        </w:sectPr>
      </w:pPr>
    </w:p>
    <w:p w:rsidR="00110C3A" w:rsidRDefault="00110C3A">
      <w:pPr>
        <w:pStyle w:val="Bodytext30"/>
        <w:framePr w:wrap="none" w:vAnchor="page" w:hAnchor="page" w:x="1513" w:y="1578"/>
        <w:shd w:val="clear" w:color="auto" w:fill="auto"/>
        <w:spacing w:before="0" w:after="0"/>
        <w:ind w:left="4280" w:firstLine="0"/>
        <w:jc w:val="left"/>
      </w:pPr>
      <w:r>
        <w:t>IV.</w:t>
      </w:r>
    </w:p>
    <w:p w:rsidR="00110C3A" w:rsidRDefault="00110C3A">
      <w:pPr>
        <w:pStyle w:val="Bodytext30"/>
        <w:framePr w:w="8760" w:h="6072" w:hRule="exact" w:wrap="none" w:vAnchor="page" w:hAnchor="page" w:x="1513" w:y="1937"/>
        <w:shd w:val="clear" w:color="auto" w:fill="auto"/>
        <w:spacing w:before="0" w:after="0"/>
        <w:ind w:firstLine="0"/>
        <w:jc w:val="center"/>
      </w:pPr>
      <w:r>
        <w:t>Splnění závazku (dodání předmětu koupě)</w:t>
      </w:r>
    </w:p>
    <w:p w:rsidR="00110C3A" w:rsidRDefault="00110C3A">
      <w:pPr>
        <w:pStyle w:val="Bodytext30"/>
        <w:framePr w:w="8760" w:h="6072" w:hRule="exact" w:wrap="none" w:vAnchor="page" w:hAnchor="page" w:x="1513" w:y="1937"/>
        <w:shd w:val="clear" w:color="auto" w:fill="auto"/>
        <w:spacing w:before="0" w:after="115"/>
        <w:ind w:firstLine="0"/>
        <w:jc w:val="center"/>
      </w:pPr>
      <w:r>
        <w:t>Přechod nebezpečí škody a vlastnické právo k předmětu koupě</w:t>
      </w:r>
    </w:p>
    <w:p w:rsidR="00110C3A" w:rsidRDefault="00110C3A">
      <w:pPr>
        <w:pStyle w:val="Bodytext20"/>
        <w:framePr w:w="8760" w:h="6072" w:hRule="exact" w:wrap="none" w:vAnchor="page" w:hAnchor="page" w:x="1513" w:y="1937"/>
        <w:numPr>
          <w:ilvl w:val="0"/>
          <w:numId w:val="5"/>
        </w:numPr>
        <w:shd w:val="clear" w:color="auto" w:fill="auto"/>
        <w:tabs>
          <w:tab w:val="left" w:pos="340"/>
        </w:tabs>
        <w:spacing w:after="120" w:line="240" w:lineRule="exact"/>
        <w:ind w:left="380" w:hanging="380"/>
        <w:jc w:val="both"/>
      </w:pPr>
      <w:r>
        <w:t>Ke splnění závazku prodávajícího dojde odevzdáním předmětu koupě kupujícímu v místě plnění, převzetím kupujícím a potvrzením (podepsáním) Protokolu oběma smluvními stranami.</w:t>
      </w:r>
    </w:p>
    <w:p w:rsidR="00110C3A" w:rsidRDefault="00110C3A">
      <w:pPr>
        <w:pStyle w:val="Bodytext20"/>
        <w:framePr w:w="8760" w:h="6072" w:hRule="exact" w:wrap="none" w:vAnchor="page" w:hAnchor="page" w:x="1513" w:y="1937"/>
        <w:numPr>
          <w:ilvl w:val="0"/>
          <w:numId w:val="5"/>
        </w:numPr>
        <w:shd w:val="clear" w:color="auto" w:fill="auto"/>
        <w:tabs>
          <w:tab w:val="left" w:pos="340"/>
        </w:tabs>
        <w:spacing w:after="116" w:line="240" w:lineRule="exact"/>
        <w:ind w:left="380" w:hanging="380"/>
        <w:jc w:val="both"/>
      </w:pPr>
      <w:r>
        <w:t>Při přebírání předmětu koupě je kupující povinen předmět koupě prohlédnout nebo zařídit jeho prohlídku za účelem zjištění zjevných vad. V případě, že zboží je dodávané v obvyklém originálním obalu, je kupující povinen předmět koupě prohlédnout podle možností co nejdříve po přechodu nebezpečí škody na předmětu koupě a taktéž je povinen se přesvědčit o jeho vlastnostech, kompletnosti a množství.</w:t>
      </w:r>
    </w:p>
    <w:p w:rsidR="00110C3A" w:rsidRDefault="00110C3A">
      <w:pPr>
        <w:pStyle w:val="Bodytext20"/>
        <w:framePr w:w="8760" w:h="6072" w:hRule="exact" w:wrap="none" w:vAnchor="page" w:hAnchor="page" w:x="1513" w:y="1937"/>
        <w:numPr>
          <w:ilvl w:val="0"/>
          <w:numId w:val="5"/>
        </w:numPr>
        <w:shd w:val="clear" w:color="auto" w:fill="auto"/>
        <w:tabs>
          <w:tab w:val="left" w:pos="340"/>
        </w:tabs>
        <w:spacing w:after="124" w:line="245" w:lineRule="exact"/>
        <w:ind w:left="380" w:hanging="380"/>
        <w:jc w:val="both"/>
      </w:pPr>
      <w:r>
        <w:t>Vlastnické právo a nebezpečí škody na předmětu koupě přechází z prodávajícího na kupujícího okamžikem odevzdání a převzetí předmětu koupě dle bodu 1. tohoto čl.</w:t>
      </w:r>
    </w:p>
    <w:p w:rsidR="00110C3A" w:rsidRDefault="00110C3A">
      <w:pPr>
        <w:pStyle w:val="Bodytext20"/>
        <w:framePr w:w="8760" w:h="6072" w:hRule="exact" w:wrap="none" w:vAnchor="page" w:hAnchor="page" w:x="1513" w:y="1937"/>
        <w:numPr>
          <w:ilvl w:val="0"/>
          <w:numId w:val="5"/>
        </w:numPr>
        <w:shd w:val="clear" w:color="auto" w:fill="auto"/>
        <w:tabs>
          <w:tab w:val="left" w:pos="340"/>
        </w:tabs>
        <w:spacing w:after="120" w:line="240" w:lineRule="exact"/>
        <w:ind w:left="380" w:hanging="380"/>
        <w:jc w:val="both"/>
      </w:pPr>
      <w:r>
        <w:t>Pokud předmět koupě obsahuje jakékoliv vady, má právo kupující odmítnout jeho převzetí. Smluvní strany o tomto vyhotoví Zápis s uvedením vad, v rámci něhož má kupující právo:</w:t>
      </w:r>
    </w:p>
    <w:p w:rsidR="00110C3A" w:rsidRDefault="00110C3A">
      <w:pPr>
        <w:pStyle w:val="Bodytext20"/>
        <w:framePr w:w="8760" w:h="6072" w:hRule="exact" w:wrap="none" w:vAnchor="page" w:hAnchor="page" w:x="1513" w:y="1937"/>
        <w:numPr>
          <w:ilvl w:val="0"/>
          <w:numId w:val="6"/>
        </w:numPr>
        <w:shd w:val="clear" w:color="auto" w:fill="auto"/>
        <w:tabs>
          <w:tab w:val="left" w:pos="693"/>
        </w:tabs>
        <w:spacing w:after="120" w:line="240" w:lineRule="exact"/>
        <w:ind w:left="720" w:hanging="340"/>
        <w:jc w:val="both"/>
      </w:pPr>
      <w:r>
        <w:t>dohodnout se s prodávajícím na způsobu a terminu pro odstranění vad. Bez ohledu na takto stanovené termíny pro odstranění vad se prodávající dostává do prodlení se splněním svého závazku splnit svůj závazek řádně a včas prvním dnem následujícím po uplynutí doby plnění dle čl. II bod 1.,</w:t>
      </w:r>
    </w:p>
    <w:p w:rsidR="00110C3A" w:rsidRDefault="00110C3A">
      <w:pPr>
        <w:pStyle w:val="Bodytext20"/>
        <w:framePr w:w="8760" w:h="6072" w:hRule="exact" w:wrap="none" w:vAnchor="page" w:hAnchor="page" w:x="1513" w:y="1937"/>
        <w:numPr>
          <w:ilvl w:val="0"/>
          <w:numId w:val="6"/>
        </w:numPr>
        <w:shd w:val="clear" w:color="auto" w:fill="auto"/>
        <w:tabs>
          <w:tab w:val="left" w:pos="693"/>
        </w:tabs>
        <w:spacing w:after="0" w:line="240" w:lineRule="exact"/>
        <w:ind w:left="720" w:hanging="340"/>
        <w:jc w:val="both"/>
      </w:pPr>
      <w:r>
        <w:t>odstoupit od smlouvy, přičemž odstoupení se považuje za účinné buď podpisem prodávajícího na Zápisu, nebo v případě, že jej prodávající podepsat odmítne, dnem, kdy Zápis dojde prodávajícímu.</w:t>
      </w:r>
    </w:p>
    <w:p w:rsidR="00110C3A" w:rsidRDefault="00110C3A">
      <w:pPr>
        <w:pStyle w:val="Bodytext30"/>
        <w:framePr w:w="8760" w:h="6501" w:hRule="exact" w:wrap="none" w:vAnchor="page" w:hAnchor="page" w:x="1513" w:y="8334"/>
        <w:shd w:val="clear" w:color="auto" w:fill="auto"/>
        <w:spacing w:before="0" w:after="0" w:line="355" w:lineRule="exact"/>
        <w:ind w:left="4280" w:firstLine="0"/>
        <w:jc w:val="left"/>
      </w:pPr>
      <w:r>
        <w:t>V.</w:t>
      </w:r>
    </w:p>
    <w:p w:rsidR="00110C3A" w:rsidRDefault="00110C3A">
      <w:pPr>
        <w:pStyle w:val="Bodytext30"/>
        <w:framePr w:w="8760" w:h="6501" w:hRule="exact" w:wrap="none" w:vAnchor="page" w:hAnchor="page" w:x="1513" w:y="8334"/>
        <w:shd w:val="clear" w:color="auto" w:fill="auto"/>
        <w:spacing w:before="0" w:after="0" w:line="355" w:lineRule="exact"/>
        <w:ind w:firstLine="0"/>
        <w:jc w:val="center"/>
      </w:pPr>
      <w:r>
        <w:t>Odpovědnost prodávajícího za vady a jakost</w:t>
      </w:r>
    </w:p>
    <w:p w:rsidR="00110C3A" w:rsidRDefault="00110C3A">
      <w:pPr>
        <w:pStyle w:val="Bodytext20"/>
        <w:framePr w:w="8760" w:h="6501" w:hRule="exact" w:wrap="none" w:vAnchor="page" w:hAnchor="page" w:x="1513" w:y="8334"/>
        <w:shd w:val="clear" w:color="auto" w:fill="auto"/>
        <w:spacing w:after="0" w:line="355" w:lineRule="exact"/>
        <w:ind w:left="380" w:hanging="380"/>
        <w:jc w:val="both"/>
      </w:pPr>
      <w:r>
        <w:t>1 Předmět koupě má vady, neodpovídá-li smlouvě.</w:t>
      </w:r>
    </w:p>
    <w:p w:rsidR="00110C3A" w:rsidRDefault="00110C3A">
      <w:pPr>
        <w:pStyle w:val="Bodytext20"/>
        <w:framePr w:w="8760" w:h="6501" w:hRule="exact" w:wrap="none" w:vAnchor="page" w:hAnchor="page" w:x="1513" w:y="8334"/>
        <w:numPr>
          <w:ilvl w:val="0"/>
          <w:numId w:val="7"/>
        </w:numPr>
        <w:shd w:val="clear" w:color="auto" w:fill="auto"/>
        <w:tabs>
          <w:tab w:val="left" w:pos="340"/>
        </w:tabs>
        <w:spacing w:after="0" w:line="355" w:lineRule="exact"/>
        <w:ind w:left="380" w:hanging="380"/>
        <w:jc w:val="both"/>
      </w:pPr>
      <w:r>
        <w:t>Prodávající odpovídá za vady, jež má předmět koupě v době jeho předání.</w:t>
      </w:r>
    </w:p>
    <w:p w:rsidR="00110C3A" w:rsidRDefault="00110C3A">
      <w:pPr>
        <w:pStyle w:val="Bodytext20"/>
        <w:framePr w:w="8760" w:h="6501" w:hRule="exact" w:wrap="none" w:vAnchor="page" w:hAnchor="page" w:x="1513" w:y="8334"/>
        <w:numPr>
          <w:ilvl w:val="0"/>
          <w:numId w:val="7"/>
        </w:numPr>
        <w:shd w:val="clear" w:color="auto" w:fill="auto"/>
        <w:tabs>
          <w:tab w:val="left" w:pos="340"/>
        </w:tabs>
        <w:spacing w:after="120" w:line="240" w:lineRule="exact"/>
        <w:ind w:left="380" w:hanging="380"/>
        <w:jc w:val="both"/>
      </w:pPr>
      <w:r>
        <w:t>Kupující je oprávněn zadržet kupní cenu nebo její část ve výši odpovídající odhadem přiměřeně právu kupujícího na slevu z ceny díla z důvodu vadného plnění. Nedostává se tak do prodlení se splněním svého závazku zaplatit kupní cenu ohledně zadržované kupní ceny nebo její části.</w:t>
      </w:r>
    </w:p>
    <w:p w:rsidR="00110C3A" w:rsidRDefault="00110C3A">
      <w:pPr>
        <w:pStyle w:val="Bodytext20"/>
        <w:framePr w:w="8760" w:h="6501" w:hRule="exact" w:wrap="none" w:vAnchor="page" w:hAnchor="page" w:x="1513" w:y="8334"/>
        <w:numPr>
          <w:ilvl w:val="0"/>
          <w:numId w:val="7"/>
        </w:numPr>
        <w:shd w:val="clear" w:color="auto" w:fill="auto"/>
        <w:tabs>
          <w:tab w:val="left" w:pos="340"/>
        </w:tabs>
        <w:spacing w:after="120" w:line="240" w:lineRule="exact"/>
        <w:ind w:left="380" w:hanging="380"/>
        <w:jc w:val="both"/>
      </w:pPr>
      <w:r>
        <w:t>Prodávající poskytuje kupujícímu záruku za jakost, že předmět koupě bude po dobu záruční doby způsobilý pro použití ke smluvenému účelu nebo že si zachová obvyklé vlastnosti. Záruční doba činí 24 (slovy „dvacetčtyři") měsíců ode dne předání bezvadného předmětu koupě. Smluvní strany se dohodly na tom, že po tutéž dobu odpovídá prodávající za vady předmětu koupě v době jeho předání.</w:t>
      </w:r>
    </w:p>
    <w:p w:rsidR="00110C3A" w:rsidRDefault="00110C3A">
      <w:pPr>
        <w:pStyle w:val="Bodytext20"/>
        <w:framePr w:w="8760" w:h="6501" w:hRule="exact" w:wrap="none" w:vAnchor="page" w:hAnchor="page" w:x="1513" w:y="8334"/>
        <w:numPr>
          <w:ilvl w:val="0"/>
          <w:numId w:val="7"/>
        </w:numPr>
        <w:shd w:val="clear" w:color="auto" w:fill="auto"/>
        <w:tabs>
          <w:tab w:val="left" w:pos="340"/>
        </w:tabs>
        <w:spacing w:after="120" w:line="240" w:lineRule="exact"/>
        <w:ind w:left="380" w:hanging="380"/>
        <w:jc w:val="both"/>
      </w:pPr>
      <w:r>
        <w:t>Vady předmětu koupě existující v době jeho předání (dojde-li k jeho převzetí kupujícím) a vady, na něž se vztahuje záruka za jakost, je kupující povinen uplatnit u prodávajícího písemnou formou (dále jako „reklamace"). V reklamaci je kupující povinen vady popsat, popřípadě uvést, jak se projevují. Kupující má vůči prodávajícímu podle své volby tato práva z odpovědnosti za vady a za jakost:</w:t>
      </w:r>
    </w:p>
    <w:p w:rsidR="00110C3A" w:rsidRDefault="00110C3A">
      <w:pPr>
        <w:pStyle w:val="Bodytext20"/>
        <w:framePr w:w="8760" w:h="6501" w:hRule="exact" w:wrap="none" w:vAnchor="page" w:hAnchor="page" w:x="1513" w:y="8334"/>
        <w:numPr>
          <w:ilvl w:val="0"/>
          <w:numId w:val="8"/>
        </w:numPr>
        <w:shd w:val="clear" w:color="auto" w:fill="auto"/>
        <w:tabs>
          <w:tab w:val="left" w:pos="698"/>
        </w:tabs>
        <w:spacing w:after="0" w:line="240" w:lineRule="exact"/>
        <w:ind w:left="720" w:hanging="340"/>
        <w:jc w:val="both"/>
      </w:pPr>
      <w:r>
        <w:t>v případě, že lze vadu odstranit formou opravy, má právo na bezplatné odstranění reklamované vady do 7 dnů od dojití reklamace,</w:t>
      </w:r>
    </w:p>
    <w:p w:rsidR="00110C3A" w:rsidRDefault="00110C3A">
      <w:pPr>
        <w:pStyle w:val="Bodytext20"/>
        <w:framePr w:w="8760" w:h="6501" w:hRule="exact" w:wrap="none" w:vAnchor="page" w:hAnchor="page" w:x="1513" w:y="8334"/>
        <w:numPr>
          <w:ilvl w:val="0"/>
          <w:numId w:val="8"/>
        </w:numPr>
        <w:shd w:val="clear" w:color="auto" w:fill="auto"/>
        <w:tabs>
          <w:tab w:val="left" w:pos="698"/>
        </w:tabs>
        <w:spacing w:after="0" w:line="240" w:lineRule="exact"/>
        <w:ind w:left="720" w:hanging="340"/>
        <w:jc w:val="both"/>
      </w:pPr>
      <w:r>
        <w:t>požadovat slevu z kupní ceny, pokud nedojde k opravě v přiměřené nebo dohodnuté době, popř. se na této skutečnosti obě smluvní strany dohodnou, v případě dohody lze tuto slevu uplatnit i přednostně před opravou,</w:t>
      </w:r>
    </w:p>
    <w:p w:rsidR="00110C3A" w:rsidRDefault="00110C3A">
      <w:pPr>
        <w:pStyle w:val="Headerorfooter40"/>
        <w:framePr w:wrap="none" w:vAnchor="page" w:hAnchor="page" w:x="5463" w:y="15325"/>
        <w:shd w:val="clear" w:color="auto" w:fill="auto"/>
      </w:pPr>
      <w:r>
        <w:t>strana 3</w:t>
      </w:r>
      <w:r>
        <w:rPr>
          <w:rStyle w:val="Headerorfooter4Italic"/>
        </w:rPr>
        <w:t>15</w:t>
      </w:r>
    </w:p>
    <w:p w:rsidR="00110C3A" w:rsidRDefault="00110C3A">
      <w:pPr>
        <w:rPr>
          <w:sz w:val="2"/>
          <w:szCs w:val="2"/>
        </w:rPr>
        <w:sectPr w:rsidR="00110C3A">
          <w:pgSz w:w="11900" w:h="16840"/>
          <w:pgMar w:top="360" w:right="360" w:bottom="360" w:left="360" w:header="0" w:footer="3" w:gutter="0"/>
          <w:cols w:space="708"/>
          <w:noEndnote/>
          <w:docGrid w:linePitch="360"/>
        </w:sectPr>
      </w:pPr>
    </w:p>
    <w:p w:rsidR="00110C3A" w:rsidRDefault="00110C3A">
      <w:pPr>
        <w:pStyle w:val="Bodytext20"/>
        <w:framePr w:w="8722" w:h="1743" w:hRule="exact" w:wrap="none" w:vAnchor="page" w:hAnchor="page" w:x="1532" w:y="1588"/>
        <w:numPr>
          <w:ilvl w:val="0"/>
          <w:numId w:val="8"/>
        </w:numPr>
        <w:shd w:val="clear" w:color="auto" w:fill="auto"/>
        <w:tabs>
          <w:tab w:val="left" w:pos="781"/>
        </w:tabs>
        <w:spacing w:after="0" w:line="245" w:lineRule="exact"/>
        <w:ind w:left="740" w:hanging="280"/>
      </w:pPr>
      <w:r>
        <w:t>požadovat nové dodání předmětu koupě pokud předmět koupě vykazuje podstatné vady bránící v užívání nebo toto znemožňují,</w:t>
      </w:r>
    </w:p>
    <w:p w:rsidR="00110C3A" w:rsidRDefault="00110C3A">
      <w:pPr>
        <w:pStyle w:val="Bodytext20"/>
        <w:framePr w:w="8722" w:h="1743" w:hRule="exact" w:wrap="none" w:vAnchor="page" w:hAnchor="page" w:x="1532" w:y="1588"/>
        <w:numPr>
          <w:ilvl w:val="0"/>
          <w:numId w:val="8"/>
        </w:numPr>
        <w:shd w:val="clear" w:color="auto" w:fill="auto"/>
        <w:tabs>
          <w:tab w:val="left" w:pos="791"/>
        </w:tabs>
        <w:spacing w:after="129" w:line="245" w:lineRule="exact"/>
        <w:ind w:left="740" w:hanging="280"/>
      </w:pPr>
      <w:r>
        <w:t>odstoupit od smlouvy.</w:t>
      </w:r>
    </w:p>
    <w:p w:rsidR="00110C3A" w:rsidRDefault="00110C3A">
      <w:pPr>
        <w:pStyle w:val="Bodytext20"/>
        <w:framePr w:w="8722" w:h="1743" w:hRule="exact" w:wrap="none" w:vAnchor="page" w:hAnchor="page" w:x="1532" w:y="1588"/>
        <w:numPr>
          <w:ilvl w:val="0"/>
          <w:numId w:val="7"/>
        </w:numPr>
        <w:shd w:val="clear" w:color="auto" w:fill="auto"/>
        <w:tabs>
          <w:tab w:val="left" w:pos="335"/>
        </w:tabs>
        <w:spacing w:after="111"/>
        <w:ind w:left="380" w:hanging="380"/>
        <w:jc w:val="both"/>
      </w:pPr>
      <w:r>
        <w:t>Uplatněním práv dle bodu 5. tohoto čl. nezaniká právo na náhradu škody či jiné sankce.</w:t>
      </w:r>
    </w:p>
    <w:p w:rsidR="00110C3A" w:rsidRDefault="00110C3A">
      <w:pPr>
        <w:pStyle w:val="Bodytext20"/>
        <w:framePr w:w="8722" w:h="1743" w:hRule="exact" w:wrap="none" w:vAnchor="page" w:hAnchor="page" w:x="1532" w:y="1588"/>
        <w:numPr>
          <w:ilvl w:val="0"/>
          <w:numId w:val="7"/>
        </w:numPr>
        <w:shd w:val="clear" w:color="auto" w:fill="auto"/>
        <w:tabs>
          <w:tab w:val="left" w:pos="335"/>
        </w:tabs>
        <w:spacing w:after="0" w:line="245" w:lineRule="exact"/>
        <w:ind w:left="460" w:hanging="460"/>
      </w:pPr>
      <w:r>
        <w:t>Jakékoliv finanční nároky dle bodu 5. tohoto čl. je kupující oprávněn uhradit ze zadržené kupní ceny nebo její části dle bodu 3. tohoto čl.</w:t>
      </w:r>
    </w:p>
    <w:p w:rsidR="00110C3A" w:rsidRDefault="00110C3A">
      <w:pPr>
        <w:pStyle w:val="Heading30"/>
        <w:framePr w:w="8722" w:h="3518" w:hRule="exact" w:wrap="none" w:vAnchor="page" w:hAnchor="page" w:x="1532" w:y="3752"/>
        <w:shd w:val="clear" w:color="auto" w:fill="auto"/>
        <w:spacing w:before="0" w:after="120"/>
        <w:ind w:left="4200"/>
        <w:jc w:val="left"/>
      </w:pPr>
      <w:bookmarkStart w:id="5" w:name="bookmark5"/>
      <w:r>
        <w:t>VI.</w:t>
      </w:r>
      <w:bookmarkEnd w:id="5"/>
    </w:p>
    <w:p w:rsidR="00110C3A" w:rsidRDefault="00110C3A">
      <w:pPr>
        <w:pStyle w:val="Heading30"/>
        <w:framePr w:w="8722" w:h="3518" w:hRule="exact" w:wrap="none" w:vAnchor="page" w:hAnchor="page" w:x="1532" w:y="3752"/>
        <w:shd w:val="clear" w:color="auto" w:fill="auto"/>
        <w:spacing w:before="0"/>
      </w:pPr>
      <w:bookmarkStart w:id="6" w:name="bookmark6"/>
      <w:r>
        <w:t>Porušení smluvních povinností</w:t>
      </w:r>
      <w:bookmarkEnd w:id="6"/>
    </w:p>
    <w:p w:rsidR="00110C3A" w:rsidRDefault="00110C3A">
      <w:pPr>
        <w:pStyle w:val="Bodytext20"/>
        <w:framePr w:w="8722" w:h="3518" w:hRule="exact" w:wrap="none" w:vAnchor="page" w:hAnchor="page" w:x="1532" w:y="3752"/>
        <w:numPr>
          <w:ilvl w:val="0"/>
          <w:numId w:val="9"/>
        </w:numPr>
        <w:shd w:val="clear" w:color="auto" w:fill="auto"/>
        <w:tabs>
          <w:tab w:val="left" w:pos="335"/>
        </w:tabs>
        <w:spacing w:after="0"/>
        <w:ind w:left="380" w:hanging="380"/>
        <w:jc w:val="both"/>
      </w:pPr>
      <w:r>
        <w:t>Smluvní strany se dohodly na následujících sankcích za porušení smluvních povinností:</w:t>
      </w:r>
    </w:p>
    <w:p w:rsidR="00110C3A" w:rsidRDefault="00110C3A">
      <w:pPr>
        <w:pStyle w:val="Bodytext20"/>
        <w:framePr w:w="8722" w:h="3518" w:hRule="exact" w:wrap="none" w:vAnchor="page" w:hAnchor="page" w:x="1532" w:y="3752"/>
        <w:numPr>
          <w:ilvl w:val="0"/>
          <w:numId w:val="10"/>
        </w:numPr>
        <w:shd w:val="clear" w:color="auto" w:fill="auto"/>
        <w:tabs>
          <w:tab w:val="left" w:pos="749"/>
        </w:tabs>
        <w:spacing w:after="0" w:line="240" w:lineRule="exact"/>
        <w:ind w:left="640" w:hanging="260"/>
        <w:jc w:val="both"/>
      </w:pPr>
      <w:r>
        <w:t>prodávající se zavazuje uhradit za každý den překročení sjednané doby plnění smluvní pokutu ve výši 0,05 % z celkové kupní ceny,</w:t>
      </w:r>
    </w:p>
    <w:p w:rsidR="00110C3A" w:rsidRDefault="00110C3A">
      <w:pPr>
        <w:pStyle w:val="Bodytext20"/>
        <w:framePr w:w="8722" w:h="3518" w:hRule="exact" w:wrap="none" w:vAnchor="page" w:hAnchor="page" w:x="1532" w:y="3752"/>
        <w:numPr>
          <w:ilvl w:val="0"/>
          <w:numId w:val="10"/>
        </w:numPr>
        <w:shd w:val="clear" w:color="auto" w:fill="auto"/>
        <w:tabs>
          <w:tab w:val="left" w:pos="749"/>
        </w:tabs>
        <w:spacing w:after="220" w:line="240" w:lineRule="exact"/>
        <w:ind w:left="640" w:hanging="260"/>
        <w:jc w:val="both"/>
      </w:pPr>
      <w:r>
        <w:t>smluvní strany se zavazují zaplatit za každý den překročení sjednaného termínu splatnosti kteréhokoliv peněžitého závazku úrok z prodlení ve výši 0,05% z neuhrazené částky do jejího zaplacení.</w:t>
      </w:r>
    </w:p>
    <w:p w:rsidR="00110C3A" w:rsidRDefault="00110C3A">
      <w:pPr>
        <w:pStyle w:val="Bodytext20"/>
        <w:framePr w:w="8722" w:h="3518" w:hRule="exact" w:wrap="none" w:vAnchor="page" w:hAnchor="page" w:x="1532" w:y="3752"/>
        <w:numPr>
          <w:ilvl w:val="0"/>
          <w:numId w:val="9"/>
        </w:numPr>
        <w:shd w:val="clear" w:color="auto" w:fill="auto"/>
        <w:tabs>
          <w:tab w:val="left" w:pos="335"/>
        </w:tabs>
        <w:spacing w:after="0" w:line="240" w:lineRule="exact"/>
        <w:ind w:left="380" w:hanging="380"/>
        <w:jc w:val="both"/>
      </w:pPr>
      <w:r>
        <w:t>Zaplacením smluvní pokuty není dotčeno právo na náhradu škody způsobené porušením povinnosti i v případě, že se jedná o porušení povinnosti, na kterou se vztahuje smluvní pokuta, a to i ve výši přesahující smluvní pokutu. Náhrada škody zahrnuje skutečnou škodu a ušlý zisk.</w:t>
      </w:r>
    </w:p>
    <w:p w:rsidR="00110C3A" w:rsidRDefault="00110C3A">
      <w:pPr>
        <w:pStyle w:val="Heading30"/>
        <w:framePr w:w="8722" w:h="2457" w:hRule="exact" w:wrap="none" w:vAnchor="page" w:hAnchor="page" w:x="1532" w:y="7688"/>
        <w:shd w:val="clear" w:color="auto" w:fill="auto"/>
        <w:spacing w:before="0" w:after="115"/>
        <w:ind w:left="4200"/>
        <w:jc w:val="left"/>
      </w:pPr>
      <w:bookmarkStart w:id="7" w:name="bookmark7"/>
      <w:r>
        <w:t>VII.</w:t>
      </w:r>
      <w:bookmarkEnd w:id="7"/>
    </w:p>
    <w:p w:rsidR="00110C3A" w:rsidRDefault="00110C3A">
      <w:pPr>
        <w:pStyle w:val="Heading30"/>
        <w:framePr w:w="8722" w:h="2457" w:hRule="exact" w:wrap="none" w:vAnchor="page" w:hAnchor="page" w:x="1532" w:y="7688"/>
        <w:shd w:val="clear" w:color="auto" w:fill="auto"/>
        <w:spacing w:before="0" w:after="0" w:line="240" w:lineRule="exact"/>
      </w:pPr>
      <w:bookmarkStart w:id="8" w:name="bookmark8"/>
      <w:r>
        <w:t>Práva a povinnosti smluvních stran</w:t>
      </w:r>
      <w:r>
        <w:br/>
        <w:t>Ostatní ujednání</w:t>
      </w:r>
      <w:bookmarkEnd w:id="8"/>
    </w:p>
    <w:p w:rsidR="00110C3A" w:rsidRDefault="00110C3A">
      <w:pPr>
        <w:pStyle w:val="Bodytext20"/>
        <w:framePr w:w="8722" w:h="2457" w:hRule="exact" w:wrap="none" w:vAnchor="page" w:hAnchor="page" w:x="1532" w:y="7688"/>
        <w:numPr>
          <w:ilvl w:val="0"/>
          <w:numId w:val="11"/>
        </w:numPr>
        <w:shd w:val="clear" w:color="auto" w:fill="auto"/>
        <w:tabs>
          <w:tab w:val="left" w:pos="335"/>
        </w:tabs>
        <w:spacing w:after="120" w:line="240" w:lineRule="exact"/>
        <w:ind w:left="380" w:hanging="380"/>
        <w:jc w:val="both"/>
      </w:pPr>
      <w:r>
        <w:t>Smluvní strany se zavazují vzájemně spolupracovat a poskytovat si veškeré informace potřebné pro řádné plnění svých závazků. Smluvní strany jsou povinni informovat druhou smluvní stranu o veškerých skutečnostech, které jsou nebo mohou být důležité pro řádné plnění této smlouvy</w:t>
      </w:r>
    </w:p>
    <w:p w:rsidR="00110C3A" w:rsidRDefault="00110C3A">
      <w:pPr>
        <w:pStyle w:val="Bodytext20"/>
        <w:framePr w:w="8722" w:h="2457" w:hRule="exact" w:wrap="none" w:vAnchor="page" w:hAnchor="page" w:x="1532" w:y="7688"/>
        <w:numPr>
          <w:ilvl w:val="0"/>
          <w:numId w:val="11"/>
        </w:numPr>
        <w:shd w:val="clear" w:color="auto" w:fill="auto"/>
        <w:tabs>
          <w:tab w:val="left" w:pos="335"/>
        </w:tabs>
        <w:spacing w:after="0" w:line="240" w:lineRule="exact"/>
        <w:ind w:left="380" w:hanging="380"/>
        <w:jc w:val="both"/>
      </w:pPr>
      <w:r>
        <w:t>Práva a povinnosti vzniklé na základě této smlouvy nebo v souvislosti s touto smlouvou se řídí zákonem č.89/2012 Sb., ve znění pozdějších předpisů.</w:t>
      </w:r>
    </w:p>
    <w:p w:rsidR="00110C3A" w:rsidRDefault="00110C3A">
      <w:pPr>
        <w:pStyle w:val="Bodytext20"/>
        <w:framePr w:w="8722" w:h="3980" w:hRule="exact" w:wrap="none" w:vAnchor="page" w:hAnchor="page" w:x="1532" w:y="10563"/>
        <w:shd w:val="clear" w:color="auto" w:fill="auto"/>
        <w:spacing w:after="0"/>
        <w:ind w:left="4200" w:firstLine="0"/>
      </w:pPr>
      <w:r>
        <w:t>Vlil.</w:t>
      </w:r>
    </w:p>
    <w:p w:rsidR="00110C3A" w:rsidRDefault="00110C3A">
      <w:pPr>
        <w:pStyle w:val="Heading30"/>
        <w:framePr w:w="8722" w:h="3980" w:hRule="exact" w:wrap="none" w:vAnchor="page" w:hAnchor="page" w:x="1532" w:y="10563"/>
        <w:shd w:val="clear" w:color="auto" w:fill="auto"/>
        <w:spacing w:before="0" w:after="215"/>
      </w:pPr>
      <w:bookmarkStart w:id="9" w:name="bookmark9"/>
      <w:r>
        <w:t>Závěrečná ustanovení</w:t>
      </w:r>
      <w:bookmarkEnd w:id="9"/>
    </w:p>
    <w:p w:rsidR="00110C3A" w:rsidRDefault="00110C3A">
      <w:pPr>
        <w:pStyle w:val="Bodytext20"/>
        <w:framePr w:w="8722" w:h="3980" w:hRule="exact" w:wrap="none" w:vAnchor="page" w:hAnchor="page" w:x="1532" w:y="10563"/>
        <w:shd w:val="clear" w:color="auto" w:fill="auto"/>
        <w:spacing w:after="120" w:line="240" w:lineRule="exact"/>
        <w:ind w:left="460" w:hanging="460"/>
      </w:pPr>
      <w:r>
        <w:t>1 Tuto smlouvu lze měnit či doplňovat pouze po dohodě smluvních stran formou písemných a číslovaných dodatků.</w:t>
      </w:r>
    </w:p>
    <w:p w:rsidR="00110C3A" w:rsidRDefault="00110C3A">
      <w:pPr>
        <w:pStyle w:val="Bodytext20"/>
        <w:framePr w:w="8722" w:h="3980" w:hRule="exact" w:wrap="none" w:vAnchor="page" w:hAnchor="page" w:x="1532" w:y="10563"/>
        <w:numPr>
          <w:ilvl w:val="0"/>
          <w:numId w:val="12"/>
        </w:numPr>
        <w:shd w:val="clear" w:color="auto" w:fill="auto"/>
        <w:tabs>
          <w:tab w:val="left" w:pos="335"/>
        </w:tabs>
        <w:spacing w:after="120" w:line="240" w:lineRule="exact"/>
        <w:ind w:left="380" w:hanging="380"/>
        <w:jc w:val="both"/>
      </w:pPr>
      <w:r>
        <w:t>Tato smlouva je vyhotovena ve 2 paré s platností originálu, přičemž kupující obdrží 1 vyhotovení a prodávající vyhotovení.</w:t>
      </w:r>
    </w:p>
    <w:p w:rsidR="00110C3A" w:rsidRDefault="00110C3A">
      <w:pPr>
        <w:pStyle w:val="Bodytext20"/>
        <w:framePr w:w="8722" w:h="3980" w:hRule="exact" w:wrap="none" w:vAnchor="page" w:hAnchor="page" w:x="1532" w:y="10563"/>
        <w:numPr>
          <w:ilvl w:val="0"/>
          <w:numId w:val="12"/>
        </w:numPr>
        <w:shd w:val="clear" w:color="auto" w:fill="auto"/>
        <w:tabs>
          <w:tab w:val="left" w:pos="335"/>
        </w:tabs>
        <w:spacing w:after="120" w:line="240" w:lineRule="exact"/>
        <w:ind w:left="380" w:hanging="380"/>
        <w:jc w:val="both"/>
      </w:pPr>
      <w:r>
        <w:t xml:space="preserve">Tato smlouva bude v úplném znění uveřejněna prostřednictvím registru smluv postupem dle zákona č. 340/2015 Sb., ve zněni pozdějších předpisů. Smluvní strany se dohodly na tom, že uveřejnění v registru smluv provede kupující, který zároveň zajistí, aby informace o uveřejnění této smlouvy byla zaslána prodávajícímu do datové schránky: qwiddtx. V případě, že prodávající není vlastníkem datové schránky, bude informace o uveřejnění zaslána prodávajícímu na e-mail: </w:t>
      </w:r>
      <w:hyperlink r:id="rId8" w:history="1">
        <w:r>
          <w:rPr>
            <w:lang w:val="en-US" w:eastAsia="en-US"/>
          </w:rPr>
          <w:t>elexmayer@jakub.cz</w:t>
        </w:r>
      </w:hyperlink>
      <w:r>
        <w:rPr>
          <w:lang w:val="en-US" w:eastAsia="en-US"/>
        </w:rPr>
        <w:t>.</w:t>
      </w:r>
    </w:p>
    <w:p w:rsidR="00110C3A" w:rsidRDefault="00110C3A">
      <w:pPr>
        <w:pStyle w:val="Bodytext20"/>
        <w:framePr w:w="8722" w:h="3980" w:hRule="exact" w:wrap="none" w:vAnchor="page" w:hAnchor="page" w:x="1532" w:y="10563"/>
        <w:numPr>
          <w:ilvl w:val="0"/>
          <w:numId w:val="12"/>
        </w:numPr>
        <w:shd w:val="clear" w:color="auto" w:fill="auto"/>
        <w:tabs>
          <w:tab w:val="left" w:pos="335"/>
        </w:tabs>
        <w:spacing w:after="0" w:line="240" w:lineRule="exact"/>
        <w:ind w:left="380" w:hanging="380"/>
        <w:jc w:val="both"/>
      </w:pPr>
      <w:r>
        <w:t>Tato smlouva nabývá platnosti a účinnosti od data zveřejnění v registru smluv podle ZZVZ, § 8 odst. 4. zákona o registru smluv, § 219 odst. 1, písm. d), ZZVZ.</w:t>
      </w:r>
    </w:p>
    <w:p w:rsidR="00110C3A" w:rsidRDefault="00110C3A">
      <w:pPr>
        <w:pStyle w:val="Headerorfooter50"/>
        <w:framePr w:wrap="none" w:vAnchor="page" w:hAnchor="page" w:x="5478" w:y="15317"/>
        <w:shd w:val="clear" w:color="auto" w:fill="auto"/>
      </w:pPr>
      <w:r>
        <w:t>strana 4</w:t>
      </w:r>
      <w:r>
        <w:rPr>
          <w:rStyle w:val="Headerorfooter5CalifornianFB"/>
        </w:rPr>
        <w:t>15</w:t>
      </w:r>
    </w:p>
    <w:p w:rsidR="00110C3A" w:rsidRDefault="00110C3A">
      <w:pPr>
        <w:rPr>
          <w:sz w:val="2"/>
          <w:szCs w:val="2"/>
        </w:rPr>
        <w:sectPr w:rsidR="00110C3A">
          <w:pgSz w:w="11900" w:h="16840"/>
          <w:pgMar w:top="360" w:right="360" w:bottom="360" w:left="360" w:header="0" w:footer="3" w:gutter="0"/>
          <w:cols w:space="708"/>
          <w:noEndnote/>
          <w:docGrid w:linePitch="360"/>
        </w:sectPr>
      </w:pPr>
    </w:p>
    <w:p w:rsidR="00110C3A" w:rsidRDefault="00110C3A">
      <w:pPr>
        <w:pStyle w:val="Bodytext30"/>
        <w:framePr w:w="8731" w:h="1742" w:hRule="exact" w:wrap="none" w:vAnchor="page" w:hAnchor="page" w:x="1527" w:y="1578"/>
        <w:shd w:val="clear" w:color="auto" w:fill="auto"/>
        <w:spacing w:before="0" w:after="0"/>
        <w:ind w:right="20" w:firstLine="0"/>
        <w:jc w:val="center"/>
      </w:pPr>
      <w:r>
        <w:t>IX.</w:t>
      </w:r>
    </w:p>
    <w:p w:rsidR="00110C3A" w:rsidRDefault="00110C3A">
      <w:pPr>
        <w:pStyle w:val="Bodytext30"/>
        <w:framePr w:w="8731" w:h="1742" w:hRule="exact" w:wrap="none" w:vAnchor="page" w:hAnchor="page" w:x="1527" w:y="1578"/>
        <w:shd w:val="clear" w:color="auto" w:fill="auto"/>
        <w:spacing w:before="0" w:after="235"/>
        <w:ind w:right="20" w:firstLine="0"/>
        <w:jc w:val="center"/>
      </w:pPr>
      <w:r>
        <w:t>Podpisy smluvních stran</w:t>
      </w:r>
    </w:p>
    <w:p w:rsidR="00110C3A" w:rsidRDefault="00110C3A">
      <w:pPr>
        <w:pStyle w:val="Bodytext20"/>
        <w:framePr w:w="8731" w:h="1742" w:hRule="exact" w:wrap="none" w:vAnchor="page" w:hAnchor="page" w:x="1527" w:y="1578"/>
        <w:shd w:val="clear" w:color="auto" w:fill="auto"/>
        <w:spacing w:after="0" w:line="240" w:lineRule="exact"/>
        <w:ind w:left="500"/>
        <w:jc w:val="both"/>
      </w:pPr>
      <w:r>
        <w:t>1 Prodávající i kupující shodně prohlašují, že si tuto smlouvu před jejím podpisem přečetli, že byla uzavřena po vzájemném projednání podle jejich pravé a svobodné vůle, určitě, vážně a srozumitelně, bez zneužití tísně, nezkušenosti, rozumové slabosti, rozrušení nebo lehkomyslnosti druhé strany, na důkaz čehož připojují své podpisy.</w:t>
      </w:r>
    </w:p>
    <w:p w:rsidR="00110C3A" w:rsidRDefault="00110C3A">
      <w:pPr>
        <w:pStyle w:val="Bodytext20"/>
        <w:framePr w:wrap="none" w:vAnchor="page" w:hAnchor="page" w:x="1542" w:y="5528"/>
        <w:shd w:val="clear" w:color="auto" w:fill="auto"/>
        <w:spacing w:after="0"/>
        <w:ind w:firstLine="0"/>
      </w:pPr>
      <w:r>
        <w:t>V Podbořanech dne 18. 12. 2018</w:t>
      </w:r>
      <w:r>
        <w:tab/>
      </w:r>
      <w:r>
        <w:tab/>
        <w:t xml:space="preserve">                          V Košťatech dne 18. 12. 2018</w:t>
      </w:r>
      <w:r>
        <w:tab/>
      </w:r>
      <w:r>
        <w:tab/>
      </w:r>
      <w:r>
        <w:tab/>
      </w:r>
      <w:r>
        <w:tab/>
      </w:r>
      <w:r>
        <w:tab/>
      </w:r>
      <w:r>
        <w:tab/>
      </w:r>
      <w:r>
        <w:tab/>
      </w:r>
    </w:p>
    <w:p w:rsidR="00110C3A" w:rsidRDefault="00110C3A" w:rsidP="003149CE">
      <w:pPr>
        <w:pStyle w:val="Bodytext20"/>
        <w:framePr w:w="8731" w:h="1614" w:hRule="exact" w:wrap="none" w:vAnchor="page" w:hAnchor="page" w:x="1527" w:y="9406"/>
        <w:shd w:val="clear" w:color="auto" w:fill="auto"/>
        <w:spacing w:after="0" w:line="245" w:lineRule="exact"/>
        <w:ind w:left="10" w:right="42" w:firstLine="0"/>
      </w:pPr>
      <w:r>
        <w:t>Kupující</w:t>
      </w:r>
      <w:r>
        <w:tab/>
      </w:r>
      <w:r>
        <w:tab/>
      </w:r>
      <w:r>
        <w:tab/>
      </w:r>
      <w:r>
        <w:tab/>
        <w:t xml:space="preserve">                                    Prodávající</w:t>
      </w:r>
    </w:p>
    <w:p w:rsidR="00110C3A" w:rsidRDefault="00110C3A" w:rsidP="003149CE">
      <w:pPr>
        <w:pStyle w:val="Bodytext20"/>
        <w:framePr w:w="8731" w:h="1614" w:hRule="exact" w:wrap="none" w:vAnchor="page" w:hAnchor="page" w:x="1527" w:y="9406"/>
        <w:shd w:val="clear" w:color="auto" w:fill="auto"/>
        <w:spacing w:after="0" w:line="245" w:lineRule="exact"/>
        <w:ind w:left="10" w:right="42" w:firstLine="0"/>
      </w:pPr>
      <w:r>
        <w:t>Gymnázium a Střední odborná škola,</w:t>
      </w:r>
      <w:r>
        <w:tab/>
      </w:r>
      <w:r>
        <w:tab/>
      </w:r>
      <w:r>
        <w:tab/>
      </w:r>
      <w:r>
        <w:tab/>
        <w:t>JAKUB ELEXMAYER, s. r. o.</w:t>
      </w:r>
    </w:p>
    <w:p w:rsidR="00110C3A" w:rsidRDefault="00110C3A" w:rsidP="003149CE">
      <w:pPr>
        <w:pStyle w:val="Bodytext20"/>
        <w:framePr w:w="8731" w:h="1614" w:hRule="exact" w:wrap="none" w:vAnchor="page" w:hAnchor="page" w:x="1527" w:y="9406"/>
        <w:shd w:val="clear" w:color="auto" w:fill="auto"/>
        <w:spacing w:after="0" w:line="245" w:lineRule="exact"/>
        <w:ind w:left="10" w:right="42" w:firstLine="0"/>
      </w:pPr>
      <w:r>
        <w:t>Podbořany, příspěvková organizace</w:t>
      </w:r>
      <w:r>
        <w:tab/>
      </w:r>
      <w:r>
        <w:tab/>
      </w:r>
      <w:r>
        <w:tab/>
      </w:r>
      <w:r>
        <w:tab/>
        <w:t>Libor Mayer, jednatel</w:t>
      </w:r>
    </w:p>
    <w:p w:rsidR="00110C3A" w:rsidRDefault="00110C3A" w:rsidP="003149CE">
      <w:pPr>
        <w:pStyle w:val="Bodytext20"/>
        <w:framePr w:w="8731" w:h="1614" w:hRule="exact" w:wrap="none" w:vAnchor="page" w:hAnchor="page" w:x="1527" w:y="9406"/>
        <w:shd w:val="clear" w:color="auto" w:fill="auto"/>
        <w:spacing w:after="0" w:line="245" w:lineRule="exact"/>
        <w:ind w:left="10" w:right="42" w:firstLine="0"/>
      </w:pPr>
      <w:r>
        <w:t>Ing. Jiří Marhold, ředitel</w:t>
      </w:r>
    </w:p>
    <w:p w:rsidR="00110C3A" w:rsidRDefault="00110C3A">
      <w:pPr>
        <w:pStyle w:val="Bodytext20"/>
        <w:framePr w:w="1200" w:h="547" w:hRule="exact" w:wrap="none" w:vAnchor="page" w:hAnchor="page" w:x="7436" w:y="10357"/>
        <w:shd w:val="clear" w:color="auto" w:fill="auto"/>
        <w:spacing w:after="0" w:line="240" w:lineRule="exact"/>
        <w:ind w:firstLine="0"/>
        <w:jc w:val="center"/>
      </w:pPr>
      <w:r>
        <w:rPr>
          <w:lang w:val="en-US" w:eastAsia="en-US"/>
        </w:rPr>
        <w:br/>
      </w:r>
    </w:p>
    <w:p w:rsidR="00110C3A" w:rsidRDefault="00110C3A">
      <w:pPr>
        <w:pStyle w:val="Bodytext20"/>
        <w:framePr w:w="8731" w:h="782" w:hRule="exact" w:wrap="none" w:vAnchor="page" w:hAnchor="page" w:x="1527" w:y="12613"/>
        <w:shd w:val="clear" w:color="auto" w:fill="auto"/>
        <w:spacing w:after="0" w:line="240" w:lineRule="exact"/>
        <w:ind w:left="500"/>
        <w:jc w:val="both"/>
      </w:pPr>
      <w:r>
        <w:t>Přílohy:</w:t>
      </w:r>
    </w:p>
    <w:p w:rsidR="00110C3A" w:rsidRDefault="00110C3A">
      <w:pPr>
        <w:pStyle w:val="Bodytext20"/>
        <w:framePr w:w="8731" w:h="782" w:hRule="exact" w:wrap="none" w:vAnchor="page" w:hAnchor="page" w:x="1527" w:y="12613"/>
        <w:shd w:val="clear" w:color="auto" w:fill="auto"/>
        <w:spacing w:after="0" w:line="240" w:lineRule="exact"/>
        <w:ind w:right="4420" w:firstLine="0"/>
      </w:pPr>
      <w:r>
        <w:t>Příloha č. 1 - Výpis z Živnostenského rejstříku Příloha č. 2 - Cenová nabídka</w:t>
      </w:r>
    </w:p>
    <w:p w:rsidR="00110C3A" w:rsidRDefault="00110C3A">
      <w:pPr>
        <w:pStyle w:val="Headerorfooter0"/>
        <w:framePr w:wrap="none" w:vAnchor="page" w:hAnchor="page" w:x="5478" w:y="15329"/>
        <w:shd w:val="clear" w:color="auto" w:fill="auto"/>
      </w:pPr>
      <w:r>
        <w:t>strana 5 /5</w:t>
      </w:r>
    </w:p>
    <w:p w:rsidR="00110C3A" w:rsidRDefault="00110C3A">
      <w:pPr>
        <w:rPr>
          <w:sz w:val="2"/>
          <w:szCs w:val="2"/>
        </w:rPr>
      </w:pPr>
    </w:p>
    <w:sectPr w:rsidR="00110C3A" w:rsidSect="001F2FC9">
      <w:pgSz w:w="11900" w:h="16840"/>
      <w:pgMar w:top="360" w:right="360" w:bottom="360" w:left="360"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C3A" w:rsidRDefault="00110C3A" w:rsidP="001F2FC9">
      <w:r>
        <w:separator/>
      </w:r>
    </w:p>
  </w:endnote>
  <w:endnote w:type="continuationSeparator" w:id="0">
    <w:p w:rsidR="00110C3A" w:rsidRDefault="00110C3A" w:rsidP="001F2FC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Bahnschrift Light"/>
    <w:panose1 w:val="020B0502040204020203"/>
    <w:charset w:val="01"/>
    <w:family w:val="roman"/>
    <w:notTrueType/>
    <w:pitch w:val="variable"/>
    <w:sig w:usb0="00000001" w:usb1="00000000" w:usb2="00000000" w:usb3="00000000" w:csb0="00000002" w:csb1="00000000"/>
  </w:font>
  <w:font w:name="Californian FB">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C3A" w:rsidRDefault="00110C3A"/>
  </w:footnote>
  <w:footnote w:type="continuationSeparator" w:id="0">
    <w:p w:rsidR="00110C3A" w:rsidRDefault="00110C3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4B78"/>
    <w:multiLevelType w:val="multilevel"/>
    <w:tmpl w:val="FFFFFFFF"/>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8776978"/>
    <w:multiLevelType w:val="multilevel"/>
    <w:tmpl w:val="FFFFFFFF"/>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EBE61A9"/>
    <w:multiLevelType w:val="multilevel"/>
    <w:tmpl w:val="FFFFFFFF"/>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A867863"/>
    <w:multiLevelType w:val="multilevel"/>
    <w:tmpl w:val="FFFFFFFF"/>
    <w:lvl w:ilvl="0">
      <w:start w:val="1"/>
      <w:numFmt w:val="upperRoman"/>
      <w:lvlText w:val="%1."/>
      <w:lvlJc w:val="left"/>
      <w:rPr>
        <w:rFonts w:ascii="Arial" w:eastAsia="Times New Roman" w:hAnsi="Arial" w:cs="Arial"/>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B3C7017"/>
    <w:multiLevelType w:val="multilevel"/>
    <w:tmpl w:val="FFFFFFFF"/>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BC92ACF"/>
    <w:multiLevelType w:val="multilevel"/>
    <w:tmpl w:val="FFFFFFFF"/>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8A502B3"/>
    <w:multiLevelType w:val="multilevel"/>
    <w:tmpl w:val="FFFFFFFF"/>
    <w:lvl w:ilvl="0">
      <w:start w:val="2"/>
      <w:numFmt w:val="decimal"/>
      <w:lvlText w:val="%1."/>
      <w:lvlJc w:val="left"/>
      <w:rPr>
        <w:rFonts w:ascii="Arial" w:eastAsia="Times New Roman" w:hAnsi="Arial" w:cs="Arial"/>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B307D92"/>
    <w:multiLevelType w:val="multilevel"/>
    <w:tmpl w:val="FFFFFFFF"/>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6B207CD5"/>
    <w:multiLevelType w:val="multilevel"/>
    <w:tmpl w:val="FFFFFFFF"/>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C2E00CC"/>
    <w:multiLevelType w:val="multilevel"/>
    <w:tmpl w:val="FFFFFFFF"/>
    <w:lvl w:ilvl="0">
      <w:start w:val="2"/>
      <w:numFmt w:val="decimal"/>
      <w:lvlText w:val="%1."/>
      <w:lvlJc w:val="left"/>
      <w:rPr>
        <w:rFonts w:ascii="Arial" w:eastAsia="Times New Roman" w:hAnsi="Arial" w:cs="Arial"/>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C366C2B"/>
    <w:multiLevelType w:val="multilevel"/>
    <w:tmpl w:val="FFFFFFFF"/>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E9A3DFA"/>
    <w:multiLevelType w:val="multilevel"/>
    <w:tmpl w:val="FFFFFFFF"/>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4"/>
  </w:num>
  <w:num w:numId="3">
    <w:abstractNumId w:val="11"/>
  </w:num>
  <w:num w:numId="4">
    <w:abstractNumId w:val="7"/>
  </w:num>
  <w:num w:numId="5">
    <w:abstractNumId w:val="2"/>
  </w:num>
  <w:num w:numId="6">
    <w:abstractNumId w:val="8"/>
  </w:num>
  <w:num w:numId="7">
    <w:abstractNumId w:val="6"/>
  </w:num>
  <w:num w:numId="8">
    <w:abstractNumId w:val="5"/>
  </w:num>
  <w:num w:numId="9">
    <w:abstractNumId w:val="10"/>
  </w:num>
  <w:num w:numId="10">
    <w:abstractNumId w:val="0"/>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2FC9"/>
    <w:rsid w:val="00110C3A"/>
    <w:rsid w:val="001F2FC9"/>
    <w:rsid w:val="003149CE"/>
    <w:rsid w:val="00633681"/>
    <w:rsid w:val="009477C5"/>
    <w:rsid w:val="00BD385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FC9"/>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uiPriority w:val="99"/>
    <w:locked/>
    <w:rsid w:val="001F2FC9"/>
    <w:rPr>
      <w:rFonts w:ascii="Tunga" w:eastAsia="Times New Roman" w:hAnsi="Tunga" w:cs="Tunga"/>
      <w:spacing w:val="40"/>
      <w:sz w:val="50"/>
      <w:szCs w:val="50"/>
      <w:u w:val="none"/>
    </w:rPr>
  </w:style>
  <w:style w:type="character" w:customStyle="1" w:styleId="Heading1SmallCaps">
    <w:name w:val="Heading #1 + Small Caps"/>
    <w:basedOn w:val="Heading1"/>
    <w:uiPriority w:val="99"/>
    <w:rsid w:val="001F2FC9"/>
    <w:rPr>
      <w:smallCaps/>
      <w:color w:val="000000"/>
      <w:w w:val="100"/>
      <w:position w:val="0"/>
      <w:lang w:val="cs-CZ" w:eastAsia="cs-CZ"/>
    </w:rPr>
  </w:style>
  <w:style w:type="character" w:customStyle="1" w:styleId="Bodytext2">
    <w:name w:val="Body text (2)_"/>
    <w:basedOn w:val="DefaultParagraphFont"/>
    <w:link w:val="Bodytext20"/>
    <w:uiPriority w:val="99"/>
    <w:locked/>
    <w:rsid w:val="001F2FC9"/>
    <w:rPr>
      <w:rFonts w:ascii="Arial" w:eastAsia="Times New Roman" w:hAnsi="Arial" w:cs="Arial"/>
      <w:sz w:val="21"/>
      <w:szCs w:val="21"/>
      <w:u w:val="none"/>
    </w:rPr>
  </w:style>
  <w:style w:type="character" w:customStyle="1" w:styleId="Bodytext3">
    <w:name w:val="Body text (3)_"/>
    <w:basedOn w:val="DefaultParagraphFont"/>
    <w:link w:val="Bodytext30"/>
    <w:uiPriority w:val="99"/>
    <w:locked/>
    <w:rsid w:val="001F2FC9"/>
    <w:rPr>
      <w:rFonts w:ascii="Arial" w:eastAsia="Times New Roman" w:hAnsi="Arial" w:cs="Arial"/>
      <w:b/>
      <w:bCs/>
      <w:sz w:val="21"/>
      <w:szCs w:val="21"/>
      <w:u w:val="none"/>
    </w:rPr>
  </w:style>
  <w:style w:type="character" w:customStyle="1" w:styleId="Bodytext6">
    <w:name w:val="Body text (6)_"/>
    <w:basedOn w:val="DefaultParagraphFont"/>
    <w:link w:val="Bodytext60"/>
    <w:uiPriority w:val="99"/>
    <w:locked/>
    <w:rsid w:val="001F2FC9"/>
    <w:rPr>
      <w:rFonts w:ascii="Arial" w:eastAsia="Times New Roman" w:hAnsi="Arial" w:cs="Arial"/>
      <w:b/>
      <w:bCs/>
      <w:sz w:val="21"/>
      <w:szCs w:val="21"/>
      <w:u w:val="none"/>
    </w:rPr>
  </w:style>
  <w:style w:type="character" w:customStyle="1" w:styleId="Bodytext4">
    <w:name w:val="Body text (4)_"/>
    <w:basedOn w:val="DefaultParagraphFont"/>
    <w:link w:val="Bodytext40"/>
    <w:uiPriority w:val="99"/>
    <w:locked/>
    <w:rsid w:val="001F2FC9"/>
    <w:rPr>
      <w:rFonts w:cs="Times New Roman"/>
      <w:sz w:val="22"/>
      <w:szCs w:val="22"/>
      <w:u w:val="none"/>
      <w:lang w:val="en-US" w:eastAsia="en-US"/>
    </w:rPr>
  </w:style>
  <w:style w:type="character" w:customStyle="1" w:styleId="Bodytext4Arial">
    <w:name w:val="Body text (4) + Arial"/>
    <w:aliases w:val="10.5 pt"/>
    <w:basedOn w:val="Bodytext4"/>
    <w:uiPriority w:val="99"/>
    <w:rsid w:val="001F2FC9"/>
    <w:rPr>
      <w:rFonts w:ascii="Arial" w:eastAsia="Times New Roman" w:hAnsi="Arial" w:cs="Arial"/>
      <w:color w:val="000000"/>
      <w:spacing w:val="0"/>
      <w:w w:val="100"/>
      <w:position w:val="0"/>
      <w:sz w:val="21"/>
      <w:szCs w:val="21"/>
      <w:lang w:val="cs-CZ" w:eastAsia="cs-CZ"/>
    </w:rPr>
  </w:style>
  <w:style w:type="character" w:customStyle="1" w:styleId="Bodytext5">
    <w:name w:val="Body text (5)_"/>
    <w:basedOn w:val="DefaultParagraphFont"/>
    <w:link w:val="Bodytext50"/>
    <w:uiPriority w:val="99"/>
    <w:locked/>
    <w:rsid w:val="001F2FC9"/>
    <w:rPr>
      <w:rFonts w:ascii="Arial" w:eastAsia="Times New Roman" w:hAnsi="Arial" w:cs="Arial"/>
      <w:b/>
      <w:bCs/>
      <w:i/>
      <w:iCs/>
      <w:sz w:val="21"/>
      <w:szCs w:val="21"/>
      <w:u w:val="none"/>
    </w:rPr>
  </w:style>
  <w:style w:type="character" w:customStyle="1" w:styleId="Heading2">
    <w:name w:val="Heading #2_"/>
    <w:basedOn w:val="DefaultParagraphFont"/>
    <w:link w:val="Heading20"/>
    <w:uiPriority w:val="99"/>
    <w:locked/>
    <w:rsid w:val="001F2FC9"/>
    <w:rPr>
      <w:rFonts w:ascii="Arial" w:eastAsia="Times New Roman" w:hAnsi="Arial" w:cs="Arial"/>
      <w:b/>
      <w:bCs/>
      <w:sz w:val="26"/>
      <w:szCs w:val="26"/>
      <w:u w:val="none"/>
    </w:rPr>
  </w:style>
  <w:style w:type="character" w:customStyle="1" w:styleId="Heading3">
    <w:name w:val="Heading #3_"/>
    <w:basedOn w:val="DefaultParagraphFont"/>
    <w:link w:val="Heading30"/>
    <w:uiPriority w:val="99"/>
    <w:locked/>
    <w:rsid w:val="001F2FC9"/>
    <w:rPr>
      <w:rFonts w:ascii="Arial" w:eastAsia="Times New Roman" w:hAnsi="Arial" w:cs="Arial"/>
      <w:b/>
      <w:bCs/>
      <w:sz w:val="21"/>
      <w:szCs w:val="21"/>
      <w:u w:val="none"/>
    </w:rPr>
  </w:style>
  <w:style w:type="character" w:customStyle="1" w:styleId="Bodytext2Bold">
    <w:name w:val="Body text (2) + Bold"/>
    <w:basedOn w:val="Bodytext2"/>
    <w:uiPriority w:val="99"/>
    <w:rsid w:val="001F2FC9"/>
    <w:rPr>
      <w:b/>
      <w:bCs/>
      <w:color w:val="000000"/>
      <w:spacing w:val="0"/>
      <w:w w:val="100"/>
      <w:position w:val="0"/>
      <w:lang w:val="cs-CZ" w:eastAsia="cs-CZ"/>
    </w:rPr>
  </w:style>
  <w:style w:type="character" w:customStyle="1" w:styleId="Headerorfooter2">
    <w:name w:val="Header or footer (2)_"/>
    <w:basedOn w:val="DefaultParagraphFont"/>
    <w:link w:val="Headerorfooter20"/>
    <w:uiPriority w:val="99"/>
    <w:locked/>
    <w:rsid w:val="001F2FC9"/>
    <w:rPr>
      <w:rFonts w:ascii="Arial" w:eastAsia="Times New Roman" w:hAnsi="Arial" w:cs="Arial"/>
      <w:sz w:val="15"/>
      <w:szCs w:val="15"/>
      <w:u w:val="none"/>
    </w:rPr>
  </w:style>
  <w:style w:type="character" w:customStyle="1" w:styleId="Headerorfooter2Italic">
    <w:name w:val="Header or footer (2) + Italic"/>
    <w:basedOn w:val="Headerorfooter2"/>
    <w:uiPriority w:val="99"/>
    <w:rsid w:val="001F2FC9"/>
    <w:rPr>
      <w:i/>
      <w:iCs/>
      <w:color w:val="000000"/>
      <w:spacing w:val="0"/>
      <w:w w:val="100"/>
      <w:position w:val="0"/>
      <w:lang w:val="cs-CZ" w:eastAsia="cs-CZ"/>
    </w:rPr>
  </w:style>
  <w:style w:type="character" w:customStyle="1" w:styleId="Heading32">
    <w:name w:val="Heading #3 (2)_"/>
    <w:basedOn w:val="DefaultParagraphFont"/>
    <w:link w:val="Heading320"/>
    <w:uiPriority w:val="99"/>
    <w:locked/>
    <w:rsid w:val="001F2FC9"/>
    <w:rPr>
      <w:rFonts w:ascii="Arial" w:eastAsia="Times New Roman" w:hAnsi="Arial" w:cs="Arial"/>
      <w:sz w:val="21"/>
      <w:szCs w:val="21"/>
      <w:u w:val="none"/>
      <w:lang w:val="en-US" w:eastAsia="en-US"/>
    </w:rPr>
  </w:style>
  <w:style w:type="character" w:customStyle="1" w:styleId="Bodytext5NotBold">
    <w:name w:val="Body text (5) + Not Bold"/>
    <w:aliases w:val="Not Italic"/>
    <w:basedOn w:val="Bodytext5"/>
    <w:uiPriority w:val="99"/>
    <w:rsid w:val="001F2FC9"/>
    <w:rPr>
      <w:color w:val="000000"/>
      <w:spacing w:val="0"/>
      <w:w w:val="100"/>
      <w:position w:val="0"/>
      <w:lang w:val="cs-CZ" w:eastAsia="cs-CZ"/>
    </w:rPr>
  </w:style>
  <w:style w:type="character" w:customStyle="1" w:styleId="Headerorfooter3">
    <w:name w:val="Header or footer (3)_"/>
    <w:basedOn w:val="DefaultParagraphFont"/>
    <w:link w:val="Headerorfooter30"/>
    <w:uiPriority w:val="99"/>
    <w:locked/>
    <w:rsid w:val="001F2FC9"/>
    <w:rPr>
      <w:rFonts w:cs="Times New Roman"/>
      <w:sz w:val="15"/>
      <w:szCs w:val="15"/>
      <w:u w:val="none"/>
    </w:rPr>
  </w:style>
  <w:style w:type="character" w:customStyle="1" w:styleId="Headerorfooter3CalifornianFB">
    <w:name w:val="Header or footer (3) + Californian FB"/>
    <w:aliases w:val="8 pt,Bold,Italic"/>
    <w:basedOn w:val="Headerorfooter3"/>
    <w:uiPriority w:val="99"/>
    <w:rsid w:val="001F2FC9"/>
    <w:rPr>
      <w:rFonts w:ascii="Californian FB" w:eastAsia="Times New Roman" w:hAnsi="Californian FB" w:cs="Californian FB"/>
      <w:b/>
      <w:bCs/>
      <w:i/>
      <w:iCs/>
      <w:color w:val="000000"/>
      <w:spacing w:val="0"/>
      <w:w w:val="100"/>
      <w:position w:val="0"/>
      <w:sz w:val="16"/>
      <w:szCs w:val="16"/>
      <w:lang w:val="cs-CZ" w:eastAsia="cs-CZ"/>
    </w:rPr>
  </w:style>
  <w:style w:type="character" w:customStyle="1" w:styleId="Headerorfooter4">
    <w:name w:val="Header or footer (4)_"/>
    <w:basedOn w:val="DefaultParagraphFont"/>
    <w:link w:val="Headerorfooter40"/>
    <w:uiPriority w:val="99"/>
    <w:locked/>
    <w:rsid w:val="001F2FC9"/>
    <w:rPr>
      <w:rFonts w:ascii="Arial" w:eastAsia="Times New Roman" w:hAnsi="Arial" w:cs="Arial"/>
      <w:sz w:val="15"/>
      <w:szCs w:val="15"/>
      <w:u w:val="none"/>
    </w:rPr>
  </w:style>
  <w:style w:type="character" w:customStyle="1" w:styleId="Headerorfooter4Italic">
    <w:name w:val="Header or footer (4) + Italic"/>
    <w:basedOn w:val="Headerorfooter4"/>
    <w:uiPriority w:val="99"/>
    <w:rsid w:val="001F2FC9"/>
    <w:rPr>
      <w:i/>
      <w:iCs/>
      <w:color w:val="000000"/>
      <w:spacing w:val="0"/>
      <w:w w:val="100"/>
      <w:position w:val="0"/>
      <w:lang w:val="cs-CZ" w:eastAsia="cs-CZ"/>
    </w:rPr>
  </w:style>
  <w:style w:type="character" w:customStyle="1" w:styleId="Headerorfooter5">
    <w:name w:val="Header or footer (5)_"/>
    <w:basedOn w:val="DefaultParagraphFont"/>
    <w:link w:val="Headerorfooter50"/>
    <w:uiPriority w:val="99"/>
    <w:locked/>
    <w:rsid w:val="001F2FC9"/>
    <w:rPr>
      <w:rFonts w:ascii="Arial" w:eastAsia="Times New Roman" w:hAnsi="Arial" w:cs="Arial"/>
      <w:sz w:val="15"/>
      <w:szCs w:val="15"/>
      <w:u w:val="none"/>
    </w:rPr>
  </w:style>
  <w:style w:type="character" w:customStyle="1" w:styleId="Headerorfooter5CalifornianFB">
    <w:name w:val="Header or footer (5) + Californian FB"/>
    <w:aliases w:val="8.5 pt,Italic1"/>
    <w:basedOn w:val="Headerorfooter5"/>
    <w:uiPriority w:val="99"/>
    <w:rsid w:val="001F2FC9"/>
    <w:rPr>
      <w:rFonts w:ascii="Californian FB" w:hAnsi="Californian FB" w:cs="Californian FB"/>
      <w:i/>
      <w:iCs/>
      <w:color w:val="000000"/>
      <w:spacing w:val="0"/>
      <w:w w:val="100"/>
      <w:position w:val="0"/>
      <w:sz w:val="17"/>
      <w:szCs w:val="17"/>
      <w:lang w:val="cs-CZ" w:eastAsia="cs-CZ"/>
    </w:rPr>
  </w:style>
  <w:style w:type="character" w:customStyle="1" w:styleId="Headerorfooter">
    <w:name w:val="Header or footer_"/>
    <w:basedOn w:val="DefaultParagraphFont"/>
    <w:link w:val="Headerorfooter0"/>
    <w:uiPriority w:val="99"/>
    <w:locked/>
    <w:rsid w:val="001F2FC9"/>
    <w:rPr>
      <w:rFonts w:ascii="Arial" w:eastAsia="Times New Roman" w:hAnsi="Arial" w:cs="Arial"/>
      <w:b/>
      <w:bCs/>
      <w:sz w:val="14"/>
      <w:szCs w:val="14"/>
      <w:u w:val="none"/>
    </w:rPr>
  </w:style>
  <w:style w:type="paragraph" w:customStyle="1" w:styleId="Heading10">
    <w:name w:val="Heading #1"/>
    <w:basedOn w:val="Normal"/>
    <w:link w:val="Heading1"/>
    <w:uiPriority w:val="99"/>
    <w:rsid w:val="001F2FC9"/>
    <w:pPr>
      <w:shd w:val="clear" w:color="auto" w:fill="FFFFFF"/>
      <w:spacing w:line="424" w:lineRule="exact"/>
      <w:jc w:val="center"/>
      <w:outlineLvl w:val="0"/>
    </w:pPr>
    <w:rPr>
      <w:rFonts w:ascii="Tunga" w:hAnsi="Tunga" w:cs="Tunga"/>
      <w:spacing w:val="40"/>
      <w:sz w:val="50"/>
      <w:szCs w:val="50"/>
    </w:rPr>
  </w:style>
  <w:style w:type="paragraph" w:customStyle="1" w:styleId="Bodytext20">
    <w:name w:val="Body text (2)"/>
    <w:basedOn w:val="Normal"/>
    <w:link w:val="Bodytext2"/>
    <w:uiPriority w:val="99"/>
    <w:rsid w:val="001F2FC9"/>
    <w:pPr>
      <w:shd w:val="clear" w:color="auto" w:fill="FFFFFF"/>
      <w:spacing w:after="700" w:line="234" w:lineRule="exact"/>
      <w:ind w:hanging="500"/>
    </w:pPr>
    <w:rPr>
      <w:rFonts w:ascii="Arial" w:hAnsi="Arial" w:cs="Arial"/>
      <w:sz w:val="21"/>
      <w:szCs w:val="21"/>
    </w:rPr>
  </w:style>
  <w:style w:type="paragraph" w:customStyle="1" w:styleId="Bodytext30">
    <w:name w:val="Body text (3)"/>
    <w:basedOn w:val="Normal"/>
    <w:link w:val="Bodytext3"/>
    <w:uiPriority w:val="99"/>
    <w:rsid w:val="001F2FC9"/>
    <w:pPr>
      <w:shd w:val="clear" w:color="auto" w:fill="FFFFFF"/>
      <w:spacing w:before="700" w:after="460" w:line="234" w:lineRule="exact"/>
      <w:ind w:hanging="300"/>
      <w:jc w:val="both"/>
    </w:pPr>
    <w:rPr>
      <w:rFonts w:ascii="Arial" w:hAnsi="Arial" w:cs="Arial"/>
      <w:b/>
      <w:bCs/>
      <w:sz w:val="21"/>
      <w:szCs w:val="21"/>
    </w:rPr>
  </w:style>
  <w:style w:type="paragraph" w:customStyle="1" w:styleId="Bodytext60">
    <w:name w:val="Body text (6)"/>
    <w:basedOn w:val="Normal"/>
    <w:link w:val="Bodytext6"/>
    <w:uiPriority w:val="99"/>
    <w:rsid w:val="001F2FC9"/>
    <w:pPr>
      <w:shd w:val="clear" w:color="auto" w:fill="FFFFFF"/>
      <w:spacing w:line="240" w:lineRule="exact"/>
      <w:jc w:val="both"/>
    </w:pPr>
    <w:rPr>
      <w:rFonts w:ascii="Arial" w:hAnsi="Arial" w:cs="Arial"/>
      <w:b/>
      <w:bCs/>
      <w:sz w:val="21"/>
      <w:szCs w:val="21"/>
    </w:rPr>
  </w:style>
  <w:style w:type="paragraph" w:customStyle="1" w:styleId="Bodytext40">
    <w:name w:val="Body text (4)"/>
    <w:basedOn w:val="Normal"/>
    <w:link w:val="Bodytext4"/>
    <w:uiPriority w:val="99"/>
    <w:rsid w:val="001F2FC9"/>
    <w:pPr>
      <w:shd w:val="clear" w:color="auto" w:fill="FFFFFF"/>
      <w:spacing w:line="250" w:lineRule="exact"/>
      <w:ind w:hanging="300"/>
      <w:jc w:val="both"/>
    </w:pPr>
    <w:rPr>
      <w:sz w:val="22"/>
      <w:szCs w:val="22"/>
      <w:lang w:val="en-US" w:eastAsia="en-US"/>
    </w:rPr>
  </w:style>
  <w:style w:type="paragraph" w:customStyle="1" w:styleId="Bodytext50">
    <w:name w:val="Body text (5)"/>
    <w:basedOn w:val="Normal"/>
    <w:link w:val="Bodytext5"/>
    <w:uiPriority w:val="99"/>
    <w:rsid w:val="001F2FC9"/>
    <w:pPr>
      <w:shd w:val="clear" w:color="auto" w:fill="FFFFFF"/>
      <w:spacing w:after="460" w:line="250" w:lineRule="exact"/>
      <w:ind w:hanging="360"/>
    </w:pPr>
    <w:rPr>
      <w:rFonts w:ascii="Arial" w:hAnsi="Arial" w:cs="Arial"/>
      <w:b/>
      <w:bCs/>
      <w:i/>
      <w:iCs/>
      <w:sz w:val="21"/>
      <w:szCs w:val="21"/>
    </w:rPr>
  </w:style>
  <w:style w:type="paragraph" w:customStyle="1" w:styleId="Heading20">
    <w:name w:val="Heading #2"/>
    <w:basedOn w:val="Normal"/>
    <w:link w:val="Heading2"/>
    <w:uiPriority w:val="99"/>
    <w:rsid w:val="001F2FC9"/>
    <w:pPr>
      <w:shd w:val="clear" w:color="auto" w:fill="FFFFFF"/>
      <w:spacing w:before="460" w:after="700" w:line="290" w:lineRule="exact"/>
      <w:jc w:val="center"/>
      <w:outlineLvl w:val="1"/>
    </w:pPr>
    <w:rPr>
      <w:rFonts w:ascii="Arial" w:hAnsi="Arial" w:cs="Arial"/>
      <w:b/>
      <w:bCs/>
      <w:sz w:val="26"/>
      <w:szCs w:val="26"/>
    </w:rPr>
  </w:style>
  <w:style w:type="paragraph" w:customStyle="1" w:styleId="Heading30">
    <w:name w:val="Heading #3"/>
    <w:basedOn w:val="Normal"/>
    <w:link w:val="Heading3"/>
    <w:uiPriority w:val="99"/>
    <w:rsid w:val="001F2FC9"/>
    <w:pPr>
      <w:shd w:val="clear" w:color="auto" w:fill="FFFFFF"/>
      <w:spacing w:before="700" w:after="220" w:line="234" w:lineRule="exact"/>
      <w:jc w:val="center"/>
      <w:outlineLvl w:val="2"/>
    </w:pPr>
    <w:rPr>
      <w:rFonts w:ascii="Arial" w:hAnsi="Arial" w:cs="Arial"/>
      <w:b/>
      <w:bCs/>
      <w:sz w:val="21"/>
      <w:szCs w:val="21"/>
    </w:rPr>
  </w:style>
  <w:style w:type="paragraph" w:customStyle="1" w:styleId="Headerorfooter20">
    <w:name w:val="Header or footer (2)"/>
    <w:basedOn w:val="Normal"/>
    <w:link w:val="Headerorfooter2"/>
    <w:uiPriority w:val="99"/>
    <w:rsid w:val="001F2FC9"/>
    <w:pPr>
      <w:shd w:val="clear" w:color="auto" w:fill="FFFFFF"/>
      <w:spacing w:line="168" w:lineRule="exact"/>
    </w:pPr>
    <w:rPr>
      <w:rFonts w:ascii="Arial" w:hAnsi="Arial" w:cs="Arial"/>
      <w:sz w:val="15"/>
      <w:szCs w:val="15"/>
    </w:rPr>
  </w:style>
  <w:style w:type="paragraph" w:customStyle="1" w:styleId="Heading320">
    <w:name w:val="Heading #3 (2)"/>
    <w:basedOn w:val="Normal"/>
    <w:link w:val="Heading32"/>
    <w:uiPriority w:val="99"/>
    <w:rsid w:val="001F2FC9"/>
    <w:pPr>
      <w:shd w:val="clear" w:color="auto" w:fill="FFFFFF"/>
      <w:spacing w:before="480" w:line="355" w:lineRule="exact"/>
      <w:jc w:val="center"/>
      <w:outlineLvl w:val="2"/>
    </w:pPr>
    <w:rPr>
      <w:rFonts w:ascii="Arial" w:hAnsi="Arial" w:cs="Arial"/>
      <w:sz w:val="21"/>
      <w:szCs w:val="21"/>
      <w:lang w:val="en-US" w:eastAsia="en-US"/>
    </w:rPr>
  </w:style>
  <w:style w:type="paragraph" w:customStyle="1" w:styleId="Headerorfooter30">
    <w:name w:val="Header or footer (3)"/>
    <w:basedOn w:val="Normal"/>
    <w:link w:val="Headerorfooter3"/>
    <w:uiPriority w:val="99"/>
    <w:rsid w:val="001F2FC9"/>
    <w:pPr>
      <w:shd w:val="clear" w:color="auto" w:fill="FFFFFF"/>
      <w:spacing w:line="168" w:lineRule="exact"/>
    </w:pPr>
    <w:rPr>
      <w:sz w:val="15"/>
      <w:szCs w:val="15"/>
    </w:rPr>
  </w:style>
  <w:style w:type="paragraph" w:customStyle="1" w:styleId="Headerorfooter40">
    <w:name w:val="Header or footer (4)"/>
    <w:basedOn w:val="Normal"/>
    <w:link w:val="Headerorfooter4"/>
    <w:uiPriority w:val="99"/>
    <w:rsid w:val="001F2FC9"/>
    <w:pPr>
      <w:shd w:val="clear" w:color="auto" w:fill="FFFFFF"/>
      <w:spacing w:line="168" w:lineRule="exact"/>
    </w:pPr>
    <w:rPr>
      <w:rFonts w:ascii="Arial" w:hAnsi="Arial" w:cs="Arial"/>
      <w:sz w:val="15"/>
      <w:szCs w:val="15"/>
    </w:rPr>
  </w:style>
  <w:style w:type="paragraph" w:customStyle="1" w:styleId="Headerorfooter50">
    <w:name w:val="Header or footer (5)"/>
    <w:basedOn w:val="Normal"/>
    <w:link w:val="Headerorfooter5"/>
    <w:uiPriority w:val="99"/>
    <w:rsid w:val="001F2FC9"/>
    <w:pPr>
      <w:shd w:val="clear" w:color="auto" w:fill="FFFFFF"/>
      <w:spacing w:line="178" w:lineRule="exact"/>
    </w:pPr>
    <w:rPr>
      <w:rFonts w:ascii="Arial" w:hAnsi="Arial" w:cs="Arial"/>
      <w:sz w:val="15"/>
      <w:szCs w:val="15"/>
    </w:rPr>
  </w:style>
  <w:style w:type="paragraph" w:customStyle="1" w:styleId="Headerorfooter0">
    <w:name w:val="Header or footer"/>
    <w:basedOn w:val="Normal"/>
    <w:link w:val="Headerorfooter"/>
    <w:uiPriority w:val="99"/>
    <w:rsid w:val="001F2FC9"/>
    <w:pPr>
      <w:shd w:val="clear" w:color="auto" w:fill="FFFFFF"/>
      <w:spacing w:line="156" w:lineRule="exact"/>
    </w:pPr>
    <w:rPr>
      <w:rFonts w:ascii="Arial" w:hAnsi="Arial" w:cs="Arial"/>
      <w:b/>
      <w:bCs/>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exmayer@jakub.cz" TargetMode="External"/><Relationship Id="rId3" Type="http://schemas.openxmlformats.org/officeDocument/2006/relationships/settings" Target="settings.xml"/><Relationship Id="rId7" Type="http://schemas.openxmlformats.org/officeDocument/2006/relationships/hyperlink" Target="mailto:dolejs@gsospodboran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5</Pages>
  <Words>1484</Words>
  <Characters>8762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
  <cp:keywords/>
  <dc:description/>
  <cp:lastModifiedBy>Admin</cp:lastModifiedBy>
  <cp:revision>3</cp:revision>
  <dcterms:created xsi:type="dcterms:W3CDTF">2018-12-20T05:59:00Z</dcterms:created>
  <dcterms:modified xsi:type="dcterms:W3CDTF">2018-12-20T06:05:00Z</dcterms:modified>
</cp:coreProperties>
</file>