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B1" w:rsidRDefault="00DE5BB1" w:rsidP="00DE5BB1">
      <w:pPr>
        <w:ind w:right="-1134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</w:t>
      </w:r>
      <w:proofErr w:type="gramStart"/>
      <w:r>
        <w:rPr>
          <w:b/>
          <w:i/>
          <w:sz w:val="32"/>
        </w:rPr>
        <w:t>SMLOUVA  O  DÍLO</w:t>
      </w:r>
      <w:proofErr w:type="gramEnd"/>
      <w:r>
        <w:rPr>
          <w:b/>
          <w:i/>
          <w:sz w:val="32"/>
        </w:rPr>
        <w:t xml:space="preserve"> č. 41/201</w:t>
      </w:r>
      <w:r w:rsidR="00013074">
        <w:rPr>
          <w:b/>
          <w:i/>
          <w:sz w:val="32"/>
        </w:rPr>
        <w:t>9</w:t>
      </w:r>
    </w:p>
    <w:p w:rsidR="00DE5BB1" w:rsidRDefault="00DE5BB1" w:rsidP="00DE5BB1">
      <w:pPr>
        <w:rPr>
          <w:b/>
          <w:i/>
          <w:sz w:val="32"/>
        </w:rPr>
      </w:pPr>
    </w:p>
    <w:p w:rsidR="00DE5BB1" w:rsidRDefault="00DE5BB1" w:rsidP="00DE5BB1">
      <w:pPr>
        <w:rPr>
          <w:sz w:val="24"/>
        </w:rPr>
      </w:pPr>
      <w:r>
        <w:rPr>
          <w:b/>
          <w:i/>
          <w:sz w:val="32"/>
        </w:rPr>
        <w:t xml:space="preserve">    </w:t>
      </w:r>
      <w:r>
        <w:rPr>
          <w:sz w:val="24"/>
        </w:rPr>
        <w:t xml:space="preserve">kterou níže uvedeného dne, měsíce a roku </w:t>
      </w:r>
      <w:proofErr w:type="gramStart"/>
      <w:r>
        <w:rPr>
          <w:sz w:val="24"/>
        </w:rPr>
        <w:t>uzavřeli :</w:t>
      </w:r>
      <w:proofErr w:type="gramEnd"/>
    </w:p>
    <w:p w:rsidR="00DE5BB1" w:rsidRDefault="00DE5BB1" w:rsidP="00DE5BB1">
      <w:pPr>
        <w:rPr>
          <w:sz w:val="24"/>
        </w:rPr>
      </w:pPr>
      <w:r>
        <w:rPr>
          <w:sz w:val="24"/>
        </w:rPr>
        <w:t xml:space="preserve"> </w:t>
      </w:r>
    </w:p>
    <w:p w:rsidR="00DE5BB1" w:rsidRDefault="00DE5BB1" w:rsidP="00DE5BB1">
      <w:pPr>
        <w:ind w:right="-709"/>
        <w:jc w:val="both"/>
        <w:rPr>
          <w:sz w:val="24"/>
        </w:rPr>
      </w:pPr>
      <w:proofErr w:type="gramStart"/>
      <w:r>
        <w:rPr>
          <w:sz w:val="24"/>
        </w:rPr>
        <w:t>1</w:t>
      </w:r>
      <w:r>
        <w:rPr>
          <w:b/>
          <w:sz w:val="24"/>
        </w:rPr>
        <w:t xml:space="preserve"> .  Město</w:t>
      </w:r>
      <w:proofErr w:type="gramEnd"/>
      <w:r>
        <w:rPr>
          <w:b/>
          <w:sz w:val="24"/>
        </w:rPr>
        <w:t xml:space="preserve"> Náměšť nad Oslavou, </w:t>
      </w:r>
      <w:r>
        <w:rPr>
          <w:sz w:val="24"/>
        </w:rPr>
        <w:t xml:space="preserve">se sídlem Masarykovo nám. 104, 675 71 Náměšť nad </w:t>
      </w:r>
    </w:p>
    <w:p w:rsidR="00DE5BB1" w:rsidRDefault="00DE5BB1" w:rsidP="00DE5BB1">
      <w:pPr>
        <w:ind w:right="-709"/>
        <w:jc w:val="both"/>
        <w:rPr>
          <w:sz w:val="24"/>
        </w:rPr>
      </w:pPr>
      <w:r>
        <w:rPr>
          <w:sz w:val="24"/>
        </w:rPr>
        <w:t xml:space="preserve">      Oslavou  </w:t>
      </w:r>
    </w:p>
    <w:p w:rsidR="00DE5BB1" w:rsidRDefault="00DE5BB1" w:rsidP="00DE5BB1">
      <w:pPr>
        <w:pStyle w:val="Nadpis3"/>
        <w:jc w:val="both"/>
      </w:pPr>
      <w:r>
        <w:t>IČO : 00289965</w:t>
      </w:r>
    </w:p>
    <w:p w:rsidR="00DE5BB1" w:rsidRDefault="00DE5BB1" w:rsidP="00DE5BB1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DIČ : CZ00289965</w:t>
      </w:r>
      <w:proofErr w:type="gramEnd"/>
    </w:p>
    <w:p w:rsidR="00DE5BB1" w:rsidRDefault="00DE5BB1" w:rsidP="00DE5BB1">
      <w:pPr>
        <w:jc w:val="both"/>
        <w:rPr>
          <w:sz w:val="24"/>
        </w:rPr>
      </w:pPr>
      <w:r>
        <w:rPr>
          <w:sz w:val="24"/>
        </w:rPr>
        <w:t xml:space="preserve">      zastoupené  </w:t>
      </w:r>
      <w:r>
        <w:rPr>
          <w:b/>
          <w:sz w:val="24"/>
        </w:rPr>
        <w:t xml:space="preserve">Vladimírem Měrkou </w:t>
      </w:r>
      <w:r>
        <w:rPr>
          <w:sz w:val="24"/>
        </w:rPr>
        <w:t xml:space="preserve">– starostou města    </w:t>
      </w:r>
    </w:p>
    <w:p w:rsidR="00DE5BB1" w:rsidRDefault="00DE5BB1" w:rsidP="00DE5BB1">
      <w:pPr>
        <w:pStyle w:val="Nadpis2"/>
        <w:jc w:val="both"/>
      </w:pPr>
      <w:r>
        <w:t xml:space="preserve">      Bankovní </w:t>
      </w:r>
      <w:proofErr w:type="gramStart"/>
      <w:r>
        <w:t xml:space="preserve">spojení :  </w:t>
      </w:r>
      <w:r w:rsidR="008A5956">
        <w:t xml:space="preserve">                  </w:t>
      </w:r>
      <w:r>
        <w:t xml:space="preserve">  KB</w:t>
      </w:r>
      <w:proofErr w:type="gramEnd"/>
      <w:r>
        <w:t xml:space="preserve"> a.s. Třebíč, expozitura Náměšť nad Oslavou</w:t>
      </w:r>
    </w:p>
    <w:p w:rsidR="00DE5BB1" w:rsidRDefault="00DE5BB1" w:rsidP="00DE5BB1"/>
    <w:p w:rsidR="00DE5BB1" w:rsidRDefault="00DE5BB1" w:rsidP="00DE5BB1">
      <w:pPr>
        <w:rPr>
          <w:b/>
          <w:sz w:val="24"/>
        </w:rPr>
      </w:pPr>
      <w:r>
        <w:rPr>
          <w:sz w:val="24"/>
        </w:rPr>
        <w:t xml:space="preserve">      ( dále jen </w:t>
      </w:r>
      <w:r>
        <w:rPr>
          <w:b/>
          <w:i/>
          <w:sz w:val="24"/>
        </w:rPr>
        <w:t>objednatel</w:t>
      </w:r>
      <w:r>
        <w:rPr>
          <w:b/>
          <w:sz w:val="24"/>
        </w:rPr>
        <w:t>)</w:t>
      </w:r>
    </w:p>
    <w:p w:rsidR="00DE5BB1" w:rsidRDefault="00DE5BB1" w:rsidP="00DE5BB1">
      <w:pPr>
        <w:ind w:left="-709"/>
        <w:rPr>
          <w:b/>
          <w:sz w:val="24"/>
        </w:rPr>
      </w:pPr>
    </w:p>
    <w:p w:rsidR="00DE5BB1" w:rsidRDefault="00DE5BB1" w:rsidP="00DE5BB1">
      <w:pPr>
        <w:ind w:left="-709"/>
        <w:rPr>
          <w:b/>
          <w:sz w:val="24"/>
        </w:rPr>
      </w:pPr>
    </w:p>
    <w:p w:rsidR="00DE5BB1" w:rsidRDefault="00DE5BB1" w:rsidP="00DE5BB1">
      <w:pPr>
        <w:jc w:val="both"/>
        <w:rPr>
          <w:sz w:val="24"/>
        </w:rPr>
      </w:pPr>
      <w:r>
        <w:rPr>
          <w:sz w:val="24"/>
        </w:rPr>
        <w:t>2.</w:t>
      </w:r>
      <w:r>
        <w:rPr>
          <w:b/>
          <w:sz w:val="24"/>
        </w:rPr>
        <w:t xml:space="preserve">   Tepelné hospodářství, s.r.o.,</w:t>
      </w:r>
      <w:r>
        <w:rPr>
          <w:sz w:val="24"/>
        </w:rPr>
        <w:t xml:space="preserve"> se sídlem Jiráskova 767, Náměšť nad Oslavou</w:t>
      </w:r>
    </w:p>
    <w:p w:rsidR="00DE5BB1" w:rsidRDefault="00DE5BB1" w:rsidP="00DE5BB1">
      <w:pPr>
        <w:pStyle w:val="Nadpis1"/>
        <w:jc w:val="both"/>
      </w:pPr>
      <w:r>
        <w:t>IČO :  63483599</w:t>
      </w:r>
    </w:p>
    <w:p w:rsidR="00DE5BB1" w:rsidRDefault="00DE5BB1" w:rsidP="00DE5BB1">
      <w:pPr>
        <w:pStyle w:val="Nadpis1"/>
        <w:jc w:val="both"/>
      </w:pPr>
      <w:r>
        <w:t>DIČ :  CZ63483599</w:t>
      </w:r>
    </w:p>
    <w:p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zastoupená </w:t>
      </w:r>
      <w:r>
        <w:rPr>
          <w:b/>
          <w:sz w:val="24"/>
        </w:rPr>
        <w:t>Ing. Milanem Mrhačem</w:t>
      </w:r>
      <w:r>
        <w:rPr>
          <w:sz w:val="24"/>
        </w:rPr>
        <w:t xml:space="preserve"> – jednatelem společnosti</w:t>
      </w:r>
    </w:p>
    <w:p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Bankovní spojení :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 xml:space="preserve">. </w:t>
      </w:r>
      <w:r w:rsidR="008A5956">
        <w:rPr>
          <w:sz w:val="24"/>
        </w:rPr>
        <w:t xml:space="preserve">                   </w:t>
      </w:r>
      <w:r>
        <w:rPr>
          <w:sz w:val="24"/>
        </w:rPr>
        <w:t xml:space="preserve"> KB a.s. Třebíč, expozitura Náměšť nad     </w:t>
      </w:r>
    </w:p>
    <w:p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Oslavou</w:t>
      </w:r>
    </w:p>
    <w:p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>Organizace je zapsaná v obchodním rejstříku, vedeném Krajským soudem v Brně</w:t>
      </w:r>
    </w:p>
    <w:p w:rsidR="00DE5BB1" w:rsidRDefault="00DE5BB1" w:rsidP="00DE5BB1">
      <w:pPr>
        <w:ind w:left="360"/>
        <w:rPr>
          <w:sz w:val="24"/>
        </w:rPr>
      </w:pPr>
      <w:r>
        <w:rPr>
          <w:sz w:val="24"/>
        </w:rPr>
        <w:t>oddíl C, vložka 21118</w:t>
      </w:r>
    </w:p>
    <w:p w:rsidR="00DE5BB1" w:rsidRDefault="00DE5BB1" w:rsidP="00DE5BB1">
      <w:pPr>
        <w:ind w:left="360"/>
        <w:rPr>
          <w:sz w:val="24"/>
        </w:rPr>
      </w:pPr>
    </w:p>
    <w:p w:rsidR="00DE5BB1" w:rsidRDefault="00DE5BB1" w:rsidP="00DE5BB1">
      <w:pPr>
        <w:ind w:left="360"/>
        <w:rPr>
          <w:sz w:val="24"/>
        </w:rPr>
      </w:pPr>
      <w:r>
        <w:rPr>
          <w:sz w:val="24"/>
        </w:rPr>
        <w:t xml:space="preserve">(  dále jen </w:t>
      </w:r>
      <w:r>
        <w:rPr>
          <w:b/>
          <w:i/>
          <w:sz w:val="24"/>
        </w:rPr>
        <w:t>zhotovitel</w:t>
      </w:r>
      <w:r>
        <w:rPr>
          <w:sz w:val="24"/>
        </w:rPr>
        <w:t>)</w:t>
      </w:r>
    </w:p>
    <w:p w:rsidR="00DE5BB1" w:rsidRDefault="00DE5BB1" w:rsidP="00DE5BB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</w:p>
    <w:p w:rsidR="00DE5BB1" w:rsidRDefault="00DE5BB1" w:rsidP="00DE5BB1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>
        <w:rPr>
          <w:b/>
          <w:i/>
          <w:sz w:val="24"/>
        </w:rPr>
        <w:t>t a k t o  :</w:t>
      </w:r>
      <w:r>
        <w:rPr>
          <w:sz w:val="24"/>
        </w:rPr>
        <w:t xml:space="preserve">    </w:t>
      </w:r>
    </w:p>
    <w:p w:rsidR="00DE5BB1" w:rsidRDefault="00DE5BB1" w:rsidP="00DE5BB1">
      <w:pPr>
        <w:rPr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b/>
          <w:i/>
          <w:sz w:val="24"/>
        </w:rPr>
        <w:t>I.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Předmět smlouvy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 Zhotovitel se zavazuje, že zajistí pro objednatele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>obsluhu plynových kotelen</w:t>
      </w:r>
      <w:r>
        <w:rPr>
          <w:sz w:val="24"/>
        </w:rPr>
        <w:t xml:space="preserve"> (obsluhu, údržbu a jednoduché opravy) podle požadavků 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objednatele v následujících objektech :</w:t>
      </w:r>
    </w:p>
    <w:p w:rsidR="00DE5BB1" w:rsidRDefault="00DE5BB1" w:rsidP="00DE5BB1">
      <w:pPr>
        <w:numPr>
          <w:ilvl w:val="0"/>
          <w:numId w:val="2"/>
        </w:numPr>
        <w:ind w:right="-1134"/>
        <w:jc w:val="both"/>
        <w:rPr>
          <w:sz w:val="24"/>
        </w:rPr>
      </w:pPr>
      <w:proofErr w:type="spellStart"/>
      <w:r>
        <w:rPr>
          <w:sz w:val="24"/>
        </w:rPr>
        <w:t>MěÚ</w:t>
      </w:r>
      <w:proofErr w:type="spellEnd"/>
      <w:r>
        <w:rPr>
          <w:sz w:val="24"/>
        </w:rPr>
        <w:t xml:space="preserve"> Náměšť nad Oslavou, Masarykovo nám. 104 (kotelna v nové přístavbě )</w:t>
      </w:r>
    </w:p>
    <w:p w:rsidR="00DE5BB1" w:rsidRDefault="00DE5BB1" w:rsidP="00DE5BB1">
      <w:pPr>
        <w:numPr>
          <w:ilvl w:val="0"/>
          <w:numId w:val="2"/>
        </w:numPr>
        <w:ind w:right="-1134"/>
        <w:jc w:val="both"/>
        <w:rPr>
          <w:sz w:val="24"/>
        </w:rPr>
      </w:pPr>
      <w:r>
        <w:rPr>
          <w:sz w:val="24"/>
        </w:rPr>
        <w:t>Palackého 660, Náměšť nad Oslavou ( kotelna v suterénu)</w:t>
      </w: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 xml:space="preserve">zajištění zpracování revizních zpráv </w:t>
      </w:r>
      <w:r>
        <w:rPr>
          <w:sz w:val="24"/>
        </w:rPr>
        <w:t>týkajících se kotelen ve výše uvedených objektech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 xml:space="preserve">třetími osobami </w:t>
      </w: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>sledování termínů těchto revizí</w:t>
      </w:r>
    </w:p>
    <w:p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 xml:space="preserve">zajišťování oprav kotelen a odstraňování závad  </w:t>
      </w:r>
      <w:r>
        <w:rPr>
          <w:sz w:val="24"/>
        </w:rPr>
        <w:t xml:space="preserve">ve výše uvedených objektech třetími 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osobami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II.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Povinnosti objednatele a zhotovitele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Objednatel předá zhotoviteli klíče od kotelen uvedené v čl. 1 smlouvy. 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Originály revizních zpráv týkajících se kotelen budou uloženy u zhotovitele, objednateli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>bude předána od každého originálu revizní zprávy jedna kopie.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left="3420" w:right="-1134"/>
        <w:rPr>
          <w:sz w:val="24"/>
        </w:rPr>
      </w:pPr>
    </w:p>
    <w:p w:rsidR="00DE5BB1" w:rsidRDefault="00DE5BB1" w:rsidP="00DE5BB1">
      <w:pPr>
        <w:ind w:left="3420" w:right="-1134"/>
        <w:rPr>
          <w:b/>
          <w:i/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III.</w:t>
      </w:r>
    </w:p>
    <w:p w:rsidR="00DE5BB1" w:rsidRDefault="00DE5BB1" w:rsidP="00DE5BB1">
      <w:pPr>
        <w:pStyle w:val="Nadpis4"/>
      </w:pPr>
      <w:r>
        <w:t xml:space="preserve">        Účinnost smlouvy</w:t>
      </w:r>
    </w:p>
    <w:p w:rsidR="00DE5BB1" w:rsidRDefault="00DE5BB1" w:rsidP="00DE5BB1">
      <w:pPr>
        <w:ind w:left="2552" w:right="-1134"/>
        <w:rPr>
          <w:b/>
          <w:i/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 xml:space="preserve">         Tato smlouva se uzavírá na dobu určitou v trvání od </w:t>
      </w:r>
      <w:proofErr w:type="gramStart"/>
      <w:r>
        <w:rPr>
          <w:sz w:val="24"/>
        </w:rPr>
        <w:t>1.1.201</w:t>
      </w:r>
      <w:r w:rsidR="00013074">
        <w:rPr>
          <w:sz w:val="24"/>
        </w:rPr>
        <w:t>9</w:t>
      </w:r>
      <w:proofErr w:type="gramEnd"/>
      <w:r>
        <w:rPr>
          <w:sz w:val="24"/>
        </w:rPr>
        <w:t xml:space="preserve"> do 31.12.201</w:t>
      </w:r>
      <w:r w:rsidR="0099196D">
        <w:rPr>
          <w:sz w:val="24"/>
        </w:rPr>
        <w:t>9</w:t>
      </w:r>
      <w:r>
        <w:rPr>
          <w:sz w:val="24"/>
        </w:rPr>
        <w:t>.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b/>
          <w:i/>
          <w:sz w:val="24"/>
        </w:rPr>
        <w:t>IV.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b/>
          <w:i/>
          <w:sz w:val="24"/>
        </w:rPr>
        <w:t>Cena za dílo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b/>
          <w:i/>
          <w:sz w:val="24"/>
        </w:rPr>
        <w:t xml:space="preserve">        </w:t>
      </w:r>
      <w:r>
        <w:rPr>
          <w:sz w:val="24"/>
        </w:rPr>
        <w:t>Za činnost zhotovitele uvedenou v čl. I. této smlouvy prováděnou po dobu účinnosti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této smlouvy zaplatí objednatel zhotoviteli cenu</w:t>
      </w:r>
      <w:r>
        <w:rPr>
          <w:sz w:val="24"/>
          <w:u w:val="single"/>
        </w:rPr>
        <w:t>,</w:t>
      </w:r>
      <w:r>
        <w:rPr>
          <w:sz w:val="24"/>
        </w:rPr>
        <w:t xml:space="preserve"> jejíž výše tvoří součet částky :</w:t>
      </w:r>
    </w:p>
    <w:p w:rsidR="00DE5BB1" w:rsidRDefault="005A338E" w:rsidP="00DE5BB1">
      <w:pPr>
        <w:ind w:right="-1134"/>
        <w:jc w:val="both"/>
        <w:rPr>
          <w:sz w:val="24"/>
        </w:rPr>
      </w:pPr>
      <w:proofErr w:type="gramStart"/>
      <w:r>
        <w:rPr>
          <w:b/>
          <w:sz w:val="24"/>
          <w:u w:val="single"/>
        </w:rPr>
        <w:t>41</w:t>
      </w:r>
      <w:r w:rsidR="00DE5BB1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623</w:t>
      </w:r>
      <w:r w:rsidR="00DE5BB1">
        <w:rPr>
          <w:b/>
          <w:sz w:val="24"/>
          <w:u w:val="single"/>
        </w:rPr>
        <w:t>,</w:t>
      </w:r>
      <w:r w:rsidR="006C611D">
        <w:rPr>
          <w:b/>
          <w:sz w:val="24"/>
          <w:u w:val="single"/>
        </w:rPr>
        <w:t>13</w:t>
      </w:r>
      <w:r w:rsidR="00DE5BB1">
        <w:rPr>
          <w:sz w:val="24"/>
        </w:rPr>
        <w:t xml:space="preserve">  Kč</w:t>
      </w:r>
      <w:proofErr w:type="gramEnd"/>
      <w:r w:rsidR="00DE5BB1">
        <w:rPr>
          <w:sz w:val="24"/>
        </w:rPr>
        <w:t xml:space="preserve"> a částky rovnající se výši nákladů zhotovitele vynaložených na revize, opravy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a odstraňování závad  provedené dle č. I, odst.2/, odst.4/  třetími osobami ( dále jen náklady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zhotovitele) v roce 201</w:t>
      </w:r>
      <w:r w:rsidR="00013074">
        <w:rPr>
          <w:sz w:val="24"/>
        </w:rPr>
        <w:t>9</w:t>
      </w:r>
      <w:r>
        <w:rPr>
          <w:sz w:val="24"/>
        </w:rPr>
        <w:t xml:space="preserve">. Uvedená cena je s 21 % DPH. Pokud bude sazba daně z přidané  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hodnoty v roce 201</w:t>
      </w:r>
      <w:r w:rsidR="00013074">
        <w:rPr>
          <w:sz w:val="24"/>
        </w:rPr>
        <w:t>9</w:t>
      </w:r>
      <w:r>
        <w:rPr>
          <w:sz w:val="24"/>
        </w:rPr>
        <w:t xml:space="preserve"> jiná, zhotovitel zpracuje dodatek smlouvy o dílo s aktuální sazbou DPH.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Výši nákladů zhotovitel objednateli doloží kopiemi dokladů vystavených třetími osobami.</w:t>
      </w:r>
    </w:p>
    <w:p w:rsidR="00DE5BB1" w:rsidRDefault="00DE5BB1" w:rsidP="00DE5BB1">
      <w:pPr>
        <w:ind w:right="-1134"/>
        <w:jc w:val="both"/>
        <w:rPr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Cena bude hrazena na základě faktur, které vystaví zhotovitel a jejichž splatnost nebude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kratší než 14 dnů. 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 Cena za činnost zhotovitele je v průběhu běžného kalendářního roku splatná ve dvou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termínech</w:t>
      </w:r>
    </w:p>
    <w:p w:rsidR="00DE5BB1" w:rsidRDefault="00DE5BB1" w:rsidP="00DE5BB1">
      <w:pPr>
        <w:numPr>
          <w:ilvl w:val="0"/>
          <w:numId w:val="3"/>
        </w:numPr>
        <w:ind w:right="-1134"/>
        <w:jc w:val="both"/>
        <w:rPr>
          <w:sz w:val="24"/>
        </w:rPr>
      </w:pPr>
      <w:r>
        <w:rPr>
          <w:sz w:val="24"/>
        </w:rPr>
        <w:t xml:space="preserve">polovina dohodnuté roční </w:t>
      </w:r>
      <w:proofErr w:type="gramStart"/>
      <w:r>
        <w:rPr>
          <w:sz w:val="24"/>
        </w:rPr>
        <w:t>ceny ( částka</w:t>
      </w:r>
      <w:proofErr w:type="gramEnd"/>
      <w:r>
        <w:rPr>
          <w:sz w:val="24"/>
        </w:rPr>
        <w:t xml:space="preserve"> </w:t>
      </w:r>
      <w:r w:rsidR="005A338E" w:rsidRPr="005A338E">
        <w:rPr>
          <w:b/>
          <w:sz w:val="24"/>
          <w:u w:val="single"/>
        </w:rPr>
        <w:t>20</w:t>
      </w:r>
      <w:r>
        <w:rPr>
          <w:b/>
          <w:sz w:val="24"/>
          <w:u w:val="single"/>
        </w:rPr>
        <w:t>.</w:t>
      </w:r>
      <w:r w:rsidR="005A338E">
        <w:rPr>
          <w:b/>
          <w:sz w:val="24"/>
          <w:u w:val="single"/>
        </w:rPr>
        <w:t>811</w:t>
      </w:r>
      <w:r>
        <w:rPr>
          <w:b/>
          <w:sz w:val="24"/>
          <w:u w:val="single"/>
        </w:rPr>
        <w:t>,</w:t>
      </w:r>
      <w:r w:rsidR="005A338E">
        <w:rPr>
          <w:b/>
          <w:sz w:val="24"/>
          <w:u w:val="single"/>
        </w:rPr>
        <w:t>5</w:t>
      </w:r>
      <w:r w:rsidR="006C611D">
        <w:rPr>
          <w:b/>
          <w:sz w:val="24"/>
          <w:u w:val="single"/>
        </w:rPr>
        <w:t>6</w:t>
      </w:r>
      <w:r>
        <w:rPr>
          <w:sz w:val="24"/>
        </w:rPr>
        <w:t xml:space="preserve">,-  Kč + částka rovnající se nákladům 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zhotovitele za období od 1.1. - 30.6.201</w:t>
      </w:r>
      <w:r w:rsidR="00013074">
        <w:rPr>
          <w:sz w:val="24"/>
        </w:rPr>
        <w:t>9</w:t>
      </w:r>
      <w:r>
        <w:rPr>
          <w:sz w:val="24"/>
        </w:rPr>
        <w:t xml:space="preserve"> ) bude zaplacena nejpozději do </w:t>
      </w:r>
      <w:proofErr w:type="gramStart"/>
      <w:r>
        <w:rPr>
          <w:sz w:val="24"/>
        </w:rPr>
        <w:t>15.7.201</w:t>
      </w:r>
      <w:r w:rsidR="00013074">
        <w:rPr>
          <w:sz w:val="24"/>
        </w:rPr>
        <w:t>9</w:t>
      </w:r>
      <w:proofErr w:type="gramEnd"/>
      <w:r>
        <w:rPr>
          <w:sz w:val="24"/>
        </w:rPr>
        <w:t xml:space="preserve">  </w:t>
      </w:r>
    </w:p>
    <w:p w:rsidR="00DE5BB1" w:rsidRDefault="00DE5BB1" w:rsidP="00DE5BB1">
      <w:pPr>
        <w:numPr>
          <w:ilvl w:val="0"/>
          <w:numId w:val="3"/>
        </w:numPr>
        <w:ind w:right="-1134"/>
        <w:jc w:val="both"/>
        <w:rPr>
          <w:sz w:val="24"/>
        </w:rPr>
      </w:pPr>
      <w:r>
        <w:rPr>
          <w:sz w:val="24"/>
        </w:rPr>
        <w:t xml:space="preserve">druhá polovina dohodnuté roční </w:t>
      </w:r>
      <w:proofErr w:type="gramStart"/>
      <w:r>
        <w:rPr>
          <w:sz w:val="24"/>
        </w:rPr>
        <w:t>ceny ( částka</w:t>
      </w:r>
      <w:proofErr w:type="gramEnd"/>
      <w:r>
        <w:rPr>
          <w:sz w:val="24"/>
        </w:rPr>
        <w:t xml:space="preserve"> </w:t>
      </w:r>
      <w:r w:rsidR="005A338E" w:rsidRPr="005A338E">
        <w:rPr>
          <w:b/>
          <w:sz w:val="24"/>
          <w:u w:val="single"/>
        </w:rPr>
        <w:t>20</w:t>
      </w:r>
      <w:r w:rsidRPr="005A338E">
        <w:rPr>
          <w:b/>
          <w:sz w:val="24"/>
          <w:u w:val="single"/>
        </w:rPr>
        <w:t>.</w:t>
      </w:r>
      <w:r w:rsidR="005A338E" w:rsidRPr="005A338E">
        <w:rPr>
          <w:b/>
          <w:sz w:val="24"/>
          <w:u w:val="single"/>
        </w:rPr>
        <w:t>811</w:t>
      </w:r>
      <w:r w:rsidRPr="005A338E">
        <w:rPr>
          <w:b/>
          <w:sz w:val="24"/>
          <w:u w:val="single"/>
        </w:rPr>
        <w:t>,</w:t>
      </w:r>
      <w:r w:rsidR="005A338E" w:rsidRPr="005A338E">
        <w:rPr>
          <w:b/>
          <w:sz w:val="24"/>
          <w:u w:val="single"/>
        </w:rPr>
        <w:t>5</w:t>
      </w:r>
      <w:r w:rsidR="006C611D" w:rsidRPr="005A338E">
        <w:rPr>
          <w:b/>
          <w:sz w:val="24"/>
          <w:u w:val="single"/>
        </w:rPr>
        <w:t>7</w:t>
      </w:r>
      <w:r>
        <w:rPr>
          <w:sz w:val="24"/>
        </w:rPr>
        <w:t xml:space="preserve"> Kč + částka rovnající se </w:t>
      </w:r>
      <w:proofErr w:type="spellStart"/>
      <w:r>
        <w:rPr>
          <w:sz w:val="24"/>
        </w:rPr>
        <w:t>nákla</w:t>
      </w:r>
      <w:proofErr w:type="spellEnd"/>
      <w:r>
        <w:rPr>
          <w:sz w:val="24"/>
        </w:rPr>
        <w:t>-</w:t>
      </w:r>
    </w:p>
    <w:p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dům zhotovitele za období od 1.7 – 31.12.201</w:t>
      </w:r>
      <w:r w:rsidR="00013074">
        <w:rPr>
          <w:sz w:val="24"/>
        </w:rPr>
        <w:t>9</w:t>
      </w:r>
      <w:r>
        <w:rPr>
          <w:sz w:val="24"/>
        </w:rPr>
        <w:t xml:space="preserve"> ) bude zaplacena nejpozději do </w:t>
      </w:r>
      <w:proofErr w:type="gramStart"/>
      <w:r>
        <w:rPr>
          <w:sz w:val="24"/>
        </w:rPr>
        <w:t>15.1.20</w:t>
      </w:r>
      <w:r w:rsidR="00013074">
        <w:rPr>
          <w:sz w:val="24"/>
        </w:rPr>
        <w:t>20</w:t>
      </w:r>
      <w:proofErr w:type="gramEnd"/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b/>
          <w:i/>
          <w:sz w:val="24"/>
        </w:rPr>
        <w:t>V.</w:t>
      </w:r>
    </w:p>
    <w:p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Závěrečná ustanovení</w:t>
      </w:r>
    </w:p>
    <w:p w:rsidR="00DE5BB1" w:rsidRDefault="00DE5BB1" w:rsidP="00DE5BB1">
      <w:pPr>
        <w:ind w:right="-1134"/>
        <w:rPr>
          <w:b/>
          <w:i/>
          <w:sz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pStyle w:val="Zhlav"/>
        <w:jc w:val="both"/>
        <w:rPr>
          <w:sz w:val="24"/>
        </w:rPr>
      </w:pPr>
      <w:r>
        <w:rPr>
          <w:sz w:val="24"/>
        </w:rPr>
        <w:t xml:space="preserve">Tato smlouva nabývá platnosti dnem podpisu a účinnost dnem uveřejnění v informačním systému veřejné zprávy – Registru smluv, ne však dříve než </w:t>
      </w:r>
      <w:proofErr w:type="gramStart"/>
      <w:r>
        <w:rPr>
          <w:sz w:val="24"/>
        </w:rPr>
        <w:t>1.1.201</w:t>
      </w:r>
      <w:r w:rsidR="00013074">
        <w:rPr>
          <w:sz w:val="24"/>
        </w:rPr>
        <w:t>9</w:t>
      </w:r>
      <w:proofErr w:type="gramEnd"/>
      <w:r>
        <w:rPr>
          <w:sz w:val="24"/>
        </w:rPr>
        <w:t xml:space="preserve">.  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Podléhá-li smlouva uveřejnění za podmínek stanovených zákonem č. 340/2015 Sb., o zvláštních podmínkách účinnosti některých smluv, uveřejňování těchto smluv a o registru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smluv, město Náměšť nad Oslavou zajistí její uveřejnění v registru smluv v souladu s tímto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právním předpisem.</w:t>
      </w:r>
    </w:p>
    <w:p w:rsidR="00DE5BB1" w:rsidRDefault="00DE5BB1" w:rsidP="00DE5BB1">
      <w:pPr>
        <w:autoSpaceDE w:val="0"/>
        <w:autoSpaceDN w:val="0"/>
        <w:adjustRightInd w:val="0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 případ, že smlouva není uzavírána za přítomnosti obou smluvních stran, platí, že smlouva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smlouva nebude uzavřena, pokud ji některý z účastníků podepíše s jakoukoli změnou či odchylkou, byť nepodstatnou, nebo dodatkem, ledaže druhá smluvní strana takovou změnu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či odchylku nebo dodatek následně schválí.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Doložka smlouvy: Uzavření této smlouvy za podmínek v ní uvedených schválila rada města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Náměšť nad Oslavou č</w:t>
      </w:r>
      <w:r w:rsidR="00B23D0F">
        <w:rPr>
          <w:sz w:val="24"/>
          <w:szCs w:val="24"/>
        </w:rPr>
        <w:t xml:space="preserve"> </w:t>
      </w:r>
      <w:r w:rsidR="00013074">
        <w:rPr>
          <w:sz w:val="24"/>
          <w:szCs w:val="24"/>
        </w:rPr>
        <w:t xml:space="preserve"> </w:t>
      </w:r>
      <w:r w:rsidR="00F479DD">
        <w:rPr>
          <w:sz w:val="24"/>
          <w:szCs w:val="24"/>
        </w:rPr>
        <w:t>25/</w:t>
      </w:r>
      <w:r w:rsidR="00B23D0F">
        <w:rPr>
          <w:sz w:val="24"/>
          <w:szCs w:val="24"/>
        </w:rPr>
        <w:t>201</w:t>
      </w:r>
      <w:r w:rsidR="00013074">
        <w:rPr>
          <w:sz w:val="24"/>
          <w:szCs w:val="24"/>
        </w:rPr>
        <w:t>8</w:t>
      </w:r>
      <w:r>
        <w:rPr>
          <w:sz w:val="24"/>
          <w:szCs w:val="24"/>
        </w:rPr>
        <w:t xml:space="preserve">, a jejíž zasedání se konalo dne </w:t>
      </w:r>
      <w:r w:rsidR="00013074">
        <w:rPr>
          <w:sz w:val="24"/>
          <w:szCs w:val="24"/>
        </w:rPr>
        <w:t xml:space="preserve">  </w:t>
      </w:r>
      <w:r w:rsidR="00F479DD">
        <w:rPr>
          <w:sz w:val="24"/>
          <w:szCs w:val="24"/>
        </w:rPr>
        <w:t>17</w:t>
      </w:r>
      <w:bookmarkStart w:id="0" w:name="_GoBack"/>
      <w:bookmarkEnd w:id="0"/>
      <w:r w:rsidR="00B23D0F">
        <w:rPr>
          <w:sz w:val="24"/>
          <w:szCs w:val="24"/>
        </w:rPr>
        <w:t>.12.201</w:t>
      </w:r>
      <w:r w:rsidR="00013074">
        <w:rPr>
          <w:sz w:val="24"/>
          <w:szCs w:val="24"/>
        </w:rPr>
        <w:t>8</w:t>
      </w:r>
      <w:r w:rsidR="00B23D0F">
        <w:rPr>
          <w:sz w:val="24"/>
          <w:szCs w:val="24"/>
        </w:rPr>
        <w:t>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Daňovou povinnost splní smluvní strany dle platné právní úpravy.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 závazky z této smlouvy odpovídají osoby uvedené na straně oprávněné osoby společně a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nerozdílně.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souhlasí s tím, aby výše uvedená smlouva byla uvedena v evidenci smluv, vedené městem Náměšť nad Oslavou, která bude obsahovat údaje o smluvních stranách, předmětu smlouvy, číselné označení této smlouvy a datum jejího podpisu. Smluvní strany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výslovně souhlasí, že jejich osobní údaje uvedené v této smlouvě budou zpracovávány pro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účely vedení evidence smluv.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Odběratel výslovně souhlasí se zveřejněním celého textu této smlouvy včetně podpisů v informačním systému veřejné správy – Registru smluv.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Účastníci smlouvy shodně prohlašují, že jsou způsobilí k tomuto právnímu jednání, že si smlouvu před jejím podpisem přečetli, rozumí jí a s jejím obsahem souhlasí, a že ji uzavírají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svobodně a vážně. Na důkaz výše uvedeného připojují smluvní strany své vlastnoruční podpisy.</w:t>
      </w:r>
    </w:p>
    <w:p w:rsidR="00DE5BB1" w:rsidRDefault="00DE5BB1" w:rsidP="00DE5BB1">
      <w:pPr>
        <w:autoSpaceDE w:val="0"/>
        <w:autoSpaceDN w:val="0"/>
        <w:adjustRightInd w:val="0"/>
        <w:jc w:val="both"/>
        <w:rPr>
          <w:b/>
          <w:i/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b/>
          <w:i/>
          <w:sz w:val="24"/>
        </w:rPr>
        <w:t xml:space="preserve">          </w:t>
      </w:r>
      <w:r>
        <w:rPr>
          <w:sz w:val="24"/>
        </w:rPr>
        <w:t xml:space="preserve">  Veškeré změny této smlouvy je nutno učinit písemnou formou, jinak jsou neplatné.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Tato smlouva je vyhotovena ve dvou stejnopisech, z nichž po jednom obdrží objednatel a po</w:t>
      </w: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jednom zhotovitel.</w:t>
      </w:r>
    </w:p>
    <w:p w:rsidR="00DE5BB1" w:rsidRDefault="00DE5BB1" w:rsidP="00DE5BB1">
      <w:pPr>
        <w:ind w:right="-1134"/>
        <w:jc w:val="both"/>
        <w:rPr>
          <w:sz w:val="24"/>
        </w:rPr>
      </w:pPr>
    </w:p>
    <w:p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      Součástí smlouvy je příloha </w:t>
      </w:r>
      <w:proofErr w:type="spellStart"/>
      <w:r>
        <w:rPr>
          <w:sz w:val="24"/>
        </w:rPr>
        <w:t>č.l</w:t>
      </w:r>
      <w:proofErr w:type="spellEnd"/>
      <w:r>
        <w:rPr>
          <w:sz w:val="24"/>
        </w:rPr>
        <w:t xml:space="preserve"> – rozdělení nákladů na jednotlivé plynové kotelny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V Náměšti nad </w:t>
      </w:r>
      <w:proofErr w:type="gramStart"/>
      <w:r>
        <w:rPr>
          <w:sz w:val="24"/>
        </w:rPr>
        <w:t>Oslavou</w:t>
      </w:r>
      <w:r w:rsidR="00B23D0F">
        <w:rPr>
          <w:sz w:val="24"/>
        </w:rPr>
        <w:t xml:space="preserve">                                    V Náměšti</w:t>
      </w:r>
      <w:proofErr w:type="gramEnd"/>
      <w:r w:rsidR="00B23D0F">
        <w:rPr>
          <w:sz w:val="24"/>
        </w:rPr>
        <w:t xml:space="preserve"> nad Oslavou </w:t>
      </w:r>
      <w:r w:rsidR="00013074">
        <w:rPr>
          <w:sz w:val="24"/>
        </w:rPr>
        <w:t xml:space="preserve">   </w:t>
      </w:r>
      <w:r w:rsidR="00304355">
        <w:rPr>
          <w:sz w:val="24"/>
        </w:rPr>
        <w:t>5</w:t>
      </w:r>
      <w:r w:rsidR="00B23D0F">
        <w:rPr>
          <w:sz w:val="24"/>
        </w:rPr>
        <w:t>.12.201</w:t>
      </w:r>
      <w:r w:rsidR="00013074">
        <w:rPr>
          <w:sz w:val="24"/>
        </w:rPr>
        <w:t>8</w:t>
      </w:r>
      <w:r w:rsidR="00B23D0F">
        <w:rPr>
          <w:sz w:val="24"/>
        </w:rPr>
        <w:t xml:space="preserve"> 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</w:t>
      </w: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>……………………………………….             ………………………………………..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Město Náměšť nad </w:t>
      </w:r>
      <w:proofErr w:type="gramStart"/>
      <w:r>
        <w:rPr>
          <w:sz w:val="24"/>
        </w:rPr>
        <w:t>Oslavou                             Tepelné</w:t>
      </w:r>
      <w:proofErr w:type="gramEnd"/>
      <w:r>
        <w:rPr>
          <w:sz w:val="24"/>
        </w:rPr>
        <w:t xml:space="preserve"> hospodářství, s.r.o.</w:t>
      </w:r>
    </w:p>
    <w:p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se sídlem Masarykovo nám. </w:t>
      </w:r>
      <w:proofErr w:type="gramStart"/>
      <w:r>
        <w:rPr>
          <w:sz w:val="24"/>
        </w:rPr>
        <w:t>104                      Jiráskova</w:t>
      </w:r>
      <w:proofErr w:type="gramEnd"/>
      <w:r>
        <w:rPr>
          <w:sz w:val="24"/>
        </w:rPr>
        <w:t xml:space="preserve"> 767, Náměšť nad Oslavou</w:t>
      </w:r>
    </w:p>
    <w:p w:rsidR="00E86954" w:rsidRDefault="00DE5BB1" w:rsidP="00DE5BB1">
      <w:r>
        <w:rPr>
          <w:sz w:val="24"/>
        </w:rPr>
        <w:t>zastoupené Vladimírem Měrkou - starostou    zastoupená Ing. Milanem Mrhačem- jednatele</w:t>
      </w:r>
      <w:r w:rsidR="005F25C6">
        <w:rPr>
          <w:sz w:val="24"/>
        </w:rPr>
        <w:t>m</w:t>
      </w:r>
    </w:p>
    <w:sectPr w:rsidR="00E8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6A80"/>
    <w:multiLevelType w:val="singleLevel"/>
    <w:tmpl w:val="04050001"/>
    <w:lvl w:ilvl="0">
      <w:start w:val="14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556EE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9333AB8"/>
    <w:multiLevelType w:val="singleLevel"/>
    <w:tmpl w:val="DDA6A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B1"/>
    <w:rsid w:val="00013074"/>
    <w:rsid w:val="00064A92"/>
    <w:rsid w:val="00304355"/>
    <w:rsid w:val="004011A8"/>
    <w:rsid w:val="005A338E"/>
    <w:rsid w:val="005F25C6"/>
    <w:rsid w:val="006C611D"/>
    <w:rsid w:val="008A5956"/>
    <w:rsid w:val="0099196D"/>
    <w:rsid w:val="00B23D0F"/>
    <w:rsid w:val="00DE5BB1"/>
    <w:rsid w:val="00E86954"/>
    <w:rsid w:val="00F4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5BB1"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E5BB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E5BB1"/>
    <w:pPr>
      <w:keepNext/>
      <w:ind w:left="360" w:right="-709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E5BB1"/>
    <w:pPr>
      <w:keepNext/>
      <w:ind w:left="2552" w:right="-1134" w:hanging="142"/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E5BB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DE5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E5BB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5BB1"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E5BB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E5BB1"/>
    <w:pPr>
      <w:keepNext/>
      <w:ind w:left="360" w:right="-709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E5BB1"/>
    <w:pPr>
      <w:keepNext/>
      <w:ind w:left="2552" w:right="-1134" w:hanging="142"/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E5BB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DE5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E5BB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Ing. Mrhač</cp:lastModifiedBy>
  <cp:revision>23</cp:revision>
  <cp:lastPrinted>2018-11-30T06:39:00Z</cp:lastPrinted>
  <dcterms:created xsi:type="dcterms:W3CDTF">2017-09-12T05:18:00Z</dcterms:created>
  <dcterms:modified xsi:type="dcterms:W3CDTF">2018-12-20T06:34:00Z</dcterms:modified>
</cp:coreProperties>
</file>