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69C7E" w14:textId="77777777" w:rsidR="007C6B8A" w:rsidRPr="008C5D22" w:rsidRDefault="007C6B8A" w:rsidP="007C6B8A">
      <w:pPr>
        <w:ind w:left="360"/>
        <w:jc w:val="center"/>
        <w:rPr>
          <w:b/>
          <w:sz w:val="36"/>
          <w:szCs w:val="32"/>
        </w:rPr>
      </w:pPr>
      <w:r w:rsidRPr="008C5D22">
        <w:rPr>
          <w:b/>
          <w:sz w:val="36"/>
          <w:szCs w:val="32"/>
        </w:rPr>
        <w:t>Dodatek č. 1 ke Smlouvě o dílo</w:t>
      </w:r>
    </w:p>
    <w:p w14:paraId="1F8E96AB" w14:textId="77777777" w:rsidR="00F86ECE" w:rsidRPr="00A87BDE" w:rsidRDefault="007C6B8A" w:rsidP="004C3D7D">
      <w:pPr>
        <w:jc w:val="center"/>
        <w:rPr>
          <w:sz w:val="24"/>
          <w:szCs w:val="24"/>
        </w:rPr>
      </w:pPr>
      <w:r>
        <w:rPr>
          <w:b/>
          <w:sz w:val="24"/>
          <w:szCs w:val="24"/>
        </w:rPr>
        <w:t>č.</w:t>
      </w:r>
      <w:r w:rsidR="003127C4">
        <w:rPr>
          <w:sz w:val="24"/>
          <w:szCs w:val="24"/>
        </w:rPr>
        <w:t xml:space="preserve"> </w:t>
      </w:r>
      <w:r w:rsidR="003127C4" w:rsidRPr="003127C4">
        <w:rPr>
          <w:b/>
          <w:sz w:val="24"/>
          <w:szCs w:val="24"/>
        </w:rPr>
        <w:t>1062/2018</w:t>
      </w:r>
    </w:p>
    <w:p w14:paraId="3C36F291" w14:textId="77777777" w:rsidR="004C3D7D" w:rsidRPr="00A87BDE" w:rsidRDefault="004C3D7D" w:rsidP="004C3D7D">
      <w:pPr>
        <w:jc w:val="center"/>
        <w:rPr>
          <w:sz w:val="24"/>
          <w:szCs w:val="24"/>
        </w:rPr>
      </w:pPr>
    </w:p>
    <w:p w14:paraId="2304735A" w14:textId="77777777" w:rsidR="004C3D7D" w:rsidRPr="00A87BDE" w:rsidRDefault="004C3D7D" w:rsidP="004C3D7D">
      <w:pPr>
        <w:jc w:val="both"/>
        <w:rPr>
          <w:sz w:val="24"/>
          <w:szCs w:val="24"/>
        </w:rPr>
      </w:pPr>
      <w:r w:rsidRPr="00A87BDE">
        <w:rPr>
          <w:sz w:val="24"/>
          <w:szCs w:val="24"/>
        </w:rPr>
        <w:t xml:space="preserve">uzavřená ve smyslu </w:t>
      </w:r>
      <w:proofErr w:type="spellStart"/>
      <w:r w:rsidRPr="00A87BDE">
        <w:rPr>
          <w:sz w:val="24"/>
          <w:szCs w:val="24"/>
        </w:rPr>
        <w:t>ust</w:t>
      </w:r>
      <w:proofErr w:type="spellEnd"/>
      <w:r w:rsidRPr="00A87BDE">
        <w:rPr>
          <w:sz w:val="24"/>
          <w:szCs w:val="24"/>
        </w:rPr>
        <w:t>. § 2586 a násl. zákona č. 89/2012 Sb., občanský zákoník v platném znění, níže uvedeného dne, měsíce a roku mezi těmito smluvními stranami:</w:t>
      </w:r>
    </w:p>
    <w:p w14:paraId="7CCA12E4" w14:textId="77777777" w:rsidR="004C3D7D" w:rsidRPr="00A87BDE" w:rsidRDefault="004C3D7D" w:rsidP="00B56D65">
      <w:pPr>
        <w:jc w:val="both"/>
        <w:rPr>
          <w:b/>
          <w:sz w:val="24"/>
          <w:szCs w:val="24"/>
        </w:rPr>
      </w:pPr>
    </w:p>
    <w:p w14:paraId="6F43B4CE" w14:textId="77777777" w:rsidR="004C3D7D" w:rsidRDefault="004C3D7D" w:rsidP="00564A31">
      <w:pPr>
        <w:suppressAutoHyphens w:val="0"/>
        <w:spacing w:line="276" w:lineRule="auto"/>
        <w:rPr>
          <w:b/>
          <w:sz w:val="24"/>
          <w:szCs w:val="24"/>
          <w:lang w:eastAsia="cs-CZ"/>
        </w:rPr>
      </w:pPr>
    </w:p>
    <w:p w14:paraId="137C25F8" w14:textId="77777777" w:rsidR="0072366B" w:rsidRPr="00A87BDE" w:rsidRDefault="0072366B" w:rsidP="00564A31">
      <w:pPr>
        <w:suppressAutoHyphens w:val="0"/>
        <w:spacing w:line="276" w:lineRule="auto"/>
        <w:rPr>
          <w:b/>
          <w:sz w:val="24"/>
          <w:szCs w:val="24"/>
          <w:lang w:eastAsia="cs-CZ"/>
        </w:rPr>
      </w:pPr>
    </w:p>
    <w:p w14:paraId="1CC95A8F" w14:textId="77777777" w:rsidR="0070158C" w:rsidRPr="00A87BDE" w:rsidRDefault="0070158C" w:rsidP="00564A31">
      <w:pPr>
        <w:suppressAutoHyphens w:val="0"/>
        <w:spacing w:line="276" w:lineRule="auto"/>
        <w:rPr>
          <w:b/>
          <w:sz w:val="24"/>
          <w:szCs w:val="24"/>
          <w:lang w:eastAsia="cs-CZ"/>
        </w:rPr>
      </w:pPr>
      <w:r w:rsidRPr="00A87BDE">
        <w:rPr>
          <w:b/>
          <w:sz w:val="24"/>
          <w:szCs w:val="24"/>
          <w:lang w:eastAsia="cs-CZ"/>
        </w:rPr>
        <w:t>Objednatel:</w:t>
      </w:r>
      <w:r w:rsidRPr="00A87BDE">
        <w:rPr>
          <w:b/>
          <w:sz w:val="24"/>
          <w:szCs w:val="24"/>
          <w:lang w:eastAsia="cs-CZ"/>
        </w:rPr>
        <w:tab/>
      </w:r>
      <w:r w:rsidRPr="00A87BDE">
        <w:rPr>
          <w:b/>
          <w:sz w:val="24"/>
          <w:szCs w:val="24"/>
          <w:lang w:eastAsia="cs-CZ"/>
        </w:rPr>
        <w:tab/>
      </w:r>
      <w:r w:rsidRPr="00A87BDE">
        <w:rPr>
          <w:b/>
          <w:sz w:val="24"/>
          <w:szCs w:val="24"/>
          <w:lang w:eastAsia="cs-CZ"/>
        </w:rPr>
        <w:tab/>
        <w:t>Město Jindřichův Hradec</w:t>
      </w:r>
    </w:p>
    <w:p w14:paraId="73A3F404" w14:textId="77777777"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zastoupen:</w:t>
      </w:r>
      <w:r w:rsidRPr="00A87BDE">
        <w:rPr>
          <w:sz w:val="24"/>
          <w:szCs w:val="24"/>
          <w:lang w:eastAsia="cs-CZ"/>
        </w:rPr>
        <w:tab/>
      </w:r>
      <w:r w:rsidRPr="00A87BDE">
        <w:rPr>
          <w:sz w:val="24"/>
          <w:szCs w:val="24"/>
          <w:lang w:eastAsia="cs-CZ"/>
        </w:rPr>
        <w:tab/>
        <w:t>Ing. Stanislavem Mrvkou, starostou města</w:t>
      </w:r>
    </w:p>
    <w:p w14:paraId="73D53603" w14:textId="77777777"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sídlo:</w:t>
      </w:r>
      <w:r w:rsidRPr="00A87BDE">
        <w:rPr>
          <w:sz w:val="24"/>
          <w:szCs w:val="24"/>
          <w:lang w:eastAsia="cs-CZ"/>
        </w:rPr>
        <w:tab/>
      </w:r>
      <w:r w:rsidRPr="00A87BDE">
        <w:rPr>
          <w:sz w:val="24"/>
          <w:szCs w:val="24"/>
          <w:lang w:eastAsia="cs-CZ"/>
        </w:rPr>
        <w:tab/>
      </w:r>
      <w:r w:rsidRPr="00A87BDE">
        <w:rPr>
          <w:sz w:val="24"/>
          <w:szCs w:val="24"/>
          <w:lang w:eastAsia="cs-CZ"/>
        </w:rPr>
        <w:tab/>
        <w:t>Klášterská 135/II, Jindřichův Hradec</w:t>
      </w:r>
    </w:p>
    <w:p w14:paraId="5585F4F8" w14:textId="77777777" w:rsidR="0070158C" w:rsidRPr="00A87BDE" w:rsidRDefault="00305F6F" w:rsidP="00B56D65">
      <w:pPr>
        <w:suppressAutoHyphens w:val="0"/>
        <w:spacing w:line="276" w:lineRule="auto"/>
        <w:ind w:left="708"/>
        <w:jc w:val="both"/>
        <w:rPr>
          <w:sz w:val="24"/>
          <w:szCs w:val="24"/>
          <w:lang w:eastAsia="cs-CZ"/>
        </w:rPr>
      </w:pPr>
      <w:r w:rsidRPr="00A87BDE">
        <w:rPr>
          <w:sz w:val="24"/>
          <w:szCs w:val="24"/>
          <w:lang w:eastAsia="cs-CZ"/>
        </w:rPr>
        <w:t>IČ:</w:t>
      </w:r>
      <w:r w:rsidRPr="00A87BDE">
        <w:rPr>
          <w:sz w:val="24"/>
          <w:szCs w:val="24"/>
          <w:lang w:eastAsia="cs-CZ"/>
        </w:rPr>
        <w:tab/>
      </w:r>
      <w:r w:rsidRPr="00A87BDE">
        <w:rPr>
          <w:sz w:val="24"/>
          <w:szCs w:val="24"/>
          <w:lang w:eastAsia="cs-CZ"/>
        </w:rPr>
        <w:tab/>
      </w:r>
      <w:r w:rsidRPr="00A87BDE">
        <w:rPr>
          <w:sz w:val="24"/>
          <w:szCs w:val="24"/>
          <w:lang w:eastAsia="cs-CZ"/>
        </w:rPr>
        <w:tab/>
      </w:r>
      <w:r w:rsidR="0070158C" w:rsidRPr="00A87BDE">
        <w:rPr>
          <w:sz w:val="24"/>
          <w:szCs w:val="24"/>
          <w:lang w:eastAsia="cs-CZ"/>
        </w:rPr>
        <w:t>00246875</w:t>
      </w:r>
    </w:p>
    <w:p w14:paraId="0F13ACE2" w14:textId="77777777"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DIČ:</w:t>
      </w:r>
      <w:r w:rsidRPr="00A87BDE">
        <w:rPr>
          <w:sz w:val="24"/>
          <w:szCs w:val="24"/>
          <w:lang w:eastAsia="cs-CZ"/>
        </w:rPr>
        <w:tab/>
      </w:r>
      <w:r w:rsidRPr="00A87BDE">
        <w:rPr>
          <w:sz w:val="24"/>
          <w:szCs w:val="24"/>
          <w:lang w:eastAsia="cs-CZ"/>
        </w:rPr>
        <w:tab/>
      </w:r>
      <w:r w:rsidRPr="00A87BDE">
        <w:rPr>
          <w:sz w:val="24"/>
          <w:szCs w:val="24"/>
          <w:lang w:eastAsia="cs-CZ"/>
        </w:rPr>
        <w:tab/>
        <w:t>CZ00246875</w:t>
      </w:r>
    </w:p>
    <w:p w14:paraId="00DC04F7" w14:textId="77777777"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bankovní spojení:</w:t>
      </w:r>
      <w:r w:rsidRPr="00A87BDE">
        <w:rPr>
          <w:sz w:val="24"/>
          <w:szCs w:val="24"/>
          <w:lang w:eastAsia="cs-CZ"/>
        </w:rPr>
        <w:tab/>
        <w:t xml:space="preserve">Česká spořitelna a.s., </w:t>
      </w:r>
      <w:proofErr w:type="spellStart"/>
      <w:r w:rsidRPr="00A87BDE">
        <w:rPr>
          <w:sz w:val="24"/>
          <w:szCs w:val="24"/>
          <w:lang w:eastAsia="cs-CZ"/>
        </w:rPr>
        <w:t>č.ú</w:t>
      </w:r>
      <w:proofErr w:type="spellEnd"/>
      <w:r w:rsidRPr="00A87BDE">
        <w:rPr>
          <w:sz w:val="24"/>
          <w:szCs w:val="24"/>
          <w:lang w:eastAsia="cs-CZ"/>
        </w:rPr>
        <w:t>.: 27-0603140379/0800</w:t>
      </w:r>
    </w:p>
    <w:p w14:paraId="13B72750" w14:textId="77777777"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email:</w:t>
      </w:r>
      <w:r w:rsidRPr="00A87BDE">
        <w:rPr>
          <w:sz w:val="24"/>
          <w:szCs w:val="24"/>
          <w:lang w:eastAsia="cs-CZ"/>
        </w:rPr>
        <w:tab/>
      </w:r>
      <w:r w:rsidRPr="00A87BDE">
        <w:rPr>
          <w:sz w:val="24"/>
          <w:szCs w:val="24"/>
          <w:lang w:eastAsia="cs-CZ"/>
        </w:rPr>
        <w:tab/>
      </w:r>
      <w:r w:rsidRPr="00A87BDE">
        <w:rPr>
          <w:sz w:val="24"/>
          <w:szCs w:val="24"/>
          <w:lang w:eastAsia="cs-CZ"/>
        </w:rPr>
        <w:tab/>
        <w:t>meu@jh.cz</w:t>
      </w:r>
    </w:p>
    <w:p w14:paraId="746BE8A6" w14:textId="77777777" w:rsidR="0070158C" w:rsidRPr="00A87BDE" w:rsidRDefault="0070158C" w:rsidP="00B56D65">
      <w:pPr>
        <w:suppressAutoHyphens w:val="0"/>
        <w:spacing w:line="276" w:lineRule="auto"/>
        <w:ind w:left="5670" w:hanging="4962"/>
        <w:jc w:val="both"/>
        <w:rPr>
          <w:sz w:val="24"/>
          <w:szCs w:val="24"/>
          <w:lang w:eastAsia="cs-CZ"/>
        </w:rPr>
      </w:pPr>
      <w:r w:rsidRPr="00A87BDE">
        <w:rPr>
          <w:sz w:val="24"/>
          <w:szCs w:val="24"/>
          <w:lang w:eastAsia="cs-CZ"/>
        </w:rPr>
        <w:t xml:space="preserve">osoby oprávněné k jednání: </w:t>
      </w:r>
    </w:p>
    <w:p w14:paraId="6AC923AC" w14:textId="77777777" w:rsidR="0070158C" w:rsidRPr="00A87BDE" w:rsidRDefault="006C5F7C" w:rsidP="00B56D65">
      <w:pPr>
        <w:suppressAutoHyphens w:val="0"/>
        <w:spacing w:line="276" w:lineRule="auto"/>
        <w:ind w:left="5670" w:hanging="4962"/>
        <w:jc w:val="both"/>
        <w:rPr>
          <w:sz w:val="24"/>
          <w:szCs w:val="24"/>
          <w:lang w:eastAsia="cs-CZ"/>
        </w:rPr>
      </w:pPr>
      <w:r w:rsidRPr="00A87BDE">
        <w:rPr>
          <w:sz w:val="24"/>
          <w:szCs w:val="24"/>
          <w:lang w:eastAsia="cs-CZ"/>
        </w:rPr>
        <w:t xml:space="preserve"> - </w:t>
      </w:r>
      <w:r w:rsidR="0070158C" w:rsidRPr="00A87BDE">
        <w:rPr>
          <w:sz w:val="24"/>
          <w:szCs w:val="24"/>
          <w:lang w:eastAsia="cs-CZ"/>
        </w:rPr>
        <w:t>ve věcech smluvních: Ing. Stanislav Mrvka, starosta města</w:t>
      </w:r>
    </w:p>
    <w:p w14:paraId="416A6D5A" w14:textId="77777777" w:rsidR="0070158C" w:rsidRPr="00A87BDE" w:rsidRDefault="0070158C" w:rsidP="007D06E2">
      <w:pPr>
        <w:suppressAutoHyphens w:val="0"/>
        <w:spacing w:line="276" w:lineRule="auto"/>
        <w:ind w:left="5670" w:hanging="4962"/>
        <w:jc w:val="both"/>
        <w:rPr>
          <w:sz w:val="24"/>
          <w:szCs w:val="24"/>
          <w:lang w:eastAsia="cs-CZ"/>
        </w:rPr>
      </w:pPr>
      <w:r w:rsidRPr="00A87BDE">
        <w:rPr>
          <w:sz w:val="24"/>
          <w:szCs w:val="24"/>
          <w:lang w:eastAsia="cs-CZ"/>
        </w:rPr>
        <w:t xml:space="preserve"> - ve věcech </w:t>
      </w:r>
      <w:proofErr w:type="gramStart"/>
      <w:r w:rsidRPr="00A87BDE">
        <w:rPr>
          <w:sz w:val="24"/>
          <w:szCs w:val="24"/>
          <w:lang w:eastAsia="cs-CZ"/>
        </w:rPr>
        <w:t>technický</w:t>
      </w:r>
      <w:r w:rsidR="00CF4ED2" w:rsidRPr="00A87BDE">
        <w:rPr>
          <w:sz w:val="24"/>
          <w:szCs w:val="24"/>
          <w:lang w:eastAsia="cs-CZ"/>
        </w:rPr>
        <w:t xml:space="preserve">ch:  </w:t>
      </w:r>
      <w:r w:rsidR="00A87BDE" w:rsidRPr="00A87BDE">
        <w:rPr>
          <w:sz w:val="24"/>
          <w:szCs w:val="24"/>
          <w:lang w:eastAsia="cs-CZ"/>
        </w:rPr>
        <w:t>Vladimír</w:t>
      </w:r>
      <w:proofErr w:type="gramEnd"/>
      <w:r w:rsidR="00A87BDE" w:rsidRPr="00A87BDE">
        <w:rPr>
          <w:sz w:val="24"/>
          <w:szCs w:val="24"/>
          <w:lang w:eastAsia="cs-CZ"/>
        </w:rPr>
        <w:t xml:space="preserve"> Krampera, Ing. Petra </w:t>
      </w:r>
      <w:proofErr w:type="spellStart"/>
      <w:r w:rsidR="00A87BDE" w:rsidRPr="00A87BDE">
        <w:rPr>
          <w:sz w:val="24"/>
          <w:szCs w:val="24"/>
          <w:lang w:eastAsia="cs-CZ"/>
        </w:rPr>
        <w:t>Šelepová</w:t>
      </w:r>
      <w:proofErr w:type="spellEnd"/>
    </w:p>
    <w:p w14:paraId="2AF1F6E1" w14:textId="77777777" w:rsidR="0070158C" w:rsidRDefault="0070158C" w:rsidP="00B56D65">
      <w:pPr>
        <w:suppressAutoHyphens w:val="0"/>
        <w:spacing w:line="276" w:lineRule="auto"/>
        <w:jc w:val="both"/>
        <w:rPr>
          <w:b/>
          <w:bCs/>
          <w:sz w:val="24"/>
          <w:szCs w:val="24"/>
          <w:lang w:eastAsia="cs-CZ"/>
        </w:rPr>
      </w:pPr>
    </w:p>
    <w:p w14:paraId="1F98DFC5" w14:textId="77777777" w:rsidR="0072366B" w:rsidRPr="00A87BDE" w:rsidRDefault="0072366B" w:rsidP="00B56D65">
      <w:pPr>
        <w:suppressAutoHyphens w:val="0"/>
        <w:spacing w:line="276" w:lineRule="auto"/>
        <w:jc w:val="both"/>
        <w:rPr>
          <w:b/>
          <w:bCs/>
          <w:sz w:val="24"/>
          <w:szCs w:val="24"/>
          <w:lang w:eastAsia="cs-CZ"/>
        </w:rPr>
      </w:pPr>
    </w:p>
    <w:p w14:paraId="46CD4DBA" w14:textId="77777777" w:rsidR="0070158C" w:rsidRPr="00A87BDE" w:rsidRDefault="0070158C" w:rsidP="00B56D65">
      <w:pPr>
        <w:suppressAutoHyphens w:val="0"/>
        <w:spacing w:line="276" w:lineRule="auto"/>
        <w:jc w:val="both"/>
        <w:rPr>
          <w:sz w:val="24"/>
          <w:szCs w:val="24"/>
          <w:lang w:eastAsia="cs-CZ"/>
        </w:rPr>
      </w:pPr>
      <w:r w:rsidRPr="00A87BDE">
        <w:rPr>
          <w:b/>
          <w:sz w:val="24"/>
          <w:szCs w:val="24"/>
          <w:lang w:eastAsia="cs-CZ"/>
        </w:rPr>
        <w:t>Zhotovitel:</w:t>
      </w:r>
      <w:r w:rsidRPr="00A87BDE">
        <w:rPr>
          <w:sz w:val="24"/>
          <w:szCs w:val="24"/>
          <w:lang w:eastAsia="cs-CZ"/>
        </w:rPr>
        <w:t xml:space="preserve"> </w:t>
      </w:r>
      <w:r w:rsidRPr="00A87BDE">
        <w:rPr>
          <w:sz w:val="24"/>
          <w:szCs w:val="24"/>
          <w:lang w:eastAsia="cs-CZ"/>
        </w:rPr>
        <w:tab/>
        <w:t xml:space="preserve">              </w:t>
      </w:r>
    </w:p>
    <w:p w14:paraId="4D2BA526" w14:textId="77777777" w:rsidR="00E76C6B" w:rsidRPr="00346455" w:rsidRDefault="00E76C6B" w:rsidP="00E76C6B">
      <w:pPr>
        <w:suppressAutoHyphens w:val="0"/>
        <w:spacing w:line="276" w:lineRule="auto"/>
        <w:ind w:left="2127" w:firstLine="709"/>
        <w:jc w:val="both"/>
        <w:rPr>
          <w:rFonts w:ascii="Arial" w:hAnsi="Arial" w:cs="Arial"/>
          <w:b/>
          <w:lang w:eastAsia="cs-CZ"/>
        </w:rPr>
      </w:pPr>
      <w:r w:rsidRPr="00346455">
        <w:rPr>
          <w:rFonts w:ascii="Arial" w:eastAsia="Arial Unicode MS" w:hAnsi="Arial" w:cs="Arial"/>
          <w:b/>
        </w:rPr>
        <w:t>Ing. Markéta Roubíková</w:t>
      </w:r>
    </w:p>
    <w:p w14:paraId="1E6B6EB6" w14:textId="77777777" w:rsidR="00E76C6B" w:rsidRPr="00267544" w:rsidRDefault="00E76C6B" w:rsidP="00E76C6B">
      <w:pPr>
        <w:suppressAutoHyphens w:val="0"/>
        <w:spacing w:line="276" w:lineRule="auto"/>
        <w:ind w:left="720"/>
        <w:jc w:val="both"/>
        <w:rPr>
          <w:rFonts w:ascii="Arial" w:hAnsi="Arial" w:cs="Arial"/>
          <w:lang w:eastAsia="cs-CZ"/>
        </w:rPr>
      </w:pPr>
      <w:r w:rsidRPr="00267544">
        <w:rPr>
          <w:rFonts w:ascii="Arial" w:hAnsi="Arial" w:cs="Arial"/>
          <w:lang w:eastAsia="cs-CZ"/>
        </w:rPr>
        <w:t xml:space="preserve">zapsaný v ŽL registrován u </w:t>
      </w:r>
      <w:proofErr w:type="spellStart"/>
      <w:r w:rsidRPr="00267544">
        <w:rPr>
          <w:rFonts w:ascii="Arial" w:hAnsi="Arial" w:cs="Arial"/>
          <w:lang w:eastAsia="cs-CZ"/>
        </w:rPr>
        <w:t>Mě.Ú</w:t>
      </w:r>
      <w:proofErr w:type="spellEnd"/>
      <w:r w:rsidRPr="00267544">
        <w:rPr>
          <w:rFonts w:ascii="Arial" w:hAnsi="Arial" w:cs="Arial"/>
          <w:lang w:eastAsia="cs-CZ"/>
        </w:rPr>
        <w:t xml:space="preserve">. </w:t>
      </w:r>
      <w:proofErr w:type="spellStart"/>
      <w:r w:rsidRPr="00267544">
        <w:rPr>
          <w:rFonts w:ascii="Arial" w:hAnsi="Arial" w:cs="Arial"/>
          <w:lang w:eastAsia="cs-CZ"/>
        </w:rPr>
        <w:t>J.Hradec</w:t>
      </w:r>
      <w:proofErr w:type="spellEnd"/>
      <w:r w:rsidRPr="00267544">
        <w:rPr>
          <w:rFonts w:ascii="Arial" w:hAnsi="Arial" w:cs="Arial"/>
          <w:lang w:eastAsia="cs-CZ"/>
        </w:rPr>
        <w:t>, čj:3105/1309/2015/4</w:t>
      </w:r>
    </w:p>
    <w:p w14:paraId="1A82EFAC" w14:textId="77777777" w:rsidR="00E76C6B" w:rsidRPr="00267544" w:rsidRDefault="00E76C6B" w:rsidP="00E76C6B">
      <w:pPr>
        <w:suppressAutoHyphens w:val="0"/>
        <w:spacing w:line="276" w:lineRule="auto"/>
        <w:ind w:left="360" w:firstLine="348"/>
        <w:jc w:val="both"/>
        <w:rPr>
          <w:rFonts w:ascii="Arial" w:hAnsi="Arial" w:cs="Arial"/>
          <w:lang w:eastAsia="cs-CZ"/>
        </w:rPr>
      </w:pPr>
      <w:proofErr w:type="gramStart"/>
      <w:r w:rsidRPr="00267544">
        <w:rPr>
          <w:rFonts w:ascii="Arial" w:hAnsi="Arial" w:cs="Arial"/>
          <w:lang w:eastAsia="cs-CZ"/>
        </w:rPr>
        <w:t xml:space="preserve">zastoupen:   </w:t>
      </w:r>
      <w:proofErr w:type="gramEnd"/>
      <w:r w:rsidRPr="00267544">
        <w:rPr>
          <w:rFonts w:ascii="Arial" w:hAnsi="Arial" w:cs="Arial"/>
          <w:lang w:eastAsia="cs-CZ"/>
        </w:rPr>
        <w:t xml:space="preserve">                  </w:t>
      </w:r>
      <w:r w:rsidR="00B71089">
        <w:rPr>
          <w:rFonts w:ascii="Arial" w:hAnsi="Arial" w:cs="Arial"/>
          <w:lang w:eastAsia="cs-CZ"/>
        </w:rPr>
        <w:t>Ing. Markéta Roubíková</w:t>
      </w:r>
    </w:p>
    <w:p w14:paraId="2C314BC3" w14:textId="68C2FD37" w:rsidR="00E76C6B" w:rsidRPr="00267544" w:rsidRDefault="00E76C6B" w:rsidP="00E76C6B">
      <w:pPr>
        <w:suppressAutoHyphens w:val="0"/>
        <w:spacing w:line="276" w:lineRule="auto"/>
        <w:ind w:left="360"/>
        <w:jc w:val="both"/>
        <w:rPr>
          <w:rFonts w:ascii="Arial" w:hAnsi="Arial" w:cs="Arial"/>
          <w:lang w:eastAsia="cs-CZ"/>
        </w:rPr>
      </w:pPr>
      <w:r w:rsidRPr="00267544">
        <w:rPr>
          <w:rFonts w:ascii="Arial" w:hAnsi="Arial" w:cs="Arial"/>
          <w:lang w:eastAsia="cs-CZ"/>
        </w:rPr>
        <w:t xml:space="preserve">      sídlo:</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3A7076">
        <w:rPr>
          <w:rFonts w:ascii="Arial" w:hAnsi="Arial" w:cs="Arial"/>
        </w:rPr>
        <w:t>xxx</w:t>
      </w:r>
      <w:proofErr w:type="spellEnd"/>
      <w:r w:rsidRPr="00267544">
        <w:rPr>
          <w:rFonts w:ascii="Arial" w:hAnsi="Arial" w:cs="Arial"/>
        </w:rPr>
        <w:t>., 377 01 Jindřichův Hradec</w:t>
      </w:r>
    </w:p>
    <w:p w14:paraId="7A344D1B" w14:textId="77777777"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IČ:</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r w:rsidRPr="00267544">
        <w:rPr>
          <w:rFonts w:ascii="Arial" w:hAnsi="Arial" w:cs="Arial"/>
        </w:rPr>
        <w:t>04183169</w:t>
      </w:r>
    </w:p>
    <w:p w14:paraId="437EF9C6" w14:textId="5E561CCC"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DIČ:</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D33214">
        <w:rPr>
          <w:rFonts w:ascii="Arial" w:hAnsi="Arial" w:cs="Arial"/>
        </w:rPr>
        <w:t>xxx</w:t>
      </w:r>
      <w:proofErr w:type="spellEnd"/>
    </w:p>
    <w:p w14:paraId="7940E93B" w14:textId="763D7EA2"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 xml:space="preserve">bankovní spojení: </w:t>
      </w:r>
      <w:r w:rsidRPr="00267544">
        <w:rPr>
          <w:rFonts w:ascii="Arial" w:hAnsi="Arial" w:cs="Arial"/>
          <w:lang w:eastAsia="cs-CZ"/>
        </w:rPr>
        <w:tab/>
      </w:r>
      <w:proofErr w:type="spellStart"/>
      <w:r w:rsidR="00D33214">
        <w:rPr>
          <w:rFonts w:ascii="Arial" w:hAnsi="Arial" w:cs="Arial"/>
          <w:lang w:eastAsia="cs-CZ"/>
        </w:rPr>
        <w:t>xxx</w:t>
      </w:r>
      <w:proofErr w:type="spellEnd"/>
    </w:p>
    <w:p w14:paraId="4A408780" w14:textId="3D40F18B"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email:</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D33214">
        <w:t>xxx</w:t>
      </w:r>
      <w:proofErr w:type="spellEnd"/>
    </w:p>
    <w:p w14:paraId="289B1823" w14:textId="77777777" w:rsidR="00101C82" w:rsidRDefault="00E76C6B" w:rsidP="00E76C6B">
      <w:pPr>
        <w:pStyle w:val="Zkladntext"/>
        <w:tabs>
          <w:tab w:val="left" w:pos="993"/>
          <w:tab w:val="left" w:pos="1276"/>
        </w:tabs>
        <w:rPr>
          <w:rFonts w:ascii="Arial" w:hAnsi="Arial" w:cs="Arial"/>
          <w:lang w:eastAsia="cs-CZ"/>
        </w:rPr>
      </w:pPr>
      <w:r>
        <w:rPr>
          <w:rFonts w:ascii="Arial" w:hAnsi="Arial" w:cs="Arial"/>
          <w:lang w:eastAsia="cs-CZ"/>
        </w:rPr>
        <w:t xml:space="preserve">             </w:t>
      </w:r>
      <w:r w:rsidRPr="00267544">
        <w:rPr>
          <w:rFonts w:ascii="Arial" w:hAnsi="Arial" w:cs="Arial"/>
          <w:lang w:eastAsia="cs-CZ"/>
        </w:rPr>
        <w:t xml:space="preserve">osoby oprávněné k jednání: </w:t>
      </w:r>
      <w:r w:rsidRPr="00267544">
        <w:rPr>
          <w:rFonts w:ascii="Arial" w:eastAsia="Arial Unicode MS" w:hAnsi="Arial" w:cs="Arial"/>
        </w:rPr>
        <w:t>Ing. Markéta Roubíková</w:t>
      </w:r>
      <w:r w:rsidRPr="00267544">
        <w:rPr>
          <w:rFonts w:ascii="Arial" w:hAnsi="Arial" w:cs="Arial"/>
          <w:lang w:eastAsia="cs-CZ"/>
        </w:rPr>
        <w:t xml:space="preserve">  </w:t>
      </w:r>
    </w:p>
    <w:p w14:paraId="60F9BA00" w14:textId="77777777" w:rsidR="00305F6F" w:rsidRDefault="00E76C6B" w:rsidP="00E76C6B">
      <w:pPr>
        <w:pStyle w:val="Zkladntext"/>
        <w:tabs>
          <w:tab w:val="left" w:pos="993"/>
          <w:tab w:val="left" w:pos="1276"/>
        </w:tabs>
        <w:rPr>
          <w:rFonts w:ascii="Arial" w:hAnsi="Arial" w:cs="Arial"/>
          <w:lang w:eastAsia="cs-CZ"/>
        </w:rPr>
      </w:pPr>
      <w:r w:rsidRPr="00267544">
        <w:rPr>
          <w:rFonts w:ascii="Arial" w:hAnsi="Arial" w:cs="Arial"/>
          <w:lang w:eastAsia="cs-CZ"/>
        </w:rPr>
        <w:t xml:space="preserve">    </w:t>
      </w:r>
    </w:p>
    <w:p w14:paraId="6761702F" w14:textId="77777777" w:rsidR="00E76C6B" w:rsidRPr="00A87BDE" w:rsidRDefault="00E76C6B" w:rsidP="00E76C6B">
      <w:pPr>
        <w:pStyle w:val="Zkladntext"/>
        <w:tabs>
          <w:tab w:val="left" w:pos="993"/>
          <w:tab w:val="left" w:pos="1276"/>
        </w:tabs>
        <w:rPr>
          <w:b/>
          <w:sz w:val="24"/>
          <w:szCs w:val="24"/>
        </w:rPr>
      </w:pPr>
    </w:p>
    <w:p w14:paraId="2019A147" w14:textId="77777777" w:rsidR="007C6B8A" w:rsidRPr="00FD16EE" w:rsidRDefault="007C6B8A" w:rsidP="007C6B8A">
      <w:pPr>
        <w:rPr>
          <w:sz w:val="22"/>
          <w:szCs w:val="22"/>
        </w:rPr>
      </w:pPr>
      <w:r w:rsidRPr="00FD16EE">
        <w:rPr>
          <w:sz w:val="22"/>
          <w:szCs w:val="22"/>
        </w:rPr>
        <w:t xml:space="preserve">Smluvní strany se dohodly na tomto Dodatku č. 1 ke Smlouvě o dílo č. </w:t>
      </w:r>
      <w:r>
        <w:rPr>
          <w:sz w:val="22"/>
          <w:szCs w:val="22"/>
        </w:rPr>
        <w:t>1062</w:t>
      </w:r>
      <w:r w:rsidRPr="00FD16EE">
        <w:rPr>
          <w:sz w:val="22"/>
          <w:szCs w:val="22"/>
        </w:rPr>
        <w:t xml:space="preserve">/2018 v platném znění ze dne </w:t>
      </w:r>
      <w:r>
        <w:rPr>
          <w:sz w:val="22"/>
          <w:szCs w:val="22"/>
        </w:rPr>
        <w:t>17</w:t>
      </w:r>
      <w:r w:rsidRPr="00FD16EE">
        <w:rPr>
          <w:sz w:val="22"/>
          <w:szCs w:val="22"/>
        </w:rPr>
        <w:t>.0</w:t>
      </w:r>
      <w:r>
        <w:rPr>
          <w:sz w:val="22"/>
          <w:szCs w:val="22"/>
        </w:rPr>
        <w:t>9</w:t>
      </w:r>
      <w:r w:rsidRPr="00FD16EE">
        <w:rPr>
          <w:sz w:val="22"/>
          <w:szCs w:val="22"/>
        </w:rPr>
        <w:t>.2018</w:t>
      </w:r>
      <w:r w:rsidRPr="00FD16EE">
        <w:rPr>
          <w:color w:val="FF0000"/>
          <w:sz w:val="22"/>
          <w:szCs w:val="22"/>
        </w:rPr>
        <w:t xml:space="preserve"> </w:t>
      </w:r>
      <w:r w:rsidRPr="00FD16EE">
        <w:rPr>
          <w:sz w:val="22"/>
          <w:szCs w:val="22"/>
        </w:rPr>
        <w:t xml:space="preserve">(dále jen „Smlouva“) na provedení díla </w:t>
      </w:r>
      <w:r w:rsidRPr="00A87BDE">
        <w:rPr>
          <w:sz w:val="24"/>
          <w:szCs w:val="24"/>
        </w:rPr>
        <w:t>„</w:t>
      </w:r>
      <w:r w:rsidRPr="00A87BDE">
        <w:rPr>
          <w:b/>
          <w:sz w:val="24"/>
          <w:szCs w:val="24"/>
        </w:rPr>
        <w:t>Revitalizace zeleně, Rezkova ulice Jindřichův Hradec</w:t>
      </w:r>
      <w:r w:rsidRPr="00A87BDE">
        <w:rPr>
          <w:sz w:val="24"/>
          <w:szCs w:val="24"/>
        </w:rPr>
        <w:t xml:space="preserve">“ </w:t>
      </w:r>
      <w:r w:rsidRPr="00FD16EE">
        <w:rPr>
          <w:sz w:val="22"/>
          <w:szCs w:val="22"/>
        </w:rPr>
        <w:t>takto:</w:t>
      </w:r>
    </w:p>
    <w:p w14:paraId="124CF158" w14:textId="77777777" w:rsidR="004C3D7D" w:rsidRDefault="004C3D7D" w:rsidP="007C6B8A">
      <w:pPr>
        <w:pStyle w:val="Zkladntext"/>
        <w:ind w:left="360"/>
        <w:jc w:val="left"/>
        <w:rPr>
          <w:b/>
          <w:bCs/>
          <w:sz w:val="24"/>
          <w:szCs w:val="24"/>
        </w:rPr>
      </w:pPr>
    </w:p>
    <w:p w14:paraId="2CD37A90" w14:textId="77777777" w:rsidR="007C6B8A" w:rsidRDefault="007C6B8A" w:rsidP="004C3D7D">
      <w:pPr>
        <w:pStyle w:val="Zkladntext"/>
        <w:ind w:left="360"/>
        <w:jc w:val="center"/>
        <w:rPr>
          <w:b/>
          <w:bCs/>
          <w:sz w:val="24"/>
          <w:szCs w:val="24"/>
        </w:rPr>
      </w:pPr>
    </w:p>
    <w:p w14:paraId="4811A5A0" w14:textId="77777777" w:rsidR="0072366B" w:rsidRDefault="0072366B" w:rsidP="004C3D7D">
      <w:pPr>
        <w:pStyle w:val="Zkladntext"/>
        <w:ind w:left="360"/>
        <w:jc w:val="center"/>
        <w:rPr>
          <w:b/>
          <w:bCs/>
          <w:sz w:val="24"/>
          <w:szCs w:val="24"/>
        </w:rPr>
      </w:pPr>
    </w:p>
    <w:p w14:paraId="680BD79E" w14:textId="77777777" w:rsidR="00101C82" w:rsidRPr="00FD16EE" w:rsidRDefault="00101C82" w:rsidP="00101C82">
      <w:pPr>
        <w:pStyle w:val="Zkladntext"/>
        <w:jc w:val="center"/>
        <w:rPr>
          <w:b/>
          <w:bCs/>
          <w:sz w:val="22"/>
          <w:szCs w:val="22"/>
        </w:rPr>
      </w:pPr>
      <w:r w:rsidRPr="00FD16EE">
        <w:rPr>
          <w:b/>
          <w:bCs/>
          <w:sz w:val="22"/>
          <w:szCs w:val="22"/>
        </w:rPr>
        <w:t xml:space="preserve">Článek I. </w:t>
      </w:r>
    </w:p>
    <w:p w14:paraId="295BC934" w14:textId="77777777" w:rsidR="00101C82" w:rsidRDefault="00101C82" w:rsidP="00101C82">
      <w:pPr>
        <w:pStyle w:val="Zkladntext"/>
        <w:jc w:val="center"/>
        <w:rPr>
          <w:b/>
          <w:bCs/>
          <w:sz w:val="22"/>
          <w:szCs w:val="22"/>
        </w:rPr>
      </w:pPr>
    </w:p>
    <w:p w14:paraId="41428C95" w14:textId="77777777" w:rsidR="00101C82" w:rsidRPr="00FD16EE" w:rsidRDefault="00101C82" w:rsidP="00101C82">
      <w:pPr>
        <w:rPr>
          <w:sz w:val="22"/>
          <w:szCs w:val="22"/>
        </w:rPr>
      </w:pPr>
      <w:r w:rsidRPr="00FD16EE">
        <w:rPr>
          <w:sz w:val="22"/>
          <w:szCs w:val="22"/>
        </w:rPr>
        <w:t>Tímto Dodatkem č.</w:t>
      </w:r>
      <w:r>
        <w:rPr>
          <w:sz w:val="22"/>
          <w:szCs w:val="22"/>
        </w:rPr>
        <w:t xml:space="preserve"> </w:t>
      </w:r>
      <w:r w:rsidRPr="00FD16EE">
        <w:rPr>
          <w:sz w:val="22"/>
          <w:szCs w:val="22"/>
        </w:rPr>
        <w:t>1 se mění následující ustanovení „Smlouvy“ v platném znění:</w:t>
      </w:r>
    </w:p>
    <w:p w14:paraId="31180EEA" w14:textId="77777777" w:rsidR="00101C82" w:rsidRPr="00FD16EE" w:rsidRDefault="00101C82" w:rsidP="00101C82">
      <w:pPr>
        <w:rPr>
          <w:sz w:val="22"/>
          <w:szCs w:val="22"/>
        </w:rPr>
      </w:pPr>
    </w:p>
    <w:p w14:paraId="0300F83C" w14:textId="77777777" w:rsidR="00101C82" w:rsidRDefault="00101C82" w:rsidP="00101C82">
      <w:pPr>
        <w:pStyle w:val="Zkladntext"/>
        <w:rPr>
          <w:bCs/>
          <w:sz w:val="22"/>
          <w:szCs w:val="22"/>
        </w:rPr>
      </w:pPr>
      <w:r w:rsidRPr="00FD16EE">
        <w:rPr>
          <w:b/>
          <w:bCs/>
          <w:sz w:val="22"/>
          <w:szCs w:val="22"/>
        </w:rPr>
        <w:t>Článek I</w:t>
      </w:r>
      <w:r>
        <w:rPr>
          <w:b/>
          <w:bCs/>
          <w:sz w:val="22"/>
          <w:szCs w:val="22"/>
        </w:rPr>
        <w:t>V</w:t>
      </w:r>
      <w:r w:rsidRPr="00FD16EE">
        <w:rPr>
          <w:b/>
          <w:bCs/>
          <w:sz w:val="22"/>
          <w:szCs w:val="22"/>
        </w:rPr>
        <w:t xml:space="preserve">. - Cena díla, odstavec 1 </w:t>
      </w:r>
      <w:r w:rsidRPr="00FD16EE">
        <w:rPr>
          <w:bCs/>
          <w:sz w:val="22"/>
          <w:szCs w:val="22"/>
        </w:rPr>
        <w:t xml:space="preserve">– cena díla v celkové výši </w:t>
      </w:r>
      <w:r w:rsidR="005608CF">
        <w:rPr>
          <w:sz w:val="22"/>
          <w:szCs w:val="22"/>
        </w:rPr>
        <w:t>460</w:t>
      </w:r>
      <w:r>
        <w:rPr>
          <w:sz w:val="22"/>
          <w:szCs w:val="22"/>
        </w:rPr>
        <w:t> </w:t>
      </w:r>
      <w:r w:rsidR="005608CF">
        <w:rPr>
          <w:sz w:val="22"/>
          <w:szCs w:val="22"/>
        </w:rPr>
        <w:t>282</w:t>
      </w:r>
      <w:r>
        <w:rPr>
          <w:sz w:val="22"/>
          <w:szCs w:val="22"/>
        </w:rPr>
        <w:t>,</w:t>
      </w:r>
      <w:r w:rsidR="005608CF">
        <w:rPr>
          <w:sz w:val="22"/>
          <w:szCs w:val="22"/>
        </w:rPr>
        <w:t>79</w:t>
      </w:r>
      <w:r>
        <w:rPr>
          <w:sz w:val="22"/>
          <w:szCs w:val="22"/>
        </w:rPr>
        <w:t xml:space="preserve"> </w:t>
      </w:r>
      <w:r w:rsidRPr="00FD16EE">
        <w:rPr>
          <w:bCs/>
          <w:sz w:val="22"/>
          <w:szCs w:val="22"/>
        </w:rPr>
        <w:t xml:space="preserve">Kč bez DPH se tímto Dodatkem č. 1 zvyšuje o částku </w:t>
      </w:r>
      <w:r w:rsidR="005608CF">
        <w:rPr>
          <w:bCs/>
          <w:sz w:val="22"/>
          <w:szCs w:val="22"/>
        </w:rPr>
        <w:t>1</w:t>
      </w:r>
      <w:r>
        <w:rPr>
          <w:bCs/>
          <w:sz w:val="22"/>
          <w:szCs w:val="22"/>
        </w:rPr>
        <w:t xml:space="preserve"> </w:t>
      </w:r>
      <w:r w:rsidR="005608CF">
        <w:rPr>
          <w:bCs/>
          <w:sz w:val="22"/>
          <w:szCs w:val="22"/>
        </w:rPr>
        <w:t>570</w:t>
      </w:r>
      <w:r w:rsidRPr="00FD16EE">
        <w:rPr>
          <w:bCs/>
          <w:sz w:val="22"/>
          <w:szCs w:val="22"/>
        </w:rPr>
        <w:t>,</w:t>
      </w:r>
      <w:r w:rsidR="005608CF">
        <w:rPr>
          <w:bCs/>
          <w:sz w:val="22"/>
          <w:szCs w:val="22"/>
        </w:rPr>
        <w:t>00</w:t>
      </w:r>
      <w:r w:rsidRPr="00FD16EE">
        <w:rPr>
          <w:bCs/>
          <w:sz w:val="22"/>
          <w:szCs w:val="22"/>
        </w:rPr>
        <w:t xml:space="preserve"> Kč bez DPH z důvodu změn stavby specifikovaných ve změnových listech:</w:t>
      </w:r>
    </w:p>
    <w:p w14:paraId="573FC560" w14:textId="77777777" w:rsidR="00101C82" w:rsidRDefault="00101C82" w:rsidP="00101C82">
      <w:pPr>
        <w:pStyle w:val="Zkladntext"/>
        <w:rPr>
          <w:bCs/>
          <w:sz w:val="22"/>
          <w:szCs w:val="22"/>
        </w:rPr>
      </w:pPr>
    </w:p>
    <w:p w14:paraId="4483DAD4" w14:textId="77777777" w:rsidR="00101C82" w:rsidRDefault="00101C82" w:rsidP="00101C82">
      <w:pPr>
        <w:pStyle w:val="Zkladntext"/>
        <w:rPr>
          <w:bCs/>
          <w:sz w:val="22"/>
          <w:szCs w:val="22"/>
        </w:rPr>
      </w:pPr>
    </w:p>
    <w:p w14:paraId="116ED787" w14:textId="77777777" w:rsidR="00101C82" w:rsidRPr="00FD16EE" w:rsidRDefault="00101C82" w:rsidP="00101C82">
      <w:pPr>
        <w:pStyle w:val="Zkladntext"/>
        <w:rPr>
          <w:bCs/>
          <w:sz w:val="22"/>
          <w:szCs w:val="22"/>
        </w:rPr>
      </w:pPr>
    </w:p>
    <w:p w14:paraId="644F07B8" w14:textId="77777777" w:rsidR="00101C82" w:rsidRPr="00992D57" w:rsidRDefault="00101C82" w:rsidP="00101C82">
      <w:pPr>
        <w:pStyle w:val="Zkladntext"/>
        <w:rPr>
          <w:sz w:val="22"/>
          <w:szCs w:val="22"/>
        </w:rPr>
      </w:pPr>
      <w:r w:rsidRPr="00992D57">
        <w:rPr>
          <w:b/>
          <w:sz w:val="22"/>
          <w:szCs w:val="22"/>
          <w:u w:val="single"/>
        </w:rPr>
        <w:lastRenderedPageBreak/>
        <w:t xml:space="preserve">Změnový list č. </w:t>
      </w:r>
      <w:proofErr w:type="gramStart"/>
      <w:r w:rsidRPr="00992D57">
        <w:rPr>
          <w:b/>
          <w:sz w:val="22"/>
          <w:szCs w:val="22"/>
          <w:u w:val="single"/>
        </w:rPr>
        <w:t>1 :</w:t>
      </w:r>
      <w:proofErr w:type="gramEnd"/>
      <w:r w:rsidRPr="00992D57">
        <w:rPr>
          <w:sz w:val="22"/>
          <w:szCs w:val="22"/>
        </w:rPr>
        <w:t xml:space="preserve">  Představuje odpočet prací v celkové výši </w:t>
      </w:r>
      <w:r w:rsidR="005608CF">
        <w:rPr>
          <w:sz w:val="22"/>
          <w:szCs w:val="22"/>
        </w:rPr>
        <w:t>13</w:t>
      </w:r>
      <w:r w:rsidRPr="00992D57">
        <w:rPr>
          <w:sz w:val="22"/>
          <w:szCs w:val="22"/>
        </w:rPr>
        <w:t> </w:t>
      </w:r>
      <w:r w:rsidR="005608CF">
        <w:rPr>
          <w:sz w:val="22"/>
          <w:szCs w:val="22"/>
        </w:rPr>
        <w:t>500</w:t>
      </w:r>
      <w:r w:rsidRPr="00992D57">
        <w:rPr>
          <w:sz w:val="22"/>
          <w:szCs w:val="22"/>
        </w:rPr>
        <w:t>,</w:t>
      </w:r>
      <w:r w:rsidR="005608CF">
        <w:rPr>
          <w:sz w:val="22"/>
          <w:szCs w:val="22"/>
        </w:rPr>
        <w:t>00</w:t>
      </w:r>
      <w:r w:rsidRPr="00992D57">
        <w:rPr>
          <w:sz w:val="22"/>
          <w:szCs w:val="22"/>
        </w:rPr>
        <w:t xml:space="preserve"> Kč bez DPH, které neproběhly při realizaci stavby v plném rozsahu.</w:t>
      </w:r>
    </w:p>
    <w:p w14:paraId="46E80818" w14:textId="77777777" w:rsidR="00101C82" w:rsidRPr="00992D57" w:rsidRDefault="00101C82" w:rsidP="00101C82">
      <w:pPr>
        <w:pStyle w:val="Zkladntext"/>
        <w:rPr>
          <w:sz w:val="22"/>
          <w:szCs w:val="22"/>
        </w:rPr>
      </w:pPr>
    </w:p>
    <w:p w14:paraId="4E8B49EC" w14:textId="77777777" w:rsidR="00101C82" w:rsidRPr="00992D57" w:rsidRDefault="00101C82" w:rsidP="00101C82">
      <w:pPr>
        <w:pStyle w:val="Zkladntext"/>
        <w:rPr>
          <w:sz w:val="22"/>
          <w:szCs w:val="22"/>
        </w:rPr>
      </w:pPr>
      <w:r w:rsidRPr="00992D57">
        <w:rPr>
          <w:sz w:val="22"/>
          <w:szCs w:val="22"/>
        </w:rPr>
        <w:t>Obsah:</w:t>
      </w:r>
    </w:p>
    <w:p w14:paraId="509FCE55" w14:textId="77777777" w:rsidR="005608CF" w:rsidRDefault="00101C82" w:rsidP="0072366B">
      <w:pPr>
        <w:pStyle w:val="Zkladntext"/>
        <w:rPr>
          <w:sz w:val="22"/>
          <w:szCs w:val="22"/>
        </w:rPr>
      </w:pPr>
      <w:r w:rsidRPr="00992D57">
        <w:rPr>
          <w:sz w:val="22"/>
          <w:szCs w:val="22"/>
        </w:rPr>
        <w:t xml:space="preserve">- </w:t>
      </w:r>
      <w:r w:rsidR="005608CF">
        <w:rPr>
          <w:sz w:val="22"/>
          <w:szCs w:val="22"/>
        </w:rPr>
        <w:t>Kácení dřevin neproběhlo v celkovém rozsahu dle rozpočtu stavby, konkrétně 1 vrba bílá a 1 smrk pichlavý.</w:t>
      </w:r>
    </w:p>
    <w:p w14:paraId="1DBB666D" w14:textId="77777777" w:rsidR="0072366B" w:rsidRDefault="0072366B" w:rsidP="0072366B">
      <w:pPr>
        <w:pStyle w:val="Zkladntext"/>
        <w:rPr>
          <w:sz w:val="22"/>
          <w:szCs w:val="22"/>
        </w:rPr>
      </w:pPr>
    </w:p>
    <w:p w14:paraId="39552B61" w14:textId="77777777" w:rsidR="005608CF" w:rsidRPr="00992D57" w:rsidRDefault="005608CF" w:rsidP="005608CF">
      <w:pPr>
        <w:pStyle w:val="Zkladntext"/>
        <w:rPr>
          <w:sz w:val="22"/>
          <w:szCs w:val="22"/>
        </w:rPr>
      </w:pPr>
      <w:r w:rsidRPr="00992D57">
        <w:rPr>
          <w:b/>
          <w:sz w:val="22"/>
          <w:szCs w:val="22"/>
          <w:u w:val="single"/>
        </w:rPr>
        <w:t xml:space="preserve">Změnový list č. </w:t>
      </w:r>
      <w:proofErr w:type="gramStart"/>
      <w:r>
        <w:rPr>
          <w:b/>
          <w:sz w:val="22"/>
          <w:szCs w:val="22"/>
          <w:u w:val="single"/>
        </w:rPr>
        <w:t>2</w:t>
      </w:r>
      <w:r w:rsidRPr="00992D57">
        <w:rPr>
          <w:b/>
          <w:sz w:val="22"/>
          <w:szCs w:val="22"/>
          <w:u w:val="single"/>
        </w:rPr>
        <w:t xml:space="preserve"> :</w:t>
      </w:r>
      <w:proofErr w:type="gramEnd"/>
      <w:r w:rsidRPr="00992D57">
        <w:rPr>
          <w:sz w:val="22"/>
          <w:szCs w:val="22"/>
        </w:rPr>
        <w:t xml:space="preserve">  Představuje </w:t>
      </w:r>
      <w:r>
        <w:rPr>
          <w:sz w:val="22"/>
          <w:szCs w:val="22"/>
        </w:rPr>
        <w:t>přípočet</w:t>
      </w:r>
      <w:r w:rsidRPr="00992D57">
        <w:rPr>
          <w:sz w:val="22"/>
          <w:szCs w:val="22"/>
        </w:rPr>
        <w:t xml:space="preserve"> v celkové výši </w:t>
      </w:r>
      <w:r>
        <w:rPr>
          <w:sz w:val="22"/>
          <w:szCs w:val="22"/>
        </w:rPr>
        <w:t>15</w:t>
      </w:r>
      <w:r w:rsidRPr="00992D57">
        <w:rPr>
          <w:sz w:val="22"/>
          <w:szCs w:val="22"/>
        </w:rPr>
        <w:t> </w:t>
      </w:r>
      <w:r>
        <w:rPr>
          <w:sz w:val="22"/>
          <w:szCs w:val="22"/>
        </w:rPr>
        <w:t>070</w:t>
      </w:r>
      <w:r w:rsidRPr="00992D57">
        <w:rPr>
          <w:sz w:val="22"/>
          <w:szCs w:val="22"/>
        </w:rPr>
        <w:t>,</w:t>
      </w:r>
      <w:r>
        <w:rPr>
          <w:sz w:val="22"/>
          <w:szCs w:val="22"/>
        </w:rPr>
        <w:t>00</w:t>
      </w:r>
      <w:r w:rsidRPr="00992D57">
        <w:rPr>
          <w:sz w:val="22"/>
          <w:szCs w:val="22"/>
        </w:rPr>
        <w:t xml:space="preserve"> Kč bez DPH</w:t>
      </w:r>
      <w:r>
        <w:rPr>
          <w:sz w:val="22"/>
          <w:szCs w:val="22"/>
        </w:rPr>
        <w:t>.</w:t>
      </w:r>
    </w:p>
    <w:p w14:paraId="136E0288" w14:textId="77777777" w:rsidR="005608CF" w:rsidRPr="00992D57" w:rsidRDefault="005608CF" w:rsidP="005608CF">
      <w:pPr>
        <w:pStyle w:val="Zkladntext"/>
        <w:rPr>
          <w:sz w:val="22"/>
          <w:szCs w:val="22"/>
        </w:rPr>
      </w:pPr>
    </w:p>
    <w:p w14:paraId="7E63CA28" w14:textId="77777777" w:rsidR="005608CF" w:rsidRPr="00992D57" w:rsidRDefault="005608CF" w:rsidP="005608CF">
      <w:pPr>
        <w:pStyle w:val="Zkladntext"/>
        <w:rPr>
          <w:sz w:val="22"/>
          <w:szCs w:val="22"/>
        </w:rPr>
      </w:pPr>
      <w:r w:rsidRPr="00992D57">
        <w:rPr>
          <w:sz w:val="22"/>
          <w:szCs w:val="22"/>
        </w:rPr>
        <w:t>Obsah:</w:t>
      </w:r>
    </w:p>
    <w:p w14:paraId="554F6DEC" w14:textId="77777777" w:rsidR="00D108CC" w:rsidRDefault="005608CF" w:rsidP="005608CF">
      <w:pPr>
        <w:pStyle w:val="Zkladntext"/>
        <w:rPr>
          <w:sz w:val="22"/>
          <w:szCs w:val="22"/>
        </w:rPr>
      </w:pPr>
      <w:r w:rsidRPr="00992D57">
        <w:rPr>
          <w:sz w:val="22"/>
          <w:szCs w:val="22"/>
        </w:rPr>
        <w:t>-</w:t>
      </w:r>
      <w:r w:rsidR="00D108CC">
        <w:rPr>
          <w:sz w:val="22"/>
          <w:szCs w:val="22"/>
        </w:rPr>
        <w:t xml:space="preserve"> Dodávka a výsadba rostlin nad rámec celkového rozpočtu.  </w:t>
      </w:r>
      <w:r w:rsidRPr="00992D57">
        <w:rPr>
          <w:sz w:val="22"/>
          <w:szCs w:val="22"/>
        </w:rPr>
        <w:t xml:space="preserve"> </w:t>
      </w:r>
    </w:p>
    <w:p w14:paraId="6338C748" w14:textId="77777777" w:rsidR="00D108CC" w:rsidRDefault="00D108CC" w:rsidP="005608CF">
      <w:pPr>
        <w:pStyle w:val="Zkladntext"/>
        <w:rPr>
          <w:sz w:val="22"/>
          <w:szCs w:val="22"/>
        </w:rPr>
      </w:pPr>
    </w:p>
    <w:p w14:paraId="1441F91D" w14:textId="77777777" w:rsidR="005608CF" w:rsidRDefault="005608CF" w:rsidP="0072366B">
      <w:pPr>
        <w:pStyle w:val="Zkladntext"/>
        <w:rPr>
          <w:sz w:val="22"/>
          <w:szCs w:val="22"/>
        </w:rPr>
      </w:pPr>
    </w:p>
    <w:p w14:paraId="41FE8CDA" w14:textId="77777777" w:rsidR="005608CF" w:rsidRPr="0072366B" w:rsidRDefault="005608CF" w:rsidP="0072366B">
      <w:pPr>
        <w:pStyle w:val="Zkladntext"/>
        <w:rPr>
          <w:sz w:val="22"/>
          <w:szCs w:val="22"/>
        </w:rPr>
      </w:pPr>
    </w:p>
    <w:p w14:paraId="5D6E4D54" w14:textId="77777777" w:rsidR="00101C82" w:rsidRDefault="00101C82" w:rsidP="00101C82">
      <w:pPr>
        <w:rPr>
          <w:sz w:val="22"/>
          <w:szCs w:val="22"/>
        </w:rPr>
      </w:pPr>
      <w:r w:rsidRPr="00FD16EE">
        <w:rPr>
          <w:sz w:val="22"/>
          <w:szCs w:val="22"/>
        </w:rPr>
        <w:t>Po provedené změně bude článek I</w:t>
      </w:r>
      <w:r>
        <w:rPr>
          <w:sz w:val="22"/>
          <w:szCs w:val="22"/>
        </w:rPr>
        <w:t>V</w:t>
      </w:r>
      <w:r w:rsidRPr="00FD16EE">
        <w:rPr>
          <w:sz w:val="22"/>
          <w:szCs w:val="22"/>
        </w:rPr>
        <w:t>. odst. 1 znít v plném znění takto:</w:t>
      </w:r>
      <w:r>
        <w:rPr>
          <w:sz w:val="22"/>
          <w:szCs w:val="22"/>
        </w:rPr>
        <w:t xml:space="preserve">  </w:t>
      </w:r>
    </w:p>
    <w:p w14:paraId="6B9969F4" w14:textId="77777777" w:rsidR="007C6B8A" w:rsidRPr="00A87BDE" w:rsidRDefault="007C6B8A" w:rsidP="004C3D7D">
      <w:pPr>
        <w:pStyle w:val="Zkladntext"/>
        <w:ind w:left="360"/>
        <w:jc w:val="center"/>
        <w:rPr>
          <w:b/>
          <w:bCs/>
          <w:sz w:val="24"/>
          <w:szCs w:val="24"/>
        </w:rPr>
      </w:pPr>
    </w:p>
    <w:p w14:paraId="778298B1" w14:textId="77777777" w:rsidR="00101C82" w:rsidRPr="00101C82" w:rsidRDefault="00101C82" w:rsidP="00101C82">
      <w:pPr>
        <w:pStyle w:val="Zkladntext"/>
        <w:tabs>
          <w:tab w:val="left" w:pos="284"/>
          <w:tab w:val="left" w:pos="426"/>
          <w:tab w:val="left" w:pos="993"/>
          <w:tab w:val="left" w:pos="1276"/>
        </w:tabs>
        <w:spacing w:before="360"/>
        <w:jc w:val="center"/>
        <w:rPr>
          <w:sz w:val="24"/>
          <w:szCs w:val="24"/>
        </w:rPr>
      </w:pPr>
      <w:r w:rsidRPr="00101C82">
        <w:rPr>
          <w:sz w:val="24"/>
          <w:szCs w:val="24"/>
        </w:rPr>
        <w:t>IV.</w:t>
      </w:r>
    </w:p>
    <w:p w14:paraId="6828C399" w14:textId="77777777" w:rsidR="00101C82" w:rsidRPr="00101C82" w:rsidRDefault="00101C82" w:rsidP="00101C82">
      <w:pPr>
        <w:pStyle w:val="Nadpis5"/>
        <w:tabs>
          <w:tab w:val="left" w:pos="284"/>
          <w:tab w:val="left" w:pos="426"/>
        </w:tabs>
        <w:spacing w:after="120"/>
        <w:ind w:left="0" w:firstLine="0"/>
        <w:jc w:val="center"/>
        <w:rPr>
          <w:b w:val="0"/>
          <w:sz w:val="24"/>
          <w:szCs w:val="24"/>
        </w:rPr>
      </w:pPr>
      <w:r w:rsidRPr="00101C82">
        <w:rPr>
          <w:b w:val="0"/>
          <w:sz w:val="24"/>
          <w:szCs w:val="24"/>
        </w:rPr>
        <w:t>Cena díla</w:t>
      </w:r>
    </w:p>
    <w:p w14:paraId="7EE4A3D0" w14:textId="77777777" w:rsidR="00101C82" w:rsidRPr="00A87BDE" w:rsidRDefault="00101C82" w:rsidP="00101C82">
      <w:pPr>
        <w:pStyle w:val="Zkladntext"/>
        <w:numPr>
          <w:ilvl w:val="0"/>
          <w:numId w:val="33"/>
        </w:numPr>
        <w:tabs>
          <w:tab w:val="left" w:pos="284"/>
        </w:tabs>
        <w:suppressAutoHyphens w:val="0"/>
        <w:autoSpaceDE w:val="0"/>
        <w:autoSpaceDN w:val="0"/>
        <w:adjustRightInd w:val="0"/>
        <w:ind w:left="0" w:hanging="284"/>
        <w:rPr>
          <w:sz w:val="24"/>
          <w:szCs w:val="24"/>
        </w:rPr>
      </w:pPr>
      <w:r w:rsidRPr="00A87BDE">
        <w:rPr>
          <w:sz w:val="24"/>
          <w:szCs w:val="24"/>
        </w:rPr>
        <w:t xml:space="preserve">Zhotovitel a objednatel se dohodli na této výši ceny díla jako nejvýše přípustné po celou dobu provádění díla (v souladu se zákonem č. 526/1990 Sb. a jeho prováděcími předpisy). </w:t>
      </w:r>
    </w:p>
    <w:p w14:paraId="246D5D99" w14:textId="77777777" w:rsidR="00101C82" w:rsidRPr="00A87BDE" w:rsidRDefault="00101C82" w:rsidP="00101C82">
      <w:pPr>
        <w:pStyle w:val="Zkladntext"/>
        <w:tabs>
          <w:tab w:val="left" w:pos="284"/>
        </w:tabs>
        <w:ind w:hanging="720"/>
        <w:rPr>
          <w:sz w:val="24"/>
          <w:szCs w:val="24"/>
        </w:rPr>
      </w:pPr>
    </w:p>
    <w:p w14:paraId="12AC73F4" w14:textId="77777777" w:rsidR="00101C82" w:rsidRPr="00A87BDE" w:rsidRDefault="00101C82" w:rsidP="00101C82">
      <w:pPr>
        <w:pStyle w:val="Zkladntext"/>
        <w:tabs>
          <w:tab w:val="left" w:pos="284"/>
        </w:tabs>
        <w:rPr>
          <w:sz w:val="24"/>
          <w:szCs w:val="24"/>
        </w:rPr>
      </w:pPr>
      <w:r w:rsidRPr="00A87BDE">
        <w:rPr>
          <w:sz w:val="24"/>
          <w:szCs w:val="24"/>
        </w:rPr>
        <w:t xml:space="preserve">Cena obsahuje veškeré náklady spojené s úplným a kvalitním dokončením díla specifikovaného v čl. II. této smlouvy, včetně veškerých rizik a vlivů během provádění díla. </w:t>
      </w:r>
    </w:p>
    <w:p w14:paraId="7CE9020C" w14:textId="77777777" w:rsidR="00101C82" w:rsidRPr="00A87BDE" w:rsidRDefault="00101C82" w:rsidP="00101C82">
      <w:pPr>
        <w:pStyle w:val="Zkladntext"/>
        <w:rPr>
          <w:sz w:val="24"/>
          <w:szCs w:val="24"/>
        </w:rPr>
      </w:pPr>
    </w:p>
    <w:p w14:paraId="12007F39" w14:textId="77777777" w:rsidR="00101C82" w:rsidRPr="00A87BDE" w:rsidRDefault="00101C82" w:rsidP="00101C82">
      <w:pPr>
        <w:pStyle w:val="Zkladntext"/>
        <w:rPr>
          <w:sz w:val="24"/>
          <w:szCs w:val="24"/>
        </w:rPr>
      </w:pPr>
    </w:p>
    <w:p w14:paraId="381D60BC" w14:textId="77777777" w:rsidR="00101C82" w:rsidRPr="00A87BDE" w:rsidRDefault="00101C82" w:rsidP="00101C82">
      <w:pPr>
        <w:pStyle w:val="Zkladntext"/>
        <w:ind w:firstLine="720"/>
        <w:rPr>
          <w:sz w:val="24"/>
          <w:szCs w:val="24"/>
        </w:rPr>
      </w:pPr>
      <w:r w:rsidRPr="00A87BDE">
        <w:rPr>
          <w:sz w:val="24"/>
          <w:szCs w:val="24"/>
        </w:rPr>
        <w:t>Cena díla bez DPH</w:t>
      </w:r>
      <w:r w:rsidRPr="00A87BDE">
        <w:rPr>
          <w:sz w:val="24"/>
          <w:szCs w:val="24"/>
        </w:rPr>
        <w:tab/>
      </w:r>
      <w:r w:rsidRPr="00A87BDE">
        <w:rPr>
          <w:sz w:val="24"/>
          <w:szCs w:val="24"/>
        </w:rPr>
        <w:tab/>
      </w:r>
      <w:r w:rsidRPr="00A87BDE">
        <w:rPr>
          <w:sz w:val="24"/>
          <w:szCs w:val="24"/>
        </w:rPr>
        <w:tab/>
      </w:r>
      <w:r>
        <w:rPr>
          <w:sz w:val="24"/>
          <w:szCs w:val="24"/>
        </w:rPr>
        <w:t>38</w:t>
      </w:r>
      <w:r w:rsidR="00C558EB">
        <w:rPr>
          <w:sz w:val="24"/>
          <w:szCs w:val="24"/>
        </w:rPr>
        <w:t>1</w:t>
      </w:r>
      <w:r>
        <w:rPr>
          <w:sz w:val="24"/>
          <w:szCs w:val="24"/>
        </w:rPr>
        <w:t> </w:t>
      </w:r>
      <w:r w:rsidR="00C558EB">
        <w:rPr>
          <w:sz w:val="24"/>
          <w:szCs w:val="24"/>
        </w:rPr>
        <w:t>96</w:t>
      </w:r>
      <w:r>
        <w:rPr>
          <w:sz w:val="24"/>
          <w:szCs w:val="24"/>
        </w:rPr>
        <w:t>9,00</w:t>
      </w:r>
      <w:r w:rsidRPr="00A87BDE">
        <w:rPr>
          <w:sz w:val="24"/>
          <w:szCs w:val="24"/>
        </w:rPr>
        <w:tab/>
        <w:t>Kč</w:t>
      </w:r>
    </w:p>
    <w:p w14:paraId="5A14DA85" w14:textId="77777777" w:rsidR="00101C82" w:rsidRPr="00A87BDE" w:rsidRDefault="00101C82" w:rsidP="00101C82">
      <w:pPr>
        <w:pStyle w:val="Zkladntext"/>
        <w:ind w:firstLine="720"/>
        <w:rPr>
          <w:sz w:val="24"/>
          <w:szCs w:val="24"/>
          <w:u w:val="single"/>
        </w:rPr>
      </w:pPr>
      <w:r w:rsidRPr="00A87BDE">
        <w:rPr>
          <w:sz w:val="24"/>
          <w:szCs w:val="24"/>
          <w:u w:val="single"/>
        </w:rPr>
        <w:t xml:space="preserve">DPH </w:t>
      </w:r>
      <w:r>
        <w:rPr>
          <w:sz w:val="24"/>
          <w:szCs w:val="24"/>
          <w:u w:val="single"/>
        </w:rPr>
        <w:t xml:space="preserve">21 </w:t>
      </w:r>
      <w:r w:rsidRPr="00A87BDE">
        <w:rPr>
          <w:sz w:val="24"/>
          <w:szCs w:val="24"/>
          <w:u w:val="single"/>
        </w:rPr>
        <w:t>%</w:t>
      </w:r>
      <w:r w:rsidRPr="00A87BDE">
        <w:rPr>
          <w:sz w:val="24"/>
          <w:szCs w:val="24"/>
          <w:u w:val="single"/>
        </w:rPr>
        <w:tab/>
      </w:r>
      <w:r w:rsidRPr="00A87BDE">
        <w:rPr>
          <w:sz w:val="24"/>
          <w:szCs w:val="24"/>
          <w:u w:val="single"/>
        </w:rPr>
        <w:tab/>
      </w:r>
      <w:r w:rsidRPr="00A87BDE">
        <w:rPr>
          <w:sz w:val="24"/>
          <w:szCs w:val="24"/>
          <w:u w:val="single"/>
        </w:rPr>
        <w:tab/>
      </w:r>
      <w:proofErr w:type="gramStart"/>
      <w:r>
        <w:rPr>
          <w:sz w:val="24"/>
          <w:szCs w:val="24"/>
          <w:u w:val="single"/>
        </w:rPr>
        <w:tab/>
        <w:t xml:space="preserve">  </w:t>
      </w:r>
      <w:r w:rsidR="00C558EB">
        <w:rPr>
          <w:sz w:val="24"/>
          <w:szCs w:val="24"/>
          <w:u w:val="single"/>
        </w:rPr>
        <w:t>80</w:t>
      </w:r>
      <w:proofErr w:type="gramEnd"/>
      <w:r>
        <w:rPr>
          <w:sz w:val="24"/>
          <w:szCs w:val="24"/>
          <w:u w:val="single"/>
        </w:rPr>
        <w:t> </w:t>
      </w:r>
      <w:r w:rsidR="00C558EB">
        <w:rPr>
          <w:sz w:val="24"/>
          <w:szCs w:val="24"/>
          <w:u w:val="single"/>
        </w:rPr>
        <w:t>213</w:t>
      </w:r>
      <w:r>
        <w:rPr>
          <w:sz w:val="24"/>
          <w:szCs w:val="24"/>
          <w:u w:val="single"/>
        </w:rPr>
        <w:t>,</w:t>
      </w:r>
      <w:r w:rsidR="00C558EB">
        <w:rPr>
          <w:sz w:val="24"/>
          <w:szCs w:val="24"/>
          <w:u w:val="single"/>
        </w:rPr>
        <w:t>49</w:t>
      </w:r>
      <w:r w:rsidRPr="00A87BDE">
        <w:rPr>
          <w:sz w:val="24"/>
          <w:szCs w:val="24"/>
          <w:u w:val="single"/>
        </w:rPr>
        <w:tab/>
        <w:t>Kč</w:t>
      </w:r>
    </w:p>
    <w:p w14:paraId="6D10126E" w14:textId="77777777" w:rsidR="00101C82" w:rsidRPr="00A87BDE" w:rsidRDefault="00101C82" w:rsidP="00101C82">
      <w:pPr>
        <w:pStyle w:val="Zkladntext"/>
        <w:ind w:firstLine="720"/>
        <w:rPr>
          <w:b/>
          <w:bCs/>
          <w:sz w:val="24"/>
          <w:szCs w:val="24"/>
        </w:rPr>
      </w:pPr>
      <w:r w:rsidRPr="00A87BDE">
        <w:rPr>
          <w:b/>
          <w:bCs/>
          <w:sz w:val="24"/>
          <w:szCs w:val="24"/>
        </w:rPr>
        <w:t>Cena díla celkem vč. DPH</w:t>
      </w:r>
      <w:r w:rsidRPr="00A87BDE">
        <w:rPr>
          <w:b/>
          <w:bCs/>
          <w:sz w:val="24"/>
          <w:szCs w:val="24"/>
        </w:rPr>
        <w:tab/>
      </w:r>
      <w:r w:rsidRPr="00A87BDE">
        <w:rPr>
          <w:b/>
          <w:bCs/>
          <w:sz w:val="24"/>
          <w:szCs w:val="24"/>
        </w:rPr>
        <w:tab/>
      </w:r>
      <w:r>
        <w:rPr>
          <w:b/>
          <w:bCs/>
          <w:sz w:val="24"/>
          <w:szCs w:val="24"/>
        </w:rPr>
        <w:t>46</w:t>
      </w:r>
      <w:r w:rsidR="00C558EB">
        <w:rPr>
          <w:b/>
          <w:bCs/>
          <w:sz w:val="24"/>
          <w:szCs w:val="24"/>
        </w:rPr>
        <w:t>2</w:t>
      </w:r>
      <w:r>
        <w:rPr>
          <w:b/>
          <w:bCs/>
          <w:sz w:val="24"/>
          <w:szCs w:val="24"/>
        </w:rPr>
        <w:t> </w:t>
      </w:r>
      <w:r w:rsidR="00C558EB">
        <w:rPr>
          <w:b/>
          <w:bCs/>
          <w:sz w:val="24"/>
          <w:szCs w:val="24"/>
        </w:rPr>
        <w:t>182</w:t>
      </w:r>
      <w:r>
        <w:rPr>
          <w:b/>
          <w:bCs/>
          <w:sz w:val="24"/>
          <w:szCs w:val="24"/>
        </w:rPr>
        <w:t>,</w:t>
      </w:r>
      <w:r w:rsidR="00C558EB">
        <w:rPr>
          <w:b/>
          <w:bCs/>
          <w:sz w:val="24"/>
          <w:szCs w:val="24"/>
        </w:rPr>
        <w:t>49</w:t>
      </w:r>
      <w:r w:rsidRPr="00A87BDE">
        <w:rPr>
          <w:b/>
          <w:bCs/>
          <w:sz w:val="24"/>
          <w:szCs w:val="24"/>
        </w:rPr>
        <w:tab/>
        <w:t>Kč</w:t>
      </w:r>
    </w:p>
    <w:p w14:paraId="1C9FF84E" w14:textId="77777777" w:rsidR="00101C82" w:rsidRPr="00A87BDE" w:rsidRDefault="00101C82" w:rsidP="00101C82">
      <w:pPr>
        <w:pStyle w:val="Zkladntext"/>
        <w:ind w:firstLine="1156"/>
        <w:rPr>
          <w:sz w:val="24"/>
          <w:szCs w:val="24"/>
        </w:rPr>
      </w:pPr>
    </w:p>
    <w:p w14:paraId="40058301" w14:textId="77777777" w:rsidR="00101C82" w:rsidRPr="00A87BDE" w:rsidRDefault="00101C82" w:rsidP="00101C82">
      <w:pPr>
        <w:pStyle w:val="Zkladntext"/>
        <w:rPr>
          <w:sz w:val="24"/>
          <w:szCs w:val="24"/>
        </w:rPr>
      </w:pPr>
      <w:r w:rsidRPr="00A87BDE">
        <w:rPr>
          <w:sz w:val="24"/>
          <w:szCs w:val="24"/>
        </w:rPr>
        <w:t>DPH bude účtována dle platného zákona o dani z přidané hodnoty.</w:t>
      </w:r>
    </w:p>
    <w:p w14:paraId="2E7F9FD2" w14:textId="77777777" w:rsidR="00101C82" w:rsidRPr="00A87BDE" w:rsidRDefault="00101C82" w:rsidP="00101C82">
      <w:pPr>
        <w:pStyle w:val="Zkladntext"/>
        <w:rPr>
          <w:sz w:val="24"/>
          <w:szCs w:val="24"/>
        </w:rPr>
      </w:pPr>
      <w:r w:rsidRPr="00A87BDE">
        <w:rPr>
          <w:sz w:val="24"/>
          <w:szCs w:val="24"/>
        </w:rPr>
        <w:t>Cena díla nebude zvyšována z titulu inflace ani kurzovních rozdílů.</w:t>
      </w:r>
    </w:p>
    <w:p w14:paraId="712308B0" w14:textId="77777777" w:rsidR="00101C82" w:rsidRPr="00A87BDE" w:rsidRDefault="00101C82" w:rsidP="00101C82">
      <w:pPr>
        <w:pStyle w:val="Zkladntext"/>
        <w:ind w:firstLine="1156"/>
        <w:rPr>
          <w:sz w:val="24"/>
          <w:szCs w:val="24"/>
        </w:rPr>
      </w:pPr>
    </w:p>
    <w:p w14:paraId="68113A20" w14:textId="77777777" w:rsidR="00101C82" w:rsidRDefault="00101C82" w:rsidP="00101C82">
      <w:pPr>
        <w:pStyle w:val="Zkladntext"/>
        <w:shd w:val="clear" w:color="auto" w:fill="FFFFFF"/>
        <w:rPr>
          <w:sz w:val="24"/>
          <w:szCs w:val="24"/>
        </w:rPr>
      </w:pPr>
      <w:r w:rsidRPr="00A87BDE">
        <w:rPr>
          <w:sz w:val="24"/>
          <w:szCs w:val="24"/>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14:paraId="77EFD6EE" w14:textId="77777777" w:rsidR="00A9139D" w:rsidRDefault="00A9139D" w:rsidP="00101C82">
      <w:pPr>
        <w:pStyle w:val="Zkladntext"/>
        <w:shd w:val="clear" w:color="auto" w:fill="FFFFFF"/>
        <w:rPr>
          <w:sz w:val="24"/>
          <w:szCs w:val="24"/>
        </w:rPr>
      </w:pPr>
    </w:p>
    <w:p w14:paraId="47156B96" w14:textId="77777777" w:rsidR="00A9139D" w:rsidRPr="00A87BDE" w:rsidRDefault="00A9139D" w:rsidP="00A9139D">
      <w:pPr>
        <w:pStyle w:val="Zkladntext"/>
        <w:rPr>
          <w:sz w:val="24"/>
          <w:szCs w:val="24"/>
        </w:rPr>
      </w:pPr>
      <w:r w:rsidRPr="00A87BDE">
        <w:rPr>
          <w:sz w:val="24"/>
          <w:szCs w:val="24"/>
        </w:rPr>
        <w:t xml:space="preserve">V případě, že se poskytovatel plnění stane nespolehlivým plátcem ve smyslu ustanovení § </w:t>
      </w:r>
      <w:proofErr w:type="gramStart"/>
      <w:r w:rsidRPr="00A87BDE">
        <w:rPr>
          <w:sz w:val="24"/>
          <w:szCs w:val="24"/>
        </w:rPr>
        <w:t>106a</w:t>
      </w:r>
      <w:proofErr w:type="gramEnd"/>
      <w:r w:rsidRPr="00A87BDE">
        <w:rPr>
          <w:sz w:val="24"/>
          <w:szCs w:val="24"/>
        </w:rPr>
        <w:t xml:space="preserve">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BCD2E8A" w14:textId="77777777" w:rsidR="00A9139D" w:rsidRPr="00A87BDE" w:rsidRDefault="00A9139D" w:rsidP="00101C82">
      <w:pPr>
        <w:pStyle w:val="Zkladntext"/>
        <w:shd w:val="clear" w:color="auto" w:fill="FFFFFF"/>
        <w:rPr>
          <w:sz w:val="24"/>
          <w:szCs w:val="24"/>
        </w:rPr>
      </w:pPr>
    </w:p>
    <w:p w14:paraId="297F1DD4" w14:textId="77777777" w:rsidR="0072366B" w:rsidRDefault="0072366B" w:rsidP="00FD1168">
      <w:pPr>
        <w:pStyle w:val="Zkladntext"/>
        <w:jc w:val="center"/>
        <w:rPr>
          <w:b/>
          <w:bCs/>
          <w:sz w:val="24"/>
          <w:szCs w:val="24"/>
        </w:rPr>
      </w:pPr>
    </w:p>
    <w:p w14:paraId="0CA8229D" w14:textId="77777777" w:rsidR="00101C82" w:rsidRDefault="00101C82" w:rsidP="00FD1168">
      <w:pPr>
        <w:pStyle w:val="Zkladntext"/>
        <w:jc w:val="center"/>
        <w:rPr>
          <w:b/>
          <w:bCs/>
          <w:sz w:val="24"/>
          <w:szCs w:val="24"/>
        </w:rPr>
      </w:pPr>
    </w:p>
    <w:p w14:paraId="29449749" w14:textId="77777777" w:rsidR="00A9139D" w:rsidRDefault="00A9139D" w:rsidP="00101C82">
      <w:pPr>
        <w:pStyle w:val="Zkladntext"/>
        <w:ind w:left="360"/>
        <w:jc w:val="center"/>
        <w:rPr>
          <w:b/>
          <w:bCs/>
          <w:sz w:val="22"/>
          <w:szCs w:val="22"/>
        </w:rPr>
      </w:pPr>
    </w:p>
    <w:p w14:paraId="476C927A" w14:textId="77777777" w:rsidR="00101C82" w:rsidRDefault="00101C82" w:rsidP="00101C82">
      <w:pPr>
        <w:pStyle w:val="Zkladntext"/>
        <w:ind w:left="360"/>
        <w:jc w:val="center"/>
        <w:rPr>
          <w:b/>
          <w:bCs/>
          <w:sz w:val="22"/>
          <w:szCs w:val="22"/>
        </w:rPr>
      </w:pPr>
      <w:r w:rsidRPr="005F71FA">
        <w:rPr>
          <w:b/>
          <w:bCs/>
          <w:sz w:val="22"/>
          <w:szCs w:val="22"/>
        </w:rPr>
        <w:lastRenderedPageBreak/>
        <w:t>Článek I</w:t>
      </w:r>
      <w:r>
        <w:rPr>
          <w:b/>
          <w:bCs/>
          <w:sz w:val="22"/>
          <w:szCs w:val="22"/>
        </w:rPr>
        <w:t>I</w:t>
      </w:r>
      <w:r w:rsidRPr="005F71FA">
        <w:rPr>
          <w:b/>
          <w:bCs/>
          <w:sz w:val="22"/>
          <w:szCs w:val="22"/>
        </w:rPr>
        <w:t xml:space="preserve">. </w:t>
      </w:r>
    </w:p>
    <w:p w14:paraId="2B3C2CAF" w14:textId="77777777" w:rsidR="00101C82" w:rsidRPr="005A015F" w:rsidRDefault="00101C82" w:rsidP="00101C82">
      <w:pPr>
        <w:pStyle w:val="Zkladntext"/>
        <w:ind w:left="360"/>
        <w:jc w:val="center"/>
        <w:rPr>
          <w:b/>
          <w:bCs/>
          <w:sz w:val="22"/>
          <w:szCs w:val="22"/>
        </w:rPr>
      </w:pPr>
    </w:p>
    <w:p w14:paraId="3E8B11A9" w14:textId="77777777" w:rsidR="00101C82" w:rsidRDefault="00101C82" w:rsidP="00101C82">
      <w:pPr>
        <w:pStyle w:val="Zkladntext"/>
        <w:ind w:left="284"/>
        <w:rPr>
          <w:bCs/>
          <w:sz w:val="22"/>
          <w:szCs w:val="22"/>
        </w:rPr>
      </w:pPr>
      <w:r>
        <w:rPr>
          <w:bCs/>
          <w:sz w:val="22"/>
          <w:szCs w:val="22"/>
        </w:rPr>
        <w:t>Ostatní ustanovení s</w:t>
      </w:r>
      <w:r w:rsidRPr="00C34B8F">
        <w:rPr>
          <w:bCs/>
          <w:sz w:val="22"/>
          <w:szCs w:val="22"/>
        </w:rPr>
        <w:t>mlouvy</w:t>
      </w:r>
      <w:r>
        <w:rPr>
          <w:bCs/>
          <w:sz w:val="22"/>
          <w:szCs w:val="22"/>
        </w:rPr>
        <w:t xml:space="preserve"> o dílo tímto Dodatkem č.1 nedotčená zůstávají beze změn.</w:t>
      </w:r>
    </w:p>
    <w:p w14:paraId="7831634C" w14:textId="77777777" w:rsidR="00101C82" w:rsidRDefault="00101C82" w:rsidP="00FD1168">
      <w:pPr>
        <w:pStyle w:val="Zkladntext"/>
        <w:jc w:val="center"/>
        <w:rPr>
          <w:b/>
          <w:bCs/>
          <w:sz w:val="24"/>
          <w:szCs w:val="24"/>
        </w:rPr>
      </w:pPr>
    </w:p>
    <w:p w14:paraId="19BB51D3" w14:textId="77777777" w:rsidR="0072366B" w:rsidRDefault="0072366B" w:rsidP="00FD1168">
      <w:pPr>
        <w:pStyle w:val="Zkladntext"/>
        <w:jc w:val="center"/>
        <w:rPr>
          <w:b/>
          <w:bCs/>
          <w:sz w:val="24"/>
          <w:szCs w:val="24"/>
        </w:rPr>
      </w:pPr>
    </w:p>
    <w:p w14:paraId="423EBED4" w14:textId="77777777" w:rsidR="002D4619" w:rsidRDefault="002D4619" w:rsidP="00FD1168">
      <w:pPr>
        <w:pStyle w:val="Zkladntext"/>
        <w:jc w:val="center"/>
        <w:rPr>
          <w:b/>
          <w:bCs/>
          <w:sz w:val="24"/>
          <w:szCs w:val="24"/>
        </w:rPr>
      </w:pPr>
    </w:p>
    <w:p w14:paraId="7C2BA72D" w14:textId="77777777" w:rsidR="00101C82" w:rsidRDefault="00101C82" w:rsidP="00FD1168">
      <w:pPr>
        <w:pStyle w:val="Zkladntext"/>
        <w:jc w:val="center"/>
        <w:rPr>
          <w:b/>
          <w:bCs/>
          <w:sz w:val="24"/>
          <w:szCs w:val="24"/>
        </w:rPr>
      </w:pPr>
    </w:p>
    <w:p w14:paraId="31B95339" w14:textId="77777777" w:rsidR="00101C82" w:rsidRDefault="00101C82" w:rsidP="00101C82">
      <w:pPr>
        <w:pStyle w:val="Zkladntext"/>
        <w:ind w:left="360"/>
        <w:jc w:val="center"/>
        <w:rPr>
          <w:b/>
          <w:bCs/>
          <w:sz w:val="22"/>
          <w:szCs w:val="22"/>
        </w:rPr>
      </w:pPr>
      <w:r w:rsidRPr="005F71FA">
        <w:rPr>
          <w:b/>
          <w:bCs/>
          <w:sz w:val="22"/>
          <w:szCs w:val="22"/>
        </w:rPr>
        <w:t>Článek I</w:t>
      </w:r>
      <w:r>
        <w:rPr>
          <w:b/>
          <w:bCs/>
          <w:sz w:val="22"/>
          <w:szCs w:val="22"/>
        </w:rPr>
        <w:t>II</w:t>
      </w:r>
      <w:r w:rsidRPr="005F71FA">
        <w:rPr>
          <w:b/>
          <w:bCs/>
          <w:sz w:val="22"/>
          <w:szCs w:val="22"/>
        </w:rPr>
        <w:t xml:space="preserve">. </w:t>
      </w:r>
    </w:p>
    <w:p w14:paraId="2DBA7E83" w14:textId="77777777" w:rsidR="00101C82" w:rsidRDefault="00101C82" w:rsidP="00101C82">
      <w:pPr>
        <w:pStyle w:val="Zkladntext"/>
        <w:ind w:left="142"/>
        <w:jc w:val="center"/>
        <w:rPr>
          <w:b/>
          <w:bCs/>
          <w:sz w:val="22"/>
          <w:szCs w:val="22"/>
        </w:rPr>
      </w:pPr>
    </w:p>
    <w:p w14:paraId="66942208" w14:textId="77777777" w:rsidR="00101C82" w:rsidRPr="00FD16EE" w:rsidRDefault="00101C82" w:rsidP="00101C82">
      <w:pPr>
        <w:pStyle w:val="Zkladntext"/>
        <w:numPr>
          <w:ilvl w:val="0"/>
          <w:numId w:val="41"/>
        </w:numPr>
        <w:suppressAutoHyphens w:val="0"/>
        <w:autoSpaceDE w:val="0"/>
        <w:autoSpaceDN w:val="0"/>
        <w:adjustRightInd w:val="0"/>
        <w:ind w:left="142" w:hanging="426"/>
        <w:rPr>
          <w:sz w:val="22"/>
          <w:szCs w:val="22"/>
        </w:rPr>
      </w:pPr>
      <w:r>
        <w:rPr>
          <w:sz w:val="22"/>
          <w:szCs w:val="22"/>
        </w:rPr>
        <w:t xml:space="preserve">Tento Dodatek č. 1 nabývá platnosti dnem podpisu obou smluvních stran </w:t>
      </w:r>
      <w:r w:rsidRPr="00932852">
        <w:rPr>
          <w:sz w:val="22"/>
          <w:szCs w:val="22"/>
        </w:rPr>
        <w:t>a účinnosti dnem zveřejnění v registru smluv dle zákona č. 340/2015 Sb., o registru smluv, v platném znění.</w:t>
      </w:r>
      <w:r>
        <w:rPr>
          <w:sz w:val="22"/>
          <w:szCs w:val="22"/>
        </w:rPr>
        <w:t xml:space="preserve"> Zveřejnění zajistí na své náklady objednatel.</w:t>
      </w:r>
    </w:p>
    <w:p w14:paraId="5BEA80D2" w14:textId="77777777" w:rsidR="00101C82" w:rsidRPr="00D01F1E" w:rsidRDefault="00101C82" w:rsidP="00101C82">
      <w:pPr>
        <w:pStyle w:val="Zkladntext"/>
        <w:ind w:left="142" w:hanging="426"/>
        <w:rPr>
          <w:sz w:val="22"/>
          <w:szCs w:val="22"/>
        </w:rPr>
      </w:pPr>
    </w:p>
    <w:p w14:paraId="4E5CD20D" w14:textId="77777777" w:rsidR="00101C82" w:rsidRDefault="00101C82" w:rsidP="00101C82">
      <w:pPr>
        <w:pStyle w:val="Zkladntext"/>
        <w:numPr>
          <w:ilvl w:val="0"/>
          <w:numId w:val="41"/>
        </w:numPr>
        <w:suppressAutoHyphens w:val="0"/>
        <w:autoSpaceDE w:val="0"/>
        <w:autoSpaceDN w:val="0"/>
        <w:adjustRightInd w:val="0"/>
        <w:ind w:left="142" w:hanging="426"/>
        <w:rPr>
          <w:sz w:val="22"/>
          <w:szCs w:val="22"/>
        </w:rPr>
      </w:pPr>
      <w:r>
        <w:rPr>
          <w:sz w:val="22"/>
          <w:szCs w:val="22"/>
        </w:rPr>
        <w:t>Tento Dodatek č. 1 je vyhotoven ve čtyřech stejnopisech, z nichž všechny mají platnost originálu. Dvě vyhotovení obdrží objednatel a dvě vyhotovení zhotovitel.</w:t>
      </w:r>
    </w:p>
    <w:p w14:paraId="59F32DCA" w14:textId="77777777" w:rsidR="00101C82" w:rsidRPr="00D9750E" w:rsidRDefault="00101C82" w:rsidP="00101C82">
      <w:pPr>
        <w:pStyle w:val="Zkladntext"/>
        <w:ind w:left="142" w:hanging="426"/>
        <w:rPr>
          <w:sz w:val="22"/>
          <w:szCs w:val="22"/>
        </w:rPr>
      </w:pPr>
    </w:p>
    <w:p w14:paraId="61307BE4" w14:textId="77777777" w:rsidR="00101C82" w:rsidRPr="00B40551" w:rsidRDefault="00101C82" w:rsidP="00101C82">
      <w:pPr>
        <w:pStyle w:val="Zkladntext"/>
        <w:numPr>
          <w:ilvl w:val="0"/>
          <w:numId w:val="41"/>
        </w:numPr>
        <w:suppressAutoHyphens w:val="0"/>
        <w:autoSpaceDE w:val="0"/>
        <w:autoSpaceDN w:val="0"/>
        <w:adjustRightInd w:val="0"/>
        <w:spacing w:line="480" w:lineRule="auto"/>
        <w:ind w:left="142" w:right="-1135" w:hanging="426"/>
        <w:rPr>
          <w:sz w:val="22"/>
          <w:szCs w:val="22"/>
        </w:rPr>
      </w:pPr>
      <w:r w:rsidRPr="00B40551">
        <w:rPr>
          <w:sz w:val="22"/>
          <w:szCs w:val="22"/>
        </w:rPr>
        <w:t xml:space="preserve">Přílohou Dodatku č. </w:t>
      </w:r>
      <w:r>
        <w:rPr>
          <w:sz w:val="22"/>
          <w:szCs w:val="22"/>
        </w:rPr>
        <w:t>1</w:t>
      </w:r>
      <w:r w:rsidRPr="00B40551">
        <w:rPr>
          <w:sz w:val="22"/>
          <w:szCs w:val="22"/>
        </w:rPr>
        <w:t xml:space="preserve"> j</w:t>
      </w:r>
      <w:r>
        <w:rPr>
          <w:sz w:val="22"/>
          <w:szCs w:val="22"/>
        </w:rPr>
        <w:t>sou</w:t>
      </w:r>
      <w:r w:rsidRPr="00B40551">
        <w:rPr>
          <w:sz w:val="22"/>
          <w:szCs w:val="22"/>
        </w:rPr>
        <w:t xml:space="preserve"> změnov</w:t>
      </w:r>
      <w:r>
        <w:rPr>
          <w:sz w:val="22"/>
          <w:szCs w:val="22"/>
        </w:rPr>
        <w:t>é</w:t>
      </w:r>
      <w:r w:rsidRPr="00B40551">
        <w:rPr>
          <w:sz w:val="22"/>
          <w:szCs w:val="22"/>
        </w:rPr>
        <w:t xml:space="preserve"> list</w:t>
      </w:r>
      <w:r>
        <w:rPr>
          <w:sz w:val="22"/>
          <w:szCs w:val="22"/>
        </w:rPr>
        <w:t>y</w:t>
      </w:r>
      <w:r w:rsidRPr="00B40551">
        <w:rPr>
          <w:sz w:val="22"/>
          <w:szCs w:val="22"/>
        </w:rPr>
        <w:t xml:space="preserve"> stavby.</w:t>
      </w:r>
    </w:p>
    <w:p w14:paraId="1C0DCE0B" w14:textId="00E4CE9E" w:rsidR="007D06E2" w:rsidRPr="0072366B" w:rsidRDefault="00101C82" w:rsidP="0072366B">
      <w:pPr>
        <w:pStyle w:val="Zkladntext"/>
        <w:numPr>
          <w:ilvl w:val="0"/>
          <w:numId w:val="41"/>
        </w:numPr>
        <w:suppressAutoHyphens w:val="0"/>
        <w:autoSpaceDE w:val="0"/>
        <w:autoSpaceDN w:val="0"/>
        <w:adjustRightInd w:val="0"/>
        <w:spacing w:line="480" w:lineRule="auto"/>
        <w:ind w:left="142" w:right="-851" w:hanging="426"/>
        <w:rPr>
          <w:sz w:val="22"/>
          <w:szCs w:val="22"/>
        </w:rPr>
      </w:pPr>
      <w:r>
        <w:rPr>
          <w:sz w:val="22"/>
          <w:szCs w:val="22"/>
        </w:rPr>
        <w:t xml:space="preserve">Znění tohoto Dodatku č. 1 bylo schváleno usnesením </w:t>
      </w:r>
      <w:proofErr w:type="spellStart"/>
      <w:r>
        <w:rPr>
          <w:sz w:val="22"/>
          <w:szCs w:val="22"/>
        </w:rPr>
        <w:t>RMě</w:t>
      </w:r>
      <w:proofErr w:type="spellEnd"/>
      <w:r w:rsidR="003775E9">
        <w:rPr>
          <w:sz w:val="22"/>
          <w:szCs w:val="22"/>
        </w:rPr>
        <w:t xml:space="preserve"> 1067/34R/2018 </w:t>
      </w:r>
      <w:r w:rsidRPr="00046EC2">
        <w:rPr>
          <w:sz w:val="22"/>
          <w:szCs w:val="22"/>
        </w:rPr>
        <w:t xml:space="preserve">dne </w:t>
      </w:r>
      <w:r w:rsidR="003775E9">
        <w:rPr>
          <w:sz w:val="22"/>
          <w:szCs w:val="22"/>
        </w:rPr>
        <w:t>28.11.2018.</w:t>
      </w:r>
    </w:p>
    <w:p w14:paraId="58A64B45" w14:textId="77777777" w:rsidR="002D4619" w:rsidRDefault="002D4619" w:rsidP="0072366B">
      <w:pPr>
        <w:pStyle w:val="Zkladntext"/>
        <w:tabs>
          <w:tab w:val="left" w:pos="4962"/>
        </w:tabs>
        <w:spacing w:before="240"/>
        <w:ind w:right="-710"/>
        <w:rPr>
          <w:sz w:val="24"/>
          <w:szCs w:val="24"/>
        </w:rPr>
      </w:pPr>
    </w:p>
    <w:p w14:paraId="7EA276A5" w14:textId="77777777" w:rsidR="002D4619" w:rsidRDefault="002D4619" w:rsidP="0072366B">
      <w:pPr>
        <w:pStyle w:val="Zkladntext"/>
        <w:tabs>
          <w:tab w:val="left" w:pos="4962"/>
        </w:tabs>
        <w:spacing w:before="240"/>
        <w:ind w:right="-710"/>
        <w:rPr>
          <w:sz w:val="24"/>
          <w:szCs w:val="24"/>
        </w:rPr>
      </w:pPr>
    </w:p>
    <w:p w14:paraId="39AE9D51" w14:textId="79A8FAB9" w:rsidR="00E57D23" w:rsidRPr="00A87BDE" w:rsidRDefault="0070158C" w:rsidP="0072366B">
      <w:pPr>
        <w:pStyle w:val="Zkladntext"/>
        <w:tabs>
          <w:tab w:val="left" w:pos="4962"/>
        </w:tabs>
        <w:spacing w:before="240"/>
        <w:ind w:right="-710"/>
        <w:rPr>
          <w:sz w:val="24"/>
          <w:szCs w:val="24"/>
        </w:rPr>
      </w:pPr>
      <w:r w:rsidRPr="00A87BDE">
        <w:rPr>
          <w:sz w:val="24"/>
          <w:szCs w:val="24"/>
        </w:rPr>
        <w:t>V Jindřichově Hradci</w:t>
      </w:r>
      <w:r w:rsidR="00FB3EA8" w:rsidRPr="00A87BDE">
        <w:rPr>
          <w:sz w:val="24"/>
          <w:szCs w:val="24"/>
        </w:rPr>
        <w:t xml:space="preserve"> dne</w:t>
      </w:r>
      <w:r w:rsidR="0072366B">
        <w:rPr>
          <w:sz w:val="24"/>
          <w:szCs w:val="24"/>
        </w:rPr>
        <w:t>:</w:t>
      </w:r>
      <w:r w:rsidR="00E354A8">
        <w:rPr>
          <w:sz w:val="24"/>
          <w:szCs w:val="24"/>
        </w:rPr>
        <w:t xml:space="preserve"> 5. 12. 2018</w:t>
      </w:r>
      <w:r w:rsidR="00FB3EA8" w:rsidRPr="00A87BDE">
        <w:rPr>
          <w:sz w:val="24"/>
          <w:szCs w:val="24"/>
        </w:rPr>
        <w:tab/>
        <w:t>V </w:t>
      </w:r>
      <w:r w:rsidR="00E76C6B" w:rsidRPr="00E76C6B">
        <w:rPr>
          <w:sz w:val="24"/>
          <w:szCs w:val="24"/>
        </w:rPr>
        <w:t>Jindřichově Hradci dne:</w:t>
      </w:r>
      <w:r w:rsidR="00E354A8">
        <w:rPr>
          <w:sz w:val="24"/>
          <w:szCs w:val="24"/>
        </w:rPr>
        <w:t>14. 12. 2018</w:t>
      </w:r>
    </w:p>
    <w:p w14:paraId="7AD5EC30" w14:textId="77777777" w:rsidR="00112BEB" w:rsidRDefault="00112BEB" w:rsidP="00B56D65">
      <w:pPr>
        <w:pStyle w:val="Zkladntext"/>
        <w:tabs>
          <w:tab w:val="left" w:pos="5103"/>
        </w:tabs>
        <w:spacing w:before="240"/>
        <w:rPr>
          <w:sz w:val="24"/>
          <w:szCs w:val="24"/>
        </w:rPr>
      </w:pPr>
    </w:p>
    <w:p w14:paraId="7BD2DD61" w14:textId="77777777" w:rsidR="0072366B" w:rsidRDefault="0072366B" w:rsidP="00B56D65">
      <w:pPr>
        <w:pStyle w:val="Zkladntext"/>
        <w:tabs>
          <w:tab w:val="left" w:pos="5103"/>
        </w:tabs>
        <w:spacing w:before="240"/>
        <w:rPr>
          <w:sz w:val="24"/>
          <w:szCs w:val="24"/>
        </w:rPr>
      </w:pPr>
    </w:p>
    <w:p w14:paraId="6383BA76" w14:textId="77777777" w:rsidR="0072366B" w:rsidRDefault="0072366B" w:rsidP="00B56D65">
      <w:pPr>
        <w:pStyle w:val="Zkladntext"/>
        <w:tabs>
          <w:tab w:val="left" w:pos="5103"/>
        </w:tabs>
        <w:spacing w:before="240"/>
        <w:rPr>
          <w:sz w:val="24"/>
          <w:szCs w:val="24"/>
        </w:rPr>
      </w:pPr>
    </w:p>
    <w:p w14:paraId="4F95342E" w14:textId="77777777" w:rsidR="0072366B" w:rsidRPr="00A87BDE" w:rsidRDefault="0072366B" w:rsidP="00B56D65">
      <w:pPr>
        <w:pStyle w:val="Zkladntext"/>
        <w:tabs>
          <w:tab w:val="left" w:pos="5103"/>
        </w:tabs>
        <w:spacing w:before="240"/>
        <w:rPr>
          <w:sz w:val="24"/>
          <w:szCs w:val="24"/>
        </w:rPr>
      </w:pPr>
    </w:p>
    <w:p w14:paraId="29FFB775" w14:textId="77777777" w:rsidR="00F86ECE" w:rsidRPr="00A87BDE" w:rsidRDefault="00F86ECE" w:rsidP="00B56D65">
      <w:pPr>
        <w:pStyle w:val="Zkladntext"/>
        <w:tabs>
          <w:tab w:val="left" w:pos="5103"/>
        </w:tabs>
        <w:spacing w:before="240"/>
        <w:rPr>
          <w:sz w:val="24"/>
          <w:szCs w:val="24"/>
        </w:rPr>
      </w:pPr>
      <w:r w:rsidRPr="00A87BDE">
        <w:rPr>
          <w:sz w:val="24"/>
          <w:szCs w:val="24"/>
        </w:rPr>
        <w:t>Objednatel:</w:t>
      </w:r>
      <w:r w:rsidRPr="00A87BDE">
        <w:rPr>
          <w:sz w:val="24"/>
          <w:szCs w:val="24"/>
        </w:rPr>
        <w:tab/>
        <w:t>Zhotovitel:</w:t>
      </w:r>
    </w:p>
    <w:p w14:paraId="522DC8D0" w14:textId="77777777" w:rsidR="00F86ECE" w:rsidRPr="00A87BDE" w:rsidRDefault="0070158C" w:rsidP="00B56D65">
      <w:pPr>
        <w:tabs>
          <w:tab w:val="left" w:pos="5103"/>
        </w:tabs>
        <w:spacing w:before="120"/>
        <w:jc w:val="both"/>
        <w:rPr>
          <w:sz w:val="24"/>
          <w:szCs w:val="24"/>
        </w:rPr>
      </w:pPr>
      <w:r w:rsidRPr="00A87BDE">
        <w:rPr>
          <w:sz w:val="24"/>
          <w:szCs w:val="24"/>
        </w:rPr>
        <w:t>Město Jindřichův Hradec</w:t>
      </w:r>
      <w:r w:rsidR="00F86ECE" w:rsidRPr="00A87BDE">
        <w:rPr>
          <w:sz w:val="24"/>
          <w:szCs w:val="24"/>
        </w:rPr>
        <w:tab/>
      </w:r>
    </w:p>
    <w:p w14:paraId="417DAE13" w14:textId="77777777" w:rsidR="00FD1168" w:rsidRDefault="00FD1168" w:rsidP="00B56D65">
      <w:pPr>
        <w:tabs>
          <w:tab w:val="left" w:pos="5103"/>
        </w:tabs>
        <w:spacing w:before="60"/>
        <w:jc w:val="both"/>
        <w:rPr>
          <w:sz w:val="24"/>
          <w:szCs w:val="24"/>
        </w:rPr>
      </w:pPr>
    </w:p>
    <w:p w14:paraId="0D8BF8EE" w14:textId="77777777" w:rsidR="0072366B" w:rsidRDefault="0072366B" w:rsidP="00B56D65">
      <w:pPr>
        <w:tabs>
          <w:tab w:val="left" w:pos="5103"/>
        </w:tabs>
        <w:spacing w:before="60"/>
        <w:jc w:val="both"/>
        <w:rPr>
          <w:sz w:val="24"/>
          <w:szCs w:val="24"/>
        </w:rPr>
      </w:pPr>
    </w:p>
    <w:p w14:paraId="4DD976C3" w14:textId="77777777" w:rsidR="0072366B" w:rsidRDefault="0072366B" w:rsidP="00B56D65">
      <w:pPr>
        <w:tabs>
          <w:tab w:val="left" w:pos="5103"/>
        </w:tabs>
        <w:spacing w:before="60"/>
        <w:jc w:val="both"/>
        <w:rPr>
          <w:sz w:val="24"/>
          <w:szCs w:val="24"/>
        </w:rPr>
      </w:pPr>
    </w:p>
    <w:p w14:paraId="2AADE870" w14:textId="77777777" w:rsidR="0072366B" w:rsidRDefault="0072366B" w:rsidP="00B56D65">
      <w:pPr>
        <w:tabs>
          <w:tab w:val="left" w:pos="5103"/>
        </w:tabs>
        <w:spacing w:before="60"/>
        <w:jc w:val="both"/>
        <w:rPr>
          <w:sz w:val="24"/>
          <w:szCs w:val="24"/>
        </w:rPr>
      </w:pPr>
    </w:p>
    <w:p w14:paraId="6CBAE31B" w14:textId="77777777" w:rsidR="00F86ECE" w:rsidRPr="00A87BDE" w:rsidRDefault="00112BEB" w:rsidP="00B56D65">
      <w:pPr>
        <w:tabs>
          <w:tab w:val="left" w:pos="5103"/>
        </w:tabs>
        <w:spacing w:before="60"/>
        <w:jc w:val="both"/>
        <w:rPr>
          <w:sz w:val="24"/>
          <w:szCs w:val="24"/>
        </w:rPr>
      </w:pPr>
      <w:r w:rsidRPr="00A87BDE">
        <w:rPr>
          <w:sz w:val="24"/>
          <w:szCs w:val="24"/>
        </w:rPr>
        <w:t xml:space="preserve">…………………………………    </w:t>
      </w:r>
      <w:r w:rsidR="00FD1168" w:rsidRPr="00A87BDE">
        <w:rPr>
          <w:sz w:val="24"/>
          <w:szCs w:val="24"/>
        </w:rPr>
        <w:tab/>
        <w:t xml:space="preserve">…………………………………   </w:t>
      </w:r>
      <w:r w:rsidR="00FD1168" w:rsidRPr="00A87BDE">
        <w:rPr>
          <w:sz w:val="24"/>
          <w:szCs w:val="24"/>
        </w:rPr>
        <w:tab/>
      </w:r>
    </w:p>
    <w:p w14:paraId="58A77B84" w14:textId="77777777" w:rsidR="00FD1168" w:rsidRPr="004C1200" w:rsidRDefault="00FD1168" w:rsidP="00FD1168">
      <w:pPr>
        <w:tabs>
          <w:tab w:val="left" w:pos="5103"/>
        </w:tabs>
        <w:spacing w:before="120"/>
        <w:jc w:val="both"/>
        <w:rPr>
          <w:sz w:val="24"/>
          <w:szCs w:val="24"/>
        </w:rPr>
      </w:pPr>
      <w:r w:rsidRPr="00A87BDE">
        <w:rPr>
          <w:sz w:val="24"/>
          <w:szCs w:val="24"/>
        </w:rPr>
        <w:t>Ing. Stanislav Mrvka</w:t>
      </w:r>
      <w:r w:rsidR="00E76C6B" w:rsidRPr="00E76C6B">
        <w:rPr>
          <w:rFonts w:ascii="Arial" w:hAnsi="Arial" w:cs="Arial"/>
        </w:rPr>
        <w:t xml:space="preserve"> </w:t>
      </w:r>
      <w:r w:rsidR="00E76C6B">
        <w:rPr>
          <w:rFonts w:ascii="Arial" w:hAnsi="Arial" w:cs="Arial"/>
        </w:rPr>
        <w:tab/>
      </w:r>
      <w:r w:rsidR="00E76C6B" w:rsidRPr="004C1200">
        <w:rPr>
          <w:sz w:val="24"/>
          <w:szCs w:val="24"/>
        </w:rPr>
        <w:t>Ing. Markéta Roubíková</w:t>
      </w:r>
    </w:p>
    <w:p w14:paraId="2C3A68C5" w14:textId="77777777" w:rsidR="00C75B94" w:rsidRDefault="00E76C6B" w:rsidP="00A87BDE">
      <w:pPr>
        <w:tabs>
          <w:tab w:val="left" w:pos="5103"/>
        </w:tabs>
        <w:spacing w:before="60"/>
        <w:jc w:val="both"/>
        <w:rPr>
          <w:sz w:val="24"/>
          <w:szCs w:val="24"/>
        </w:rPr>
      </w:pPr>
      <w:r w:rsidRPr="004C1200">
        <w:rPr>
          <w:sz w:val="24"/>
          <w:szCs w:val="24"/>
        </w:rPr>
        <w:t>S</w:t>
      </w:r>
      <w:r w:rsidR="00FD1168" w:rsidRPr="004C1200">
        <w:rPr>
          <w:sz w:val="24"/>
          <w:szCs w:val="24"/>
        </w:rPr>
        <w:t>tarosta</w:t>
      </w:r>
      <w:r w:rsidRPr="004C1200">
        <w:rPr>
          <w:sz w:val="24"/>
          <w:szCs w:val="24"/>
        </w:rPr>
        <w:tab/>
        <w:t>Majitel firmy</w:t>
      </w:r>
    </w:p>
    <w:p w14:paraId="256A9353" w14:textId="77777777" w:rsidR="0033633B" w:rsidRDefault="0033633B" w:rsidP="00A87BDE">
      <w:pPr>
        <w:tabs>
          <w:tab w:val="left" w:pos="5103"/>
        </w:tabs>
        <w:spacing w:before="60"/>
        <w:jc w:val="both"/>
        <w:rPr>
          <w:sz w:val="24"/>
          <w:szCs w:val="24"/>
        </w:rPr>
      </w:pPr>
    </w:p>
    <w:p w14:paraId="04A2A648" w14:textId="77777777" w:rsidR="0033633B" w:rsidRDefault="0033633B" w:rsidP="00A87BDE">
      <w:pPr>
        <w:tabs>
          <w:tab w:val="left" w:pos="5103"/>
        </w:tabs>
        <w:spacing w:before="60"/>
        <w:jc w:val="both"/>
        <w:rPr>
          <w:sz w:val="24"/>
          <w:szCs w:val="24"/>
        </w:rPr>
      </w:pPr>
    </w:p>
    <w:p w14:paraId="6ED1C470" w14:textId="77777777" w:rsidR="0033633B" w:rsidRDefault="0033633B" w:rsidP="00A87BDE">
      <w:pPr>
        <w:tabs>
          <w:tab w:val="left" w:pos="5103"/>
        </w:tabs>
        <w:spacing w:before="60"/>
        <w:jc w:val="both"/>
        <w:rPr>
          <w:sz w:val="24"/>
          <w:szCs w:val="24"/>
        </w:rPr>
      </w:pPr>
    </w:p>
    <w:p w14:paraId="0069E3F1" w14:textId="77777777" w:rsidR="0033633B" w:rsidRDefault="0033633B" w:rsidP="00A87BDE">
      <w:pPr>
        <w:tabs>
          <w:tab w:val="left" w:pos="5103"/>
        </w:tabs>
        <w:spacing w:before="60"/>
        <w:jc w:val="both"/>
        <w:rPr>
          <w:sz w:val="24"/>
          <w:szCs w:val="24"/>
        </w:rPr>
      </w:pPr>
    </w:p>
    <w:tbl>
      <w:tblPr>
        <w:tblW w:w="9102" w:type="dxa"/>
        <w:tblInd w:w="55" w:type="dxa"/>
        <w:tblCellMar>
          <w:left w:w="70" w:type="dxa"/>
          <w:right w:w="70" w:type="dxa"/>
        </w:tblCellMar>
        <w:tblLook w:val="04A0" w:firstRow="1" w:lastRow="0" w:firstColumn="1" w:lastColumn="0" w:noHBand="0" w:noVBand="1"/>
      </w:tblPr>
      <w:tblGrid>
        <w:gridCol w:w="3889"/>
        <w:gridCol w:w="3857"/>
        <w:gridCol w:w="417"/>
        <w:gridCol w:w="939"/>
      </w:tblGrid>
      <w:tr w:rsidR="0033633B" w:rsidRPr="0033633B" w14:paraId="141C5263" w14:textId="77777777" w:rsidTr="0033633B">
        <w:trPr>
          <w:trHeight w:val="420"/>
        </w:trPr>
        <w:tc>
          <w:tcPr>
            <w:tcW w:w="38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7CF431" w14:textId="77777777" w:rsidR="0033633B" w:rsidRPr="0033633B" w:rsidRDefault="0033633B" w:rsidP="0033633B">
            <w:pPr>
              <w:suppressAutoHyphens w:val="0"/>
              <w:rPr>
                <w:rFonts w:ascii="Calibri" w:hAnsi="Calibri"/>
                <w:b/>
                <w:bCs/>
                <w:color w:val="6F8030"/>
                <w:sz w:val="32"/>
                <w:szCs w:val="32"/>
                <w:lang w:eastAsia="cs-CZ"/>
              </w:rPr>
            </w:pPr>
            <w:r w:rsidRPr="0033633B">
              <w:rPr>
                <w:rFonts w:ascii="Calibri" w:hAnsi="Calibri"/>
                <w:b/>
                <w:bCs/>
                <w:color w:val="6F8030"/>
                <w:sz w:val="32"/>
                <w:szCs w:val="32"/>
                <w:lang w:eastAsia="cs-CZ"/>
              </w:rPr>
              <w:t>Změnový list č. 1</w:t>
            </w:r>
          </w:p>
        </w:tc>
        <w:tc>
          <w:tcPr>
            <w:tcW w:w="3857" w:type="dxa"/>
            <w:tcBorders>
              <w:top w:val="nil"/>
              <w:left w:val="nil"/>
              <w:bottom w:val="nil"/>
              <w:right w:val="nil"/>
            </w:tcBorders>
            <w:shd w:val="clear" w:color="auto" w:fill="auto"/>
            <w:noWrap/>
            <w:vAlign w:val="bottom"/>
            <w:hideMark/>
          </w:tcPr>
          <w:p w14:paraId="6FB0CDB2"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6CD013F5"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059A863C" w14:textId="77777777" w:rsidR="0033633B" w:rsidRPr="0033633B" w:rsidRDefault="0033633B" w:rsidP="0033633B">
            <w:pPr>
              <w:suppressAutoHyphens w:val="0"/>
              <w:rPr>
                <w:rFonts w:ascii="Arial" w:hAnsi="Arial" w:cs="Arial"/>
                <w:sz w:val="16"/>
                <w:szCs w:val="16"/>
                <w:lang w:eastAsia="cs-CZ"/>
              </w:rPr>
            </w:pPr>
          </w:p>
        </w:tc>
      </w:tr>
      <w:tr w:rsidR="0033633B" w:rsidRPr="0033633B" w14:paraId="34769CFA" w14:textId="77777777" w:rsidTr="0033633B">
        <w:trPr>
          <w:trHeight w:val="300"/>
        </w:trPr>
        <w:tc>
          <w:tcPr>
            <w:tcW w:w="3889" w:type="dxa"/>
            <w:tcBorders>
              <w:top w:val="nil"/>
              <w:left w:val="nil"/>
              <w:bottom w:val="nil"/>
              <w:right w:val="nil"/>
            </w:tcBorders>
            <w:shd w:val="clear" w:color="000000" w:fill="F4F5F1"/>
            <w:noWrap/>
            <w:vAlign w:val="bottom"/>
            <w:hideMark/>
          </w:tcPr>
          <w:p w14:paraId="1D916859"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lastRenderedPageBreak/>
              <w:t>akce: Sadové úpravy Rezkovy ulice Jindřichův Hradec</w:t>
            </w:r>
          </w:p>
        </w:tc>
        <w:tc>
          <w:tcPr>
            <w:tcW w:w="3857" w:type="dxa"/>
            <w:tcBorders>
              <w:top w:val="nil"/>
              <w:left w:val="nil"/>
              <w:bottom w:val="nil"/>
              <w:right w:val="nil"/>
            </w:tcBorders>
            <w:shd w:val="clear" w:color="auto" w:fill="auto"/>
            <w:noWrap/>
            <w:vAlign w:val="bottom"/>
            <w:hideMark/>
          </w:tcPr>
          <w:p w14:paraId="6E5CE3A3"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7C95E517"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1D828D62" w14:textId="77777777" w:rsidR="0033633B" w:rsidRPr="0033633B" w:rsidRDefault="0033633B" w:rsidP="0033633B">
            <w:pPr>
              <w:suppressAutoHyphens w:val="0"/>
              <w:rPr>
                <w:rFonts w:ascii="Arial" w:hAnsi="Arial" w:cs="Arial"/>
                <w:sz w:val="16"/>
                <w:szCs w:val="16"/>
                <w:lang w:eastAsia="cs-CZ"/>
              </w:rPr>
            </w:pPr>
          </w:p>
        </w:tc>
      </w:tr>
      <w:tr w:rsidR="0033633B" w:rsidRPr="0033633B" w14:paraId="182C4666" w14:textId="77777777" w:rsidTr="0033633B">
        <w:trPr>
          <w:trHeight w:val="300"/>
        </w:trPr>
        <w:tc>
          <w:tcPr>
            <w:tcW w:w="3889" w:type="dxa"/>
            <w:tcBorders>
              <w:top w:val="nil"/>
              <w:left w:val="nil"/>
              <w:bottom w:val="nil"/>
              <w:right w:val="nil"/>
            </w:tcBorders>
            <w:shd w:val="clear" w:color="auto" w:fill="auto"/>
            <w:noWrap/>
            <w:vAlign w:val="bottom"/>
            <w:hideMark/>
          </w:tcPr>
          <w:p w14:paraId="4570FB63" w14:textId="77777777" w:rsidR="0033633B" w:rsidRPr="0033633B" w:rsidRDefault="0033633B" w:rsidP="0033633B">
            <w:pPr>
              <w:suppressAutoHyphens w:val="0"/>
              <w:rPr>
                <w:rFonts w:ascii="Calibri" w:hAnsi="Calibri"/>
                <w:color w:val="000000"/>
                <w:lang w:eastAsia="cs-CZ"/>
              </w:rPr>
            </w:pPr>
          </w:p>
        </w:tc>
        <w:tc>
          <w:tcPr>
            <w:tcW w:w="3857" w:type="dxa"/>
            <w:tcBorders>
              <w:top w:val="nil"/>
              <w:left w:val="nil"/>
              <w:bottom w:val="nil"/>
              <w:right w:val="nil"/>
            </w:tcBorders>
            <w:shd w:val="clear" w:color="auto" w:fill="auto"/>
            <w:noWrap/>
            <w:vAlign w:val="bottom"/>
            <w:hideMark/>
          </w:tcPr>
          <w:p w14:paraId="1A68D344"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427DAA6D"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69FFDF74" w14:textId="77777777" w:rsidR="0033633B" w:rsidRPr="0033633B" w:rsidRDefault="0033633B" w:rsidP="0033633B">
            <w:pPr>
              <w:suppressAutoHyphens w:val="0"/>
              <w:rPr>
                <w:rFonts w:ascii="Arial" w:hAnsi="Arial" w:cs="Arial"/>
                <w:sz w:val="16"/>
                <w:szCs w:val="16"/>
                <w:lang w:eastAsia="cs-CZ"/>
              </w:rPr>
            </w:pPr>
          </w:p>
        </w:tc>
      </w:tr>
      <w:tr w:rsidR="0033633B" w:rsidRPr="0033633B" w14:paraId="45B8771D" w14:textId="77777777" w:rsidTr="0033633B">
        <w:trPr>
          <w:trHeight w:val="300"/>
        </w:trPr>
        <w:tc>
          <w:tcPr>
            <w:tcW w:w="3889" w:type="dxa"/>
            <w:tcBorders>
              <w:top w:val="single" w:sz="4" w:space="0" w:color="auto"/>
              <w:left w:val="single" w:sz="4" w:space="0" w:color="auto"/>
              <w:bottom w:val="single" w:sz="4" w:space="0" w:color="auto"/>
              <w:right w:val="single" w:sz="4" w:space="0" w:color="auto"/>
            </w:tcBorders>
            <w:shd w:val="clear" w:color="000000" w:fill="F4F5F1"/>
            <w:noWrap/>
            <w:vAlign w:val="bottom"/>
            <w:hideMark/>
          </w:tcPr>
          <w:p w14:paraId="7595880D" w14:textId="77777777" w:rsidR="0033633B" w:rsidRPr="0033633B" w:rsidRDefault="0033633B" w:rsidP="0033633B">
            <w:pPr>
              <w:suppressAutoHyphens w:val="0"/>
              <w:rPr>
                <w:rFonts w:ascii="Calibri" w:hAnsi="Calibri"/>
                <w:b/>
                <w:bCs/>
                <w:color w:val="6F8030"/>
                <w:lang w:eastAsia="cs-CZ"/>
              </w:rPr>
            </w:pPr>
            <w:r w:rsidRPr="0033633B">
              <w:rPr>
                <w:rFonts w:ascii="Calibri" w:hAnsi="Calibri"/>
                <w:b/>
                <w:bCs/>
                <w:color w:val="6F8030"/>
                <w:lang w:eastAsia="cs-CZ"/>
              </w:rPr>
              <w:t>Dodavatel:</w:t>
            </w:r>
          </w:p>
        </w:tc>
        <w:tc>
          <w:tcPr>
            <w:tcW w:w="3857" w:type="dxa"/>
            <w:tcBorders>
              <w:top w:val="nil"/>
              <w:left w:val="nil"/>
              <w:bottom w:val="nil"/>
              <w:right w:val="nil"/>
            </w:tcBorders>
            <w:shd w:val="clear" w:color="auto" w:fill="auto"/>
            <w:noWrap/>
            <w:vAlign w:val="bottom"/>
            <w:hideMark/>
          </w:tcPr>
          <w:p w14:paraId="04914221"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53A29293"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1EDE0026" w14:textId="77777777" w:rsidR="0033633B" w:rsidRPr="0033633B" w:rsidRDefault="0033633B" w:rsidP="0033633B">
            <w:pPr>
              <w:suppressAutoHyphens w:val="0"/>
              <w:rPr>
                <w:rFonts w:ascii="Arial" w:hAnsi="Arial" w:cs="Arial"/>
                <w:sz w:val="16"/>
                <w:szCs w:val="16"/>
                <w:lang w:eastAsia="cs-CZ"/>
              </w:rPr>
            </w:pPr>
          </w:p>
        </w:tc>
      </w:tr>
      <w:tr w:rsidR="0033633B" w:rsidRPr="0033633B" w14:paraId="4174CC65" w14:textId="77777777" w:rsidTr="0033633B">
        <w:trPr>
          <w:trHeight w:val="300"/>
        </w:trPr>
        <w:tc>
          <w:tcPr>
            <w:tcW w:w="3889" w:type="dxa"/>
            <w:tcBorders>
              <w:top w:val="nil"/>
              <w:left w:val="single" w:sz="4" w:space="0" w:color="auto"/>
              <w:bottom w:val="nil"/>
              <w:right w:val="single" w:sz="4" w:space="0" w:color="auto"/>
            </w:tcBorders>
            <w:shd w:val="clear" w:color="auto" w:fill="auto"/>
            <w:noWrap/>
            <w:vAlign w:val="bottom"/>
            <w:hideMark/>
          </w:tcPr>
          <w:p w14:paraId="50BE6E0C"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Ing. Markéta Roubíková</w:t>
            </w:r>
          </w:p>
        </w:tc>
        <w:tc>
          <w:tcPr>
            <w:tcW w:w="3857" w:type="dxa"/>
            <w:tcBorders>
              <w:top w:val="nil"/>
              <w:left w:val="nil"/>
              <w:bottom w:val="nil"/>
              <w:right w:val="nil"/>
            </w:tcBorders>
            <w:shd w:val="clear" w:color="auto" w:fill="auto"/>
            <w:noWrap/>
            <w:vAlign w:val="bottom"/>
            <w:hideMark/>
          </w:tcPr>
          <w:p w14:paraId="3490AC62"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2D320644"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7327304C" w14:textId="77777777" w:rsidR="0033633B" w:rsidRPr="0033633B" w:rsidRDefault="0033633B" w:rsidP="0033633B">
            <w:pPr>
              <w:suppressAutoHyphens w:val="0"/>
              <w:rPr>
                <w:rFonts w:ascii="Arial" w:hAnsi="Arial" w:cs="Arial"/>
                <w:sz w:val="16"/>
                <w:szCs w:val="16"/>
                <w:lang w:eastAsia="cs-CZ"/>
              </w:rPr>
            </w:pPr>
          </w:p>
        </w:tc>
      </w:tr>
      <w:tr w:rsidR="0033633B" w:rsidRPr="0033633B" w14:paraId="09E7CCC7" w14:textId="77777777" w:rsidTr="0033633B">
        <w:trPr>
          <w:trHeight w:val="300"/>
        </w:trPr>
        <w:tc>
          <w:tcPr>
            <w:tcW w:w="3889" w:type="dxa"/>
            <w:tcBorders>
              <w:top w:val="nil"/>
              <w:left w:val="single" w:sz="4" w:space="0" w:color="auto"/>
              <w:bottom w:val="nil"/>
              <w:right w:val="single" w:sz="4" w:space="0" w:color="auto"/>
            </w:tcBorders>
            <w:shd w:val="clear" w:color="auto" w:fill="auto"/>
            <w:noWrap/>
            <w:vAlign w:val="bottom"/>
            <w:hideMark/>
          </w:tcPr>
          <w:p w14:paraId="38D2110A" w14:textId="2B250858" w:rsidR="0033633B" w:rsidRPr="0033633B" w:rsidRDefault="003A7076" w:rsidP="0033633B">
            <w:pPr>
              <w:suppressAutoHyphens w:val="0"/>
              <w:rPr>
                <w:rFonts w:ascii="Calibri" w:hAnsi="Calibri"/>
                <w:color w:val="000000"/>
                <w:lang w:eastAsia="cs-CZ"/>
              </w:rPr>
            </w:pPr>
            <w:proofErr w:type="spellStart"/>
            <w:r>
              <w:rPr>
                <w:rFonts w:ascii="Calibri" w:hAnsi="Calibri"/>
                <w:color w:val="000000"/>
                <w:lang w:eastAsia="cs-CZ"/>
              </w:rPr>
              <w:t>xxx</w:t>
            </w:r>
            <w:proofErr w:type="spellEnd"/>
          </w:p>
        </w:tc>
        <w:tc>
          <w:tcPr>
            <w:tcW w:w="3857" w:type="dxa"/>
            <w:tcBorders>
              <w:top w:val="nil"/>
              <w:left w:val="nil"/>
              <w:bottom w:val="nil"/>
              <w:right w:val="nil"/>
            </w:tcBorders>
            <w:shd w:val="clear" w:color="auto" w:fill="auto"/>
            <w:noWrap/>
            <w:vAlign w:val="bottom"/>
            <w:hideMark/>
          </w:tcPr>
          <w:p w14:paraId="6DE47802"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70DCDA96"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63BAA20E" w14:textId="77777777" w:rsidR="0033633B" w:rsidRPr="0033633B" w:rsidRDefault="0033633B" w:rsidP="0033633B">
            <w:pPr>
              <w:suppressAutoHyphens w:val="0"/>
              <w:rPr>
                <w:rFonts w:ascii="Arial" w:hAnsi="Arial" w:cs="Arial"/>
                <w:sz w:val="16"/>
                <w:szCs w:val="16"/>
                <w:lang w:eastAsia="cs-CZ"/>
              </w:rPr>
            </w:pPr>
          </w:p>
        </w:tc>
      </w:tr>
      <w:tr w:rsidR="0033633B" w:rsidRPr="0033633B" w14:paraId="28BC329B" w14:textId="77777777" w:rsidTr="0033633B">
        <w:trPr>
          <w:trHeight w:val="300"/>
        </w:trPr>
        <w:tc>
          <w:tcPr>
            <w:tcW w:w="3889" w:type="dxa"/>
            <w:tcBorders>
              <w:top w:val="nil"/>
              <w:left w:val="single" w:sz="4" w:space="0" w:color="auto"/>
              <w:bottom w:val="nil"/>
              <w:right w:val="single" w:sz="4" w:space="0" w:color="auto"/>
            </w:tcBorders>
            <w:shd w:val="clear" w:color="auto" w:fill="auto"/>
            <w:noWrap/>
            <w:vAlign w:val="bottom"/>
            <w:hideMark/>
          </w:tcPr>
          <w:p w14:paraId="1CA7B208"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377 01 Jindřichův Hradec</w:t>
            </w:r>
          </w:p>
        </w:tc>
        <w:tc>
          <w:tcPr>
            <w:tcW w:w="3857" w:type="dxa"/>
            <w:tcBorders>
              <w:top w:val="nil"/>
              <w:left w:val="nil"/>
              <w:bottom w:val="nil"/>
              <w:right w:val="nil"/>
            </w:tcBorders>
            <w:shd w:val="clear" w:color="auto" w:fill="auto"/>
            <w:noWrap/>
            <w:vAlign w:val="bottom"/>
            <w:hideMark/>
          </w:tcPr>
          <w:p w14:paraId="6865982C"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1C8BC3D3"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38E44873" w14:textId="77777777" w:rsidR="0033633B" w:rsidRPr="0033633B" w:rsidRDefault="0033633B" w:rsidP="0033633B">
            <w:pPr>
              <w:suppressAutoHyphens w:val="0"/>
              <w:rPr>
                <w:rFonts w:ascii="Arial" w:hAnsi="Arial" w:cs="Arial"/>
                <w:sz w:val="16"/>
                <w:szCs w:val="16"/>
                <w:lang w:eastAsia="cs-CZ"/>
              </w:rPr>
            </w:pPr>
          </w:p>
        </w:tc>
      </w:tr>
      <w:tr w:rsidR="0033633B" w:rsidRPr="0033633B" w14:paraId="3D8C9D08" w14:textId="77777777" w:rsidTr="0033633B">
        <w:trPr>
          <w:trHeight w:val="300"/>
        </w:trPr>
        <w:tc>
          <w:tcPr>
            <w:tcW w:w="3889" w:type="dxa"/>
            <w:tcBorders>
              <w:top w:val="nil"/>
              <w:left w:val="single" w:sz="4" w:space="0" w:color="auto"/>
              <w:bottom w:val="nil"/>
              <w:right w:val="single" w:sz="4" w:space="0" w:color="auto"/>
            </w:tcBorders>
            <w:shd w:val="clear" w:color="auto" w:fill="auto"/>
            <w:noWrap/>
            <w:vAlign w:val="bottom"/>
            <w:hideMark/>
          </w:tcPr>
          <w:p w14:paraId="56EE1B15"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xml:space="preserve">IČ: 04183169 </w:t>
            </w:r>
          </w:p>
        </w:tc>
        <w:tc>
          <w:tcPr>
            <w:tcW w:w="3857" w:type="dxa"/>
            <w:tcBorders>
              <w:top w:val="nil"/>
              <w:left w:val="nil"/>
              <w:bottom w:val="nil"/>
              <w:right w:val="nil"/>
            </w:tcBorders>
            <w:shd w:val="clear" w:color="auto" w:fill="auto"/>
            <w:noWrap/>
            <w:vAlign w:val="bottom"/>
            <w:hideMark/>
          </w:tcPr>
          <w:p w14:paraId="0791C601"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7E65D1E0"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23318373" w14:textId="77777777" w:rsidR="0033633B" w:rsidRPr="0033633B" w:rsidRDefault="0033633B" w:rsidP="0033633B">
            <w:pPr>
              <w:suppressAutoHyphens w:val="0"/>
              <w:rPr>
                <w:rFonts w:ascii="Arial" w:hAnsi="Arial" w:cs="Arial"/>
                <w:sz w:val="16"/>
                <w:szCs w:val="16"/>
                <w:lang w:eastAsia="cs-CZ"/>
              </w:rPr>
            </w:pPr>
          </w:p>
        </w:tc>
      </w:tr>
      <w:tr w:rsidR="0033633B" w:rsidRPr="0033633B" w14:paraId="45A96ED0" w14:textId="77777777" w:rsidTr="0033633B">
        <w:trPr>
          <w:trHeight w:val="30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67115F8"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xml:space="preserve">DIČ: CZ9051211752 </w:t>
            </w:r>
          </w:p>
        </w:tc>
        <w:tc>
          <w:tcPr>
            <w:tcW w:w="3857" w:type="dxa"/>
            <w:tcBorders>
              <w:top w:val="nil"/>
              <w:left w:val="nil"/>
              <w:bottom w:val="nil"/>
              <w:right w:val="nil"/>
            </w:tcBorders>
            <w:shd w:val="clear" w:color="auto" w:fill="auto"/>
            <w:noWrap/>
            <w:vAlign w:val="bottom"/>
            <w:hideMark/>
          </w:tcPr>
          <w:p w14:paraId="4B64B1AC"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7100E082"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49B1D0F0" w14:textId="77777777" w:rsidR="0033633B" w:rsidRPr="0033633B" w:rsidRDefault="0033633B" w:rsidP="0033633B">
            <w:pPr>
              <w:suppressAutoHyphens w:val="0"/>
              <w:rPr>
                <w:rFonts w:ascii="Arial" w:hAnsi="Arial" w:cs="Arial"/>
                <w:sz w:val="16"/>
                <w:szCs w:val="16"/>
                <w:lang w:eastAsia="cs-CZ"/>
              </w:rPr>
            </w:pPr>
          </w:p>
        </w:tc>
      </w:tr>
      <w:tr w:rsidR="0033633B" w:rsidRPr="0033633B" w14:paraId="01AE0346" w14:textId="77777777" w:rsidTr="0033633B">
        <w:trPr>
          <w:trHeight w:val="300"/>
        </w:trPr>
        <w:tc>
          <w:tcPr>
            <w:tcW w:w="3889" w:type="dxa"/>
            <w:tcBorders>
              <w:top w:val="nil"/>
              <w:left w:val="nil"/>
              <w:bottom w:val="nil"/>
              <w:right w:val="nil"/>
            </w:tcBorders>
            <w:shd w:val="clear" w:color="auto" w:fill="auto"/>
            <w:noWrap/>
            <w:vAlign w:val="bottom"/>
            <w:hideMark/>
          </w:tcPr>
          <w:p w14:paraId="100D036C" w14:textId="77777777" w:rsidR="0033633B" w:rsidRPr="0033633B" w:rsidRDefault="0033633B" w:rsidP="0033633B">
            <w:pPr>
              <w:suppressAutoHyphens w:val="0"/>
              <w:rPr>
                <w:rFonts w:ascii="Calibri" w:hAnsi="Calibri"/>
                <w:color w:val="000000"/>
                <w:lang w:eastAsia="cs-CZ"/>
              </w:rPr>
            </w:pPr>
          </w:p>
        </w:tc>
        <w:tc>
          <w:tcPr>
            <w:tcW w:w="3857" w:type="dxa"/>
            <w:tcBorders>
              <w:top w:val="nil"/>
              <w:left w:val="nil"/>
              <w:bottom w:val="nil"/>
              <w:right w:val="nil"/>
            </w:tcBorders>
            <w:shd w:val="clear" w:color="auto" w:fill="auto"/>
            <w:noWrap/>
            <w:vAlign w:val="bottom"/>
            <w:hideMark/>
          </w:tcPr>
          <w:p w14:paraId="5E490240"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31E83E0C"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35A1224F" w14:textId="77777777" w:rsidR="0033633B" w:rsidRPr="0033633B" w:rsidRDefault="0033633B" w:rsidP="0033633B">
            <w:pPr>
              <w:suppressAutoHyphens w:val="0"/>
              <w:rPr>
                <w:rFonts w:ascii="Arial" w:hAnsi="Arial" w:cs="Arial"/>
                <w:sz w:val="16"/>
                <w:szCs w:val="16"/>
                <w:lang w:eastAsia="cs-CZ"/>
              </w:rPr>
            </w:pPr>
          </w:p>
        </w:tc>
      </w:tr>
      <w:tr w:rsidR="0033633B" w:rsidRPr="0033633B" w14:paraId="30F28FD3" w14:textId="77777777" w:rsidTr="0033633B">
        <w:trPr>
          <w:trHeight w:val="300"/>
        </w:trPr>
        <w:tc>
          <w:tcPr>
            <w:tcW w:w="3889" w:type="dxa"/>
            <w:tcBorders>
              <w:top w:val="nil"/>
              <w:left w:val="nil"/>
              <w:bottom w:val="nil"/>
              <w:right w:val="nil"/>
            </w:tcBorders>
            <w:shd w:val="clear" w:color="auto" w:fill="auto"/>
            <w:noWrap/>
            <w:vAlign w:val="bottom"/>
            <w:hideMark/>
          </w:tcPr>
          <w:p w14:paraId="0BC04E5A" w14:textId="77777777" w:rsidR="0033633B" w:rsidRPr="0033633B" w:rsidRDefault="0033633B" w:rsidP="0033633B">
            <w:pPr>
              <w:suppressAutoHyphens w:val="0"/>
              <w:rPr>
                <w:rFonts w:ascii="Arial" w:hAnsi="Arial" w:cs="Arial"/>
                <w:sz w:val="16"/>
                <w:szCs w:val="16"/>
                <w:lang w:eastAsia="cs-CZ"/>
              </w:rPr>
            </w:pPr>
          </w:p>
        </w:tc>
        <w:tc>
          <w:tcPr>
            <w:tcW w:w="3857" w:type="dxa"/>
            <w:tcBorders>
              <w:top w:val="nil"/>
              <w:left w:val="nil"/>
              <w:bottom w:val="nil"/>
              <w:right w:val="nil"/>
            </w:tcBorders>
            <w:shd w:val="clear" w:color="auto" w:fill="auto"/>
            <w:noWrap/>
            <w:vAlign w:val="bottom"/>
            <w:hideMark/>
          </w:tcPr>
          <w:p w14:paraId="6B8A95D5" w14:textId="77777777" w:rsidR="0033633B" w:rsidRPr="0033633B" w:rsidRDefault="0033633B" w:rsidP="0033633B">
            <w:pPr>
              <w:suppressAutoHyphens w:val="0"/>
              <w:rPr>
                <w:rFonts w:ascii="Arial" w:hAnsi="Arial" w:cs="Arial"/>
                <w:sz w:val="16"/>
                <w:szCs w:val="16"/>
                <w:lang w:eastAsia="cs-CZ"/>
              </w:rPr>
            </w:pPr>
          </w:p>
        </w:tc>
        <w:tc>
          <w:tcPr>
            <w:tcW w:w="417" w:type="dxa"/>
            <w:tcBorders>
              <w:top w:val="nil"/>
              <w:left w:val="nil"/>
              <w:bottom w:val="nil"/>
              <w:right w:val="nil"/>
            </w:tcBorders>
            <w:shd w:val="clear" w:color="auto" w:fill="auto"/>
            <w:noWrap/>
            <w:vAlign w:val="bottom"/>
            <w:hideMark/>
          </w:tcPr>
          <w:p w14:paraId="3EA2F39F" w14:textId="77777777" w:rsidR="0033633B" w:rsidRPr="0033633B" w:rsidRDefault="0033633B" w:rsidP="0033633B">
            <w:pPr>
              <w:suppressAutoHyphens w:val="0"/>
              <w:rPr>
                <w:rFonts w:ascii="Arial" w:hAnsi="Arial" w:cs="Arial"/>
                <w:sz w:val="16"/>
                <w:szCs w:val="16"/>
                <w:lang w:eastAsia="cs-CZ"/>
              </w:rPr>
            </w:pPr>
          </w:p>
        </w:tc>
        <w:tc>
          <w:tcPr>
            <w:tcW w:w="939" w:type="dxa"/>
            <w:tcBorders>
              <w:top w:val="nil"/>
              <w:left w:val="nil"/>
              <w:bottom w:val="nil"/>
              <w:right w:val="nil"/>
            </w:tcBorders>
            <w:shd w:val="clear" w:color="auto" w:fill="auto"/>
            <w:noWrap/>
            <w:vAlign w:val="bottom"/>
            <w:hideMark/>
          </w:tcPr>
          <w:p w14:paraId="0C68F102" w14:textId="77777777" w:rsidR="0033633B" w:rsidRPr="0033633B" w:rsidRDefault="0033633B" w:rsidP="0033633B">
            <w:pPr>
              <w:suppressAutoHyphens w:val="0"/>
              <w:rPr>
                <w:rFonts w:ascii="Arial" w:hAnsi="Arial" w:cs="Arial"/>
                <w:sz w:val="16"/>
                <w:szCs w:val="16"/>
                <w:lang w:eastAsia="cs-CZ"/>
              </w:rPr>
            </w:pPr>
          </w:p>
        </w:tc>
      </w:tr>
      <w:tr w:rsidR="0033633B" w:rsidRPr="0033633B" w14:paraId="47F148E0" w14:textId="77777777" w:rsidTr="0033633B">
        <w:trPr>
          <w:trHeight w:val="420"/>
        </w:trPr>
        <w:tc>
          <w:tcPr>
            <w:tcW w:w="9102" w:type="dxa"/>
            <w:gridSpan w:val="4"/>
            <w:tcBorders>
              <w:top w:val="nil"/>
              <w:left w:val="nil"/>
              <w:bottom w:val="single" w:sz="4" w:space="0" w:color="auto"/>
              <w:right w:val="nil"/>
            </w:tcBorders>
            <w:shd w:val="clear" w:color="000000" w:fill="FFFF00"/>
            <w:noWrap/>
            <w:vAlign w:val="center"/>
            <w:hideMark/>
          </w:tcPr>
          <w:p w14:paraId="64847109" w14:textId="77777777" w:rsidR="0033633B" w:rsidRPr="0033633B" w:rsidRDefault="0033633B" w:rsidP="0033633B">
            <w:pPr>
              <w:suppressAutoHyphens w:val="0"/>
              <w:jc w:val="center"/>
              <w:rPr>
                <w:rFonts w:ascii="Arial" w:hAnsi="Arial" w:cs="Arial"/>
                <w:b/>
                <w:bCs/>
                <w:sz w:val="22"/>
                <w:szCs w:val="22"/>
                <w:lang w:eastAsia="cs-CZ"/>
              </w:rPr>
            </w:pPr>
            <w:r w:rsidRPr="0033633B">
              <w:rPr>
                <w:rFonts w:ascii="Arial" w:hAnsi="Arial" w:cs="Arial"/>
                <w:sz w:val="22"/>
                <w:szCs w:val="22"/>
                <w:lang w:eastAsia="cs-CZ"/>
              </w:rPr>
              <w:t xml:space="preserve">Změnový list č. 1 </w:t>
            </w:r>
            <w:r w:rsidRPr="0033633B">
              <w:rPr>
                <w:rFonts w:ascii="Arial" w:hAnsi="Arial" w:cs="Arial"/>
                <w:b/>
                <w:bCs/>
                <w:sz w:val="22"/>
                <w:szCs w:val="22"/>
                <w:u w:val="single"/>
                <w:lang w:eastAsia="cs-CZ"/>
              </w:rPr>
              <w:t xml:space="preserve">   odečet   </w:t>
            </w:r>
            <w:r w:rsidRPr="0033633B">
              <w:rPr>
                <w:rFonts w:ascii="Arial" w:hAnsi="Arial" w:cs="Arial"/>
                <w:sz w:val="22"/>
                <w:szCs w:val="22"/>
                <w:lang w:eastAsia="cs-CZ"/>
              </w:rPr>
              <w:t xml:space="preserve">  z rozpočtu</w:t>
            </w:r>
          </w:p>
        </w:tc>
      </w:tr>
      <w:tr w:rsidR="0033633B" w:rsidRPr="0033633B" w14:paraId="688D72FA" w14:textId="77777777" w:rsidTr="0033633B">
        <w:trPr>
          <w:trHeight w:val="2910"/>
        </w:trPr>
        <w:tc>
          <w:tcPr>
            <w:tcW w:w="3889" w:type="dxa"/>
            <w:tcBorders>
              <w:top w:val="nil"/>
              <w:left w:val="single" w:sz="4" w:space="0" w:color="auto"/>
              <w:bottom w:val="nil"/>
              <w:right w:val="single" w:sz="4" w:space="0" w:color="auto"/>
            </w:tcBorders>
            <w:shd w:val="clear" w:color="auto" w:fill="auto"/>
            <w:noWrap/>
            <w:vAlign w:val="bottom"/>
            <w:hideMark/>
          </w:tcPr>
          <w:p w14:paraId="0E8594B7" w14:textId="77777777" w:rsidR="0033633B" w:rsidRPr="0033633B" w:rsidRDefault="0033633B" w:rsidP="0033633B">
            <w:pPr>
              <w:suppressAutoHyphens w:val="0"/>
              <w:jc w:val="center"/>
              <w:rPr>
                <w:rFonts w:ascii="Calibri" w:hAnsi="Calibri"/>
                <w:b/>
                <w:bCs/>
                <w:sz w:val="16"/>
                <w:szCs w:val="16"/>
                <w:lang w:eastAsia="cs-CZ"/>
              </w:rPr>
            </w:pPr>
            <w:r w:rsidRPr="0033633B">
              <w:rPr>
                <w:rFonts w:ascii="Calibri" w:hAnsi="Calibri"/>
                <w:b/>
                <w:bCs/>
                <w:sz w:val="16"/>
                <w:szCs w:val="16"/>
                <w:lang w:eastAsia="cs-CZ"/>
              </w:rPr>
              <w:t>Taxon</w:t>
            </w:r>
          </w:p>
        </w:tc>
        <w:tc>
          <w:tcPr>
            <w:tcW w:w="3857" w:type="dxa"/>
            <w:tcBorders>
              <w:top w:val="nil"/>
              <w:left w:val="nil"/>
              <w:bottom w:val="nil"/>
              <w:right w:val="single" w:sz="4" w:space="0" w:color="auto"/>
            </w:tcBorders>
            <w:shd w:val="clear" w:color="auto" w:fill="auto"/>
            <w:noWrap/>
            <w:vAlign w:val="bottom"/>
            <w:hideMark/>
          </w:tcPr>
          <w:p w14:paraId="35A6F411" w14:textId="77777777" w:rsidR="0033633B" w:rsidRPr="0033633B" w:rsidRDefault="0033633B" w:rsidP="0033633B">
            <w:pPr>
              <w:suppressAutoHyphens w:val="0"/>
              <w:jc w:val="center"/>
              <w:rPr>
                <w:rFonts w:ascii="Calibri" w:hAnsi="Calibri"/>
                <w:b/>
                <w:bCs/>
                <w:sz w:val="16"/>
                <w:szCs w:val="16"/>
                <w:lang w:eastAsia="cs-CZ"/>
              </w:rPr>
            </w:pPr>
            <w:r w:rsidRPr="0033633B">
              <w:rPr>
                <w:rFonts w:ascii="Calibri" w:hAnsi="Calibri"/>
                <w:b/>
                <w:bCs/>
                <w:sz w:val="16"/>
                <w:szCs w:val="16"/>
                <w:lang w:eastAsia="cs-CZ"/>
              </w:rPr>
              <w:t>Zjištěný stav</w:t>
            </w:r>
          </w:p>
        </w:tc>
        <w:tc>
          <w:tcPr>
            <w:tcW w:w="417" w:type="dxa"/>
            <w:tcBorders>
              <w:top w:val="nil"/>
              <w:left w:val="nil"/>
              <w:bottom w:val="nil"/>
              <w:right w:val="single" w:sz="4" w:space="0" w:color="auto"/>
            </w:tcBorders>
            <w:shd w:val="clear" w:color="auto" w:fill="auto"/>
            <w:noWrap/>
            <w:textDirection w:val="btLr"/>
            <w:vAlign w:val="bottom"/>
            <w:hideMark/>
          </w:tcPr>
          <w:p w14:paraId="60EE03DE" w14:textId="77777777" w:rsidR="0033633B" w:rsidRPr="0033633B" w:rsidRDefault="0033633B" w:rsidP="0033633B">
            <w:pPr>
              <w:suppressAutoHyphens w:val="0"/>
              <w:jc w:val="center"/>
              <w:rPr>
                <w:rFonts w:ascii="Calibri" w:hAnsi="Calibri"/>
                <w:b/>
                <w:bCs/>
                <w:sz w:val="16"/>
                <w:szCs w:val="16"/>
                <w:lang w:eastAsia="cs-CZ"/>
              </w:rPr>
            </w:pPr>
            <w:r w:rsidRPr="0033633B">
              <w:rPr>
                <w:rFonts w:ascii="Calibri" w:hAnsi="Calibri"/>
                <w:b/>
                <w:bCs/>
                <w:sz w:val="16"/>
                <w:szCs w:val="16"/>
                <w:lang w:eastAsia="cs-CZ"/>
              </w:rPr>
              <w:t>Naléhavost doporučené kácení</w:t>
            </w:r>
          </w:p>
        </w:tc>
        <w:tc>
          <w:tcPr>
            <w:tcW w:w="939" w:type="dxa"/>
            <w:tcBorders>
              <w:top w:val="nil"/>
              <w:left w:val="nil"/>
              <w:bottom w:val="nil"/>
              <w:right w:val="single" w:sz="4" w:space="0" w:color="auto"/>
            </w:tcBorders>
            <w:shd w:val="clear" w:color="auto" w:fill="auto"/>
            <w:noWrap/>
            <w:textDirection w:val="btLr"/>
            <w:vAlign w:val="bottom"/>
            <w:hideMark/>
          </w:tcPr>
          <w:p w14:paraId="261757BB" w14:textId="77777777" w:rsidR="0033633B" w:rsidRPr="0033633B" w:rsidRDefault="0033633B" w:rsidP="0033633B">
            <w:pPr>
              <w:suppressAutoHyphens w:val="0"/>
              <w:jc w:val="center"/>
              <w:rPr>
                <w:rFonts w:ascii="Calibri" w:hAnsi="Calibri"/>
                <w:b/>
                <w:bCs/>
                <w:color w:val="000080"/>
                <w:sz w:val="16"/>
                <w:szCs w:val="16"/>
                <w:lang w:eastAsia="cs-CZ"/>
              </w:rPr>
            </w:pPr>
            <w:r w:rsidRPr="0033633B">
              <w:rPr>
                <w:rFonts w:ascii="Calibri" w:hAnsi="Calibri"/>
                <w:b/>
                <w:bCs/>
                <w:color w:val="000080"/>
                <w:sz w:val="16"/>
                <w:szCs w:val="16"/>
                <w:lang w:eastAsia="cs-CZ"/>
              </w:rPr>
              <w:t>Cena za kácení včetně likvidace bez DPH</w:t>
            </w:r>
          </w:p>
        </w:tc>
      </w:tr>
      <w:tr w:rsidR="0033633B" w:rsidRPr="0033633B" w14:paraId="5D88D80A" w14:textId="77777777" w:rsidTr="0033633B">
        <w:trPr>
          <w:trHeight w:val="315"/>
        </w:trPr>
        <w:tc>
          <w:tcPr>
            <w:tcW w:w="3889" w:type="dxa"/>
            <w:tcBorders>
              <w:top w:val="single" w:sz="4" w:space="0" w:color="auto"/>
              <w:left w:val="nil"/>
              <w:bottom w:val="single" w:sz="8" w:space="0" w:color="auto"/>
              <w:right w:val="nil"/>
            </w:tcBorders>
            <w:shd w:val="clear" w:color="auto" w:fill="auto"/>
            <w:noWrap/>
            <w:vAlign w:val="bottom"/>
            <w:hideMark/>
          </w:tcPr>
          <w:p w14:paraId="1580DD0E" w14:textId="77777777" w:rsidR="0033633B" w:rsidRPr="0033633B" w:rsidRDefault="0033633B" w:rsidP="0033633B">
            <w:pPr>
              <w:suppressAutoHyphens w:val="0"/>
              <w:rPr>
                <w:rFonts w:ascii="Calibri" w:hAnsi="Calibri"/>
                <w:b/>
                <w:bCs/>
                <w:sz w:val="16"/>
                <w:szCs w:val="16"/>
                <w:lang w:eastAsia="cs-CZ"/>
              </w:rPr>
            </w:pPr>
            <w:r w:rsidRPr="0033633B">
              <w:rPr>
                <w:rFonts w:ascii="Calibri" w:hAnsi="Calibri"/>
                <w:b/>
                <w:bCs/>
                <w:sz w:val="16"/>
                <w:szCs w:val="16"/>
                <w:lang w:eastAsia="cs-CZ"/>
              </w:rPr>
              <w:t>BŘEH ŘEKY NEŽÁRKY</w:t>
            </w:r>
          </w:p>
        </w:tc>
        <w:tc>
          <w:tcPr>
            <w:tcW w:w="3857" w:type="dxa"/>
            <w:tcBorders>
              <w:top w:val="single" w:sz="4" w:space="0" w:color="auto"/>
              <w:left w:val="nil"/>
              <w:bottom w:val="single" w:sz="8" w:space="0" w:color="auto"/>
              <w:right w:val="nil"/>
            </w:tcBorders>
            <w:shd w:val="clear" w:color="auto" w:fill="auto"/>
            <w:noWrap/>
            <w:vAlign w:val="bottom"/>
            <w:hideMark/>
          </w:tcPr>
          <w:p w14:paraId="0BAD1BB6" w14:textId="77777777" w:rsidR="0033633B" w:rsidRPr="0033633B" w:rsidRDefault="0033633B" w:rsidP="0033633B">
            <w:pPr>
              <w:suppressAutoHyphens w:val="0"/>
              <w:jc w:val="center"/>
              <w:rPr>
                <w:rFonts w:ascii="Calibri" w:hAnsi="Calibri"/>
                <w:b/>
                <w:bCs/>
                <w:sz w:val="16"/>
                <w:szCs w:val="16"/>
                <w:lang w:eastAsia="cs-CZ"/>
              </w:rPr>
            </w:pPr>
            <w:r w:rsidRPr="0033633B">
              <w:rPr>
                <w:rFonts w:ascii="Calibri" w:hAnsi="Calibri"/>
                <w:b/>
                <w:bCs/>
                <w:sz w:val="16"/>
                <w:szCs w:val="16"/>
                <w:lang w:eastAsia="cs-CZ"/>
              </w:rPr>
              <w:t> </w:t>
            </w:r>
          </w:p>
        </w:tc>
        <w:tc>
          <w:tcPr>
            <w:tcW w:w="417" w:type="dxa"/>
            <w:tcBorders>
              <w:top w:val="single" w:sz="4" w:space="0" w:color="auto"/>
              <w:left w:val="nil"/>
              <w:bottom w:val="single" w:sz="8" w:space="0" w:color="auto"/>
              <w:right w:val="nil"/>
            </w:tcBorders>
            <w:shd w:val="clear" w:color="auto" w:fill="auto"/>
            <w:noWrap/>
            <w:textDirection w:val="btLr"/>
            <w:vAlign w:val="bottom"/>
            <w:hideMark/>
          </w:tcPr>
          <w:p w14:paraId="0B0CBC62" w14:textId="77777777" w:rsidR="0033633B" w:rsidRPr="0033633B" w:rsidRDefault="0033633B" w:rsidP="0033633B">
            <w:pPr>
              <w:suppressAutoHyphens w:val="0"/>
              <w:jc w:val="center"/>
              <w:rPr>
                <w:rFonts w:ascii="Calibri" w:hAnsi="Calibri"/>
                <w:b/>
                <w:bCs/>
                <w:sz w:val="16"/>
                <w:szCs w:val="16"/>
                <w:lang w:eastAsia="cs-CZ"/>
              </w:rPr>
            </w:pPr>
            <w:r w:rsidRPr="0033633B">
              <w:rPr>
                <w:rFonts w:ascii="Calibri" w:hAnsi="Calibri"/>
                <w:b/>
                <w:bCs/>
                <w:sz w:val="16"/>
                <w:szCs w:val="16"/>
                <w:lang w:eastAsia="cs-CZ"/>
              </w:rPr>
              <w:t> </w:t>
            </w:r>
          </w:p>
        </w:tc>
        <w:tc>
          <w:tcPr>
            <w:tcW w:w="939" w:type="dxa"/>
            <w:tcBorders>
              <w:top w:val="single" w:sz="4" w:space="0" w:color="auto"/>
              <w:left w:val="nil"/>
              <w:bottom w:val="single" w:sz="8" w:space="0" w:color="auto"/>
              <w:right w:val="single" w:sz="4" w:space="0" w:color="auto"/>
            </w:tcBorders>
            <w:shd w:val="clear" w:color="auto" w:fill="auto"/>
            <w:noWrap/>
            <w:textDirection w:val="btLr"/>
            <w:vAlign w:val="bottom"/>
            <w:hideMark/>
          </w:tcPr>
          <w:p w14:paraId="02A3B5FA" w14:textId="77777777" w:rsidR="0033633B" w:rsidRPr="0033633B" w:rsidRDefault="0033633B" w:rsidP="0033633B">
            <w:pPr>
              <w:suppressAutoHyphens w:val="0"/>
              <w:jc w:val="center"/>
              <w:rPr>
                <w:rFonts w:ascii="Calibri" w:hAnsi="Calibri"/>
                <w:b/>
                <w:bCs/>
                <w:color w:val="000080"/>
                <w:sz w:val="16"/>
                <w:szCs w:val="16"/>
                <w:lang w:eastAsia="cs-CZ"/>
              </w:rPr>
            </w:pPr>
            <w:r w:rsidRPr="0033633B">
              <w:rPr>
                <w:rFonts w:ascii="Calibri" w:hAnsi="Calibri"/>
                <w:b/>
                <w:bCs/>
                <w:color w:val="000080"/>
                <w:sz w:val="16"/>
                <w:szCs w:val="16"/>
                <w:lang w:eastAsia="cs-CZ"/>
              </w:rPr>
              <w:t> </w:t>
            </w:r>
          </w:p>
        </w:tc>
      </w:tr>
      <w:tr w:rsidR="0033633B" w:rsidRPr="0033633B" w14:paraId="016C9DAA" w14:textId="77777777" w:rsidTr="0033633B">
        <w:trPr>
          <w:trHeight w:val="465"/>
        </w:trPr>
        <w:tc>
          <w:tcPr>
            <w:tcW w:w="3889" w:type="dxa"/>
            <w:tcBorders>
              <w:top w:val="nil"/>
              <w:left w:val="single" w:sz="4" w:space="0" w:color="auto"/>
              <w:bottom w:val="single" w:sz="8" w:space="0" w:color="auto"/>
              <w:right w:val="single" w:sz="4" w:space="0" w:color="auto"/>
            </w:tcBorders>
            <w:shd w:val="clear" w:color="auto" w:fill="auto"/>
            <w:vAlign w:val="center"/>
            <w:hideMark/>
          </w:tcPr>
          <w:p w14:paraId="65D4D585" w14:textId="77777777" w:rsidR="0033633B" w:rsidRPr="0033633B" w:rsidRDefault="0033633B" w:rsidP="0033633B">
            <w:pPr>
              <w:suppressAutoHyphens w:val="0"/>
              <w:rPr>
                <w:rFonts w:ascii="Calibri" w:hAnsi="Calibri"/>
                <w:sz w:val="16"/>
                <w:szCs w:val="16"/>
                <w:lang w:eastAsia="cs-CZ"/>
              </w:rPr>
            </w:pPr>
            <w:proofErr w:type="spellStart"/>
            <w:r w:rsidRPr="0033633B">
              <w:rPr>
                <w:rFonts w:ascii="Calibri" w:hAnsi="Calibri"/>
                <w:sz w:val="16"/>
                <w:szCs w:val="16"/>
                <w:lang w:eastAsia="cs-CZ"/>
              </w:rPr>
              <w:t>Salix</w:t>
            </w:r>
            <w:proofErr w:type="spellEnd"/>
            <w:r w:rsidRPr="0033633B">
              <w:rPr>
                <w:rFonts w:ascii="Calibri" w:hAnsi="Calibri"/>
                <w:sz w:val="16"/>
                <w:szCs w:val="16"/>
                <w:lang w:eastAsia="cs-CZ"/>
              </w:rPr>
              <w:t xml:space="preserve"> </w:t>
            </w:r>
            <w:proofErr w:type="gramStart"/>
            <w:r w:rsidRPr="0033633B">
              <w:rPr>
                <w:rFonts w:ascii="Calibri" w:hAnsi="Calibri"/>
                <w:sz w:val="16"/>
                <w:szCs w:val="16"/>
                <w:lang w:eastAsia="cs-CZ"/>
              </w:rPr>
              <w:t>alba- vrba</w:t>
            </w:r>
            <w:proofErr w:type="gramEnd"/>
            <w:r w:rsidRPr="0033633B">
              <w:rPr>
                <w:rFonts w:ascii="Calibri" w:hAnsi="Calibri"/>
                <w:sz w:val="16"/>
                <w:szCs w:val="16"/>
                <w:lang w:eastAsia="cs-CZ"/>
              </w:rPr>
              <w:t xml:space="preserve"> bílá</w:t>
            </w:r>
          </w:p>
        </w:tc>
        <w:tc>
          <w:tcPr>
            <w:tcW w:w="3857" w:type="dxa"/>
            <w:tcBorders>
              <w:top w:val="nil"/>
              <w:left w:val="nil"/>
              <w:bottom w:val="single" w:sz="8" w:space="0" w:color="auto"/>
              <w:right w:val="single" w:sz="4" w:space="0" w:color="auto"/>
            </w:tcBorders>
            <w:shd w:val="clear" w:color="auto" w:fill="auto"/>
            <w:vAlign w:val="center"/>
            <w:hideMark/>
          </w:tcPr>
          <w:p w14:paraId="311030A6"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zbylá část stromu roste nad zahradním domkem a je pro něj nebezpečný</w:t>
            </w:r>
          </w:p>
        </w:tc>
        <w:tc>
          <w:tcPr>
            <w:tcW w:w="417" w:type="dxa"/>
            <w:tcBorders>
              <w:top w:val="nil"/>
              <w:left w:val="nil"/>
              <w:bottom w:val="single" w:sz="8" w:space="0" w:color="auto"/>
              <w:right w:val="single" w:sz="4" w:space="0" w:color="auto"/>
            </w:tcBorders>
            <w:shd w:val="clear" w:color="auto" w:fill="auto"/>
            <w:vAlign w:val="center"/>
            <w:hideMark/>
          </w:tcPr>
          <w:p w14:paraId="55272845"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1</w:t>
            </w:r>
          </w:p>
        </w:tc>
        <w:tc>
          <w:tcPr>
            <w:tcW w:w="939" w:type="dxa"/>
            <w:tcBorders>
              <w:top w:val="nil"/>
              <w:left w:val="nil"/>
              <w:bottom w:val="single" w:sz="8" w:space="0" w:color="auto"/>
              <w:right w:val="single" w:sz="4" w:space="0" w:color="auto"/>
            </w:tcBorders>
            <w:shd w:val="clear" w:color="auto" w:fill="auto"/>
            <w:noWrap/>
            <w:vAlign w:val="bottom"/>
            <w:hideMark/>
          </w:tcPr>
          <w:p w14:paraId="5A40C258"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8 000 Kč</w:t>
            </w:r>
          </w:p>
        </w:tc>
      </w:tr>
      <w:tr w:rsidR="0033633B" w:rsidRPr="0033633B" w14:paraId="7F3573B5" w14:textId="77777777" w:rsidTr="0033633B">
        <w:trPr>
          <w:trHeight w:val="300"/>
        </w:trPr>
        <w:tc>
          <w:tcPr>
            <w:tcW w:w="3889" w:type="dxa"/>
            <w:tcBorders>
              <w:top w:val="nil"/>
              <w:left w:val="nil"/>
              <w:bottom w:val="nil"/>
              <w:right w:val="nil"/>
            </w:tcBorders>
            <w:shd w:val="clear" w:color="auto" w:fill="auto"/>
            <w:vAlign w:val="center"/>
            <w:hideMark/>
          </w:tcPr>
          <w:p w14:paraId="3EE92141" w14:textId="77777777" w:rsidR="0033633B" w:rsidRPr="0033633B" w:rsidRDefault="0033633B" w:rsidP="0033633B">
            <w:pPr>
              <w:suppressAutoHyphens w:val="0"/>
              <w:rPr>
                <w:rFonts w:ascii="Calibri" w:hAnsi="Calibri"/>
                <w:color w:val="FF0000"/>
                <w:sz w:val="16"/>
                <w:szCs w:val="16"/>
                <w:lang w:eastAsia="cs-CZ"/>
              </w:rPr>
            </w:pPr>
          </w:p>
        </w:tc>
        <w:tc>
          <w:tcPr>
            <w:tcW w:w="3857" w:type="dxa"/>
            <w:tcBorders>
              <w:top w:val="nil"/>
              <w:left w:val="nil"/>
              <w:bottom w:val="nil"/>
              <w:right w:val="nil"/>
            </w:tcBorders>
            <w:shd w:val="clear" w:color="auto" w:fill="auto"/>
            <w:vAlign w:val="center"/>
            <w:hideMark/>
          </w:tcPr>
          <w:p w14:paraId="10AD91AF" w14:textId="77777777" w:rsidR="0033633B" w:rsidRPr="0033633B" w:rsidRDefault="0033633B" w:rsidP="0033633B">
            <w:pPr>
              <w:suppressAutoHyphens w:val="0"/>
              <w:rPr>
                <w:rFonts w:ascii="Calibri" w:hAnsi="Calibri"/>
                <w:color w:val="FF0000"/>
                <w:sz w:val="16"/>
                <w:szCs w:val="16"/>
                <w:lang w:eastAsia="cs-CZ"/>
              </w:rPr>
            </w:pPr>
          </w:p>
        </w:tc>
        <w:tc>
          <w:tcPr>
            <w:tcW w:w="417" w:type="dxa"/>
            <w:tcBorders>
              <w:top w:val="nil"/>
              <w:left w:val="nil"/>
              <w:bottom w:val="nil"/>
              <w:right w:val="nil"/>
            </w:tcBorders>
            <w:shd w:val="clear" w:color="auto" w:fill="auto"/>
            <w:vAlign w:val="center"/>
            <w:hideMark/>
          </w:tcPr>
          <w:p w14:paraId="6DBAA80F" w14:textId="77777777" w:rsidR="0033633B" w:rsidRPr="0033633B" w:rsidRDefault="0033633B" w:rsidP="0033633B">
            <w:pPr>
              <w:suppressAutoHyphens w:val="0"/>
              <w:jc w:val="center"/>
              <w:rPr>
                <w:rFonts w:ascii="Calibri" w:hAnsi="Calibri"/>
                <w:color w:val="FF0000"/>
                <w:sz w:val="16"/>
                <w:szCs w:val="16"/>
                <w:lang w:eastAsia="cs-CZ"/>
              </w:rPr>
            </w:pPr>
          </w:p>
        </w:tc>
        <w:tc>
          <w:tcPr>
            <w:tcW w:w="939" w:type="dxa"/>
            <w:tcBorders>
              <w:top w:val="nil"/>
              <w:left w:val="nil"/>
              <w:bottom w:val="nil"/>
              <w:right w:val="nil"/>
            </w:tcBorders>
            <w:shd w:val="clear" w:color="auto" w:fill="auto"/>
            <w:noWrap/>
            <w:vAlign w:val="bottom"/>
            <w:hideMark/>
          </w:tcPr>
          <w:p w14:paraId="2CCE3E36" w14:textId="77777777" w:rsidR="0033633B" w:rsidRPr="0033633B" w:rsidRDefault="0033633B" w:rsidP="0033633B">
            <w:pPr>
              <w:suppressAutoHyphens w:val="0"/>
              <w:jc w:val="right"/>
              <w:rPr>
                <w:rFonts w:ascii="Calibri" w:hAnsi="Calibri"/>
                <w:b/>
                <w:bCs/>
                <w:sz w:val="18"/>
                <w:szCs w:val="18"/>
                <w:lang w:eastAsia="cs-CZ"/>
              </w:rPr>
            </w:pPr>
            <w:r w:rsidRPr="0033633B">
              <w:rPr>
                <w:rFonts w:ascii="Calibri" w:hAnsi="Calibri"/>
                <w:b/>
                <w:bCs/>
                <w:sz w:val="18"/>
                <w:szCs w:val="18"/>
                <w:lang w:eastAsia="cs-CZ"/>
              </w:rPr>
              <w:t>8 000 Kč</w:t>
            </w:r>
          </w:p>
        </w:tc>
      </w:tr>
      <w:tr w:rsidR="0033633B" w:rsidRPr="0033633B" w14:paraId="28226700" w14:textId="77777777" w:rsidTr="0033633B">
        <w:trPr>
          <w:trHeight w:val="315"/>
        </w:trPr>
        <w:tc>
          <w:tcPr>
            <w:tcW w:w="3889" w:type="dxa"/>
            <w:tcBorders>
              <w:top w:val="single" w:sz="4" w:space="0" w:color="auto"/>
              <w:left w:val="nil"/>
              <w:bottom w:val="single" w:sz="8" w:space="0" w:color="auto"/>
              <w:right w:val="nil"/>
            </w:tcBorders>
            <w:shd w:val="clear" w:color="auto" w:fill="auto"/>
            <w:vAlign w:val="center"/>
            <w:hideMark/>
          </w:tcPr>
          <w:p w14:paraId="40A4DBA4" w14:textId="77777777" w:rsidR="0033633B" w:rsidRPr="0033633B" w:rsidRDefault="0033633B" w:rsidP="0033633B">
            <w:pPr>
              <w:suppressAutoHyphens w:val="0"/>
              <w:rPr>
                <w:rFonts w:ascii="Calibri" w:hAnsi="Calibri"/>
                <w:b/>
                <w:bCs/>
                <w:sz w:val="16"/>
                <w:szCs w:val="16"/>
                <w:lang w:eastAsia="cs-CZ"/>
              </w:rPr>
            </w:pPr>
            <w:r w:rsidRPr="0033633B">
              <w:rPr>
                <w:rFonts w:ascii="Calibri" w:hAnsi="Calibri"/>
                <w:b/>
                <w:bCs/>
                <w:sz w:val="16"/>
                <w:szCs w:val="16"/>
                <w:lang w:eastAsia="cs-CZ"/>
              </w:rPr>
              <w:t>KŘIŽOVATKA U NÁDRAŽÍ</w:t>
            </w:r>
          </w:p>
        </w:tc>
        <w:tc>
          <w:tcPr>
            <w:tcW w:w="3857" w:type="dxa"/>
            <w:tcBorders>
              <w:top w:val="single" w:sz="4" w:space="0" w:color="auto"/>
              <w:left w:val="nil"/>
              <w:bottom w:val="single" w:sz="8" w:space="0" w:color="auto"/>
              <w:right w:val="nil"/>
            </w:tcBorders>
            <w:shd w:val="clear" w:color="auto" w:fill="auto"/>
            <w:vAlign w:val="center"/>
            <w:hideMark/>
          </w:tcPr>
          <w:p w14:paraId="0F8B0A35" w14:textId="77777777" w:rsidR="0033633B" w:rsidRPr="0033633B" w:rsidRDefault="0033633B" w:rsidP="0033633B">
            <w:pPr>
              <w:suppressAutoHyphens w:val="0"/>
              <w:rPr>
                <w:rFonts w:ascii="Calibri" w:hAnsi="Calibri"/>
                <w:color w:val="FF0000"/>
                <w:sz w:val="16"/>
                <w:szCs w:val="16"/>
                <w:lang w:eastAsia="cs-CZ"/>
              </w:rPr>
            </w:pPr>
            <w:r w:rsidRPr="0033633B">
              <w:rPr>
                <w:rFonts w:ascii="Calibri" w:hAnsi="Calibri"/>
                <w:color w:val="FF0000"/>
                <w:sz w:val="16"/>
                <w:szCs w:val="16"/>
                <w:lang w:eastAsia="cs-CZ"/>
              </w:rPr>
              <w:t> </w:t>
            </w:r>
          </w:p>
        </w:tc>
        <w:tc>
          <w:tcPr>
            <w:tcW w:w="417" w:type="dxa"/>
            <w:tcBorders>
              <w:top w:val="single" w:sz="4" w:space="0" w:color="auto"/>
              <w:left w:val="nil"/>
              <w:bottom w:val="single" w:sz="8" w:space="0" w:color="auto"/>
              <w:right w:val="nil"/>
            </w:tcBorders>
            <w:shd w:val="clear" w:color="auto" w:fill="auto"/>
            <w:vAlign w:val="center"/>
            <w:hideMark/>
          </w:tcPr>
          <w:p w14:paraId="64134EBF" w14:textId="77777777" w:rsidR="0033633B" w:rsidRPr="0033633B" w:rsidRDefault="0033633B" w:rsidP="0033633B">
            <w:pPr>
              <w:suppressAutoHyphens w:val="0"/>
              <w:jc w:val="center"/>
              <w:rPr>
                <w:rFonts w:ascii="Calibri" w:hAnsi="Calibri"/>
                <w:color w:val="FF0000"/>
                <w:sz w:val="16"/>
                <w:szCs w:val="16"/>
                <w:lang w:eastAsia="cs-CZ"/>
              </w:rPr>
            </w:pPr>
            <w:r w:rsidRPr="0033633B">
              <w:rPr>
                <w:rFonts w:ascii="Calibri" w:hAnsi="Calibri"/>
                <w:color w:val="FF0000"/>
                <w:sz w:val="16"/>
                <w:szCs w:val="16"/>
                <w:lang w:eastAsia="cs-CZ"/>
              </w:rPr>
              <w:t> </w:t>
            </w:r>
          </w:p>
        </w:tc>
        <w:tc>
          <w:tcPr>
            <w:tcW w:w="939" w:type="dxa"/>
            <w:tcBorders>
              <w:top w:val="single" w:sz="4" w:space="0" w:color="auto"/>
              <w:left w:val="nil"/>
              <w:bottom w:val="single" w:sz="8" w:space="0" w:color="auto"/>
              <w:right w:val="single" w:sz="4" w:space="0" w:color="auto"/>
            </w:tcBorders>
            <w:shd w:val="clear" w:color="auto" w:fill="auto"/>
            <w:noWrap/>
            <w:vAlign w:val="bottom"/>
            <w:hideMark/>
          </w:tcPr>
          <w:p w14:paraId="53C0D7C4" w14:textId="77777777" w:rsidR="0033633B" w:rsidRPr="0033633B" w:rsidRDefault="0033633B" w:rsidP="0033633B">
            <w:pPr>
              <w:suppressAutoHyphens w:val="0"/>
              <w:rPr>
                <w:rFonts w:ascii="Calibri" w:hAnsi="Calibri"/>
                <w:color w:val="FF0000"/>
                <w:sz w:val="16"/>
                <w:szCs w:val="16"/>
                <w:lang w:eastAsia="cs-CZ"/>
              </w:rPr>
            </w:pPr>
            <w:r w:rsidRPr="0033633B">
              <w:rPr>
                <w:rFonts w:ascii="Calibri" w:hAnsi="Calibri"/>
                <w:color w:val="FF0000"/>
                <w:sz w:val="16"/>
                <w:szCs w:val="16"/>
                <w:lang w:eastAsia="cs-CZ"/>
              </w:rPr>
              <w:t> </w:t>
            </w:r>
          </w:p>
        </w:tc>
      </w:tr>
      <w:tr w:rsidR="0033633B" w:rsidRPr="0033633B" w14:paraId="3265F685" w14:textId="77777777" w:rsidTr="0033633B">
        <w:trPr>
          <w:trHeight w:val="45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4AD63AF3" w14:textId="77777777" w:rsidR="0033633B" w:rsidRPr="0033633B" w:rsidRDefault="0033633B" w:rsidP="0033633B">
            <w:pPr>
              <w:suppressAutoHyphens w:val="0"/>
              <w:rPr>
                <w:rFonts w:ascii="Calibri" w:hAnsi="Calibri"/>
                <w:sz w:val="16"/>
                <w:szCs w:val="16"/>
                <w:lang w:eastAsia="cs-CZ"/>
              </w:rPr>
            </w:pPr>
            <w:proofErr w:type="spellStart"/>
            <w:r w:rsidRPr="0033633B">
              <w:rPr>
                <w:rFonts w:ascii="Calibri" w:hAnsi="Calibri"/>
                <w:sz w:val="16"/>
                <w:szCs w:val="16"/>
                <w:lang w:eastAsia="cs-CZ"/>
              </w:rPr>
              <w:t>Picea</w:t>
            </w:r>
            <w:proofErr w:type="spellEnd"/>
            <w:r w:rsidRPr="0033633B">
              <w:rPr>
                <w:rFonts w:ascii="Calibri" w:hAnsi="Calibri"/>
                <w:sz w:val="16"/>
                <w:szCs w:val="16"/>
                <w:lang w:eastAsia="cs-CZ"/>
              </w:rPr>
              <w:t xml:space="preserve"> </w:t>
            </w:r>
            <w:proofErr w:type="spellStart"/>
            <w:proofErr w:type="gramStart"/>
            <w:r w:rsidRPr="0033633B">
              <w:rPr>
                <w:rFonts w:ascii="Calibri" w:hAnsi="Calibri"/>
                <w:sz w:val="16"/>
                <w:szCs w:val="16"/>
                <w:lang w:eastAsia="cs-CZ"/>
              </w:rPr>
              <w:t>pungens</w:t>
            </w:r>
            <w:proofErr w:type="spellEnd"/>
            <w:r w:rsidRPr="0033633B">
              <w:rPr>
                <w:rFonts w:ascii="Calibri" w:hAnsi="Calibri"/>
                <w:sz w:val="16"/>
                <w:szCs w:val="16"/>
                <w:lang w:eastAsia="cs-CZ"/>
              </w:rPr>
              <w:t>- smrk</w:t>
            </w:r>
            <w:proofErr w:type="gramEnd"/>
            <w:r w:rsidRPr="0033633B">
              <w:rPr>
                <w:rFonts w:ascii="Calibri" w:hAnsi="Calibri"/>
                <w:sz w:val="16"/>
                <w:szCs w:val="16"/>
                <w:lang w:eastAsia="cs-CZ"/>
              </w:rPr>
              <w:t xml:space="preserve"> pichlavý</w:t>
            </w:r>
          </w:p>
        </w:tc>
        <w:tc>
          <w:tcPr>
            <w:tcW w:w="3857" w:type="dxa"/>
            <w:tcBorders>
              <w:top w:val="nil"/>
              <w:left w:val="nil"/>
              <w:bottom w:val="single" w:sz="4" w:space="0" w:color="auto"/>
              <w:right w:val="single" w:sz="4" w:space="0" w:color="auto"/>
            </w:tcBorders>
            <w:shd w:val="clear" w:color="auto" w:fill="auto"/>
            <w:vAlign w:val="center"/>
            <w:hideMark/>
          </w:tcPr>
          <w:p w14:paraId="17A04EDA"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nechráněný jedinec s mělkými kořeny, nezapadá do konceptu prostoru křižovatky</w:t>
            </w:r>
          </w:p>
        </w:tc>
        <w:tc>
          <w:tcPr>
            <w:tcW w:w="417" w:type="dxa"/>
            <w:tcBorders>
              <w:top w:val="nil"/>
              <w:left w:val="nil"/>
              <w:bottom w:val="single" w:sz="4" w:space="0" w:color="auto"/>
              <w:right w:val="single" w:sz="4" w:space="0" w:color="auto"/>
            </w:tcBorders>
            <w:shd w:val="clear" w:color="auto" w:fill="auto"/>
            <w:vAlign w:val="center"/>
            <w:hideMark/>
          </w:tcPr>
          <w:p w14:paraId="7BFDBB1D"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2</w:t>
            </w:r>
          </w:p>
        </w:tc>
        <w:tc>
          <w:tcPr>
            <w:tcW w:w="939" w:type="dxa"/>
            <w:tcBorders>
              <w:top w:val="nil"/>
              <w:left w:val="nil"/>
              <w:bottom w:val="single" w:sz="4" w:space="0" w:color="auto"/>
              <w:right w:val="single" w:sz="4" w:space="0" w:color="auto"/>
            </w:tcBorders>
            <w:shd w:val="clear" w:color="auto" w:fill="auto"/>
            <w:noWrap/>
            <w:vAlign w:val="bottom"/>
            <w:hideMark/>
          </w:tcPr>
          <w:p w14:paraId="50003109"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5 500 Kč</w:t>
            </w:r>
          </w:p>
        </w:tc>
      </w:tr>
      <w:tr w:rsidR="0033633B" w:rsidRPr="0033633B" w14:paraId="69C52AE6" w14:textId="77777777" w:rsidTr="0033633B">
        <w:trPr>
          <w:trHeight w:val="3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0CAF1467" w14:textId="77777777" w:rsidR="0033633B" w:rsidRPr="0033633B" w:rsidRDefault="0033633B" w:rsidP="0033633B">
            <w:pPr>
              <w:suppressAutoHyphens w:val="0"/>
              <w:rPr>
                <w:rFonts w:ascii="Calibri" w:hAnsi="Calibri"/>
                <w:sz w:val="16"/>
                <w:szCs w:val="16"/>
                <w:lang w:eastAsia="cs-CZ"/>
              </w:rPr>
            </w:pPr>
            <w:proofErr w:type="spellStart"/>
            <w:proofErr w:type="gramStart"/>
            <w:r w:rsidRPr="0033633B">
              <w:rPr>
                <w:rFonts w:ascii="Calibri" w:hAnsi="Calibri"/>
                <w:sz w:val="16"/>
                <w:szCs w:val="16"/>
                <w:lang w:eastAsia="cs-CZ"/>
              </w:rPr>
              <w:t>Spiraea</w:t>
            </w:r>
            <w:proofErr w:type="spellEnd"/>
            <w:r w:rsidRPr="0033633B">
              <w:rPr>
                <w:rFonts w:ascii="Calibri" w:hAnsi="Calibri"/>
                <w:sz w:val="16"/>
                <w:szCs w:val="16"/>
                <w:lang w:eastAsia="cs-CZ"/>
              </w:rPr>
              <w:t>- tavolník</w:t>
            </w:r>
            <w:proofErr w:type="gramEnd"/>
          </w:p>
        </w:tc>
        <w:tc>
          <w:tcPr>
            <w:tcW w:w="3857" w:type="dxa"/>
            <w:tcBorders>
              <w:top w:val="nil"/>
              <w:left w:val="nil"/>
              <w:bottom w:val="single" w:sz="4" w:space="0" w:color="auto"/>
              <w:right w:val="single" w:sz="4" w:space="0" w:color="auto"/>
            </w:tcBorders>
            <w:shd w:val="clear" w:color="auto" w:fill="auto"/>
            <w:vAlign w:val="center"/>
            <w:hideMark/>
          </w:tcPr>
          <w:p w14:paraId="33AE5CDB"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nezapadá do konceptu prostoru křižovatky</w:t>
            </w:r>
          </w:p>
        </w:tc>
        <w:tc>
          <w:tcPr>
            <w:tcW w:w="417" w:type="dxa"/>
            <w:tcBorders>
              <w:top w:val="nil"/>
              <w:left w:val="nil"/>
              <w:bottom w:val="single" w:sz="4" w:space="0" w:color="auto"/>
              <w:right w:val="single" w:sz="4" w:space="0" w:color="auto"/>
            </w:tcBorders>
            <w:shd w:val="clear" w:color="auto" w:fill="auto"/>
            <w:vAlign w:val="center"/>
            <w:hideMark/>
          </w:tcPr>
          <w:p w14:paraId="432D0231"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0</w:t>
            </w:r>
          </w:p>
        </w:tc>
        <w:tc>
          <w:tcPr>
            <w:tcW w:w="939" w:type="dxa"/>
            <w:tcBorders>
              <w:top w:val="nil"/>
              <w:left w:val="nil"/>
              <w:bottom w:val="single" w:sz="4" w:space="0" w:color="auto"/>
              <w:right w:val="single" w:sz="4" w:space="0" w:color="auto"/>
            </w:tcBorders>
            <w:shd w:val="clear" w:color="auto" w:fill="auto"/>
            <w:noWrap/>
            <w:vAlign w:val="bottom"/>
            <w:hideMark/>
          </w:tcPr>
          <w:p w14:paraId="30B9FA54"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0 Kč</w:t>
            </w:r>
          </w:p>
        </w:tc>
      </w:tr>
      <w:tr w:rsidR="0033633B" w:rsidRPr="0033633B" w14:paraId="558A497B" w14:textId="77777777" w:rsidTr="0033633B">
        <w:trPr>
          <w:trHeight w:val="3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4C0BB736" w14:textId="77777777" w:rsidR="0033633B" w:rsidRPr="0033633B" w:rsidRDefault="0033633B" w:rsidP="0033633B">
            <w:pPr>
              <w:suppressAutoHyphens w:val="0"/>
              <w:rPr>
                <w:rFonts w:ascii="Calibri" w:hAnsi="Calibri"/>
                <w:sz w:val="16"/>
                <w:szCs w:val="16"/>
                <w:lang w:eastAsia="cs-CZ"/>
              </w:rPr>
            </w:pPr>
            <w:proofErr w:type="spellStart"/>
            <w:proofErr w:type="gramStart"/>
            <w:r w:rsidRPr="0033633B">
              <w:rPr>
                <w:rFonts w:ascii="Calibri" w:hAnsi="Calibri"/>
                <w:sz w:val="16"/>
                <w:szCs w:val="16"/>
                <w:lang w:eastAsia="cs-CZ"/>
              </w:rPr>
              <w:t>Spiraea</w:t>
            </w:r>
            <w:proofErr w:type="spellEnd"/>
            <w:r w:rsidRPr="0033633B">
              <w:rPr>
                <w:rFonts w:ascii="Calibri" w:hAnsi="Calibri"/>
                <w:sz w:val="16"/>
                <w:szCs w:val="16"/>
                <w:lang w:eastAsia="cs-CZ"/>
              </w:rPr>
              <w:t>- tavolník</w:t>
            </w:r>
            <w:proofErr w:type="gramEnd"/>
          </w:p>
        </w:tc>
        <w:tc>
          <w:tcPr>
            <w:tcW w:w="3857" w:type="dxa"/>
            <w:tcBorders>
              <w:top w:val="nil"/>
              <w:left w:val="nil"/>
              <w:bottom w:val="single" w:sz="4" w:space="0" w:color="auto"/>
              <w:right w:val="single" w:sz="4" w:space="0" w:color="auto"/>
            </w:tcBorders>
            <w:shd w:val="clear" w:color="auto" w:fill="auto"/>
            <w:vAlign w:val="center"/>
            <w:hideMark/>
          </w:tcPr>
          <w:p w14:paraId="78805D8B"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nezapadá do konceptu prostoru křižovatky</w:t>
            </w:r>
          </w:p>
        </w:tc>
        <w:tc>
          <w:tcPr>
            <w:tcW w:w="417" w:type="dxa"/>
            <w:tcBorders>
              <w:top w:val="nil"/>
              <w:left w:val="nil"/>
              <w:bottom w:val="single" w:sz="4" w:space="0" w:color="auto"/>
              <w:right w:val="single" w:sz="4" w:space="0" w:color="auto"/>
            </w:tcBorders>
            <w:shd w:val="clear" w:color="auto" w:fill="auto"/>
            <w:vAlign w:val="center"/>
            <w:hideMark/>
          </w:tcPr>
          <w:p w14:paraId="6F918FE9"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0</w:t>
            </w:r>
          </w:p>
        </w:tc>
        <w:tc>
          <w:tcPr>
            <w:tcW w:w="939" w:type="dxa"/>
            <w:tcBorders>
              <w:top w:val="nil"/>
              <w:left w:val="nil"/>
              <w:bottom w:val="single" w:sz="4" w:space="0" w:color="auto"/>
              <w:right w:val="single" w:sz="4" w:space="0" w:color="auto"/>
            </w:tcBorders>
            <w:shd w:val="clear" w:color="auto" w:fill="auto"/>
            <w:noWrap/>
            <w:vAlign w:val="bottom"/>
            <w:hideMark/>
          </w:tcPr>
          <w:p w14:paraId="3E4AC592"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0 Kč</w:t>
            </w:r>
          </w:p>
        </w:tc>
      </w:tr>
      <w:tr w:rsidR="0033633B" w:rsidRPr="0033633B" w14:paraId="4543134D" w14:textId="77777777" w:rsidTr="0033633B">
        <w:trPr>
          <w:trHeight w:val="3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531CC8D" w14:textId="77777777" w:rsidR="0033633B" w:rsidRPr="0033633B" w:rsidRDefault="0033633B" w:rsidP="0033633B">
            <w:pPr>
              <w:suppressAutoHyphens w:val="0"/>
              <w:rPr>
                <w:rFonts w:ascii="Calibri" w:hAnsi="Calibri"/>
                <w:sz w:val="16"/>
                <w:szCs w:val="16"/>
                <w:lang w:eastAsia="cs-CZ"/>
              </w:rPr>
            </w:pPr>
            <w:proofErr w:type="spellStart"/>
            <w:proofErr w:type="gramStart"/>
            <w:r w:rsidRPr="0033633B">
              <w:rPr>
                <w:rFonts w:ascii="Calibri" w:hAnsi="Calibri"/>
                <w:sz w:val="16"/>
                <w:szCs w:val="16"/>
                <w:lang w:eastAsia="cs-CZ"/>
              </w:rPr>
              <w:t>Spiraea</w:t>
            </w:r>
            <w:proofErr w:type="spellEnd"/>
            <w:r w:rsidRPr="0033633B">
              <w:rPr>
                <w:rFonts w:ascii="Calibri" w:hAnsi="Calibri"/>
                <w:sz w:val="16"/>
                <w:szCs w:val="16"/>
                <w:lang w:eastAsia="cs-CZ"/>
              </w:rPr>
              <w:t>- tavolník</w:t>
            </w:r>
            <w:proofErr w:type="gramEnd"/>
          </w:p>
        </w:tc>
        <w:tc>
          <w:tcPr>
            <w:tcW w:w="3857" w:type="dxa"/>
            <w:tcBorders>
              <w:top w:val="nil"/>
              <w:left w:val="nil"/>
              <w:bottom w:val="single" w:sz="4" w:space="0" w:color="auto"/>
              <w:right w:val="single" w:sz="4" w:space="0" w:color="auto"/>
            </w:tcBorders>
            <w:shd w:val="clear" w:color="auto" w:fill="auto"/>
            <w:vAlign w:val="center"/>
            <w:hideMark/>
          </w:tcPr>
          <w:p w14:paraId="52810108"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nezapadá do konceptu prostoru křižovatky</w:t>
            </w:r>
          </w:p>
        </w:tc>
        <w:tc>
          <w:tcPr>
            <w:tcW w:w="417" w:type="dxa"/>
            <w:tcBorders>
              <w:top w:val="nil"/>
              <w:left w:val="nil"/>
              <w:bottom w:val="single" w:sz="4" w:space="0" w:color="auto"/>
              <w:right w:val="single" w:sz="4" w:space="0" w:color="auto"/>
            </w:tcBorders>
            <w:shd w:val="clear" w:color="auto" w:fill="auto"/>
            <w:vAlign w:val="center"/>
            <w:hideMark/>
          </w:tcPr>
          <w:p w14:paraId="3A117882"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0</w:t>
            </w:r>
          </w:p>
        </w:tc>
        <w:tc>
          <w:tcPr>
            <w:tcW w:w="939" w:type="dxa"/>
            <w:tcBorders>
              <w:top w:val="nil"/>
              <w:left w:val="nil"/>
              <w:bottom w:val="single" w:sz="4" w:space="0" w:color="auto"/>
              <w:right w:val="single" w:sz="4" w:space="0" w:color="auto"/>
            </w:tcBorders>
            <w:shd w:val="clear" w:color="auto" w:fill="auto"/>
            <w:noWrap/>
            <w:vAlign w:val="bottom"/>
            <w:hideMark/>
          </w:tcPr>
          <w:p w14:paraId="4B48DC95"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0 Kč</w:t>
            </w:r>
          </w:p>
        </w:tc>
      </w:tr>
      <w:tr w:rsidR="0033633B" w:rsidRPr="0033633B" w14:paraId="368FDD13" w14:textId="77777777" w:rsidTr="0033633B">
        <w:trPr>
          <w:trHeight w:val="450"/>
        </w:trPr>
        <w:tc>
          <w:tcPr>
            <w:tcW w:w="3889" w:type="dxa"/>
            <w:tcBorders>
              <w:top w:val="nil"/>
              <w:left w:val="single" w:sz="4" w:space="0" w:color="auto"/>
              <w:bottom w:val="nil"/>
              <w:right w:val="single" w:sz="4" w:space="0" w:color="auto"/>
            </w:tcBorders>
            <w:shd w:val="clear" w:color="auto" w:fill="auto"/>
            <w:vAlign w:val="center"/>
            <w:hideMark/>
          </w:tcPr>
          <w:p w14:paraId="39483C47" w14:textId="77777777" w:rsidR="0033633B" w:rsidRPr="0033633B" w:rsidRDefault="0033633B" w:rsidP="0033633B">
            <w:pPr>
              <w:suppressAutoHyphens w:val="0"/>
              <w:rPr>
                <w:rFonts w:ascii="Calibri" w:hAnsi="Calibri"/>
                <w:sz w:val="16"/>
                <w:szCs w:val="16"/>
                <w:lang w:eastAsia="cs-CZ"/>
              </w:rPr>
            </w:pPr>
            <w:proofErr w:type="spellStart"/>
            <w:r w:rsidRPr="0033633B">
              <w:rPr>
                <w:rFonts w:ascii="Calibri" w:hAnsi="Calibri"/>
                <w:sz w:val="16"/>
                <w:szCs w:val="16"/>
                <w:lang w:eastAsia="cs-CZ"/>
              </w:rPr>
              <w:t>Picea</w:t>
            </w:r>
            <w:proofErr w:type="spellEnd"/>
            <w:r w:rsidRPr="0033633B">
              <w:rPr>
                <w:rFonts w:ascii="Calibri" w:hAnsi="Calibri"/>
                <w:sz w:val="16"/>
                <w:szCs w:val="16"/>
                <w:lang w:eastAsia="cs-CZ"/>
              </w:rPr>
              <w:t xml:space="preserve"> </w:t>
            </w:r>
            <w:proofErr w:type="spellStart"/>
            <w:proofErr w:type="gramStart"/>
            <w:r w:rsidRPr="0033633B">
              <w:rPr>
                <w:rFonts w:ascii="Calibri" w:hAnsi="Calibri"/>
                <w:sz w:val="16"/>
                <w:szCs w:val="16"/>
                <w:lang w:eastAsia="cs-CZ"/>
              </w:rPr>
              <w:t>abies</w:t>
            </w:r>
            <w:proofErr w:type="spellEnd"/>
            <w:r w:rsidRPr="0033633B">
              <w:rPr>
                <w:rFonts w:ascii="Calibri" w:hAnsi="Calibri"/>
                <w:sz w:val="16"/>
                <w:szCs w:val="16"/>
                <w:lang w:eastAsia="cs-CZ"/>
              </w:rPr>
              <w:t>- smrk</w:t>
            </w:r>
            <w:proofErr w:type="gramEnd"/>
            <w:r w:rsidRPr="0033633B">
              <w:rPr>
                <w:rFonts w:ascii="Calibri" w:hAnsi="Calibri"/>
                <w:sz w:val="16"/>
                <w:szCs w:val="16"/>
                <w:lang w:eastAsia="cs-CZ"/>
              </w:rPr>
              <w:t xml:space="preserve"> ztepilý</w:t>
            </w:r>
          </w:p>
        </w:tc>
        <w:tc>
          <w:tcPr>
            <w:tcW w:w="3857" w:type="dxa"/>
            <w:tcBorders>
              <w:top w:val="nil"/>
              <w:left w:val="nil"/>
              <w:bottom w:val="nil"/>
              <w:right w:val="single" w:sz="4" w:space="0" w:color="auto"/>
            </w:tcBorders>
            <w:shd w:val="clear" w:color="auto" w:fill="auto"/>
            <w:vAlign w:val="center"/>
            <w:hideMark/>
          </w:tcPr>
          <w:p w14:paraId="233D3853"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dřevina bez žádné hodnoty s mělkými kořeny, nezapadá do konceptu prostoru křižovatky v její těsné blízkosti</w:t>
            </w:r>
          </w:p>
        </w:tc>
        <w:tc>
          <w:tcPr>
            <w:tcW w:w="417" w:type="dxa"/>
            <w:tcBorders>
              <w:top w:val="nil"/>
              <w:left w:val="nil"/>
              <w:bottom w:val="nil"/>
              <w:right w:val="single" w:sz="4" w:space="0" w:color="auto"/>
            </w:tcBorders>
            <w:shd w:val="clear" w:color="auto" w:fill="auto"/>
            <w:vAlign w:val="center"/>
            <w:hideMark/>
          </w:tcPr>
          <w:p w14:paraId="7EA69B65"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0</w:t>
            </w:r>
          </w:p>
        </w:tc>
        <w:tc>
          <w:tcPr>
            <w:tcW w:w="939" w:type="dxa"/>
            <w:tcBorders>
              <w:top w:val="nil"/>
              <w:left w:val="nil"/>
              <w:bottom w:val="nil"/>
              <w:right w:val="single" w:sz="4" w:space="0" w:color="auto"/>
            </w:tcBorders>
            <w:shd w:val="clear" w:color="auto" w:fill="auto"/>
            <w:noWrap/>
            <w:vAlign w:val="bottom"/>
            <w:hideMark/>
          </w:tcPr>
          <w:p w14:paraId="58A46A53"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0 Kč</w:t>
            </w:r>
          </w:p>
        </w:tc>
      </w:tr>
      <w:tr w:rsidR="0033633B" w:rsidRPr="0033633B" w14:paraId="1A01EDD3" w14:textId="77777777" w:rsidTr="0033633B">
        <w:trPr>
          <w:trHeight w:val="465"/>
        </w:trPr>
        <w:tc>
          <w:tcPr>
            <w:tcW w:w="388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8210375" w14:textId="77777777" w:rsidR="0033633B" w:rsidRPr="0033633B" w:rsidRDefault="0033633B" w:rsidP="0033633B">
            <w:pPr>
              <w:suppressAutoHyphens w:val="0"/>
              <w:rPr>
                <w:rFonts w:ascii="Calibri" w:hAnsi="Calibri"/>
                <w:sz w:val="16"/>
                <w:szCs w:val="16"/>
                <w:lang w:eastAsia="cs-CZ"/>
              </w:rPr>
            </w:pPr>
            <w:proofErr w:type="spellStart"/>
            <w:r w:rsidRPr="0033633B">
              <w:rPr>
                <w:rFonts w:ascii="Calibri" w:hAnsi="Calibri"/>
                <w:sz w:val="16"/>
                <w:szCs w:val="16"/>
                <w:lang w:eastAsia="cs-CZ"/>
              </w:rPr>
              <w:t>Syringa</w:t>
            </w:r>
            <w:proofErr w:type="spellEnd"/>
            <w:r w:rsidRPr="0033633B">
              <w:rPr>
                <w:rFonts w:ascii="Calibri" w:hAnsi="Calibri"/>
                <w:sz w:val="16"/>
                <w:szCs w:val="16"/>
                <w:lang w:eastAsia="cs-CZ"/>
              </w:rPr>
              <w:t xml:space="preserve"> </w:t>
            </w:r>
            <w:proofErr w:type="spellStart"/>
            <w:proofErr w:type="gramStart"/>
            <w:r w:rsidRPr="0033633B">
              <w:rPr>
                <w:rFonts w:ascii="Calibri" w:hAnsi="Calibri"/>
                <w:sz w:val="16"/>
                <w:szCs w:val="16"/>
                <w:lang w:eastAsia="cs-CZ"/>
              </w:rPr>
              <w:t>of</w:t>
            </w:r>
            <w:proofErr w:type="spellEnd"/>
            <w:r w:rsidRPr="0033633B">
              <w:rPr>
                <w:rFonts w:ascii="Calibri" w:hAnsi="Calibri"/>
                <w:sz w:val="16"/>
                <w:szCs w:val="16"/>
                <w:lang w:eastAsia="cs-CZ"/>
              </w:rPr>
              <w:t>.-</w:t>
            </w:r>
            <w:proofErr w:type="gramEnd"/>
            <w:r w:rsidRPr="0033633B">
              <w:rPr>
                <w:rFonts w:ascii="Calibri" w:hAnsi="Calibri"/>
                <w:sz w:val="16"/>
                <w:szCs w:val="16"/>
                <w:lang w:eastAsia="cs-CZ"/>
              </w:rPr>
              <w:t xml:space="preserve"> šeřík ob., </w:t>
            </w:r>
            <w:proofErr w:type="spellStart"/>
            <w:r w:rsidRPr="0033633B">
              <w:rPr>
                <w:rFonts w:ascii="Calibri" w:hAnsi="Calibri"/>
                <w:sz w:val="16"/>
                <w:szCs w:val="16"/>
                <w:lang w:eastAsia="cs-CZ"/>
              </w:rPr>
              <w:t>Sambus</w:t>
            </w:r>
            <w:proofErr w:type="spellEnd"/>
            <w:r w:rsidRPr="0033633B">
              <w:rPr>
                <w:rFonts w:ascii="Calibri" w:hAnsi="Calibri"/>
                <w:sz w:val="16"/>
                <w:szCs w:val="16"/>
                <w:lang w:eastAsia="cs-CZ"/>
              </w:rPr>
              <w:t xml:space="preserve"> </w:t>
            </w:r>
            <w:proofErr w:type="spellStart"/>
            <w:r w:rsidRPr="0033633B">
              <w:rPr>
                <w:rFonts w:ascii="Calibri" w:hAnsi="Calibri"/>
                <w:sz w:val="16"/>
                <w:szCs w:val="16"/>
                <w:lang w:eastAsia="cs-CZ"/>
              </w:rPr>
              <w:t>nigra</w:t>
            </w:r>
            <w:proofErr w:type="spellEnd"/>
            <w:r w:rsidRPr="0033633B">
              <w:rPr>
                <w:rFonts w:ascii="Calibri" w:hAnsi="Calibri"/>
                <w:sz w:val="16"/>
                <w:szCs w:val="16"/>
                <w:lang w:eastAsia="cs-CZ"/>
              </w:rPr>
              <w:t>- bez černý</w:t>
            </w:r>
          </w:p>
        </w:tc>
        <w:tc>
          <w:tcPr>
            <w:tcW w:w="3857" w:type="dxa"/>
            <w:tcBorders>
              <w:top w:val="single" w:sz="4" w:space="0" w:color="auto"/>
              <w:left w:val="nil"/>
              <w:bottom w:val="single" w:sz="8" w:space="0" w:color="auto"/>
              <w:right w:val="single" w:sz="4" w:space="0" w:color="auto"/>
            </w:tcBorders>
            <w:shd w:val="clear" w:color="auto" w:fill="auto"/>
            <w:vAlign w:val="center"/>
            <w:hideMark/>
          </w:tcPr>
          <w:p w14:paraId="358E8C60" w14:textId="77777777" w:rsidR="0033633B" w:rsidRPr="0033633B" w:rsidRDefault="0033633B" w:rsidP="0033633B">
            <w:pPr>
              <w:suppressAutoHyphens w:val="0"/>
              <w:rPr>
                <w:rFonts w:ascii="Calibri" w:hAnsi="Calibri"/>
                <w:sz w:val="16"/>
                <w:szCs w:val="16"/>
                <w:lang w:eastAsia="cs-CZ"/>
              </w:rPr>
            </w:pPr>
            <w:r w:rsidRPr="0033633B">
              <w:rPr>
                <w:rFonts w:ascii="Calibri" w:hAnsi="Calibri"/>
                <w:sz w:val="16"/>
                <w:szCs w:val="16"/>
                <w:lang w:eastAsia="cs-CZ"/>
              </w:rPr>
              <w:t>skupina expanzivních keřů bez žádné hodnoty, nezapadá do konceptu prostoru křižovatky</w:t>
            </w:r>
          </w:p>
        </w:tc>
        <w:tc>
          <w:tcPr>
            <w:tcW w:w="417" w:type="dxa"/>
            <w:tcBorders>
              <w:top w:val="single" w:sz="4" w:space="0" w:color="auto"/>
              <w:left w:val="nil"/>
              <w:bottom w:val="single" w:sz="8" w:space="0" w:color="auto"/>
              <w:right w:val="single" w:sz="4" w:space="0" w:color="auto"/>
            </w:tcBorders>
            <w:shd w:val="clear" w:color="auto" w:fill="auto"/>
            <w:vAlign w:val="center"/>
            <w:hideMark/>
          </w:tcPr>
          <w:p w14:paraId="38AC15CB" w14:textId="77777777" w:rsidR="0033633B" w:rsidRPr="0033633B" w:rsidRDefault="0033633B" w:rsidP="0033633B">
            <w:pPr>
              <w:suppressAutoHyphens w:val="0"/>
              <w:jc w:val="center"/>
              <w:rPr>
                <w:rFonts w:ascii="Calibri" w:hAnsi="Calibri"/>
                <w:sz w:val="16"/>
                <w:szCs w:val="16"/>
                <w:lang w:eastAsia="cs-CZ"/>
              </w:rPr>
            </w:pPr>
            <w:r w:rsidRPr="0033633B">
              <w:rPr>
                <w:rFonts w:ascii="Calibri" w:hAnsi="Calibri"/>
                <w:sz w:val="16"/>
                <w:szCs w:val="16"/>
                <w:lang w:eastAsia="cs-CZ"/>
              </w:rPr>
              <w:t>0</w:t>
            </w:r>
          </w:p>
        </w:tc>
        <w:tc>
          <w:tcPr>
            <w:tcW w:w="939" w:type="dxa"/>
            <w:tcBorders>
              <w:top w:val="single" w:sz="4" w:space="0" w:color="auto"/>
              <w:left w:val="nil"/>
              <w:bottom w:val="single" w:sz="8" w:space="0" w:color="auto"/>
              <w:right w:val="single" w:sz="4" w:space="0" w:color="auto"/>
            </w:tcBorders>
            <w:shd w:val="clear" w:color="auto" w:fill="auto"/>
            <w:noWrap/>
            <w:vAlign w:val="bottom"/>
            <w:hideMark/>
          </w:tcPr>
          <w:p w14:paraId="3CCCDB32" w14:textId="77777777" w:rsidR="0033633B" w:rsidRPr="0033633B" w:rsidRDefault="0033633B" w:rsidP="0033633B">
            <w:pPr>
              <w:suppressAutoHyphens w:val="0"/>
              <w:jc w:val="right"/>
              <w:rPr>
                <w:rFonts w:ascii="Calibri" w:hAnsi="Calibri"/>
                <w:sz w:val="16"/>
                <w:szCs w:val="16"/>
                <w:lang w:eastAsia="cs-CZ"/>
              </w:rPr>
            </w:pPr>
            <w:r w:rsidRPr="0033633B">
              <w:rPr>
                <w:rFonts w:ascii="Calibri" w:hAnsi="Calibri"/>
                <w:sz w:val="16"/>
                <w:szCs w:val="16"/>
                <w:lang w:eastAsia="cs-CZ"/>
              </w:rPr>
              <w:t>0 Kč</w:t>
            </w:r>
          </w:p>
        </w:tc>
      </w:tr>
      <w:tr w:rsidR="0033633B" w:rsidRPr="0033633B" w14:paraId="56CB5591" w14:textId="77777777" w:rsidTr="0033633B">
        <w:trPr>
          <w:trHeight w:val="300"/>
        </w:trPr>
        <w:tc>
          <w:tcPr>
            <w:tcW w:w="3889" w:type="dxa"/>
            <w:tcBorders>
              <w:top w:val="nil"/>
              <w:left w:val="nil"/>
              <w:bottom w:val="nil"/>
              <w:right w:val="nil"/>
            </w:tcBorders>
            <w:shd w:val="clear" w:color="auto" w:fill="auto"/>
            <w:vAlign w:val="center"/>
            <w:hideMark/>
          </w:tcPr>
          <w:p w14:paraId="570D7744" w14:textId="77777777" w:rsidR="0033633B" w:rsidRPr="0033633B" w:rsidRDefault="0033633B" w:rsidP="0033633B">
            <w:pPr>
              <w:suppressAutoHyphens w:val="0"/>
              <w:rPr>
                <w:rFonts w:ascii="Calibri" w:hAnsi="Calibri"/>
                <w:sz w:val="16"/>
                <w:szCs w:val="16"/>
                <w:lang w:eastAsia="cs-CZ"/>
              </w:rPr>
            </w:pPr>
          </w:p>
        </w:tc>
        <w:tc>
          <w:tcPr>
            <w:tcW w:w="3857" w:type="dxa"/>
            <w:tcBorders>
              <w:top w:val="nil"/>
              <w:left w:val="nil"/>
              <w:bottom w:val="nil"/>
              <w:right w:val="nil"/>
            </w:tcBorders>
            <w:shd w:val="clear" w:color="auto" w:fill="auto"/>
            <w:vAlign w:val="center"/>
            <w:hideMark/>
          </w:tcPr>
          <w:p w14:paraId="3AA54DB6" w14:textId="77777777" w:rsidR="0033633B" w:rsidRPr="0033633B" w:rsidRDefault="0033633B" w:rsidP="0033633B">
            <w:pPr>
              <w:suppressAutoHyphens w:val="0"/>
              <w:rPr>
                <w:rFonts w:ascii="Calibri" w:hAnsi="Calibri"/>
                <w:sz w:val="16"/>
                <w:szCs w:val="16"/>
                <w:lang w:eastAsia="cs-CZ"/>
              </w:rPr>
            </w:pPr>
          </w:p>
        </w:tc>
        <w:tc>
          <w:tcPr>
            <w:tcW w:w="417" w:type="dxa"/>
            <w:tcBorders>
              <w:top w:val="nil"/>
              <w:left w:val="nil"/>
              <w:bottom w:val="nil"/>
              <w:right w:val="nil"/>
            </w:tcBorders>
            <w:shd w:val="clear" w:color="auto" w:fill="auto"/>
            <w:vAlign w:val="center"/>
            <w:hideMark/>
          </w:tcPr>
          <w:p w14:paraId="72A30912" w14:textId="77777777" w:rsidR="0033633B" w:rsidRPr="0033633B" w:rsidRDefault="0033633B" w:rsidP="0033633B">
            <w:pPr>
              <w:suppressAutoHyphens w:val="0"/>
              <w:jc w:val="center"/>
              <w:rPr>
                <w:rFonts w:ascii="Calibri" w:hAnsi="Calibri"/>
                <w:sz w:val="16"/>
                <w:szCs w:val="16"/>
                <w:lang w:eastAsia="cs-CZ"/>
              </w:rPr>
            </w:pPr>
          </w:p>
        </w:tc>
        <w:tc>
          <w:tcPr>
            <w:tcW w:w="939" w:type="dxa"/>
            <w:tcBorders>
              <w:top w:val="nil"/>
              <w:left w:val="nil"/>
              <w:bottom w:val="nil"/>
              <w:right w:val="nil"/>
            </w:tcBorders>
            <w:shd w:val="clear" w:color="auto" w:fill="auto"/>
            <w:noWrap/>
            <w:vAlign w:val="bottom"/>
            <w:hideMark/>
          </w:tcPr>
          <w:p w14:paraId="739FDC17" w14:textId="77777777" w:rsidR="0033633B" w:rsidRPr="0033633B" w:rsidRDefault="0033633B" w:rsidP="0033633B">
            <w:pPr>
              <w:suppressAutoHyphens w:val="0"/>
              <w:jc w:val="right"/>
              <w:rPr>
                <w:rFonts w:ascii="Calibri" w:hAnsi="Calibri"/>
                <w:b/>
                <w:bCs/>
                <w:sz w:val="18"/>
                <w:szCs w:val="18"/>
                <w:lang w:eastAsia="cs-CZ"/>
              </w:rPr>
            </w:pPr>
            <w:r w:rsidRPr="0033633B">
              <w:rPr>
                <w:rFonts w:ascii="Calibri" w:hAnsi="Calibri"/>
                <w:b/>
                <w:bCs/>
                <w:sz w:val="18"/>
                <w:szCs w:val="18"/>
                <w:lang w:eastAsia="cs-CZ"/>
              </w:rPr>
              <w:t>5 500 Kč</w:t>
            </w:r>
          </w:p>
        </w:tc>
      </w:tr>
      <w:tr w:rsidR="0033633B" w:rsidRPr="0033633B" w14:paraId="3BF6FDFD" w14:textId="77777777" w:rsidTr="0033633B">
        <w:trPr>
          <w:trHeight w:val="300"/>
        </w:trPr>
        <w:tc>
          <w:tcPr>
            <w:tcW w:w="3889" w:type="dxa"/>
            <w:tcBorders>
              <w:top w:val="nil"/>
              <w:left w:val="nil"/>
              <w:bottom w:val="nil"/>
              <w:right w:val="nil"/>
            </w:tcBorders>
            <w:shd w:val="clear" w:color="auto" w:fill="auto"/>
            <w:noWrap/>
            <w:vAlign w:val="bottom"/>
            <w:hideMark/>
          </w:tcPr>
          <w:p w14:paraId="519E7537" w14:textId="77777777" w:rsidR="0033633B" w:rsidRPr="0033633B" w:rsidRDefault="0033633B" w:rsidP="0033633B">
            <w:pPr>
              <w:suppressAutoHyphens w:val="0"/>
              <w:rPr>
                <w:rFonts w:ascii="Calibri" w:hAnsi="Calibri"/>
                <w:b/>
                <w:bCs/>
                <w:sz w:val="16"/>
                <w:szCs w:val="16"/>
                <w:lang w:eastAsia="cs-CZ"/>
              </w:rPr>
            </w:pPr>
          </w:p>
        </w:tc>
        <w:tc>
          <w:tcPr>
            <w:tcW w:w="3857" w:type="dxa"/>
            <w:tcBorders>
              <w:top w:val="nil"/>
              <w:left w:val="nil"/>
              <w:bottom w:val="nil"/>
              <w:right w:val="nil"/>
            </w:tcBorders>
            <w:shd w:val="clear" w:color="auto" w:fill="auto"/>
            <w:noWrap/>
            <w:vAlign w:val="bottom"/>
            <w:hideMark/>
          </w:tcPr>
          <w:p w14:paraId="47039B24" w14:textId="77777777" w:rsidR="0033633B" w:rsidRPr="0033633B" w:rsidRDefault="0033633B" w:rsidP="0033633B">
            <w:pPr>
              <w:suppressAutoHyphens w:val="0"/>
              <w:rPr>
                <w:rFonts w:ascii="Calibri" w:hAnsi="Calibri"/>
                <w:b/>
                <w:bCs/>
                <w:i/>
                <w:iCs/>
                <w:color w:val="000080"/>
                <w:sz w:val="16"/>
                <w:szCs w:val="16"/>
                <w:lang w:eastAsia="cs-CZ"/>
              </w:rPr>
            </w:pPr>
          </w:p>
        </w:tc>
        <w:tc>
          <w:tcPr>
            <w:tcW w:w="417" w:type="dxa"/>
            <w:tcBorders>
              <w:top w:val="nil"/>
              <w:left w:val="nil"/>
              <w:bottom w:val="nil"/>
              <w:right w:val="nil"/>
            </w:tcBorders>
            <w:shd w:val="clear" w:color="auto" w:fill="auto"/>
            <w:noWrap/>
            <w:vAlign w:val="bottom"/>
            <w:hideMark/>
          </w:tcPr>
          <w:p w14:paraId="70639DF3" w14:textId="77777777" w:rsidR="0033633B" w:rsidRPr="0033633B" w:rsidRDefault="0033633B" w:rsidP="0033633B">
            <w:pPr>
              <w:suppressAutoHyphens w:val="0"/>
              <w:rPr>
                <w:rFonts w:ascii="Calibri" w:hAnsi="Calibri"/>
                <w:b/>
                <w:bCs/>
                <w:i/>
                <w:iCs/>
                <w:color w:val="000080"/>
                <w:sz w:val="16"/>
                <w:szCs w:val="16"/>
                <w:lang w:eastAsia="cs-CZ"/>
              </w:rPr>
            </w:pPr>
          </w:p>
        </w:tc>
        <w:tc>
          <w:tcPr>
            <w:tcW w:w="939" w:type="dxa"/>
            <w:tcBorders>
              <w:top w:val="nil"/>
              <w:left w:val="nil"/>
              <w:bottom w:val="nil"/>
              <w:right w:val="nil"/>
            </w:tcBorders>
            <w:shd w:val="clear" w:color="auto" w:fill="auto"/>
            <w:noWrap/>
            <w:vAlign w:val="bottom"/>
            <w:hideMark/>
          </w:tcPr>
          <w:p w14:paraId="38AF665E" w14:textId="77777777" w:rsidR="0033633B" w:rsidRPr="0033633B" w:rsidRDefault="0033633B" w:rsidP="0033633B">
            <w:pPr>
              <w:suppressAutoHyphens w:val="0"/>
              <w:rPr>
                <w:rFonts w:ascii="Calibri" w:hAnsi="Calibri"/>
                <w:b/>
                <w:bCs/>
                <w:sz w:val="19"/>
                <w:szCs w:val="19"/>
                <w:lang w:eastAsia="cs-CZ"/>
              </w:rPr>
            </w:pPr>
          </w:p>
        </w:tc>
      </w:tr>
      <w:tr w:rsidR="0033633B" w:rsidRPr="0033633B" w14:paraId="2280E43B" w14:textId="77777777" w:rsidTr="0033633B">
        <w:trPr>
          <w:trHeight w:val="300"/>
        </w:trPr>
        <w:tc>
          <w:tcPr>
            <w:tcW w:w="3889" w:type="dxa"/>
            <w:tcBorders>
              <w:top w:val="nil"/>
              <w:left w:val="nil"/>
              <w:bottom w:val="nil"/>
              <w:right w:val="nil"/>
            </w:tcBorders>
            <w:shd w:val="clear" w:color="auto" w:fill="auto"/>
            <w:noWrap/>
            <w:vAlign w:val="bottom"/>
            <w:hideMark/>
          </w:tcPr>
          <w:p w14:paraId="0D7AA496" w14:textId="77777777" w:rsidR="0033633B" w:rsidRPr="0033633B" w:rsidRDefault="0033633B" w:rsidP="0033633B">
            <w:pPr>
              <w:suppressAutoHyphens w:val="0"/>
              <w:rPr>
                <w:rFonts w:ascii="Calibri" w:hAnsi="Calibri"/>
                <w:b/>
                <w:bCs/>
                <w:sz w:val="16"/>
                <w:szCs w:val="16"/>
                <w:lang w:eastAsia="cs-CZ"/>
              </w:rPr>
            </w:pPr>
          </w:p>
        </w:tc>
        <w:tc>
          <w:tcPr>
            <w:tcW w:w="3857" w:type="dxa"/>
            <w:tcBorders>
              <w:top w:val="nil"/>
              <w:left w:val="nil"/>
              <w:bottom w:val="nil"/>
              <w:right w:val="nil"/>
            </w:tcBorders>
            <w:shd w:val="clear" w:color="auto" w:fill="auto"/>
            <w:noWrap/>
            <w:vAlign w:val="bottom"/>
            <w:hideMark/>
          </w:tcPr>
          <w:p w14:paraId="3508C185" w14:textId="77777777" w:rsidR="0033633B" w:rsidRPr="0033633B" w:rsidRDefault="0033633B" w:rsidP="0033633B">
            <w:pPr>
              <w:suppressAutoHyphens w:val="0"/>
              <w:rPr>
                <w:rFonts w:ascii="Calibri" w:hAnsi="Calibri"/>
                <w:b/>
                <w:bCs/>
                <w:lang w:eastAsia="cs-CZ"/>
              </w:rPr>
            </w:pPr>
            <w:r w:rsidRPr="0033633B">
              <w:rPr>
                <w:rFonts w:ascii="Calibri" w:hAnsi="Calibri"/>
                <w:b/>
                <w:bCs/>
                <w:lang w:eastAsia="cs-CZ"/>
              </w:rPr>
              <w:t>Celkem bez DPH</w:t>
            </w:r>
          </w:p>
        </w:tc>
        <w:tc>
          <w:tcPr>
            <w:tcW w:w="417" w:type="dxa"/>
            <w:tcBorders>
              <w:top w:val="nil"/>
              <w:left w:val="nil"/>
              <w:bottom w:val="nil"/>
              <w:right w:val="nil"/>
            </w:tcBorders>
            <w:shd w:val="clear" w:color="auto" w:fill="auto"/>
            <w:noWrap/>
            <w:vAlign w:val="bottom"/>
            <w:hideMark/>
          </w:tcPr>
          <w:p w14:paraId="2BF4D98B" w14:textId="77777777" w:rsidR="0033633B" w:rsidRPr="0033633B" w:rsidRDefault="0033633B" w:rsidP="0033633B">
            <w:pPr>
              <w:suppressAutoHyphens w:val="0"/>
              <w:rPr>
                <w:rFonts w:ascii="Calibri" w:hAnsi="Calibri"/>
                <w:b/>
                <w:bCs/>
                <w:i/>
                <w:iCs/>
                <w:color w:val="000080"/>
                <w:sz w:val="16"/>
                <w:szCs w:val="16"/>
                <w:lang w:eastAsia="cs-CZ"/>
              </w:rPr>
            </w:pPr>
          </w:p>
        </w:tc>
        <w:tc>
          <w:tcPr>
            <w:tcW w:w="939" w:type="dxa"/>
            <w:tcBorders>
              <w:top w:val="nil"/>
              <w:left w:val="nil"/>
              <w:bottom w:val="nil"/>
              <w:right w:val="nil"/>
            </w:tcBorders>
            <w:shd w:val="clear" w:color="000000" w:fill="FFFF00"/>
            <w:noWrap/>
            <w:vAlign w:val="bottom"/>
            <w:hideMark/>
          </w:tcPr>
          <w:p w14:paraId="6B4A753F" w14:textId="77777777" w:rsidR="0033633B" w:rsidRPr="0033633B" w:rsidRDefault="0033633B" w:rsidP="0033633B">
            <w:pPr>
              <w:suppressAutoHyphens w:val="0"/>
              <w:jc w:val="right"/>
              <w:rPr>
                <w:rFonts w:ascii="Calibri" w:hAnsi="Calibri"/>
                <w:b/>
                <w:bCs/>
                <w:sz w:val="19"/>
                <w:szCs w:val="19"/>
                <w:lang w:eastAsia="cs-CZ"/>
              </w:rPr>
            </w:pPr>
            <w:r w:rsidRPr="0033633B">
              <w:rPr>
                <w:rFonts w:ascii="Calibri" w:hAnsi="Calibri"/>
                <w:b/>
                <w:bCs/>
                <w:sz w:val="19"/>
                <w:szCs w:val="19"/>
                <w:lang w:eastAsia="cs-CZ"/>
              </w:rPr>
              <w:t>13 500 Kč</w:t>
            </w:r>
          </w:p>
        </w:tc>
      </w:tr>
    </w:tbl>
    <w:p w14:paraId="795A53B6" w14:textId="77777777" w:rsidR="0033633B" w:rsidRDefault="0033633B" w:rsidP="00A87BDE">
      <w:pPr>
        <w:tabs>
          <w:tab w:val="left" w:pos="5103"/>
        </w:tabs>
        <w:spacing w:before="60"/>
        <w:jc w:val="both"/>
        <w:rPr>
          <w:sz w:val="24"/>
          <w:szCs w:val="24"/>
        </w:rPr>
      </w:pPr>
    </w:p>
    <w:p w14:paraId="45C0661A" w14:textId="77777777" w:rsidR="0033633B" w:rsidRDefault="0033633B" w:rsidP="00A87BDE">
      <w:pPr>
        <w:tabs>
          <w:tab w:val="left" w:pos="5103"/>
        </w:tabs>
        <w:spacing w:before="60"/>
        <w:jc w:val="both"/>
        <w:rPr>
          <w:sz w:val="24"/>
          <w:szCs w:val="24"/>
        </w:rPr>
      </w:pPr>
    </w:p>
    <w:p w14:paraId="0119D5E8" w14:textId="77777777" w:rsidR="0033633B" w:rsidRDefault="0033633B" w:rsidP="00A87BDE">
      <w:pPr>
        <w:tabs>
          <w:tab w:val="left" w:pos="5103"/>
        </w:tabs>
        <w:spacing w:before="60"/>
        <w:jc w:val="both"/>
        <w:rPr>
          <w:sz w:val="24"/>
          <w:szCs w:val="24"/>
        </w:rPr>
      </w:pPr>
    </w:p>
    <w:p w14:paraId="572FCC51" w14:textId="77777777" w:rsidR="0033633B" w:rsidRDefault="0033633B" w:rsidP="00A87BDE">
      <w:pPr>
        <w:tabs>
          <w:tab w:val="left" w:pos="5103"/>
        </w:tabs>
        <w:spacing w:before="60"/>
        <w:jc w:val="both"/>
        <w:rPr>
          <w:sz w:val="24"/>
          <w:szCs w:val="24"/>
        </w:rPr>
      </w:pPr>
    </w:p>
    <w:p w14:paraId="5FBE319E" w14:textId="77777777" w:rsidR="0033633B" w:rsidRDefault="0033633B" w:rsidP="00A87BDE">
      <w:pPr>
        <w:tabs>
          <w:tab w:val="left" w:pos="5103"/>
        </w:tabs>
        <w:spacing w:before="60"/>
        <w:jc w:val="both"/>
        <w:rPr>
          <w:sz w:val="24"/>
          <w:szCs w:val="24"/>
        </w:rPr>
      </w:pPr>
    </w:p>
    <w:p w14:paraId="1E8258CF" w14:textId="77777777" w:rsidR="0033633B" w:rsidRDefault="0033633B" w:rsidP="00A87BDE">
      <w:pPr>
        <w:tabs>
          <w:tab w:val="left" w:pos="5103"/>
        </w:tabs>
        <w:spacing w:before="60"/>
        <w:jc w:val="both"/>
        <w:rPr>
          <w:sz w:val="24"/>
          <w:szCs w:val="24"/>
        </w:rPr>
      </w:pPr>
    </w:p>
    <w:tbl>
      <w:tblPr>
        <w:tblW w:w="9735" w:type="dxa"/>
        <w:tblInd w:w="55" w:type="dxa"/>
        <w:tblCellMar>
          <w:left w:w="70" w:type="dxa"/>
          <w:right w:w="70" w:type="dxa"/>
        </w:tblCellMar>
        <w:tblLook w:val="04A0" w:firstRow="1" w:lastRow="0" w:firstColumn="1" w:lastColumn="0" w:noHBand="0" w:noVBand="1"/>
      </w:tblPr>
      <w:tblGrid>
        <w:gridCol w:w="4895"/>
        <w:gridCol w:w="1000"/>
        <w:gridCol w:w="1000"/>
        <w:gridCol w:w="1420"/>
        <w:gridCol w:w="1420"/>
      </w:tblGrid>
      <w:tr w:rsidR="0033633B" w:rsidRPr="0033633B" w14:paraId="75BAC92F" w14:textId="77777777" w:rsidTr="0033633B">
        <w:trPr>
          <w:trHeight w:val="360"/>
        </w:trPr>
        <w:tc>
          <w:tcPr>
            <w:tcW w:w="4895" w:type="dxa"/>
            <w:tcBorders>
              <w:top w:val="single" w:sz="4" w:space="0" w:color="auto"/>
              <w:left w:val="single" w:sz="4" w:space="0" w:color="auto"/>
              <w:bottom w:val="single" w:sz="4" w:space="0" w:color="auto"/>
              <w:right w:val="nil"/>
            </w:tcBorders>
            <w:shd w:val="clear" w:color="000000" w:fill="FFFF00"/>
            <w:noWrap/>
            <w:vAlign w:val="bottom"/>
            <w:hideMark/>
          </w:tcPr>
          <w:p w14:paraId="2F3849A3" w14:textId="77777777" w:rsidR="0033633B" w:rsidRPr="0033633B" w:rsidRDefault="0033633B" w:rsidP="0033633B">
            <w:pPr>
              <w:suppressAutoHyphens w:val="0"/>
              <w:rPr>
                <w:rFonts w:ascii="Calibri" w:hAnsi="Calibri"/>
                <w:b/>
                <w:bCs/>
                <w:color w:val="6F8030"/>
                <w:sz w:val="32"/>
                <w:szCs w:val="32"/>
                <w:lang w:eastAsia="cs-CZ"/>
              </w:rPr>
            </w:pPr>
            <w:r w:rsidRPr="0033633B">
              <w:rPr>
                <w:rFonts w:ascii="Calibri" w:hAnsi="Calibri"/>
                <w:b/>
                <w:bCs/>
                <w:color w:val="6F8030"/>
                <w:sz w:val="32"/>
                <w:szCs w:val="32"/>
                <w:lang w:eastAsia="cs-CZ"/>
              </w:rPr>
              <w:t>Změnový list č. 2</w:t>
            </w:r>
          </w:p>
        </w:tc>
        <w:tc>
          <w:tcPr>
            <w:tcW w:w="1000" w:type="dxa"/>
            <w:tcBorders>
              <w:top w:val="nil"/>
              <w:left w:val="nil"/>
              <w:bottom w:val="nil"/>
              <w:right w:val="nil"/>
            </w:tcBorders>
            <w:shd w:val="clear" w:color="auto" w:fill="auto"/>
            <w:noWrap/>
            <w:vAlign w:val="bottom"/>
            <w:hideMark/>
          </w:tcPr>
          <w:p w14:paraId="1D6DCCE1"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1859A557"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4228A6AA"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2C8E9A1B" w14:textId="77777777" w:rsidR="0033633B" w:rsidRPr="0033633B" w:rsidRDefault="0033633B" w:rsidP="0033633B">
            <w:pPr>
              <w:suppressAutoHyphens w:val="0"/>
              <w:rPr>
                <w:rFonts w:ascii="Calibri" w:hAnsi="Calibri"/>
                <w:color w:val="000000"/>
                <w:lang w:eastAsia="cs-CZ"/>
              </w:rPr>
            </w:pPr>
          </w:p>
        </w:tc>
      </w:tr>
      <w:tr w:rsidR="0033633B" w:rsidRPr="0033633B" w14:paraId="0782F105" w14:textId="77777777" w:rsidTr="0033633B">
        <w:trPr>
          <w:trHeight w:val="263"/>
        </w:trPr>
        <w:tc>
          <w:tcPr>
            <w:tcW w:w="4895" w:type="dxa"/>
            <w:tcBorders>
              <w:top w:val="nil"/>
              <w:left w:val="nil"/>
              <w:bottom w:val="nil"/>
              <w:right w:val="nil"/>
            </w:tcBorders>
            <w:shd w:val="clear" w:color="000000" w:fill="F4F5F1"/>
            <w:noWrap/>
            <w:vAlign w:val="bottom"/>
            <w:hideMark/>
          </w:tcPr>
          <w:p w14:paraId="19C505F0"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Sadové úpravy Rezkovy ulice Jindřichův Hradec</w:t>
            </w:r>
          </w:p>
        </w:tc>
        <w:tc>
          <w:tcPr>
            <w:tcW w:w="1000" w:type="dxa"/>
            <w:tcBorders>
              <w:top w:val="nil"/>
              <w:left w:val="nil"/>
              <w:bottom w:val="nil"/>
              <w:right w:val="nil"/>
            </w:tcBorders>
            <w:shd w:val="clear" w:color="auto" w:fill="auto"/>
            <w:noWrap/>
            <w:vAlign w:val="bottom"/>
            <w:hideMark/>
          </w:tcPr>
          <w:p w14:paraId="36819763"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24998A95"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16632E6"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8BB60F2" w14:textId="77777777" w:rsidR="0033633B" w:rsidRPr="0033633B" w:rsidRDefault="0033633B" w:rsidP="0033633B">
            <w:pPr>
              <w:suppressAutoHyphens w:val="0"/>
              <w:rPr>
                <w:rFonts w:ascii="Calibri" w:hAnsi="Calibri"/>
                <w:color w:val="000000"/>
                <w:lang w:eastAsia="cs-CZ"/>
              </w:rPr>
            </w:pPr>
          </w:p>
        </w:tc>
      </w:tr>
      <w:tr w:rsidR="0033633B" w:rsidRPr="0033633B" w14:paraId="3B4805D6" w14:textId="77777777" w:rsidTr="0033633B">
        <w:trPr>
          <w:trHeight w:val="263"/>
        </w:trPr>
        <w:tc>
          <w:tcPr>
            <w:tcW w:w="4895" w:type="dxa"/>
            <w:tcBorders>
              <w:top w:val="nil"/>
              <w:left w:val="nil"/>
              <w:bottom w:val="nil"/>
              <w:right w:val="nil"/>
            </w:tcBorders>
            <w:shd w:val="clear" w:color="auto" w:fill="auto"/>
            <w:noWrap/>
            <w:vAlign w:val="bottom"/>
            <w:hideMark/>
          </w:tcPr>
          <w:p w14:paraId="4564FCC5"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4E41F4FF"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5360B5E6"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402F1B89"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6A402E95" w14:textId="77777777" w:rsidR="0033633B" w:rsidRPr="0033633B" w:rsidRDefault="0033633B" w:rsidP="0033633B">
            <w:pPr>
              <w:suppressAutoHyphens w:val="0"/>
              <w:rPr>
                <w:rFonts w:ascii="Calibri" w:hAnsi="Calibri"/>
                <w:color w:val="000000"/>
                <w:lang w:eastAsia="cs-CZ"/>
              </w:rPr>
            </w:pPr>
          </w:p>
        </w:tc>
      </w:tr>
      <w:tr w:rsidR="0033633B" w:rsidRPr="0033633B" w14:paraId="3F8D1CBE" w14:textId="77777777" w:rsidTr="0033633B">
        <w:trPr>
          <w:trHeight w:val="443"/>
        </w:trPr>
        <w:tc>
          <w:tcPr>
            <w:tcW w:w="4895" w:type="dxa"/>
            <w:tcBorders>
              <w:top w:val="single" w:sz="4" w:space="0" w:color="auto"/>
              <w:left w:val="single" w:sz="4" w:space="0" w:color="auto"/>
              <w:bottom w:val="single" w:sz="4" w:space="0" w:color="auto"/>
              <w:right w:val="single" w:sz="4" w:space="0" w:color="auto"/>
            </w:tcBorders>
            <w:shd w:val="clear" w:color="000000" w:fill="F4F5F1"/>
            <w:noWrap/>
            <w:vAlign w:val="bottom"/>
            <w:hideMark/>
          </w:tcPr>
          <w:p w14:paraId="5514B84F" w14:textId="77777777" w:rsidR="0033633B" w:rsidRPr="0033633B" w:rsidRDefault="0033633B" w:rsidP="0033633B">
            <w:pPr>
              <w:suppressAutoHyphens w:val="0"/>
              <w:rPr>
                <w:rFonts w:ascii="Calibri" w:hAnsi="Calibri"/>
                <w:b/>
                <w:bCs/>
                <w:color w:val="6F8030"/>
                <w:lang w:eastAsia="cs-CZ"/>
              </w:rPr>
            </w:pPr>
            <w:r w:rsidRPr="0033633B">
              <w:rPr>
                <w:rFonts w:ascii="Calibri" w:hAnsi="Calibri"/>
                <w:b/>
                <w:bCs/>
                <w:color w:val="6F8030"/>
                <w:lang w:eastAsia="cs-CZ"/>
              </w:rPr>
              <w:t>Dodavatel:</w:t>
            </w:r>
          </w:p>
        </w:tc>
        <w:tc>
          <w:tcPr>
            <w:tcW w:w="1000" w:type="dxa"/>
            <w:tcBorders>
              <w:top w:val="nil"/>
              <w:left w:val="nil"/>
              <w:bottom w:val="nil"/>
              <w:right w:val="nil"/>
            </w:tcBorders>
            <w:shd w:val="clear" w:color="auto" w:fill="auto"/>
            <w:noWrap/>
            <w:vAlign w:val="bottom"/>
            <w:hideMark/>
          </w:tcPr>
          <w:p w14:paraId="16EF992D"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00D40B19"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61BA76F3"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4972434F" w14:textId="77777777" w:rsidR="0033633B" w:rsidRPr="0033633B" w:rsidRDefault="0033633B" w:rsidP="0033633B">
            <w:pPr>
              <w:suppressAutoHyphens w:val="0"/>
              <w:rPr>
                <w:rFonts w:ascii="Calibri" w:hAnsi="Calibri"/>
                <w:color w:val="000000"/>
                <w:lang w:eastAsia="cs-CZ"/>
              </w:rPr>
            </w:pPr>
          </w:p>
        </w:tc>
      </w:tr>
      <w:tr w:rsidR="0033633B" w:rsidRPr="0033633B" w14:paraId="695B506E" w14:textId="77777777" w:rsidTr="0033633B">
        <w:trPr>
          <w:trHeight w:val="263"/>
        </w:trPr>
        <w:tc>
          <w:tcPr>
            <w:tcW w:w="4895" w:type="dxa"/>
            <w:tcBorders>
              <w:top w:val="nil"/>
              <w:left w:val="single" w:sz="4" w:space="0" w:color="auto"/>
              <w:bottom w:val="nil"/>
              <w:right w:val="single" w:sz="4" w:space="0" w:color="auto"/>
            </w:tcBorders>
            <w:shd w:val="clear" w:color="auto" w:fill="auto"/>
            <w:noWrap/>
            <w:vAlign w:val="bottom"/>
            <w:hideMark/>
          </w:tcPr>
          <w:p w14:paraId="23948635"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Ing. Markéta Roubíková</w:t>
            </w:r>
          </w:p>
        </w:tc>
        <w:tc>
          <w:tcPr>
            <w:tcW w:w="1000" w:type="dxa"/>
            <w:tcBorders>
              <w:top w:val="nil"/>
              <w:left w:val="nil"/>
              <w:bottom w:val="nil"/>
              <w:right w:val="nil"/>
            </w:tcBorders>
            <w:shd w:val="clear" w:color="auto" w:fill="auto"/>
            <w:noWrap/>
            <w:vAlign w:val="bottom"/>
            <w:hideMark/>
          </w:tcPr>
          <w:p w14:paraId="13ED6949"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15ECDAAE"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A8E11CA"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774D3E48" w14:textId="77777777" w:rsidR="0033633B" w:rsidRPr="0033633B" w:rsidRDefault="0033633B" w:rsidP="0033633B">
            <w:pPr>
              <w:suppressAutoHyphens w:val="0"/>
              <w:rPr>
                <w:rFonts w:ascii="Calibri" w:hAnsi="Calibri"/>
                <w:color w:val="000000"/>
                <w:lang w:eastAsia="cs-CZ"/>
              </w:rPr>
            </w:pPr>
          </w:p>
        </w:tc>
      </w:tr>
      <w:tr w:rsidR="0033633B" w:rsidRPr="0033633B" w14:paraId="388201CA" w14:textId="77777777" w:rsidTr="0033633B">
        <w:trPr>
          <w:trHeight w:val="263"/>
        </w:trPr>
        <w:tc>
          <w:tcPr>
            <w:tcW w:w="4895" w:type="dxa"/>
            <w:tcBorders>
              <w:top w:val="nil"/>
              <w:left w:val="single" w:sz="4" w:space="0" w:color="auto"/>
              <w:bottom w:val="nil"/>
              <w:right w:val="single" w:sz="4" w:space="0" w:color="auto"/>
            </w:tcBorders>
            <w:shd w:val="clear" w:color="auto" w:fill="auto"/>
            <w:noWrap/>
            <w:vAlign w:val="bottom"/>
            <w:hideMark/>
          </w:tcPr>
          <w:p w14:paraId="6F298AF6" w14:textId="2A5A7DB7" w:rsidR="0033633B" w:rsidRPr="0033633B" w:rsidRDefault="003A7076" w:rsidP="0033633B">
            <w:pPr>
              <w:suppressAutoHyphens w:val="0"/>
              <w:rPr>
                <w:rFonts w:ascii="Calibri" w:hAnsi="Calibri"/>
                <w:color w:val="000000"/>
                <w:lang w:eastAsia="cs-CZ"/>
              </w:rPr>
            </w:pPr>
            <w:r>
              <w:rPr>
                <w:rFonts w:ascii="Calibri" w:hAnsi="Calibri"/>
                <w:color w:val="000000"/>
                <w:lang w:eastAsia="cs-CZ"/>
              </w:rPr>
              <w:t>xxx</w:t>
            </w:r>
            <w:bookmarkStart w:id="0" w:name="_GoBack"/>
            <w:bookmarkEnd w:id="0"/>
            <w:r w:rsidR="0033633B" w:rsidRPr="0033633B">
              <w:rPr>
                <w:rFonts w:ascii="Calibri" w:hAnsi="Calibri"/>
                <w:color w:val="000000"/>
                <w:lang w:eastAsia="cs-CZ"/>
              </w:rPr>
              <w:t>., 377 01 Jindřichův Hradec</w:t>
            </w:r>
          </w:p>
        </w:tc>
        <w:tc>
          <w:tcPr>
            <w:tcW w:w="1000" w:type="dxa"/>
            <w:tcBorders>
              <w:top w:val="nil"/>
              <w:left w:val="nil"/>
              <w:bottom w:val="nil"/>
              <w:right w:val="nil"/>
            </w:tcBorders>
            <w:shd w:val="clear" w:color="auto" w:fill="auto"/>
            <w:noWrap/>
            <w:vAlign w:val="bottom"/>
            <w:hideMark/>
          </w:tcPr>
          <w:p w14:paraId="27C4FB00"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4ADDFDC0"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415C84EB"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156400DE" w14:textId="77777777" w:rsidR="0033633B" w:rsidRPr="0033633B" w:rsidRDefault="0033633B" w:rsidP="0033633B">
            <w:pPr>
              <w:suppressAutoHyphens w:val="0"/>
              <w:rPr>
                <w:rFonts w:ascii="Calibri" w:hAnsi="Calibri"/>
                <w:color w:val="000000"/>
                <w:lang w:eastAsia="cs-CZ"/>
              </w:rPr>
            </w:pPr>
          </w:p>
        </w:tc>
      </w:tr>
      <w:tr w:rsidR="0033633B" w:rsidRPr="0033633B" w14:paraId="2D1221BE" w14:textId="77777777" w:rsidTr="0033633B">
        <w:trPr>
          <w:trHeight w:val="263"/>
        </w:trPr>
        <w:tc>
          <w:tcPr>
            <w:tcW w:w="4895" w:type="dxa"/>
            <w:tcBorders>
              <w:top w:val="nil"/>
              <w:left w:val="single" w:sz="4" w:space="0" w:color="auto"/>
              <w:bottom w:val="nil"/>
              <w:right w:val="single" w:sz="4" w:space="0" w:color="auto"/>
            </w:tcBorders>
            <w:shd w:val="clear" w:color="auto" w:fill="auto"/>
            <w:noWrap/>
            <w:vAlign w:val="bottom"/>
            <w:hideMark/>
          </w:tcPr>
          <w:p w14:paraId="6E8B849C"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377 01 Jindřichův Hradec</w:t>
            </w:r>
          </w:p>
        </w:tc>
        <w:tc>
          <w:tcPr>
            <w:tcW w:w="1000" w:type="dxa"/>
            <w:tcBorders>
              <w:top w:val="nil"/>
              <w:left w:val="nil"/>
              <w:bottom w:val="nil"/>
              <w:right w:val="nil"/>
            </w:tcBorders>
            <w:shd w:val="clear" w:color="auto" w:fill="auto"/>
            <w:noWrap/>
            <w:vAlign w:val="bottom"/>
            <w:hideMark/>
          </w:tcPr>
          <w:p w14:paraId="796B59E4"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26647E89"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7857073D"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DBD9537" w14:textId="77777777" w:rsidR="0033633B" w:rsidRPr="0033633B" w:rsidRDefault="0033633B" w:rsidP="0033633B">
            <w:pPr>
              <w:suppressAutoHyphens w:val="0"/>
              <w:rPr>
                <w:rFonts w:ascii="Calibri" w:hAnsi="Calibri"/>
                <w:color w:val="000000"/>
                <w:lang w:eastAsia="cs-CZ"/>
              </w:rPr>
            </w:pPr>
          </w:p>
        </w:tc>
      </w:tr>
      <w:tr w:rsidR="0033633B" w:rsidRPr="0033633B" w14:paraId="28E80555" w14:textId="77777777" w:rsidTr="0033633B">
        <w:trPr>
          <w:trHeight w:val="263"/>
        </w:trPr>
        <w:tc>
          <w:tcPr>
            <w:tcW w:w="4895" w:type="dxa"/>
            <w:tcBorders>
              <w:top w:val="nil"/>
              <w:left w:val="single" w:sz="4" w:space="0" w:color="auto"/>
              <w:bottom w:val="nil"/>
              <w:right w:val="single" w:sz="4" w:space="0" w:color="auto"/>
            </w:tcBorders>
            <w:shd w:val="clear" w:color="auto" w:fill="auto"/>
            <w:noWrap/>
            <w:vAlign w:val="bottom"/>
            <w:hideMark/>
          </w:tcPr>
          <w:p w14:paraId="2BA549CB"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xml:space="preserve">IČ: 04183169 </w:t>
            </w:r>
          </w:p>
        </w:tc>
        <w:tc>
          <w:tcPr>
            <w:tcW w:w="1000" w:type="dxa"/>
            <w:tcBorders>
              <w:top w:val="nil"/>
              <w:left w:val="nil"/>
              <w:bottom w:val="nil"/>
              <w:right w:val="nil"/>
            </w:tcBorders>
            <w:shd w:val="clear" w:color="auto" w:fill="auto"/>
            <w:noWrap/>
            <w:vAlign w:val="bottom"/>
            <w:hideMark/>
          </w:tcPr>
          <w:p w14:paraId="7F0CCD6E"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2931E940"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7ACE127D"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4EA8483C" w14:textId="77777777" w:rsidR="0033633B" w:rsidRPr="0033633B" w:rsidRDefault="0033633B" w:rsidP="0033633B">
            <w:pPr>
              <w:suppressAutoHyphens w:val="0"/>
              <w:rPr>
                <w:rFonts w:ascii="Calibri" w:hAnsi="Calibri"/>
                <w:color w:val="000000"/>
                <w:lang w:eastAsia="cs-CZ"/>
              </w:rPr>
            </w:pPr>
          </w:p>
        </w:tc>
      </w:tr>
      <w:tr w:rsidR="0033633B" w:rsidRPr="0033633B" w14:paraId="68077AE6"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821580E"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xml:space="preserve">DIČ: CZ9051211752 </w:t>
            </w:r>
          </w:p>
        </w:tc>
        <w:tc>
          <w:tcPr>
            <w:tcW w:w="1000" w:type="dxa"/>
            <w:tcBorders>
              <w:top w:val="nil"/>
              <w:left w:val="nil"/>
              <w:bottom w:val="nil"/>
              <w:right w:val="nil"/>
            </w:tcBorders>
            <w:shd w:val="clear" w:color="auto" w:fill="auto"/>
            <w:noWrap/>
            <w:vAlign w:val="bottom"/>
            <w:hideMark/>
          </w:tcPr>
          <w:p w14:paraId="623C0A8B"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346D6132"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633687D0"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E052FCC" w14:textId="77777777" w:rsidR="0033633B" w:rsidRPr="0033633B" w:rsidRDefault="0033633B" w:rsidP="0033633B">
            <w:pPr>
              <w:suppressAutoHyphens w:val="0"/>
              <w:rPr>
                <w:rFonts w:ascii="Calibri" w:hAnsi="Calibri"/>
                <w:color w:val="000000"/>
                <w:lang w:eastAsia="cs-CZ"/>
              </w:rPr>
            </w:pPr>
          </w:p>
        </w:tc>
      </w:tr>
      <w:tr w:rsidR="0033633B" w:rsidRPr="0033633B" w14:paraId="0DB0A367" w14:textId="77777777" w:rsidTr="0033633B">
        <w:trPr>
          <w:trHeight w:val="263"/>
        </w:trPr>
        <w:tc>
          <w:tcPr>
            <w:tcW w:w="4895" w:type="dxa"/>
            <w:tcBorders>
              <w:top w:val="nil"/>
              <w:left w:val="nil"/>
              <w:bottom w:val="nil"/>
              <w:right w:val="nil"/>
            </w:tcBorders>
            <w:shd w:val="clear" w:color="auto" w:fill="auto"/>
            <w:noWrap/>
            <w:vAlign w:val="bottom"/>
            <w:hideMark/>
          </w:tcPr>
          <w:p w14:paraId="0202C8F0" w14:textId="77777777" w:rsidR="0033633B" w:rsidRPr="0033633B" w:rsidRDefault="0033633B" w:rsidP="0033633B">
            <w:pPr>
              <w:suppressAutoHyphens w:val="0"/>
              <w:rPr>
                <w:rFonts w:ascii="Calibri" w:hAnsi="Calibri"/>
                <w:color w:val="000000"/>
                <w:lang w:eastAsia="cs-CZ"/>
              </w:rPr>
            </w:pPr>
          </w:p>
        </w:tc>
        <w:tc>
          <w:tcPr>
            <w:tcW w:w="4840" w:type="dxa"/>
            <w:gridSpan w:val="4"/>
            <w:tcBorders>
              <w:top w:val="nil"/>
              <w:left w:val="nil"/>
              <w:bottom w:val="nil"/>
              <w:right w:val="nil"/>
            </w:tcBorders>
            <w:shd w:val="clear" w:color="auto" w:fill="auto"/>
            <w:noWrap/>
            <w:vAlign w:val="bottom"/>
            <w:hideMark/>
          </w:tcPr>
          <w:p w14:paraId="3FE34A92" w14:textId="77777777" w:rsidR="0033633B" w:rsidRPr="0033633B" w:rsidRDefault="0033633B" w:rsidP="0033633B">
            <w:pPr>
              <w:suppressAutoHyphens w:val="0"/>
              <w:jc w:val="center"/>
              <w:rPr>
                <w:rFonts w:ascii="Calibri" w:hAnsi="Calibri"/>
                <w:b/>
                <w:bCs/>
                <w:color w:val="000000"/>
                <w:lang w:eastAsia="cs-CZ"/>
              </w:rPr>
            </w:pPr>
          </w:p>
        </w:tc>
      </w:tr>
      <w:tr w:rsidR="0033633B" w:rsidRPr="0033633B" w14:paraId="751DB3EE" w14:textId="77777777" w:rsidTr="0033633B">
        <w:trPr>
          <w:trHeight w:val="180"/>
        </w:trPr>
        <w:tc>
          <w:tcPr>
            <w:tcW w:w="4895" w:type="dxa"/>
            <w:tcBorders>
              <w:top w:val="nil"/>
              <w:left w:val="nil"/>
              <w:bottom w:val="nil"/>
              <w:right w:val="nil"/>
            </w:tcBorders>
            <w:shd w:val="clear" w:color="auto" w:fill="auto"/>
            <w:noWrap/>
            <w:vAlign w:val="bottom"/>
            <w:hideMark/>
          </w:tcPr>
          <w:p w14:paraId="4C796129"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67914B51" w14:textId="77777777" w:rsidR="0033633B" w:rsidRPr="0033633B" w:rsidRDefault="0033633B" w:rsidP="0033633B">
            <w:pPr>
              <w:suppressAutoHyphens w:val="0"/>
              <w:jc w:val="center"/>
              <w:rPr>
                <w:rFonts w:ascii="Calibri" w:hAnsi="Calibri"/>
                <w:b/>
                <w:bCs/>
                <w:color w:val="000000"/>
                <w:lang w:eastAsia="cs-CZ"/>
              </w:rPr>
            </w:pPr>
          </w:p>
        </w:tc>
        <w:tc>
          <w:tcPr>
            <w:tcW w:w="1000" w:type="dxa"/>
            <w:tcBorders>
              <w:top w:val="nil"/>
              <w:left w:val="nil"/>
              <w:bottom w:val="nil"/>
              <w:right w:val="nil"/>
            </w:tcBorders>
            <w:shd w:val="clear" w:color="auto" w:fill="auto"/>
            <w:noWrap/>
            <w:vAlign w:val="bottom"/>
            <w:hideMark/>
          </w:tcPr>
          <w:p w14:paraId="4C035212" w14:textId="77777777" w:rsidR="0033633B" w:rsidRPr="0033633B" w:rsidRDefault="0033633B" w:rsidP="0033633B">
            <w:pPr>
              <w:suppressAutoHyphens w:val="0"/>
              <w:jc w:val="center"/>
              <w:rPr>
                <w:rFonts w:ascii="Calibri" w:hAnsi="Calibri"/>
                <w:b/>
                <w:bCs/>
                <w:color w:val="000000"/>
                <w:lang w:eastAsia="cs-CZ"/>
              </w:rPr>
            </w:pPr>
          </w:p>
        </w:tc>
        <w:tc>
          <w:tcPr>
            <w:tcW w:w="1420" w:type="dxa"/>
            <w:tcBorders>
              <w:top w:val="nil"/>
              <w:left w:val="nil"/>
              <w:bottom w:val="nil"/>
              <w:right w:val="nil"/>
            </w:tcBorders>
            <w:shd w:val="clear" w:color="auto" w:fill="auto"/>
            <w:noWrap/>
            <w:vAlign w:val="bottom"/>
            <w:hideMark/>
          </w:tcPr>
          <w:p w14:paraId="367048BE" w14:textId="77777777" w:rsidR="0033633B" w:rsidRPr="0033633B" w:rsidRDefault="0033633B" w:rsidP="0033633B">
            <w:pPr>
              <w:suppressAutoHyphens w:val="0"/>
              <w:jc w:val="center"/>
              <w:rPr>
                <w:rFonts w:ascii="Calibri" w:hAnsi="Calibri"/>
                <w:b/>
                <w:bCs/>
                <w:color w:val="000000"/>
                <w:lang w:eastAsia="cs-CZ"/>
              </w:rPr>
            </w:pPr>
          </w:p>
        </w:tc>
        <w:tc>
          <w:tcPr>
            <w:tcW w:w="1420" w:type="dxa"/>
            <w:tcBorders>
              <w:top w:val="nil"/>
              <w:left w:val="nil"/>
              <w:bottom w:val="nil"/>
              <w:right w:val="nil"/>
            </w:tcBorders>
            <w:shd w:val="clear" w:color="auto" w:fill="auto"/>
            <w:noWrap/>
            <w:vAlign w:val="bottom"/>
            <w:hideMark/>
          </w:tcPr>
          <w:p w14:paraId="0CA37073" w14:textId="77777777" w:rsidR="0033633B" w:rsidRPr="0033633B" w:rsidRDefault="0033633B" w:rsidP="0033633B">
            <w:pPr>
              <w:suppressAutoHyphens w:val="0"/>
              <w:jc w:val="center"/>
              <w:rPr>
                <w:rFonts w:ascii="Calibri" w:hAnsi="Calibri"/>
                <w:b/>
                <w:bCs/>
                <w:color w:val="000000"/>
                <w:lang w:eastAsia="cs-CZ"/>
              </w:rPr>
            </w:pPr>
          </w:p>
        </w:tc>
      </w:tr>
      <w:tr w:rsidR="0033633B" w:rsidRPr="0033633B" w14:paraId="2312BDE2" w14:textId="77777777" w:rsidTr="0033633B">
        <w:trPr>
          <w:trHeight w:val="390"/>
        </w:trPr>
        <w:tc>
          <w:tcPr>
            <w:tcW w:w="9735" w:type="dxa"/>
            <w:gridSpan w:val="5"/>
            <w:tcBorders>
              <w:top w:val="nil"/>
              <w:left w:val="nil"/>
              <w:bottom w:val="single" w:sz="4" w:space="0" w:color="auto"/>
              <w:right w:val="nil"/>
            </w:tcBorders>
            <w:shd w:val="clear" w:color="000000" w:fill="FFFF00"/>
            <w:noWrap/>
            <w:vAlign w:val="center"/>
            <w:hideMark/>
          </w:tcPr>
          <w:p w14:paraId="0F8CAE98" w14:textId="77777777" w:rsidR="0033633B" w:rsidRPr="0033633B" w:rsidRDefault="0033633B" w:rsidP="0033633B">
            <w:pPr>
              <w:suppressAutoHyphens w:val="0"/>
              <w:jc w:val="center"/>
              <w:rPr>
                <w:rFonts w:ascii="Arial" w:hAnsi="Arial" w:cs="Arial"/>
                <w:b/>
                <w:bCs/>
                <w:sz w:val="22"/>
                <w:szCs w:val="22"/>
                <w:lang w:eastAsia="cs-CZ"/>
              </w:rPr>
            </w:pPr>
            <w:r w:rsidRPr="0033633B">
              <w:rPr>
                <w:rFonts w:ascii="Arial" w:hAnsi="Arial" w:cs="Arial"/>
                <w:sz w:val="22"/>
                <w:szCs w:val="22"/>
                <w:lang w:eastAsia="cs-CZ"/>
              </w:rPr>
              <w:t xml:space="preserve">Změnový list č. 2  </w:t>
            </w:r>
            <w:r w:rsidRPr="0033633B">
              <w:rPr>
                <w:rFonts w:ascii="Arial" w:hAnsi="Arial" w:cs="Arial"/>
                <w:b/>
                <w:bCs/>
                <w:sz w:val="22"/>
                <w:szCs w:val="22"/>
                <w:u w:val="single"/>
                <w:lang w:eastAsia="cs-CZ"/>
              </w:rPr>
              <w:t xml:space="preserve">   přípočet   </w:t>
            </w:r>
            <w:r w:rsidRPr="0033633B">
              <w:rPr>
                <w:rFonts w:ascii="Arial" w:hAnsi="Arial" w:cs="Arial"/>
                <w:b/>
                <w:bCs/>
                <w:sz w:val="22"/>
                <w:szCs w:val="22"/>
                <w:lang w:eastAsia="cs-CZ"/>
              </w:rPr>
              <w:t xml:space="preserve"> </w:t>
            </w:r>
            <w:r w:rsidRPr="0033633B">
              <w:rPr>
                <w:rFonts w:ascii="Arial" w:hAnsi="Arial" w:cs="Arial"/>
                <w:sz w:val="22"/>
                <w:szCs w:val="22"/>
                <w:lang w:eastAsia="cs-CZ"/>
              </w:rPr>
              <w:t>k rozpočtu</w:t>
            </w:r>
          </w:p>
        </w:tc>
      </w:tr>
      <w:tr w:rsidR="0033633B" w:rsidRPr="0033633B" w14:paraId="0AF504F7" w14:textId="77777777" w:rsidTr="0033633B">
        <w:trPr>
          <w:trHeight w:val="623"/>
        </w:trPr>
        <w:tc>
          <w:tcPr>
            <w:tcW w:w="4895" w:type="dxa"/>
            <w:tcBorders>
              <w:top w:val="nil"/>
              <w:left w:val="single" w:sz="4" w:space="0" w:color="auto"/>
              <w:bottom w:val="single" w:sz="4" w:space="0" w:color="auto"/>
              <w:right w:val="single" w:sz="4" w:space="0" w:color="auto"/>
            </w:tcBorders>
            <w:shd w:val="clear" w:color="000000" w:fill="F4F5F1"/>
            <w:noWrap/>
            <w:vAlign w:val="center"/>
            <w:hideMark/>
          </w:tcPr>
          <w:p w14:paraId="210B5794" w14:textId="77777777" w:rsidR="0033633B" w:rsidRPr="0033633B" w:rsidRDefault="0033633B" w:rsidP="0033633B">
            <w:pPr>
              <w:suppressAutoHyphens w:val="0"/>
              <w:rPr>
                <w:rFonts w:ascii="Calibri" w:hAnsi="Calibri"/>
                <w:b/>
                <w:bCs/>
                <w:color w:val="6F8030"/>
                <w:sz w:val="32"/>
                <w:szCs w:val="32"/>
                <w:lang w:eastAsia="cs-CZ"/>
              </w:rPr>
            </w:pPr>
            <w:r w:rsidRPr="0033633B">
              <w:rPr>
                <w:rFonts w:ascii="Calibri" w:hAnsi="Calibri"/>
                <w:b/>
                <w:bCs/>
                <w:color w:val="6F8030"/>
                <w:sz w:val="32"/>
                <w:szCs w:val="32"/>
                <w:lang w:eastAsia="cs-CZ"/>
              </w:rPr>
              <w:t>1. Křižovatka u nádraží</w:t>
            </w:r>
          </w:p>
        </w:tc>
        <w:tc>
          <w:tcPr>
            <w:tcW w:w="1000" w:type="dxa"/>
            <w:tcBorders>
              <w:top w:val="nil"/>
              <w:left w:val="nil"/>
              <w:bottom w:val="single" w:sz="4" w:space="0" w:color="auto"/>
              <w:right w:val="single" w:sz="4" w:space="0" w:color="auto"/>
            </w:tcBorders>
            <w:shd w:val="clear" w:color="auto" w:fill="auto"/>
            <w:vAlign w:val="center"/>
            <w:hideMark/>
          </w:tcPr>
          <w:p w14:paraId="4B2B7F63" w14:textId="77777777" w:rsidR="0033633B" w:rsidRPr="0033633B" w:rsidRDefault="0033633B" w:rsidP="0033633B">
            <w:pPr>
              <w:suppressAutoHyphens w:val="0"/>
              <w:jc w:val="center"/>
              <w:rPr>
                <w:rFonts w:ascii="Calibri" w:hAnsi="Calibri"/>
                <w:b/>
                <w:bCs/>
                <w:color w:val="6F8030"/>
                <w:lang w:eastAsia="cs-CZ"/>
              </w:rPr>
            </w:pPr>
            <w:r w:rsidRPr="0033633B">
              <w:rPr>
                <w:rFonts w:ascii="Calibri" w:hAnsi="Calibri"/>
                <w:b/>
                <w:bCs/>
                <w:color w:val="6F8030"/>
                <w:lang w:eastAsia="cs-CZ"/>
              </w:rPr>
              <w:t>Měrná jednotka</w:t>
            </w:r>
          </w:p>
        </w:tc>
        <w:tc>
          <w:tcPr>
            <w:tcW w:w="1000" w:type="dxa"/>
            <w:tcBorders>
              <w:top w:val="nil"/>
              <w:left w:val="nil"/>
              <w:bottom w:val="single" w:sz="4" w:space="0" w:color="auto"/>
              <w:right w:val="single" w:sz="4" w:space="0" w:color="auto"/>
            </w:tcBorders>
            <w:shd w:val="clear" w:color="auto" w:fill="auto"/>
            <w:vAlign w:val="center"/>
            <w:hideMark/>
          </w:tcPr>
          <w:p w14:paraId="5EC2E2C3" w14:textId="77777777" w:rsidR="0033633B" w:rsidRPr="0033633B" w:rsidRDefault="0033633B" w:rsidP="0033633B">
            <w:pPr>
              <w:suppressAutoHyphens w:val="0"/>
              <w:jc w:val="center"/>
              <w:rPr>
                <w:rFonts w:ascii="Calibri" w:hAnsi="Calibri"/>
                <w:b/>
                <w:bCs/>
                <w:color w:val="6F8030"/>
                <w:lang w:eastAsia="cs-CZ"/>
              </w:rPr>
            </w:pPr>
            <w:r w:rsidRPr="0033633B">
              <w:rPr>
                <w:rFonts w:ascii="Calibri" w:hAnsi="Calibri"/>
                <w:b/>
                <w:bCs/>
                <w:color w:val="6F8030"/>
                <w:lang w:eastAsia="cs-CZ"/>
              </w:rPr>
              <w:t>Počet jednotek</w:t>
            </w:r>
          </w:p>
        </w:tc>
        <w:tc>
          <w:tcPr>
            <w:tcW w:w="1420" w:type="dxa"/>
            <w:tcBorders>
              <w:top w:val="nil"/>
              <w:left w:val="nil"/>
              <w:bottom w:val="single" w:sz="4" w:space="0" w:color="auto"/>
              <w:right w:val="single" w:sz="4" w:space="0" w:color="auto"/>
            </w:tcBorders>
            <w:shd w:val="clear" w:color="auto" w:fill="auto"/>
            <w:vAlign w:val="center"/>
            <w:hideMark/>
          </w:tcPr>
          <w:p w14:paraId="75823EF5" w14:textId="77777777" w:rsidR="0033633B" w:rsidRPr="0033633B" w:rsidRDefault="0033633B" w:rsidP="0033633B">
            <w:pPr>
              <w:suppressAutoHyphens w:val="0"/>
              <w:jc w:val="center"/>
              <w:rPr>
                <w:rFonts w:ascii="Calibri" w:hAnsi="Calibri"/>
                <w:b/>
                <w:bCs/>
                <w:color w:val="6F8030"/>
                <w:lang w:eastAsia="cs-CZ"/>
              </w:rPr>
            </w:pPr>
            <w:r w:rsidRPr="0033633B">
              <w:rPr>
                <w:rFonts w:ascii="Calibri" w:hAnsi="Calibri"/>
                <w:b/>
                <w:bCs/>
                <w:color w:val="6F8030"/>
                <w:lang w:eastAsia="cs-CZ"/>
              </w:rPr>
              <w:t>Jednotková cena</w:t>
            </w:r>
          </w:p>
        </w:tc>
        <w:tc>
          <w:tcPr>
            <w:tcW w:w="1420" w:type="dxa"/>
            <w:tcBorders>
              <w:top w:val="nil"/>
              <w:left w:val="nil"/>
              <w:bottom w:val="single" w:sz="4" w:space="0" w:color="auto"/>
              <w:right w:val="single" w:sz="4" w:space="0" w:color="auto"/>
            </w:tcBorders>
            <w:shd w:val="clear" w:color="auto" w:fill="auto"/>
            <w:vAlign w:val="center"/>
            <w:hideMark/>
          </w:tcPr>
          <w:p w14:paraId="20B64154" w14:textId="77777777" w:rsidR="0033633B" w:rsidRPr="0033633B" w:rsidRDefault="0033633B" w:rsidP="0033633B">
            <w:pPr>
              <w:suppressAutoHyphens w:val="0"/>
              <w:jc w:val="center"/>
              <w:rPr>
                <w:rFonts w:ascii="Calibri" w:hAnsi="Calibri"/>
                <w:b/>
                <w:bCs/>
                <w:color w:val="6F8030"/>
                <w:lang w:eastAsia="cs-CZ"/>
              </w:rPr>
            </w:pPr>
            <w:r w:rsidRPr="0033633B">
              <w:rPr>
                <w:rFonts w:ascii="Calibri" w:hAnsi="Calibri"/>
                <w:b/>
                <w:bCs/>
                <w:color w:val="6F8030"/>
                <w:lang w:eastAsia="cs-CZ"/>
              </w:rPr>
              <w:t>Cena       celkem</w:t>
            </w:r>
          </w:p>
        </w:tc>
      </w:tr>
      <w:tr w:rsidR="0033633B" w:rsidRPr="0033633B" w14:paraId="771A8508"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4CC3C36" w14:textId="77777777" w:rsidR="0033633B" w:rsidRPr="0033633B" w:rsidRDefault="0033633B" w:rsidP="0033633B">
            <w:pPr>
              <w:suppressAutoHyphens w:val="0"/>
              <w:rPr>
                <w:rFonts w:ascii="Calibri" w:hAnsi="Calibri"/>
                <w:lang w:eastAsia="cs-CZ"/>
              </w:rPr>
            </w:pPr>
            <w:r w:rsidRPr="0033633B">
              <w:rPr>
                <w:rFonts w:ascii="Calibri" w:hAnsi="Calibri"/>
                <w:lang w:eastAsia="cs-CZ"/>
              </w:rPr>
              <w:t>Chemické odplevelení</w:t>
            </w:r>
          </w:p>
        </w:tc>
        <w:tc>
          <w:tcPr>
            <w:tcW w:w="1000" w:type="dxa"/>
            <w:tcBorders>
              <w:top w:val="nil"/>
              <w:left w:val="nil"/>
              <w:bottom w:val="single" w:sz="4" w:space="0" w:color="auto"/>
              <w:right w:val="single" w:sz="4" w:space="0" w:color="auto"/>
            </w:tcBorders>
            <w:shd w:val="clear" w:color="auto" w:fill="auto"/>
            <w:noWrap/>
            <w:vAlign w:val="bottom"/>
            <w:hideMark/>
          </w:tcPr>
          <w:p w14:paraId="5A2EE491"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m2 </w:t>
            </w:r>
          </w:p>
        </w:tc>
        <w:tc>
          <w:tcPr>
            <w:tcW w:w="1000" w:type="dxa"/>
            <w:tcBorders>
              <w:top w:val="nil"/>
              <w:left w:val="nil"/>
              <w:bottom w:val="single" w:sz="4" w:space="0" w:color="auto"/>
              <w:right w:val="single" w:sz="4" w:space="0" w:color="auto"/>
            </w:tcBorders>
            <w:shd w:val="clear" w:color="auto" w:fill="auto"/>
            <w:noWrap/>
            <w:vAlign w:val="bottom"/>
            <w:hideMark/>
          </w:tcPr>
          <w:p w14:paraId="54037FBE"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25487989"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3,00 Kč</w:t>
            </w:r>
          </w:p>
        </w:tc>
        <w:tc>
          <w:tcPr>
            <w:tcW w:w="1420" w:type="dxa"/>
            <w:tcBorders>
              <w:top w:val="nil"/>
              <w:left w:val="nil"/>
              <w:bottom w:val="single" w:sz="4" w:space="0" w:color="auto"/>
              <w:right w:val="single" w:sz="4" w:space="0" w:color="auto"/>
            </w:tcBorders>
            <w:shd w:val="clear" w:color="auto" w:fill="auto"/>
            <w:noWrap/>
            <w:vAlign w:val="bottom"/>
            <w:hideMark/>
          </w:tcPr>
          <w:p w14:paraId="686B4A9E"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714D2FDF"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4F6E8ADA" w14:textId="77777777" w:rsidR="0033633B" w:rsidRPr="0033633B" w:rsidRDefault="0033633B" w:rsidP="0033633B">
            <w:pPr>
              <w:suppressAutoHyphens w:val="0"/>
              <w:rPr>
                <w:rFonts w:ascii="Calibri" w:hAnsi="Calibri"/>
                <w:lang w:eastAsia="cs-CZ"/>
              </w:rPr>
            </w:pPr>
            <w:r w:rsidRPr="0033633B">
              <w:rPr>
                <w:rFonts w:ascii="Calibri" w:hAnsi="Calibri"/>
                <w:lang w:eastAsia="cs-CZ"/>
              </w:rPr>
              <w:t>Příprava záhonů</w:t>
            </w:r>
          </w:p>
        </w:tc>
        <w:tc>
          <w:tcPr>
            <w:tcW w:w="1000" w:type="dxa"/>
            <w:tcBorders>
              <w:top w:val="nil"/>
              <w:left w:val="nil"/>
              <w:bottom w:val="single" w:sz="4" w:space="0" w:color="auto"/>
              <w:right w:val="single" w:sz="4" w:space="0" w:color="auto"/>
            </w:tcBorders>
            <w:shd w:val="clear" w:color="auto" w:fill="auto"/>
            <w:noWrap/>
            <w:vAlign w:val="bottom"/>
            <w:hideMark/>
          </w:tcPr>
          <w:p w14:paraId="5ED1AC47"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m2 </w:t>
            </w:r>
          </w:p>
        </w:tc>
        <w:tc>
          <w:tcPr>
            <w:tcW w:w="1000" w:type="dxa"/>
            <w:tcBorders>
              <w:top w:val="nil"/>
              <w:left w:val="nil"/>
              <w:bottom w:val="single" w:sz="4" w:space="0" w:color="auto"/>
              <w:right w:val="single" w:sz="4" w:space="0" w:color="auto"/>
            </w:tcBorders>
            <w:shd w:val="clear" w:color="auto" w:fill="auto"/>
            <w:noWrap/>
            <w:vAlign w:val="bottom"/>
            <w:hideMark/>
          </w:tcPr>
          <w:p w14:paraId="2CCB0CE4"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04BA4C4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36,00 Kč</w:t>
            </w:r>
          </w:p>
        </w:tc>
        <w:tc>
          <w:tcPr>
            <w:tcW w:w="1420" w:type="dxa"/>
            <w:tcBorders>
              <w:top w:val="nil"/>
              <w:left w:val="nil"/>
              <w:bottom w:val="single" w:sz="4" w:space="0" w:color="auto"/>
              <w:right w:val="single" w:sz="4" w:space="0" w:color="auto"/>
            </w:tcBorders>
            <w:shd w:val="clear" w:color="auto" w:fill="auto"/>
            <w:noWrap/>
            <w:vAlign w:val="bottom"/>
            <w:hideMark/>
          </w:tcPr>
          <w:p w14:paraId="7A0D74F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6597C93B"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9327FDD" w14:textId="77777777" w:rsidR="0033633B" w:rsidRPr="0033633B" w:rsidRDefault="0033633B" w:rsidP="0033633B">
            <w:pPr>
              <w:suppressAutoHyphens w:val="0"/>
              <w:rPr>
                <w:rFonts w:ascii="Calibri" w:hAnsi="Calibri"/>
                <w:lang w:eastAsia="cs-CZ"/>
              </w:rPr>
            </w:pPr>
            <w:r w:rsidRPr="0033633B">
              <w:rPr>
                <w:rFonts w:ascii="Calibri" w:hAnsi="Calibri"/>
                <w:lang w:eastAsia="cs-CZ"/>
              </w:rPr>
              <w:t>Pokládka záhonového lemu</w:t>
            </w:r>
          </w:p>
        </w:tc>
        <w:tc>
          <w:tcPr>
            <w:tcW w:w="1000" w:type="dxa"/>
            <w:tcBorders>
              <w:top w:val="nil"/>
              <w:left w:val="nil"/>
              <w:bottom w:val="single" w:sz="4" w:space="0" w:color="auto"/>
              <w:right w:val="single" w:sz="4" w:space="0" w:color="auto"/>
            </w:tcBorders>
            <w:shd w:val="clear" w:color="auto" w:fill="auto"/>
            <w:noWrap/>
            <w:vAlign w:val="bottom"/>
            <w:hideMark/>
          </w:tcPr>
          <w:p w14:paraId="616012E1"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 </w:t>
            </w:r>
          </w:p>
        </w:tc>
        <w:tc>
          <w:tcPr>
            <w:tcW w:w="1000" w:type="dxa"/>
            <w:tcBorders>
              <w:top w:val="nil"/>
              <w:left w:val="nil"/>
              <w:bottom w:val="single" w:sz="4" w:space="0" w:color="auto"/>
              <w:right w:val="single" w:sz="4" w:space="0" w:color="auto"/>
            </w:tcBorders>
            <w:shd w:val="clear" w:color="auto" w:fill="auto"/>
            <w:noWrap/>
            <w:vAlign w:val="bottom"/>
            <w:hideMark/>
          </w:tcPr>
          <w:p w14:paraId="3DC13A8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38EEF90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80,00 Kč</w:t>
            </w:r>
          </w:p>
        </w:tc>
        <w:tc>
          <w:tcPr>
            <w:tcW w:w="1420" w:type="dxa"/>
            <w:tcBorders>
              <w:top w:val="nil"/>
              <w:left w:val="nil"/>
              <w:bottom w:val="single" w:sz="4" w:space="0" w:color="auto"/>
              <w:right w:val="single" w:sz="4" w:space="0" w:color="auto"/>
            </w:tcBorders>
            <w:shd w:val="clear" w:color="auto" w:fill="auto"/>
            <w:noWrap/>
            <w:vAlign w:val="bottom"/>
            <w:hideMark/>
          </w:tcPr>
          <w:p w14:paraId="42D44CEC"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64D3FF1"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B0FD1ED" w14:textId="77777777" w:rsidR="0033633B" w:rsidRPr="0033633B" w:rsidRDefault="0033633B" w:rsidP="0033633B">
            <w:pPr>
              <w:suppressAutoHyphens w:val="0"/>
              <w:rPr>
                <w:rFonts w:ascii="Calibri" w:hAnsi="Calibri"/>
                <w:lang w:eastAsia="cs-CZ"/>
              </w:rPr>
            </w:pPr>
            <w:r w:rsidRPr="0033633B">
              <w:rPr>
                <w:rFonts w:ascii="Calibri" w:hAnsi="Calibri"/>
                <w:lang w:eastAsia="cs-CZ"/>
              </w:rPr>
              <w:t>Hliníkový lem</w:t>
            </w:r>
          </w:p>
        </w:tc>
        <w:tc>
          <w:tcPr>
            <w:tcW w:w="1000" w:type="dxa"/>
            <w:tcBorders>
              <w:top w:val="nil"/>
              <w:left w:val="nil"/>
              <w:bottom w:val="single" w:sz="4" w:space="0" w:color="auto"/>
              <w:right w:val="single" w:sz="4" w:space="0" w:color="auto"/>
            </w:tcBorders>
            <w:shd w:val="clear" w:color="auto" w:fill="auto"/>
            <w:noWrap/>
            <w:vAlign w:val="bottom"/>
            <w:hideMark/>
          </w:tcPr>
          <w:p w14:paraId="78F51D61"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 </w:t>
            </w:r>
          </w:p>
        </w:tc>
        <w:tc>
          <w:tcPr>
            <w:tcW w:w="1000" w:type="dxa"/>
            <w:tcBorders>
              <w:top w:val="nil"/>
              <w:left w:val="nil"/>
              <w:bottom w:val="single" w:sz="4" w:space="0" w:color="auto"/>
              <w:right w:val="single" w:sz="4" w:space="0" w:color="auto"/>
            </w:tcBorders>
            <w:shd w:val="clear" w:color="auto" w:fill="auto"/>
            <w:noWrap/>
            <w:vAlign w:val="bottom"/>
            <w:hideMark/>
          </w:tcPr>
          <w:p w14:paraId="6E74F97D"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189415F1"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115,00 Kč</w:t>
            </w:r>
          </w:p>
        </w:tc>
        <w:tc>
          <w:tcPr>
            <w:tcW w:w="1420" w:type="dxa"/>
            <w:tcBorders>
              <w:top w:val="nil"/>
              <w:left w:val="nil"/>
              <w:bottom w:val="single" w:sz="4" w:space="0" w:color="auto"/>
              <w:right w:val="single" w:sz="4" w:space="0" w:color="auto"/>
            </w:tcBorders>
            <w:shd w:val="clear" w:color="auto" w:fill="auto"/>
            <w:noWrap/>
            <w:vAlign w:val="bottom"/>
            <w:hideMark/>
          </w:tcPr>
          <w:p w14:paraId="041A76D3"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3FB6EC22"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C9AB85F" w14:textId="77777777" w:rsidR="0033633B" w:rsidRPr="0033633B" w:rsidRDefault="0033633B" w:rsidP="0033633B">
            <w:pPr>
              <w:suppressAutoHyphens w:val="0"/>
              <w:rPr>
                <w:rFonts w:ascii="Calibri" w:hAnsi="Calibri"/>
                <w:lang w:eastAsia="cs-CZ"/>
              </w:rPr>
            </w:pPr>
            <w:r w:rsidRPr="0033633B">
              <w:rPr>
                <w:rFonts w:ascii="Calibri" w:hAnsi="Calibri"/>
                <w:lang w:eastAsia="cs-CZ"/>
              </w:rPr>
              <w:t>Pokládka textilie na záhony</w:t>
            </w:r>
          </w:p>
        </w:tc>
        <w:tc>
          <w:tcPr>
            <w:tcW w:w="1000" w:type="dxa"/>
            <w:tcBorders>
              <w:top w:val="nil"/>
              <w:left w:val="nil"/>
              <w:bottom w:val="single" w:sz="4" w:space="0" w:color="auto"/>
              <w:right w:val="single" w:sz="4" w:space="0" w:color="auto"/>
            </w:tcBorders>
            <w:shd w:val="clear" w:color="auto" w:fill="auto"/>
            <w:noWrap/>
            <w:vAlign w:val="bottom"/>
            <w:hideMark/>
          </w:tcPr>
          <w:p w14:paraId="369FFAB7"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m2 </w:t>
            </w:r>
          </w:p>
        </w:tc>
        <w:tc>
          <w:tcPr>
            <w:tcW w:w="1000" w:type="dxa"/>
            <w:tcBorders>
              <w:top w:val="nil"/>
              <w:left w:val="nil"/>
              <w:bottom w:val="single" w:sz="4" w:space="0" w:color="auto"/>
              <w:right w:val="single" w:sz="4" w:space="0" w:color="auto"/>
            </w:tcBorders>
            <w:shd w:val="clear" w:color="auto" w:fill="auto"/>
            <w:noWrap/>
            <w:vAlign w:val="bottom"/>
            <w:hideMark/>
          </w:tcPr>
          <w:p w14:paraId="32620F0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76E7637F"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20,00 Kč</w:t>
            </w:r>
          </w:p>
        </w:tc>
        <w:tc>
          <w:tcPr>
            <w:tcW w:w="1420" w:type="dxa"/>
            <w:tcBorders>
              <w:top w:val="nil"/>
              <w:left w:val="nil"/>
              <w:bottom w:val="single" w:sz="4" w:space="0" w:color="auto"/>
              <w:right w:val="single" w:sz="4" w:space="0" w:color="auto"/>
            </w:tcBorders>
            <w:shd w:val="clear" w:color="auto" w:fill="auto"/>
            <w:noWrap/>
            <w:vAlign w:val="bottom"/>
            <w:hideMark/>
          </w:tcPr>
          <w:p w14:paraId="25E0E4D1"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2E1899EB"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78DB5C2" w14:textId="77777777" w:rsidR="0033633B" w:rsidRPr="0033633B" w:rsidRDefault="0033633B" w:rsidP="0033633B">
            <w:pPr>
              <w:suppressAutoHyphens w:val="0"/>
              <w:rPr>
                <w:rFonts w:ascii="Calibri" w:hAnsi="Calibri"/>
                <w:lang w:eastAsia="cs-CZ"/>
              </w:rPr>
            </w:pPr>
            <w:r w:rsidRPr="0033633B">
              <w:rPr>
                <w:rFonts w:ascii="Calibri" w:hAnsi="Calibri"/>
                <w:lang w:eastAsia="cs-CZ"/>
              </w:rPr>
              <w:t>Tkaná geotextilie + rezerva + kolíky</w:t>
            </w:r>
          </w:p>
        </w:tc>
        <w:tc>
          <w:tcPr>
            <w:tcW w:w="1000" w:type="dxa"/>
            <w:tcBorders>
              <w:top w:val="nil"/>
              <w:left w:val="nil"/>
              <w:bottom w:val="single" w:sz="4" w:space="0" w:color="auto"/>
              <w:right w:val="single" w:sz="4" w:space="0" w:color="auto"/>
            </w:tcBorders>
            <w:shd w:val="clear" w:color="auto" w:fill="auto"/>
            <w:noWrap/>
            <w:vAlign w:val="bottom"/>
            <w:hideMark/>
          </w:tcPr>
          <w:p w14:paraId="4282B269"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xml:space="preserve"> m2 </w:t>
            </w:r>
          </w:p>
        </w:tc>
        <w:tc>
          <w:tcPr>
            <w:tcW w:w="1000" w:type="dxa"/>
            <w:tcBorders>
              <w:top w:val="nil"/>
              <w:left w:val="nil"/>
              <w:bottom w:val="single" w:sz="4" w:space="0" w:color="auto"/>
              <w:right w:val="single" w:sz="4" w:space="0" w:color="auto"/>
            </w:tcBorders>
            <w:shd w:val="clear" w:color="auto" w:fill="auto"/>
            <w:noWrap/>
            <w:vAlign w:val="bottom"/>
            <w:hideMark/>
          </w:tcPr>
          <w:p w14:paraId="2B03454E"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37868F0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35,00 Kč</w:t>
            </w:r>
          </w:p>
        </w:tc>
        <w:tc>
          <w:tcPr>
            <w:tcW w:w="1420" w:type="dxa"/>
            <w:tcBorders>
              <w:top w:val="nil"/>
              <w:left w:val="nil"/>
              <w:bottom w:val="single" w:sz="4" w:space="0" w:color="auto"/>
              <w:right w:val="single" w:sz="4" w:space="0" w:color="auto"/>
            </w:tcBorders>
            <w:shd w:val="clear" w:color="auto" w:fill="auto"/>
            <w:noWrap/>
            <w:vAlign w:val="bottom"/>
            <w:hideMark/>
          </w:tcPr>
          <w:p w14:paraId="402A33F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6B466B3"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0D5AAA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1FFFCFA9"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CE52D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0D4C321F"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3F2B99B4"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5BD1E44B"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51D483CB" w14:textId="77777777" w:rsidR="0033633B" w:rsidRPr="0033633B" w:rsidRDefault="0033633B" w:rsidP="0033633B">
            <w:pPr>
              <w:suppressAutoHyphens w:val="0"/>
              <w:rPr>
                <w:rFonts w:ascii="Calibri" w:hAnsi="Calibri"/>
                <w:lang w:eastAsia="cs-CZ"/>
              </w:rPr>
            </w:pPr>
            <w:r w:rsidRPr="0033633B">
              <w:rPr>
                <w:rFonts w:ascii="Calibri" w:hAnsi="Calibri"/>
                <w:lang w:eastAsia="cs-CZ"/>
              </w:rPr>
              <w:t>Výsadby trvalek</w:t>
            </w:r>
          </w:p>
        </w:tc>
        <w:tc>
          <w:tcPr>
            <w:tcW w:w="1000" w:type="dxa"/>
            <w:tcBorders>
              <w:top w:val="nil"/>
              <w:left w:val="nil"/>
              <w:bottom w:val="single" w:sz="4" w:space="0" w:color="auto"/>
              <w:right w:val="single" w:sz="4" w:space="0" w:color="auto"/>
            </w:tcBorders>
            <w:shd w:val="clear" w:color="auto" w:fill="auto"/>
            <w:noWrap/>
            <w:vAlign w:val="center"/>
            <w:hideMark/>
          </w:tcPr>
          <w:p w14:paraId="60D0E760"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4949258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16320CE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30,00 Kč</w:t>
            </w:r>
          </w:p>
        </w:tc>
        <w:tc>
          <w:tcPr>
            <w:tcW w:w="1420" w:type="dxa"/>
            <w:tcBorders>
              <w:top w:val="nil"/>
              <w:left w:val="nil"/>
              <w:bottom w:val="single" w:sz="4" w:space="0" w:color="auto"/>
              <w:right w:val="single" w:sz="4" w:space="0" w:color="auto"/>
            </w:tcBorders>
            <w:shd w:val="clear" w:color="auto" w:fill="auto"/>
            <w:noWrap/>
            <w:vAlign w:val="bottom"/>
            <w:hideMark/>
          </w:tcPr>
          <w:p w14:paraId="1925D7BB"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13A2373F"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E2FF667" w14:textId="77777777" w:rsidR="0033633B" w:rsidRPr="0033633B" w:rsidRDefault="0033633B" w:rsidP="0033633B">
            <w:pPr>
              <w:suppressAutoHyphens w:val="0"/>
              <w:rPr>
                <w:rFonts w:ascii="Calibri" w:hAnsi="Calibri"/>
                <w:lang w:eastAsia="cs-CZ"/>
              </w:rPr>
            </w:pPr>
            <w:r w:rsidRPr="0033633B">
              <w:rPr>
                <w:rFonts w:ascii="Calibri" w:hAnsi="Calibri"/>
                <w:lang w:eastAsia="cs-CZ"/>
              </w:rPr>
              <w:t>Výsadby keřů</w:t>
            </w:r>
          </w:p>
        </w:tc>
        <w:tc>
          <w:tcPr>
            <w:tcW w:w="1000" w:type="dxa"/>
            <w:tcBorders>
              <w:top w:val="nil"/>
              <w:left w:val="nil"/>
              <w:bottom w:val="single" w:sz="4" w:space="0" w:color="auto"/>
              <w:right w:val="single" w:sz="4" w:space="0" w:color="auto"/>
            </w:tcBorders>
            <w:shd w:val="clear" w:color="auto" w:fill="auto"/>
            <w:noWrap/>
            <w:vAlign w:val="center"/>
            <w:hideMark/>
          </w:tcPr>
          <w:p w14:paraId="310C8923"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48F5D4A3"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92</w:t>
            </w:r>
          </w:p>
        </w:tc>
        <w:tc>
          <w:tcPr>
            <w:tcW w:w="1420" w:type="dxa"/>
            <w:tcBorders>
              <w:top w:val="nil"/>
              <w:left w:val="nil"/>
              <w:bottom w:val="single" w:sz="4" w:space="0" w:color="auto"/>
              <w:right w:val="single" w:sz="4" w:space="0" w:color="auto"/>
            </w:tcBorders>
            <w:shd w:val="clear" w:color="auto" w:fill="auto"/>
            <w:noWrap/>
            <w:vAlign w:val="bottom"/>
            <w:hideMark/>
          </w:tcPr>
          <w:p w14:paraId="19EB51A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40,00 Kč</w:t>
            </w:r>
          </w:p>
        </w:tc>
        <w:tc>
          <w:tcPr>
            <w:tcW w:w="1420" w:type="dxa"/>
            <w:tcBorders>
              <w:top w:val="nil"/>
              <w:left w:val="nil"/>
              <w:bottom w:val="single" w:sz="4" w:space="0" w:color="auto"/>
              <w:right w:val="single" w:sz="4" w:space="0" w:color="auto"/>
            </w:tcBorders>
            <w:shd w:val="clear" w:color="auto" w:fill="auto"/>
            <w:noWrap/>
            <w:vAlign w:val="bottom"/>
            <w:hideMark/>
          </w:tcPr>
          <w:p w14:paraId="73A81E60"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3 680,00 Kč</w:t>
            </w:r>
          </w:p>
        </w:tc>
      </w:tr>
      <w:tr w:rsidR="0033633B" w:rsidRPr="0033633B" w14:paraId="22D2733D"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512E34CB" w14:textId="77777777" w:rsidR="0033633B" w:rsidRPr="0033633B" w:rsidRDefault="0033633B" w:rsidP="0033633B">
            <w:pPr>
              <w:suppressAutoHyphens w:val="0"/>
              <w:rPr>
                <w:rFonts w:ascii="Calibri" w:hAnsi="Calibri"/>
                <w:lang w:eastAsia="cs-CZ"/>
              </w:rPr>
            </w:pPr>
            <w:r w:rsidRPr="0033633B">
              <w:rPr>
                <w:rFonts w:ascii="Calibri" w:hAnsi="Calibri"/>
                <w:lang w:eastAsia="cs-CZ"/>
              </w:rPr>
              <w:t>Výsadby stromů včetně upevnění</w:t>
            </w:r>
          </w:p>
        </w:tc>
        <w:tc>
          <w:tcPr>
            <w:tcW w:w="1000" w:type="dxa"/>
            <w:tcBorders>
              <w:top w:val="nil"/>
              <w:left w:val="nil"/>
              <w:bottom w:val="single" w:sz="4" w:space="0" w:color="auto"/>
              <w:right w:val="single" w:sz="4" w:space="0" w:color="auto"/>
            </w:tcBorders>
            <w:shd w:val="clear" w:color="auto" w:fill="auto"/>
            <w:noWrap/>
            <w:vAlign w:val="center"/>
            <w:hideMark/>
          </w:tcPr>
          <w:p w14:paraId="74AC1F78"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0A4022A0"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597D1A7B"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850,00 Kč</w:t>
            </w:r>
          </w:p>
        </w:tc>
        <w:tc>
          <w:tcPr>
            <w:tcW w:w="1420" w:type="dxa"/>
            <w:tcBorders>
              <w:top w:val="nil"/>
              <w:left w:val="nil"/>
              <w:bottom w:val="single" w:sz="4" w:space="0" w:color="auto"/>
              <w:right w:val="single" w:sz="4" w:space="0" w:color="auto"/>
            </w:tcBorders>
            <w:shd w:val="clear" w:color="auto" w:fill="auto"/>
            <w:noWrap/>
            <w:vAlign w:val="bottom"/>
            <w:hideMark/>
          </w:tcPr>
          <w:p w14:paraId="2F6DD00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7D5F0187"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E9BA4B4" w14:textId="77777777" w:rsidR="0033633B" w:rsidRPr="0033633B" w:rsidRDefault="0033633B" w:rsidP="0033633B">
            <w:pPr>
              <w:suppressAutoHyphens w:val="0"/>
              <w:rPr>
                <w:rFonts w:ascii="Calibri" w:hAnsi="Calibri"/>
                <w:lang w:eastAsia="cs-CZ"/>
              </w:rPr>
            </w:pPr>
            <w:r w:rsidRPr="0033633B">
              <w:rPr>
                <w:rFonts w:ascii="Calibri" w:hAnsi="Calibri"/>
                <w:lang w:eastAsia="cs-CZ"/>
              </w:rPr>
              <w:t>Dřevěné kůly ke stromům</w:t>
            </w:r>
          </w:p>
        </w:tc>
        <w:tc>
          <w:tcPr>
            <w:tcW w:w="1000" w:type="dxa"/>
            <w:tcBorders>
              <w:top w:val="nil"/>
              <w:left w:val="nil"/>
              <w:bottom w:val="single" w:sz="4" w:space="0" w:color="auto"/>
              <w:right w:val="single" w:sz="4" w:space="0" w:color="auto"/>
            </w:tcBorders>
            <w:shd w:val="clear" w:color="auto" w:fill="auto"/>
            <w:noWrap/>
            <w:vAlign w:val="center"/>
            <w:hideMark/>
          </w:tcPr>
          <w:p w14:paraId="340A7A6A"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1106F313"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52A7ED14"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65,00 Kč</w:t>
            </w:r>
          </w:p>
        </w:tc>
        <w:tc>
          <w:tcPr>
            <w:tcW w:w="1420" w:type="dxa"/>
            <w:tcBorders>
              <w:top w:val="nil"/>
              <w:left w:val="nil"/>
              <w:bottom w:val="single" w:sz="4" w:space="0" w:color="auto"/>
              <w:right w:val="single" w:sz="4" w:space="0" w:color="auto"/>
            </w:tcBorders>
            <w:shd w:val="clear" w:color="auto" w:fill="auto"/>
            <w:noWrap/>
            <w:vAlign w:val="bottom"/>
            <w:hideMark/>
          </w:tcPr>
          <w:p w14:paraId="0F3EF58E"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6AC52852"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40CA9A0B" w14:textId="77777777" w:rsidR="0033633B" w:rsidRPr="0033633B" w:rsidRDefault="0033633B" w:rsidP="0033633B">
            <w:pPr>
              <w:suppressAutoHyphens w:val="0"/>
              <w:rPr>
                <w:rFonts w:ascii="Calibri" w:hAnsi="Calibri"/>
                <w:lang w:eastAsia="cs-CZ"/>
              </w:rPr>
            </w:pPr>
            <w:r w:rsidRPr="0033633B">
              <w:rPr>
                <w:rFonts w:ascii="Calibri" w:hAnsi="Calibri"/>
                <w:lang w:eastAsia="cs-CZ"/>
              </w:rPr>
              <w:t>Výsadba cibulovin</w:t>
            </w:r>
          </w:p>
        </w:tc>
        <w:tc>
          <w:tcPr>
            <w:tcW w:w="1000" w:type="dxa"/>
            <w:tcBorders>
              <w:top w:val="nil"/>
              <w:left w:val="nil"/>
              <w:bottom w:val="single" w:sz="4" w:space="0" w:color="auto"/>
              <w:right w:val="single" w:sz="4" w:space="0" w:color="auto"/>
            </w:tcBorders>
            <w:shd w:val="clear" w:color="auto" w:fill="auto"/>
            <w:noWrap/>
            <w:vAlign w:val="center"/>
            <w:hideMark/>
          </w:tcPr>
          <w:p w14:paraId="37847788"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6FEA6695"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0E6E5B9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7,00 Kč</w:t>
            </w:r>
          </w:p>
        </w:tc>
        <w:tc>
          <w:tcPr>
            <w:tcW w:w="1420" w:type="dxa"/>
            <w:tcBorders>
              <w:top w:val="nil"/>
              <w:left w:val="nil"/>
              <w:bottom w:val="single" w:sz="4" w:space="0" w:color="auto"/>
              <w:right w:val="single" w:sz="4" w:space="0" w:color="auto"/>
            </w:tcBorders>
            <w:shd w:val="clear" w:color="auto" w:fill="auto"/>
            <w:noWrap/>
            <w:vAlign w:val="bottom"/>
            <w:hideMark/>
          </w:tcPr>
          <w:p w14:paraId="3ABC7444"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3C8FE227"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8A8C6E7" w14:textId="77777777" w:rsidR="0033633B" w:rsidRPr="0033633B" w:rsidRDefault="0033633B" w:rsidP="0033633B">
            <w:pPr>
              <w:suppressAutoHyphens w:val="0"/>
              <w:rPr>
                <w:rFonts w:ascii="Calibri" w:hAnsi="Calibri"/>
                <w:lang w:eastAsia="cs-CZ"/>
              </w:rPr>
            </w:pPr>
            <w:r w:rsidRPr="0033633B">
              <w:rPr>
                <w:rFonts w:ascii="Calibri" w:hAnsi="Calibri"/>
                <w:lang w:eastAsia="cs-CZ"/>
              </w:rPr>
              <w:t>Zahradnický substrát</w:t>
            </w:r>
          </w:p>
        </w:tc>
        <w:tc>
          <w:tcPr>
            <w:tcW w:w="1000" w:type="dxa"/>
            <w:tcBorders>
              <w:top w:val="nil"/>
              <w:left w:val="nil"/>
              <w:bottom w:val="single" w:sz="4" w:space="0" w:color="auto"/>
              <w:right w:val="single" w:sz="4" w:space="0" w:color="auto"/>
            </w:tcBorders>
            <w:shd w:val="clear" w:color="auto" w:fill="auto"/>
            <w:noWrap/>
            <w:vAlign w:val="center"/>
            <w:hideMark/>
          </w:tcPr>
          <w:p w14:paraId="6DE36228"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m3</w:t>
            </w:r>
          </w:p>
        </w:tc>
        <w:tc>
          <w:tcPr>
            <w:tcW w:w="1000" w:type="dxa"/>
            <w:tcBorders>
              <w:top w:val="nil"/>
              <w:left w:val="nil"/>
              <w:bottom w:val="single" w:sz="4" w:space="0" w:color="auto"/>
              <w:right w:val="single" w:sz="4" w:space="0" w:color="auto"/>
            </w:tcBorders>
            <w:shd w:val="clear" w:color="auto" w:fill="auto"/>
            <w:noWrap/>
            <w:vAlign w:val="bottom"/>
            <w:hideMark/>
          </w:tcPr>
          <w:p w14:paraId="47399B5B"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0809D199"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1 650,00 Kč</w:t>
            </w:r>
          </w:p>
        </w:tc>
        <w:tc>
          <w:tcPr>
            <w:tcW w:w="1420" w:type="dxa"/>
            <w:tcBorders>
              <w:top w:val="nil"/>
              <w:left w:val="nil"/>
              <w:bottom w:val="single" w:sz="4" w:space="0" w:color="auto"/>
              <w:right w:val="single" w:sz="4" w:space="0" w:color="auto"/>
            </w:tcBorders>
            <w:shd w:val="clear" w:color="auto" w:fill="auto"/>
            <w:noWrap/>
            <w:vAlign w:val="bottom"/>
            <w:hideMark/>
          </w:tcPr>
          <w:p w14:paraId="7BBA7E65"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12E8B9E"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6E3B69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Hnojivo </w:t>
            </w:r>
          </w:p>
        </w:tc>
        <w:tc>
          <w:tcPr>
            <w:tcW w:w="1000" w:type="dxa"/>
            <w:tcBorders>
              <w:top w:val="nil"/>
              <w:left w:val="nil"/>
              <w:bottom w:val="single" w:sz="4" w:space="0" w:color="auto"/>
              <w:right w:val="single" w:sz="4" w:space="0" w:color="auto"/>
            </w:tcBorders>
            <w:shd w:val="clear" w:color="auto" w:fill="auto"/>
            <w:noWrap/>
            <w:vAlign w:val="center"/>
            <w:hideMark/>
          </w:tcPr>
          <w:p w14:paraId="18E01F63" w14:textId="77777777" w:rsidR="0033633B" w:rsidRPr="0033633B" w:rsidRDefault="0033633B" w:rsidP="0033633B">
            <w:pPr>
              <w:suppressAutoHyphens w:val="0"/>
              <w:jc w:val="center"/>
              <w:rPr>
                <w:rFonts w:ascii="Calibri" w:hAnsi="Calibri"/>
                <w:lang w:eastAsia="cs-CZ"/>
              </w:rPr>
            </w:pPr>
            <w:proofErr w:type="spellStart"/>
            <w:r w:rsidRPr="0033633B">
              <w:rPr>
                <w:rFonts w:ascii="Calibri" w:hAnsi="Calibri"/>
                <w:lang w:eastAsia="cs-CZ"/>
              </w:rPr>
              <w:t>kpl</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6920E7B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2E662DA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11 000,00 Kč</w:t>
            </w:r>
          </w:p>
        </w:tc>
        <w:tc>
          <w:tcPr>
            <w:tcW w:w="1420" w:type="dxa"/>
            <w:tcBorders>
              <w:top w:val="nil"/>
              <w:left w:val="nil"/>
              <w:bottom w:val="single" w:sz="4" w:space="0" w:color="auto"/>
              <w:right w:val="single" w:sz="4" w:space="0" w:color="auto"/>
            </w:tcBorders>
            <w:shd w:val="clear" w:color="auto" w:fill="auto"/>
            <w:noWrap/>
            <w:vAlign w:val="bottom"/>
            <w:hideMark/>
          </w:tcPr>
          <w:p w14:paraId="20F20ECD"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3B8F3C21"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1AEE84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center"/>
            <w:hideMark/>
          </w:tcPr>
          <w:p w14:paraId="5E115790"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5A59130A"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3C5DC5"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4E6210F"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7F5EACBE"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01028540" w14:textId="77777777" w:rsidR="0033633B" w:rsidRPr="0033633B" w:rsidRDefault="0033633B" w:rsidP="0033633B">
            <w:pPr>
              <w:suppressAutoHyphens w:val="0"/>
              <w:rPr>
                <w:rFonts w:ascii="Calibri" w:hAnsi="Calibri"/>
                <w:b/>
                <w:bCs/>
                <w:lang w:eastAsia="cs-CZ"/>
              </w:rPr>
            </w:pPr>
            <w:r w:rsidRPr="0033633B">
              <w:rPr>
                <w:rFonts w:ascii="Calibri" w:hAnsi="Calibri"/>
                <w:b/>
                <w:bCs/>
                <w:lang w:eastAsia="cs-CZ"/>
              </w:rPr>
              <w:t>Rostliny</w:t>
            </w:r>
          </w:p>
        </w:tc>
        <w:tc>
          <w:tcPr>
            <w:tcW w:w="1000" w:type="dxa"/>
            <w:tcBorders>
              <w:top w:val="nil"/>
              <w:left w:val="nil"/>
              <w:bottom w:val="single" w:sz="4" w:space="0" w:color="auto"/>
              <w:right w:val="single" w:sz="4" w:space="0" w:color="auto"/>
            </w:tcBorders>
            <w:shd w:val="clear" w:color="auto" w:fill="auto"/>
            <w:noWrap/>
            <w:vAlign w:val="center"/>
            <w:hideMark/>
          </w:tcPr>
          <w:p w14:paraId="58BE91C2"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EAB172"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A62BEB"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EFB77A"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5F78D064"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E15E4AA"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O. </w:t>
            </w:r>
            <w:proofErr w:type="spellStart"/>
            <w:proofErr w:type="gramStart"/>
            <w:r w:rsidRPr="0033633B">
              <w:rPr>
                <w:rFonts w:ascii="Calibri" w:hAnsi="Calibri"/>
                <w:lang w:eastAsia="cs-CZ"/>
              </w:rPr>
              <w:t>Tulipa</w:t>
            </w:r>
            <w:proofErr w:type="spellEnd"/>
            <w:r w:rsidRPr="0033633B">
              <w:rPr>
                <w:rFonts w:ascii="Calibri" w:hAnsi="Calibri"/>
                <w:lang w:eastAsia="cs-CZ"/>
              </w:rPr>
              <w:t>- tulipány</w:t>
            </w:r>
            <w:proofErr w:type="gramEnd"/>
            <w:r w:rsidRPr="0033633B">
              <w:rPr>
                <w:rFonts w:ascii="Calibri" w:hAnsi="Calibri"/>
                <w:lang w:eastAsia="cs-CZ"/>
              </w:rPr>
              <w:t>- červené</w:t>
            </w:r>
          </w:p>
        </w:tc>
        <w:tc>
          <w:tcPr>
            <w:tcW w:w="1000" w:type="dxa"/>
            <w:tcBorders>
              <w:top w:val="nil"/>
              <w:left w:val="nil"/>
              <w:bottom w:val="single" w:sz="4" w:space="0" w:color="auto"/>
              <w:right w:val="single" w:sz="4" w:space="0" w:color="auto"/>
            </w:tcBorders>
            <w:shd w:val="clear" w:color="auto" w:fill="auto"/>
            <w:noWrap/>
            <w:vAlign w:val="center"/>
            <w:hideMark/>
          </w:tcPr>
          <w:p w14:paraId="58F24079"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60A03F64"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7EACCC92"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7,00 Kč</w:t>
            </w:r>
          </w:p>
        </w:tc>
        <w:tc>
          <w:tcPr>
            <w:tcW w:w="1420" w:type="dxa"/>
            <w:tcBorders>
              <w:top w:val="nil"/>
              <w:left w:val="nil"/>
              <w:bottom w:val="single" w:sz="4" w:space="0" w:color="auto"/>
              <w:right w:val="single" w:sz="4" w:space="0" w:color="auto"/>
            </w:tcBorders>
            <w:shd w:val="clear" w:color="auto" w:fill="auto"/>
            <w:noWrap/>
            <w:vAlign w:val="bottom"/>
            <w:hideMark/>
          </w:tcPr>
          <w:p w14:paraId="4630F6CC"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6778920A"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8DF75D4"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1. </w:t>
            </w:r>
            <w:proofErr w:type="spellStart"/>
            <w:r w:rsidRPr="0033633B">
              <w:rPr>
                <w:rFonts w:ascii="Calibri" w:hAnsi="Calibri"/>
                <w:i/>
                <w:iCs/>
                <w:lang w:eastAsia="cs-CZ"/>
              </w:rPr>
              <w:t>Fagus</w:t>
            </w:r>
            <w:proofErr w:type="spellEnd"/>
            <w:r w:rsidRPr="0033633B">
              <w:rPr>
                <w:rFonts w:ascii="Calibri" w:hAnsi="Calibri"/>
                <w:i/>
                <w:iCs/>
                <w:lang w:eastAsia="cs-CZ"/>
              </w:rPr>
              <w:t xml:space="preserve"> </w:t>
            </w:r>
            <w:proofErr w:type="spellStart"/>
            <w:r w:rsidRPr="0033633B">
              <w:rPr>
                <w:rFonts w:ascii="Calibri" w:hAnsi="Calibri"/>
                <w:i/>
                <w:iCs/>
                <w:lang w:eastAsia="cs-CZ"/>
              </w:rPr>
              <w:t>sylvatica</w:t>
            </w:r>
            <w:proofErr w:type="spellEnd"/>
            <w:r w:rsidRPr="0033633B">
              <w:rPr>
                <w:rFonts w:ascii="Calibri" w:hAnsi="Calibri"/>
                <w:lang w:eastAsia="cs-CZ"/>
              </w:rPr>
              <w:t xml:space="preserve"> '</w:t>
            </w:r>
            <w:proofErr w:type="spellStart"/>
            <w:r w:rsidRPr="0033633B">
              <w:rPr>
                <w:rFonts w:ascii="Calibri" w:hAnsi="Calibri"/>
                <w:lang w:eastAsia="cs-CZ"/>
              </w:rPr>
              <w:t>Dawyck</w:t>
            </w:r>
            <w:proofErr w:type="spellEnd"/>
            <w:r w:rsidRPr="0033633B">
              <w:rPr>
                <w:rFonts w:ascii="Calibri" w:hAnsi="Calibri"/>
                <w:lang w:eastAsia="cs-CZ"/>
              </w:rPr>
              <w:t>'- buk lesní 250/300</w:t>
            </w:r>
          </w:p>
        </w:tc>
        <w:tc>
          <w:tcPr>
            <w:tcW w:w="1000" w:type="dxa"/>
            <w:tcBorders>
              <w:top w:val="nil"/>
              <w:left w:val="nil"/>
              <w:bottom w:val="single" w:sz="4" w:space="0" w:color="auto"/>
              <w:right w:val="single" w:sz="4" w:space="0" w:color="auto"/>
            </w:tcBorders>
            <w:shd w:val="clear" w:color="auto" w:fill="auto"/>
            <w:noWrap/>
            <w:vAlign w:val="center"/>
            <w:hideMark/>
          </w:tcPr>
          <w:p w14:paraId="6FB81643"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043AF6C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651A4CF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2 900,00 Kč</w:t>
            </w:r>
          </w:p>
        </w:tc>
        <w:tc>
          <w:tcPr>
            <w:tcW w:w="1420" w:type="dxa"/>
            <w:tcBorders>
              <w:top w:val="nil"/>
              <w:left w:val="nil"/>
              <w:bottom w:val="single" w:sz="4" w:space="0" w:color="auto"/>
              <w:right w:val="single" w:sz="4" w:space="0" w:color="auto"/>
            </w:tcBorders>
            <w:shd w:val="clear" w:color="auto" w:fill="auto"/>
            <w:noWrap/>
            <w:vAlign w:val="bottom"/>
            <w:hideMark/>
          </w:tcPr>
          <w:p w14:paraId="3D0798A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37A8779"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7877322"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2. </w:t>
            </w:r>
            <w:proofErr w:type="spellStart"/>
            <w:r w:rsidRPr="0033633B">
              <w:rPr>
                <w:rFonts w:ascii="Calibri" w:hAnsi="Calibri"/>
                <w:i/>
                <w:iCs/>
                <w:lang w:eastAsia="cs-CZ"/>
              </w:rPr>
              <w:t>Euonymus</w:t>
            </w:r>
            <w:proofErr w:type="spellEnd"/>
            <w:r w:rsidRPr="0033633B">
              <w:rPr>
                <w:rFonts w:ascii="Calibri" w:hAnsi="Calibri"/>
                <w:i/>
                <w:iCs/>
                <w:lang w:eastAsia="cs-CZ"/>
              </w:rPr>
              <w:t xml:space="preserve"> </w:t>
            </w:r>
            <w:proofErr w:type="spellStart"/>
            <w:proofErr w:type="gramStart"/>
            <w:r w:rsidRPr="0033633B">
              <w:rPr>
                <w:rFonts w:ascii="Calibri" w:hAnsi="Calibri"/>
                <w:i/>
                <w:iCs/>
                <w:lang w:eastAsia="cs-CZ"/>
              </w:rPr>
              <w:t>alatus</w:t>
            </w:r>
            <w:proofErr w:type="spellEnd"/>
            <w:r w:rsidRPr="0033633B">
              <w:rPr>
                <w:rFonts w:ascii="Calibri" w:hAnsi="Calibri"/>
                <w:i/>
                <w:iCs/>
                <w:lang w:eastAsia="cs-CZ"/>
              </w:rPr>
              <w:t xml:space="preserve">- </w:t>
            </w:r>
            <w:r w:rsidRPr="0033633B">
              <w:rPr>
                <w:rFonts w:ascii="Calibri" w:hAnsi="Calibri"/>
                <w:lang w:eastAsia="cs-CZ"/>
              </w:rPr>
              <w:t>brslen</w:t>
            </w:r>
            <w:proofErr w:type="gramEnd"/>
            <w:r w:rsidRPr="0033633B">
              <w:rPr>
                <w:rFonts w:ascii="Calibri" w:hAnsi="Calibri"/>
                <w:lang w:eastAsia="cs-CZ"/>
              </w:rPr>
              <w:t xml:space="preserve"> křídlatý</w:t>
            </w:r>
          </w:p>
        </w:tc>
        <w:tc>
          <w:tcPr>
            <w:tcW w:w="1000" w:type="dxa"/>
            <w:tcBorders>
              <w:top w:val="nil"/>
              <w:left w:val="nil"/>
              <w:bottom w:val="single" w:sz="4" w:space="0" w:color="auto"/>
              <w:right w:val="single" w:sz="4" w:space="0" w:color="auto"/>
            </w:tcBorders>
            <w:shd w:val="clear" w:color="auto" w:fill="auto"/>
            <w:noWrap/>
            <w:vAlign w:val="center"/>
            <w:hideMark/>
          </w:tcPr>
          <w:p w14:paraId="4258AF9A"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5F556F0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6B912F57"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320,00 Kč</w:t>
            </w:r>
          </w:p>
        </w:tc>
        <w:tc>
          <w:tcPr>
            <w:tcW w:w="1420" w:type="dxa"/>
            <w:tcBorders>
              <w:top w:val="nil"/>
              <w:left w:val="nil"/>
              <w:bottom w:val="single" w:sz="4" w:space="0" w:color="auto"/>
              <w:right w:val="single" w:sz="4" w:space="0" w:color="auto"/>
            </w:tcBorders>
            <w:shd w:val="clear" w:color="auto" w:fill="auto"/>
            <w:noWrap/>
            <w:vAlign w:val="bottom"/>
            <w:hideMark/>
          </w:tcPr>
          <w:p w14:paraId="3BD2079B"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2D3C4226"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EABEF59" w14:textId="77777777" w:rsidR="0033633B" w:rsidRPr="0033633B" w:rsidRDefault="004E776C" w:rsidP="0033633B">
            <w:pPr>
              <w:suppressAutoHyphens w:val="0"/>
              <w:rPr>
                <w:rFonts w:ascii="Calibri" w:hAnsi="Calibri"/>
                <w:lang w:eastAsia="cs-CZ"/>
              </w:rPr>
            </w:pPr>
            <w:hyperlink r:id="rId7" w:tooltip="Pennisetum alopecuroides 'Reborn'- K3l" w:history="1">
              <w:r w:rsidR="0033633B" w:rsidRPr="0033633B">
                <w:rPr>
                  <w:rFonts w:ascii="Calibri" w:hAnsi="Calibri"/>
                  <w:lang w:eastAsia="cs-CZ"/>
                </w:rPr>
                <w:t>3.</w:t>
              </w:r>
              <w:r w:rsidR="0033633B" w:rsidRPr="0033633B">
                <w:rPr>
                  <w:rFonts w:ascii="Calibri" w:hAnsi="Calibri"/>
                  <w:i/>
                  <w:iCs/>
                  <w:lang w:eastAsia="cs-CZ"/>
                </w:rPr>
                <w:t xml:space="preserve"> </w:t>
              </w:r>
              <w:proofErr w:type="spellStart"/>
              <w:r w:rsidR="0033633B" w:rsidRPr="0033633B">
                <w:rPr>
                  <w:rFonts w:ascii="Calibri" w:hAnsi="Calibri"/>
                  <w:i/>
                  <w:iCs/>
                  <w:lang w:eastAsia="cs-CZ"/>
                </w:rPr>
                <w:t>Pennisetum</w:t>
              </w:r>
              <w:proofErr w:type="spellEnd"/>
              <w:r w:rsidR="0033633B" w:rsidRPr="0033633B">
                <w:rPr>
                  <w:rFonts w:ascii="Calibri" w:hAnsi="Calibri"/>
                  <w:i/>
                  <w:iCs/>
                  <w:lang w:eastAsia="cs-CZ"/>
                </w:rPr>
                <w:t xml:space="preserve"> </w:t>
              </w:r>
              <w:proofErr w:type="spellStart"/>
              <w:proofErr w:type="gramStart"/>
              <w:r w:rsidR="0033633B" w:rsidRPr="0033633B">
                <w:rPr>
                  <w:rFonts w:ascii="Calibri" w:hAnsi="Calibri"/>
                  <w:i/>
                  <w:iCs/>
                  <w:lang w:eastAsia="cs-CZ"/>
                </w:rPr>
                <w:t>alopecuroides</w:t>
              </w:r>
              <w:proofErr w:type="spellEnd"/>
              <w:r w:rsidR="0033633B" w:rsidRPr="0033633B">
                <w:rPr>
                  <w:rFonts w:ascii="Calibri" w:hAnsi="Calibri"/>
                  <w:lang w:eastAsia="cs-CZ"/>
                </w:rPr>
                <w:t xml:space="preserve">- </w:t>
              </w:r>
              <w:proofErr w:type="spellStart"/>
              <w:r w:rsidR="0033633B" w:rsidRPr="0033633B">
                <w:rPr>
                  <w:rFonts w:ascii="Calibri" w:hAnsi="Calibri"/>
                  <w:lang w:eastAsia="cs-CZ"/>
                </w:rPr>
                <w:t>dochan</w:t>
              </w:r>
              <w:proofErr w:type="spellEnd"/>
              <w:proofErr w:type="gramEnd"/>
              <w:r w:rsidR="0033633B" w:rsidRPr="0033633B">
                <w:rPr>
                  <w:rFonts w:ascii="Calibri" w:hAnsi="Calibri"/>
                  <w:lang w:eastAsia="cs-CZ"/>
                </w:rPr>
                <w:t xml:space="preserve"> </w:t>
              </w:r>
              <w:proofErr w:type="spellStart"/>
              <w:r w:rsidR="0033633B" w:rsidRPr="0033633B">
                <w:rPr>
                  <w:rFonts w:ascii="Calibri" w:hAnsi="Calibri"/>
                  <w:lang w:eastAsia="cs-CZ"/>
                </w:rPr>
                <w:t>psárkovitý</w:t>
              </w:r>
              <w:proofErr w:type="spellEnd"/>
              <w:r w:rsidR="0033633B" w:rsidRPr="0033633B">
                <w:rPr>
                  <w:rFonts w:ascii="Calibri" w:hAnsi="Calibri"/>
                  <w:lang w:eastAsia="cs-CZ"/>
                </w:rPr>
                <w:t xml:space="preserve"> </w:t>
              </w:r>
            </w:hyperlink>
          </w:p>
        </w:tc>
        <w:tc>
          <w:tcPr>
            <w:tcW w:w="1000" w:type="dxa"/>
            <w:tcBorders>
              <w:top w:val="nil"/>
              <w:left w:val="nil"/>
              <w:bottom w:val="single" w:sz="4" w:space="0" w:color="auto"/>
              <w:right w:val="single" w:sz="4" w:space="0" w:color="auto"/>
            </w:tcBorders>
            <w:shd w:val="clear" w:color="auto" w:fill="auto"/>
            <w:noWrap/>
            <w:vAlign w:val="center"/>
            <w:hideMark/>
          </w:tcPr>
          <w:p w14:paraId="7509DA42"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16070745"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26AEAE1F"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52,00 Kč</w:t>
            </w:r>
          </w:p>
        </w:tc>
        <w:tc>
          <w:tcPr>
            <w:tcW w:w="1420" w:type="dxa"/>
            <w:tcBorders>
              <w:top w:val="nil"/>
              <w:left w:val="nil"/>
              <w:bottom w:val="single" w:sz="4" w:space="0" w:color="auto"/>
              <w:right w:val="single" w:sz="4" w:space="0" w:color="auto"/>
            </w:tcBorders>
            <w:shd w:val="clear" w:color="auto" w:fill="auto"/>
            <w:noWrap/>
            <w:vAlign w:val="bottom"/>
            <w:hideMark/>
          </w:tcPr>
          <w:p w14:paraId="165A9CC0"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AF040C7"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BC281D2" w14:textId="77777777" w:rsidR="0033633B" w:rsidRPr="0033633B" w:rsidRDefault="0033633B" w:rsidP="0033633B">
            <w:pPr>
              <w:suppressAutoHyphens w:val="0"/>
              <w:rPr>
                <w:rFonts w:ascii="Calibri" w:hAnsi="Calibri"/>
                <w:lang w:eastAsia="cs-CZ"/>
              </w:rPr>
            </w:pPr>
            <w:r w:rsidRPr="0033633B">
              <w:rPr>
                <w:rFonts w:ascii="Calibri" w:hAnsi="Calibri"/>
                <w:lang w:eastAsia="cs-CZ"/>
              </w:rPr>
              <w:t>4</w:t>
            </w:r>
            <w:r w:rsidRPr="0033633B">
              <w:rPr>
                <w:rFonts w:ascii="Calibri" w:hAnsi="Calibri"/>
                <w:i/>
                <w:iCs/>
                <w:lang w:eastAsia="cs-CZ"/>
              </w:rPr>
              <w:t xml:space="preserve">. </w:t>
            </w:r>
            <w:proofErr w:type="spellStart"/>
            <w:r w:rsidRPr="0033633B">
              <w:rPr>
                <w:rFonts w:ascii="Calibri" w:hAnsi="Calibri"/>
                <w:i/>
                <w:iCs/>
                <w:lang w:eastAsia="cs-CZ"/>
              </w:rPr>
              <w:t>Yucca</w:t>
            </w:r>
            <w:proofErr w:type="spellEnd"/>
            <w:r w:rsidRPr="0033633B">
              <w:rPr>
                <w:rFonts w:ascii="Calibri" w:hAnsi="Calibri"/>
                <w:i/>
                <w:iCs/>
                <w:lang w:eastAsia="cs-CZ"/>
              </w:rPr>
              <w:t xml:space="preserve"> </w:t>
            </w:r>
            <w:proofErr w:type="spellStart"/>
            <w:proofErr w:type="gramStart"/>
            <w:r w:rsidRPr="0033633B">
              <w:rPr>
                <w:rFonts w:ascii="Calibri" w:hAnsi="Calibri"/>
                <w:i/>
                <w:iCs/>
                <w:lang w:eastAsia="cs-CZ"/>
              </w:rPr>
              <w:t>filamentosa</w:t>
            </w:r>
            <w:proofErr w:type="spellEnd"/>
            <w:r w:rsidRPr="0033633B">
              <w:rPr>
                <w:rFonts w:ascii="Calibri" w:hAnsi="Calibri"/>
                <w:i/>
                <w:iCs/>
                <w:lang w:eastAsia="cs-CZ"/>
              </w:rPr>
              <w:t xml:space="preserve">- </w:t>
            </w:r>
            <w:r w:rsidRPr="0033633B">
              <w:rPr>
                <w:rFonts w:ascii="Calibri" w:hAnsi="Calibri"/>
                <w:lang w:eastAsia="cs-CZ"/>
              </w:rPr>
              <w:t>juka</w:t>
            </w:r>
            <w:proofErr w:type="gramEnd"/>
            <w:r w:rsidRPr="0033633B">
              <w:rPr>
                <w:rFonts w:ascii="Calibri" w:hAnsi="Calibri"/>
                <w:lang w:eastAsia="cs-CZ"/>
              </w:rPr>
              <w:t xml:space="preserve"> vláknitá</w:t>
            </w:r>
          </w:p>
        </w:tc>
        <w:tc>
          <w:tcPr>
            <w:tcW w:w="1000" w:type="dxa"/>
            <w:tcBorders>
              <w:top w:val="nil"/>
              <w:left w:val="nil"/>
              <w:bottom w:val="single" w:sz="4" w:space="0" w:color="auto"/>
              <w:right w:val="single" w:sz="4" w:space="0" w:color="auto"/>
            </w:tcBorders>
            <w:shd w:val="clear" w:color="auto" w:fill="auto"/>
            <w:noWrap/>
            <w:vAlign w:val="center"/>
            <w:hideMark/>
          </w:tcPr>
          <w:p w14:paraId="6FFB4335"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154E3414"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7430A56D"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70,00 Kč</w:t>
            </w:r>
          </w:p>
        </w:tc>
        <w:tc>
          <w:tcPr>
            <w:tcW w:w="1420" w:type="dxa"/>
            <w:tcBorders>
              <w:top w:val="nil"/>
              <w:left w:val="nil"/>
              <w:bottom w:val="single" w:sz="4" w:space="0" w:color="auto"/>
              <w:right w:val="single" w:sz="4" w:space="0" w:color="auto"/>
            </w:tcBorders>
            <w:shd w:val="clear" w:color="auto" w:fill="auto"/>
            <w:noWrap/>
            <w:vAlign w:val="bottom"/>
            <w:hideMark/>
          </w:tcPr>
          <w:p w14:paraId="09472F5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0721529B"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DF1C4CC"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5. </w:t>
            </w:r>
            <w:proofErr w:type="spellStart"/>
            <w:r w:rsidRPr="0033633B">
              <w:rPr>
                <w:rFonts w:ascii="Calibri" w:hAnsi="Calibri"/>
                <w:i/>
                <w:iCs/>
                <w:lang w:eastAsia="cs-CZ"/>
              </w:rPr>
              <w:t>Spiraea</w:t>
            </w:r>
            <w:proofErr w:type="spellEnd"/>
            <w:r w:rsidRPr="0033633B">
              <w:rPr>
                <w:rFonts w:ascii="Calibri" w:hAnsi="Calibri"/>
                <w:i/>
                <w:iCs/>
                <w:lang w:eastAsia="cs-CZ"/>
              </w:rPr>
              <w:t xml:space="preserve"> </w:t>
            </w:r>
            <w:proofErr w:type="spellStart"/>
            <w:r w:rsidRPr="0033633B">
              <w:rPr>
                <w:rFonts w:ascii="Calibri" w:hAnsi="Calibri"/>
                <w:i/>
                <w:iCs/>
                <w:lang w:eastAsia="cs-CZ"/>
              </w:rPr>
              <w:t>bumalda</w:t>
            </w:r>
            <w:proofErr w:type="spellEnd"/>
            <w:r w:rsidRPr="0033633B">
              <w:rPr>
                <w:rFonts w:ascii="Calibri" w:hAnsi="Calibri"/>
                <w:lang w:eastAsia="cs-CZ"/>
              </w:rPr>
              <w:t xml:space="preserve"> ´</w:t>
            </w:r>
            <w:proofErr w:type="spellStart"/>
            <w:r w:rsidRPr="0033633B">
              <w:rPr>
                <w:rFonts w:ascii="Calibri" w:hAnsi="Calibri"/>
                <w:lang w:eastAsia="cs-CZ"/>
              </w:rPr>
              <w:t>Dartś</w:t>
            </w:r>
            <w:proofErr w:type="spellEnd"/>
            <w:r w:rsidRPr="0033633B">
              <w:rPr>
                <w:rFonts w:ascii="Calibri" w:hAnsi="Calibri"/>
                <w:lang w:eastAsia="cs-CZ"/>
              </w:rPr>
              <w:t xml:space="preserve"> </w:t>
            </w:r>
            <w:proofErr w:type="spellStart"/>
            <w:r w:rsidRPr="0033633B">
              <w:rPr>
                <w:rFonts w:ascii="Calibri" w:hAnsi="Calibri"/>
                <w:lang w:eastAsia="cs-CZ"/>
              </w:rPr>
              <w:t>Red</w:t>
            </w:r>
            <w:proofErr w:type="spellEnd"/>
            <w:r w:rsidRPr="0033633B">
              <w:rPr>
                <w:rFonts w:ascii="Calibri" w:hAnsi="Calibri"/>
                <w:lang w:eastAsia="cs-CZ"/>
              </w:rPr>
              <w:t>´- tavolník nízký</w:t>
            </w:r>
          </w:p>
        </w:tc>
        <w:tc>
          <w:tcPr>
            <w:tcW w:w="1000" w:type="dxa"/>
            <w:tcBorders>
              <w:top w:val="nil"/>
              <w:left w:val="nil"/>
              <w:bottom w:val="single" w:sz="4" w:space="0" w:color="auto"/>
              <w:right w:val="single" w:sz="4" w:space="0" w:color="auto"/>
            </w:tcBorders>
            <w:shd w:val="clear" w:color="auto" w:fill="auto"/>
            <w:noWrap/>
            <w:vAlign w:val="center"/>
            <w:hideMark/>
          </w:tcPr>
          <w:p w14:paraId="7F1789EA"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4512E4F9"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00E6EDD1"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40,00 Kč</w:t>
            </w:r>
          </w:p>
        </w:tc>
        <w:tc>
          <w:tcPr>
            <w:tcW w:w="1420" w:type="dxa"/>
            <w:tcBorders>
              <w:top w:val="nil"/>
              <w:left w:val="nil"/>
              <w:bottom w:val="single" w:sz="4" w:space="0" w:color="auto"/>
              <w:right w:val="single" w:sz="4" w:space="0" w:color="auto"/>
            </w:tcBorders>
            <w:shd w:val="clear" w:color="auto" w:fill="auto"/>
            <w:noWrap/>
            <w:vAlign w:val="bottom"/>
            <w:hideMark/>
          </w:tcPr>
          <w:p w14:paraId="363E17BC"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57955362"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46AB1F1" w14:textId="77777777" w:rsidR="0033633B" w:rsidRPr="0033633B" w:rsidRDefault="0033633B" w:rsidP="0033633B">
            <w:pPr>
              <w:suppressAutoHyphens w:val="0"/>
              <w:rPr>
                <w:rFonts w:ascii="Calibri" w:hAnsi="Calibri"/>
                <w:lang w:eastAsia="cs-CZ"/>
              </w:rPr>
            </w:pPr>
            <w:r w:rsidRPr="0033633B">
              <w:rPr>
                <w:rFonts w:ascii="Calibri" w:hAnsi="Calibri"/>
                <w:lang w:eastAsia="cs-CZ"/>
              </w:rPr>
              <w:t>6.</w:t>
            </w:r>
            <w:r w:rsidRPr="0033633B">
              <w:rPr>
                <w:rFonts w:ascii="Calibri" w:hAnsi="Calibri"/>
                <w:i/>
                <w:iCs/>
                <w:lang w:eastAsia="cs-CZ"/>
              </w:rPr>
              <w:t xml:space="preserve"> </w:t>
            </w:r>
            <w:proofErr w:type="gramStart"/>
            <w:r w:rsidRPr="0033633B">
              <w:rPr>
                <w:rFonts w:ascii="Calibri" w:hAnsi="Calibri"/>
                <w:i/>
                <w:iCs/>
                <w:lang w:eastAsia="cs-CZ"/>
              </w:rPr>
              <w:t>Rosa</w:t>
            </w:r>
            <w:r w:rsidRPr="0033633B">
              <w:rPr>
                <w:rFonts w:ascii="Calibri" w:hAnsi="Calibri"/>
                <w:lang w:eastAsia="cs-CZ"/>
              </w:rPr>
              <w:t>- růže</w:t>
            </w:r>
            <w:proofErr w:type="gramEnd"/>
            <w:r w:rsidRPr="0033633B">
              <w:rPr>
                <w:rFonts w:ascii="Calibri" w:hAnsi="Calibri"/>
                <w:lang w:eastAsia="cs-CZ"/>
              </w:rPr>
              <w:t xml:space="preserve"> </w:t>
            </w:r>
            <w:proofErr w:type="spellStart"/>
            <w:r w:rsidRPr="0033633B">
              <w:rPr>
                <w:rFonts w:ascii="Calibri" w:hAnsi="Calibri"/>
                <w:lang w:eastAsia="cs-CZ"/>
              </w:rPr>
              <w:t>půdopokryvná</w:t>
            </w:r>
            <w:proofErr w:type="spellEnd"/>
            <w:r w:rsidRPr="0033633B">
              <w:rPr>
                <w:rFonts w:ascii="Calibri" w:hAnsi="Calibri"/>
                <w:lang w:eastAsia="cs-CZ"/>
              </w:rPr>
              <w:t xml:space="preserve">- červená </w:t>
            </w:r>
          </w:p>
        </w:tc>
        <w:tc>
          <w:tcPr>
            <w:tcW w:w="1000" w:type="dxa"/>
            <w:tcBorders>
              <w:top w:val="nil"/>
              <w:left w:val="nil"/>
              <w:bottom w:val="single" w:sz="4" w:space="0" w:color="auto"/>
              <w:right w:val="single" w:sz="4" w:space="0" w:color="auto"/>
            </w:tcBorders>
            <w:shd w:val="clear" w:color="auto" w:fill="auto"/>
            <w:noWrap/>
            <w:vAlign w:val="center"/>
            <w:hideMark/>
          </w:tcPr>
          <w:p w14:paraId="2C3935C8"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ks</w:t>
            </w:r>
          </w:p>
        </w:tc>
        <w:tc>
          <w:tcPr>
            <w:tcW w:w="1000" w:type="dxa"/>
            <w:tcBorders>
              <w:top w:val="nil"/>
              <w:left w:val="nil"/>
              <w:bottom w:val="single" w:sz="4" w:space="0" w:color="auto"/>
              <w:right w:val="single" w:sz="4" w:space="0" w:color="auto"/>
            </w:tcBorders>
            <w:shd w:val="clear" w:color="auto" w:fill="auto"/>
            <w:noWrap/>
            <w:vAlign w:val="bottom"/>
            <w:hideMark/>
          </w:tcPr>
          <w:p w14:paraId="29D0FB3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156</w:t>
            </w:r>
          </w:p>
        </w:tc>
        <w:tc>
          <w:tcPr>
            <w:tcW w:w="1420" w:type="dxa"/>
            <w:tcBorders>
              <w:top w:val="nil"/>
              <w:left w:val="nil"/>
              <w:bottom w:val="single" w:sz="4" w:space="0" w:color="auto"/>
              <w:right w:val="single" w:sz="4" w:space="0" w:color="auto"/>
            </w:tcBorders>
            <w:shd w:val="clear" w:color="auto" w:fill="auto"/>
            <w:noWrap/>
            <w:vAlign w:val="bottom"/>
            <w:hideMark/>
          </w:tcPr>
          <w:p w14:paraId="51426AB6"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65,00 Kč</w:t>
            </w:r>
          </w:p>
        </w:tc>
        <w:tc>
          <w:tcPr>
            <w:tcW w:w="1420" w:type="dxa"/>
            <w:tcBorders>
              <w:top w:val="nil"/>
              <w:left w:val="nil"/>
              <w:bottom w:val="single" w:sz="4" w:space="0" w:color="auto"/>
              <w:right w:val="single" w:sz="4" w:space="0" w:color="auto"/>
            </w:tcBorders>
            <w:shd w:val="clear" w:color="auto" w:fill="auto"/>
            <w:noWrap/>
            <w:vAlign w:val="bottom"/>
            <w:hideMark/>
          </w:tcPr>
          <w:p w14:paraId="7C049A03"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10 140,00 Kč</w:t>
            </w:r>
          </w:p>
        </w:tc>
      </w:tr>
      <w:tr w:rsidR="0033633B" w:rsidRPr="0033633B" w14:paraId="0594E18D"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6ACBED4"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center"/>
            <w:hideMark/>
          </w:tcPr>
          <w:p w14:paraId="7C2197E4"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2FCCED9B"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C41CD0"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59238AB"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0803CC4E"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3B9D8137"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Mulčování </w:t>
            </w:r>
          </w:p>
        </w:tc>
        <w:tc>
          <w:tcPr>
            <w:tcW w:w="1000" w:type="dxa"/>
            <w:tcBorders>
              <w:top w:val="nil"/>
              <w:left w:val="nil"/>
              <w:bottom w:val="single" w:sz="4" w:space="0" w:color="auto"/>
              <w:right w:val="single" w:sz="4" w:space="0" w:color="auto"/>
            </w:tcBorders>
            <w:shd w:val="clear" w:color="auto" w:fill="auto"/>
            <w:noWrap/>
            <w:vAlign w:val="center"/>
            <w:hideMark/>
          </w:tcPr>
          <w:p w14:paraId="2472EE27"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m2</w:t>
            </w:r>
          </w:p>
        </w:tc>
        <w:tc>
          <w:tcPr>
            <w:tcW w:w="1000" w:type="dxa"/>
            <w:tcBorders>
              <w:top w:val="nil"/>
              <w:left w:val="nil"/>
              <w:bottom w:val="single" w:sz="4" w:space="0" w:color="auto"/>
              <w:right w:val="single" w:sz="4" w:space="0" w:color="auto"/>
            </w:tcBorders>
            <w:shd w:val="clear" w:color="auto" w:fill="auto"/>
            <w:noWrap/>
            <w:vAlign w:val="bottom"/>
            <w:hideMark/>
          </w:tcPr>
          <w:p w14:paraId="68271978"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3F08FF7D"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38,00 Kč</w:t>
            </w:r>
          </w:p>
        </w:tc>
        <w:tc>
          <w:tcPr>
            <w:tcW w:w="1420" w:type="dxa"/>
            <w:tcBorders>
              <w:top w:val="nil"/>
              <w:left w:val="nil"/>
              <w:bottom w:val="single" w:sz="4" w:space="0" w:color="auto"/>
              <w:right w:val="single" w:sz="4" w:space="0" w:color="auto"/>
            </w:tcBorders>
            <w:shd w:val="clear" w:color="auto" w:fill="auto"/>
            <w:noWrap/>
            <w:vAlign w:val="bottom"/>
            <w:hideMark/>
          </w:tcPr>
          <w:p w14:paraId="573E31A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4803197F"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4C190C0" w14:textId="77777777" w:rsidR="0033633B" w:rsidRPr="0033633B" w:rsidRDefault="0033633B" w:rsidP="0033633B">
            <w:pPr>
              <w:suppressAutoHyphens w:val="0"/>
              <w:rPr>
                <w:rFonts w:ascii="Calibri" w:hAnsi="Calibri"/>
                <w:lang w:eastAsia="cs-CZ"/>
              </w:rPr>
            </w:pPr>
            <w:r w:rsidRPr="0033633B">
              <w:rPr>
                <w:rFonts w:ascii="Calibri" w:hAnsi="Calibri"/>
                <w:lang w:eastAsia="cs-CZ"/>
              </w:rPr>
              <w:t>Mulčovací kůra</w:t>
            </w:r>
          </w:p>
        </w:tc>
        <w:tc>
          <w:tcPr>
            <w:tcW w:w="1000" w:type="dxa"/>
            <w:tcBorders>
              <w:top w:val="nil"/>
              <w:left w:val="nil"/>
              <w:bottom w:val="single" w:sz="4" w:space="0" w:color="auto"/>
              <w:right w:val="single" w:sz="4" w:space="0" w:color="auto"/>
            </w:tcBorders>
            <w:shd w:val="clear" w:color="auto" w:fill="auto"/>
            <w:noWrap/>
            <w:vAlign w:val="center"/>
            <w:hideMark/>
          </w:tcPr>
          <w:p w14:paraId="60DAC301" w14:textId="77777777" w:rsidR="0033633B" w:rsidRPr="0033633B" w:rsidRDefault="0033633B" w:rsidP="0033633B">
            <w:pPr>
              <w:suppressAutoHyphens w:val="0"/>
              <w:jc w:val="center"/>
              <w:rPr>
                <w:rFonts w:ascii="Calibri" w:hAnsi="Calibri"/>
                <w:lang w:eastAsia="cs-CZ"/>
              </w:rPr>
            </w:pPr>
            <w:r w:rsidRPr="0033633B">
              <w:rPr>
                <w:rFonts w:ascii="Calibri" w:hAnsi="Calibri"/>
                <w:lang w:eastAsia="cs-CZ"/>
              </w:rPr>
              <w:t>m3</w:t>
            </w:r>
          </w:p>
        </w:tc>
        <w:tc>
          <w:tcPr>
            <w:tcW w:w="1000" w:type="dxa"/>
            <w:tcBorders>
              <w:top w:val="nil"/>
              <w:left w:val="nil"/>
              <w:bottom w:val="single" w:sz="4" w:space="0" w:color="auto"/>
              <w:right w:val="single" w:sz="4" w:space="0" w:color="auto"/>
            </w:tcBorders>
            <w:shd w:val="clear" w:color="auto" w:fill="auto"/>
            <w:noWrap/>
            <w:vAlign w:val="bottom"/>
            <w:hideMark/>
          </w:tcPr>
          <w:p w14:paraId="4377F27A"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1</w:t>
            </w:r>
          </w:p>
        </w:tc>
        <w:tc>
          <w:tcPr>
            <w:tcW w:w="1420" w:type="dxa"/>
            <w:tcBorders>
              <w:top w:val="nil"/>
              <w:left w:val="nil"/>
              <w:bottom w:val="single" w:sz="4" w:space="0" w:color="auto"/>
              <w:right w:val="single" w:sz="4" w:space="0" w:color="auto"/>
            </w:tcBorders>
            <w:shd w:val="clear" w:color="auto" w:fill="auto"/>
            <w:noWrap/>
            <w:vAlign w:val="bottom"/>
            <w:hideMark/>
          </w:tcPr>
          <w:p w14:paraId="6B9E087C"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1 250,00 Kč</w:t>
            </w:r>
          </w:p>
        </w:tc>
        <w:tc>
          <w:tcPr>
            <w:tcW w:w="1420" w:type="dxa"/>
            <w:tcBorders>
              <w:top w:val="nil"/>
              <w:left w:val="nil"/>
              <w:bottom w:val="single" w:sz="4" w:space="0" w:color="auto"/>
              <w:right w:val="single" w:sz="4" w:space="0" w:color="auto"/>
            </w:tcBorders>
            <w:shd w:val="clear" w:color="auto" w:fill="auto"/>
            <w:noWrap/>
            <w:vAlign w:val="bottom"/>
            <w:hideMark/>
          </w:tcPr>
          <w:p w14:paraId="28B878E8"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1 250,00 Kč</w:t>
            </w:r>
          </w:p>
        </w:tc>
      </w:tr>
      <w:tr w:rsidR="0033633B" w:rsidRPr="0033633B" w14:paraId="7940C644"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39F60656"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2E5DEBFB"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6432D4BF"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0D18980E"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8DFD7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026F8044"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45032653"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xml:space="preserve">Obnova trávníku (včetně </w:t>
            </w:r>
            <w:proofErr w:type="gramStart"/>
            <w:r w:rsidRPr="0033633B">
              <w:rPr>
                <w:rFonts w:ascii="Calibri" w:hAnsi="Calibri"/>
                <w:lang w:eastAsia="cs-CZ"/>
              </w:rPr>
              <w:t>materiálu- travní</w:t>
            </w:r>
            <w:proofErr w:type="gramEnd"/>
            <w:r w:rsidRPr="0033633B">
              <w:rPr>
                <w:rFonts w:ascii="Calibri" w:hAnsi="Calibri"/>
                <w:lang w:eastAsia="cs-CZ"/>
              </w:rPr>
              <w:t xml:space="preserve"> semeno, hnojivo)</w:t>
            </w:r>
          </w:p>
        </w:tc>
        <w:tc>
          <w:tcPr>
            <w:tcW w:w="1000" w:type="dxa"/>
            <w:tcBorders>
              <w:top w:val="nil"/>
              <w:left w:val="nil"/>
              <w:bottom w:val="single" w:sz="4" w:space="0" w:color="auto"/>
              <w:right w:val="single" w:sz="4" w:space="0" w:color="auto"/>
            </w:tcBorders>
            <w:shd w:val="clear" w:color="auto" w:fill="auto"/>
            <w:noWrap/>
            <w:vAlign w:val="bottom"/>
            <w:hideMark/>
          </w:tcPr>
          <w:p w14:paraId="24E20F4D" w14:textId="77777777" w:rsidR="0033633B" w:rsidRPr="0033633B" w:rsidRDefault="0033633B" w:rsidP="0033633B">
            <w:pPr>
              <w:suppressAutoHyphens w:val="0"/>
              <w:jc w:val="center"/>
              <w:rPr>
                <w:rFonts w:ascii="Calibri" w:hAnsi="Calibri"/>
                <w:lang w:eastAsia="cs-CZ"/>
              </w:rPr>
            </w:pPr>
            <w:proofErr w:type="spellStart"/>
            <w:r w:rsidRPr="0033633B">
              <w:rPr>
                <w:rFonts w:ascii="Calibri" w:hAnsi="Calibri"/>
                <w:lang w:eastAsia="cs-CZ"/>
              </w:rPr>
              <w:t>kpl</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0F71CBF3"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1BA9EDFD"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7 000,00 Kč</w:t>
            </w:r>
          </w:p>
        </w:tc>
        <w:tc>
          <w:tcPr>
            <w:tcW w:w="1420" w:type="dxa"/>
            <w:tcBorders>
              <w:top w:val="nil"/>
              <w:left w:val="nil"/>
              <w:bottom w:val="single" w:sz="4" w:space="0" w:color="auto"/>
              <w:right w:val="single" w:sz="4" w:space="0" w:color="auto"/>
            </w:tcBorders>
            <w:shd w:val="clear" w:color="auto" w:fill="auto"/>
            <w:noWrap/>
            <w:vAlign w:val="bottom"/>
            <w:hideMark/>
          </w:tcPr>
          <w:p w14:paraId="611BCC0A"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5995C8B3"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0A986202"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12F4AE23"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000" w:type="dxa"/>
            <w:tcBorders>
              <w:top w:val="nil"/>
              <w:left w:val="nil"/>
              <w:bottom w:val="single" w:sz="4" w:space="0" w:color="auto"/>
              <w:right w:val="single" w:sz="4" w:space="0" w:color="auto"/>
            </w:tcBorders>
            <w:shd w:val="clear" w:color="auto" w:fill="auto"/>
            <w:noWrap/>
            <w:vAlign w:val="bottom"/>
            <w:hideMark/>
          </w:tcPr>
          <w:p w14:paraId="4FC94328"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2226F0"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43CBFC4" w14:textId="77777777" w:rsidR="0033633B" w:rsidRPr="0033633B" w:rsidRDefault="0033633B" w:rsidP="0033633B">
            <w:pPr>
              <w:suppressAutoHyphens w:val="0"/>
              <w:rPr>
                <w:rFonts w:ascii="Calibri" w:hAnsi="Calibri"/>
                <w:lang w:eastAsia="cs-CZ"/>
              </w:rPr>
            </w:pPr>
            <w:r w:rsidRPr="0033633B">
              <w:rPr>
                <w:rFonts w:ascii="Calibri" w:hAnsi="Calibri"/>
                <w:lang w:eastAsia="cs-CZ"/>
              </w:rPr>
              <w:t> </w:t>
            </w:r>
          </w:p>
        </w:tc>
      </w:tr>
      <w:tr w:rsidR="0033633B" w:rsidRPr="0033633B" w14:paraId="12EB3E2D" w14:textId="77777777" w:rsidTr="0033633B">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24156AA" w14:textId="77777777" w:rsidR="0033633B" w:rsidRPr="0033633B" w:rsidRDefault="0033633B" w:rsidP="0033633B">
            <w:pPr>
              <w:suppressAutoHyphens w:val="0"/>
              <w:rPr>
                <w:rFonts w:ascii="Calibri" w:hAnsi="Calibri"/>
                <w:color w:val="000000"/>
                <w:lang w:eastAsia="cs-CZ"/>
              </w:rPr>
            </w:pPr>
            <w:r w:rsidRPr="0033633B">
              <w:rPr>
                <w:rFonts w:ascii="Calibri" w:hAnsi="Calibri"/>
                <w:color w:val="000000"/>
                <w:lang w:eastAsia="cs-CZ"/>
              </w:rPr>
              <w:t>Doprava</w:t>
            </w:r>
          </w:p>
        </w:tc>
        <w:tc>
          <w:tcPr>
            <w:tcW w:w="1000" w:type="dxa"/>
            <w:tcBorders>
              <w:top w:val="nil"/>
              <w:left w:val="nil"/>
              <w:bottom w:val="single" w:sz="4" w:space="0" w:color="auto"/>
              <w:right w:val="single" w:sz="4" w:space="0" w:color="auto"/>
            </w:tcBorders>
            <w:shd w:val="clear" w:color="auto" w:fill="auto"/>
            <w:noWrap/>
            <w:vAlign w:val="bottom"/>
            <w:hideMark/>
          </w:tcPr>
          <w:p w14:paraId="7FA69737" w14:textId="77777777" w:rsidR="0033633B" w:rsidRPr="0033633B" w:rsidRDefault="0033633B" w:rsidP="0033633B">
            <w:pPr>
              <w:suppressAutoHyphens w:val="0"/>
              <w:jc w:val="center"/>
              <w:rPr>
                <w:rFonts w:ascii="Calibri" w:hAnsi="Calibri"/>
                <w:color w:val="000000"/>
                <w:lang w:eastAsia="cs-CZ"/>
              </w:rPr>
            </w:pPr>
            <w:proofErr w:type="spellStart"/>
            <w:r w:rsidRPr="0033633B">
              <w:rPr>
                <w:rFonts w:ascii="Calibri" w:hAnsi="Calibri"/>
                <w:color w:val="000000"/>
                <w:lang w:eastAsia="cs-CZ"/>
              </w:rPr>
              <w:t>kpl</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3504028E"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0</w:t>
            </w:r>
          </w:p>
        </w:tc>
        <w:tc>
          <w:tcPr>
            <w:tcW w:w="1420" w:type="dxa"/>
            <w:tcBorders>
              <w:top w:val="nil"/>
              <w:left w:val="nil"/>
              <w:bottom w:val="single" w:sz="4" w:space="0" w:color="auto"/>
              <w:right w:val="single" w:sz="4" w:space="0" w:color="auto"/>
            </w:tcBorders>
            <w:shd w:val="clear" w:color="auto" w:fill="auto"/>
            <w:noWrap/>
            <w:vAlign w:val="bottom"/>
            <w:hideMark/>
          </w:tcPr>
          <w:p w14:paraId="75E2D8E0" w14:textId="77777777" w:rsidR="0033633B" w:rsidRPr="0033633B" w:rsidRDefault="0033633B" w:rsidP="0033633B">
            <w:pPr>
              <w:suppressAutoHyphens w:val="0"/>
              <w:jc w:val="right"/>
              <w:rPr>
                <w:rFonts w:ascii="Calibri" w:hAnsi="Calibri"/>
                <w:color w:val="000000"/>
                <w:lang w:eastAsia="cs-CZ"/>
              </w:rPr>
            </w:pPr>
            <w:r w:rsidRPr="0033633B">
              <w:rPr>
                <w:rFonts w:ascii="Calibri" w:hAnsi="Calibri"/>
                <w:color w:val="000000"/>
                <w:lang w:eastAsia="cs-CZ"/>
              </w:rPr>
              <w:t>12 000,00 Kč</w:t>
            </w:r>
          </w:p>
        </w:tc>
        <w:tc>
          <w:tcPr>
            <w:tcW w:w="1420" w:type="dxa"/>
            <w:tcBorders>
              <w:top w:val="nil"/>
              <w:left w:val="nil"/>
              <w:bottom w:val="single" w:sz="4" w:space="0" w:color="auto"/>
              <w:right w:val="single" w:sz="4" w:space="0" w:color="auto"/>
            </w:tcBorders>
            <w:shd w:val="clear" w:color="auto" w:fill="auto"/>
            <w:noWrap/>
            <w:vAlign w:val="bottom"/>
            <w:hideMark/>
          </w:tcPr>
          <w:p w14:paraId="1AA6FAAB" w14:textId="77777777" w:rsidR="0033633B" w:rsidRPr="0033633B" w:rsidRDefault="0033633B" w:rsidP="0033633B">
            <w:pPr>
              <w:suppressAutoHyphens w:val="0"/>
              <w:jc w:val="right"/>
              <w:rPr>
                <w:rFonts w:ascii="Calibri" w:hAnsi="Calibri"/>
                <w:lang w:eastAsia="cs-CZ"/>
              </w:rPr>
            </w:pPr>
            <w:r w:rsidRPr="0033633B">
              <w:rPr>
                <w:rFonts w:ascii="Calibri" w:hAnsi="Calibri"/>
                <w:lang w:eastAsia="cs-CZ"/>
              </w:rPr>
              <w:t>0,00 Kč</w:t>
            </w:r>
          </w:p>
        </w:tc>
      </w:tr>
      <w:tr w:rsidR="0033633B" w:rsidRPr="0033633B" w14:paraId="3A6936D9" w14:textId="77777777" w:rsidTr="0033633B">
        <w:trPr>
          <w:trHeight w:val="263"/>
        </w:trPr>
        <w:tc>
          <w:tcPr>
            <w:tcW w:w="4895" w:type="dxa"/>
            <w:tcBorders>
              <w:top w:val="nil"/>
              <w:left w:val="nil"/>
              <w:bottom w:val="nil"/>
              <w:right w:val="nil"/>
            </w:tcBorders>
            <w:shd w:val="clear" w:color="auto" w:fill="auto"/>
            <w:noWrap/>
            <w:vAlign w:val="bottom"/>
            <w:hideMark/>
          </w:tcPr>
          <w:p w14:paraId="65BD05D5"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center"/>
            <w:hideMark/>
          </w:tcPr>
          <w:p w14:paraId="1F95B324" w14:textId="77777777" w:rsidR="0033633B" w:rsidRPr="0033633B" w:rsidRDefault="0033633B" w:rsidP="0033633B">
            <w:pPr>
              <w:suppressAutoHyphens w:val="0"/>
              <w:rPr>
                <w:rFonts w:ascii="Calibri" w:hAnsi="Calibri"/>
                <w:color w:val="000000"/>
                <w:lang w:eastAsia="cs-CZ"/>
              </w:rPr>
            </w:pPr>
            <w:bookmarkStart w:id="1" w:name="RANGE!K44"/>
            <w:bookmarkEnd w:id="1"/>
          </w:p>
        </w:tc>
        <w:tc>
          <w:tcPr>
            <w:tcW w:w="1000" w:type="dxa"/>
            <w:tcBorders>
              <w:top w:val="nil"/>
              <w:left w:val="nil"/>
              <w:bottom w:val="nil"/>
              <w:right w:val="nil"/>
            </w:tcBorders>
            <w:shd w:val="clear" w:color="auto" w:fill="auto"/>
            <w:noWrap/>
            <w:vAlign w:val="bottom"/>
            <w:hideMark/>
          </w:tcPr>
          <w:p w14:paraId="4D064218"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042280A4"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AADD8F6" w14:textId="77777777" w:rsidR="0033633B" w:rsidRPr="0033633B" w:rsidRDefault="0033633B" w:rsidP="0033633B">
            <w:pPr>
              <w:suppressAutoHyphens w:val="0"/>
              <w:rPr>
                <w:rFonts w:ascii="Calibri" w:hAnsi="Calibri"/>
                <w:color w:val="000000"/>
                <w:lang w:eastAsia="cs-CZ"/>
              </w:rPr>
            </w:pPr>
          </w:p>
        </w:tc>
      </w:tr>
      <w:tr w:rsidR="0033633B" w:rsidRPr="0033633B" w14:paraId="268D9461" w14:textId="77777777" w:rsidTr="0033633B">
        <w:trPr>
          <w:trHeight w:val="263"/>
        </w:trPr>
        <w:tc>
          <w:tcPr>
            <w:tcW w:w="4895" w:type="dxa"/>
            <w:tcBorders>
              <w:top w:val="nil"/>
              <w:left w:val="nil"/>
              <w:bottom w:val="nil"/>
              <w:right w:val="nil"/>
            </w:tcBorders>
            <w:shd w:val="clear" w:color="auto" w:fill="auto"/>
            <w:noWrap/>
            <w:vAlign w:val="bottom"/>
            <w:hideMark/>
          </w:tcPr>
          <w:p w14:paraId="716A08BB" w14:textId="77777777" w:rsidR="0033633B" w:rsidRPr="0033633B" w:rsidRDefault="0033633B" w:rsidP="0033633B">
            <w:pPr>
              <w:suppressAutoHyphens w:val="0"/>
              <w:rPr>
                <w:rFonts w:ascii="Calibri" w:hAnsi="Calibri"/>
                <w:b/>
                <w:bCs/>
                <w:sz w:val="22"/>
                <w:szCs w:val="22"/>
                <w:lang w:eastAsia="cs-CZ"/>
              </w:rPr>
            </w:pPr>
            <w:r w:rsidRPr="0033633B">
              <w:rPr>
                <w:rFonts w:ascii="Calibri" w:hAnsi="Calibri"/>
                <w:b/>
                <w:bCs/>
                <w:sz w:val="22"/>
                <w:szCs w:val="22"/>
                <w:lang w:eastAsia="cs-CZ"/>
              </w:rPr>
              <w:t>Cena za realizaci bez DPH</w:t>
            </w:r>
          </w:p>
        </w:tc>
        <w:tc>
          <w:tcPr>
            <w:tcW w:w="1000" w:type="dxa"/>
            <w:tcBorders>
              <w:top w:val="nil"/>
              <w:left w:val="nil"/>
              <w:bottom w:val="nil"/>
              <w:right w:val="nil"/>
            </w:tcBorders>
            <w:shd w:val="clear" w:color="auto" w:fill="auto"/>
            <w:noWrap/>
            <w:vAlign w:val="center"/>
            <w:hideMark/>
          </w:tcPr>
          <w:p w14:paraId="0BDDEF57" w14:textId="77777777" w:rsidR="0033633B" w:rsidRPr="0033633B" w:rsidRDefault="0033633B" w:rsidP="0033633B">
            <w:pPr>
              <w:suppressAutoHyphens w:val="0"/>
              <w:rPr>
                <w:rFonts w:ascii="Calibri" w:hAnsi="Calibri"/>
                <w:color w:val="000000"/>
                <w:lang w:eastAsia="cs-CZ"/>
              </w:rPr>
            </w:pPr>
          </w:p>
        </w:tc>
        <w:tc>
          <w:tcPr>
            <w:tcW w:w="1000" w:type="dxa"/>
            <w:tcBorders>
              <w:top w:val="nil"/>
              <w:left w:val="nil"/>
              <w:bottom w:val="nil"/>
              <w:right w:val="nil"/>
            </w:tcBorders>
            <w:shd w:val="clear" w:color="auto" w:fill="auto"/>
            <w:noWrap/>
            <w:vAlign w:val="bottom"/>
            <w:hideMark/>
          </w:tcPr>
          <w:p w14:paraId="5C338464"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auto" w:fill="auto"/>
            <w:noWrap/>
            <w:vAlign w:val="bottom"/>
            <w:hideMark/>
          </w:tcPr>
          <w:p w14:paraId="3F6ADB7A" w14:textId="77777777" w:rsidR="0033633B" w:rsidRPr="0033633B" w:rsidRDefault="0033633B" w:rsidP="0033633B">
            <w:pPr>
              <w:suppressAutoHyphens w:val="0"/>
              <w:rPr>
                <w:rFonts w:ascii="Calibri" w:hAnsi="Calibri"/>
                <w:color w:val="000000"/>
                <w:lang w:eastAsia="cs-CZ"/>
              </w:rPr>
            </w:pPr>
          </w:p>
        </w:tc>
        <w:tc>
          <w:tcPr>
            <w:tcW w:w="1420" w:type="dxa"/>
            <w:tcBorders>
              <w:top w:val="nil"/>
              <w:left w:val="nil"/>
              <w:bottom w:val="nil"/>
              <w:right w:val="nil"/>
            </w:tcBorders>
            <w:shd w:val="clear" w:color="000000" w:fill="FFFF00"/>
            <w:noWrap/>
            <w:vAlign w:val="bottom"/>
            <w:hideMark/>
          </w:tcPr>
          <w:p w14:paraId="0172A76C" w14:textId="77777777" w:rsidR="0033633B" w:rsidRPr="0033633B" w:rsidRDefault="0033633B" w:rsidP="0033633B">
            <w:pPr>
              <w:suppressAutoHyphens w:val="0"/>
              <w:jc w:val="right"/>
              <w:rPr>
                <w:rFonts w:ascii="Calibri" w:hAnsi="Calibri"/>
                <w:b/>
                <w:bCs/>
                <w:color w:val="000000"/>
                <w:lang w:eastAsia="cs-CZ"/>
              </w:rPr>
            </w:pPr>
            <w:r w:rsidRPr="0033633B">
              <w:rPr>
                <w:rFonts w:ascii="Calibri" w:hAnsi="Calibri"/>
                <w:b/>
                <w:bCs/>
                <w:color w:val="000000"/>
                <w:lang w:eastAsia="cs-CZ"/>
              </w:rPr>
              <w:t>15 070,00 Kč</w:t>
            </w:r>
          </w:p>
        </w:tc>
      </w:tr>
    </w:tbl>
    <w:p w14:paraId="0995D1F2" w14:textId="77777777" w:rsidR="0033633B" w:rsidRPr="004C1200" w:rsidRDefault="0033633B" w:rsidP="00A87BDE">
      <w:pPr>
        <w:tabs>
          <w:tab w:val="left" w:pos="5103"/>
        </w:tabs>
        <w:spacing w:before="60"/>
        <w:jc w:val="both"/>
        <w:rPr>
          <w:sz w:val="24"/>
          <w:szCs w:val="24"/>
        </w:rPr>
      </w:pPr>
    </w:p>
    <w:p w14:paraId="57D22408" w14:textId="77777777" w:rsidR="00C75B94" w:rsidRPr="00A87BDE" w:rsidRDefault="00C75B94" w:rsidP="00B56D65">
      <w:pPr>
        <w:tabs>
          <w:tab w:val="left" w:pos="5103"/>
        </w:tabs>
        <w:ind w:firstLine="5"/>
        <w:jc w:val="both"/>
        <w:rPr>
          <w:sz w:val="24"/>
          <w:szCs w:val="24"/>
        </w:rPr>
      </w:pPr>
    </w:p>
    <w:sectPr w:rsidR="00C75B94" w:rsidRPr="00A87BDE" w:rsidSect="0072366B">
      <w:headerReference w:type="default" r:id="rId8"/>
      <w:footerReference w:type="default" r:id="rId9"/>
      <w:pgSz w:w="11906" w:h="16838"/>
      <w:pgMar w:top="1702" w:right="1558" w:bottom="1134" w:left="1560" w:header="567"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0BFA" w14:textId="77777777" w:rsidR="004E776C" w:rsidRDefault="004E776C">
      <w:r>
        <w:separator/>
      </w:r>
    </w:p>
  </w:endnote>
  <w:endnote w:type="continuationSeparator" w:id="0">
    <w:p w14:paraId="35450CD5" w14:textId="77777777" w:rsidR="004E776C" w:rsidRDefault="004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7F75" w14:textId="77777777" w:rsidR="00E57D23" w:rsidRDefault="00E57D23">
    <w:pPr>
      <w:pStyle w:val="Zpat"/>
      <w:jc w:val="center"/>
    </w:pPr>
    <w:r>
      <w:rPr>
        <w:rStyle w:val="slostrnky"/>
        <w:rFonts w:cs="Arial Narrow"/>
        <w:sz w:val="22"/>
        <w:szCs w:val="22"/>
      </w:rPr>
      <w:fldChar w:fldCharType="begin"/>
    </w:r>
    <w:r>
      <w:rPr>
        <w:rStyle w:val="slostrnky"/>
        <w:rFonts w:cs="Arial Narrow"/>
        <w:sz w:val="22"/>
        <w:szCs w:val="22"/>
      </w:rPr>
      <w:instrText xml:space="preserve"> PAGE </w:instrText>
    </w:r>
    <w:r>
      <w:rPr>
        <w:rStyle w:val="slostrnky"/>
        <w:rFonts w:cs="Arial Narrow"/>
        <w:sz w:val="22"/>
        <w:szCs w:val="22"/>
      </w:rPr>
      <w:fldChar w:fldCharType="separate"/>
    </w:r>
    <w:r w:rsidR="007A50CB">
      <w:rPr>
        <w:rStyle w:val="slostrnky"/>
        <w:rFonts w:cs="Arial Narrow"/>
        <w:noProof/>
        <w:sz w:val="22"/>
        <w:szCs w:val="22"/>
      </w:rPr>
      <w:t>1</w:t>
    </w:r>
    <w:r>
      <w:rPr>
        <w:rStyle w:val="slostrnky"/>
        <w:rFonts w:cs="Arial Narrow"/>
        <w:sz w:val="22"/>
        <w:szCs w:val="22"/>
      </w:rPr>
      <w:fldChar w:fldCharType="end"/>
    </w:r>
    <w:r>
      <w:rPr>
        <w:rStyle w:val="slostrnky"/>
        <w:rFonts w:ascii="Arial Narrow" w:hAnsi="Arial Narrow" w:cs="Arial Narrow"/>
        <w:sz w:val="22"/>
        <w:szCs w:val="22"/>
      </w:rPr>
      <w:t>/</w:t>
    </w:r>
    <w:r>
      <w:rPr>
        <w:rStyle w:val="slostrnky"/>
        <w:rFonts w:cs="Arial Narrow"/>
        <w:sz w:val="22"/>
        <w:szCs w:val="22"/>
      </w:rPr>
      <w:fldChar w:fldCharType="begin"/>
    </w:r>
    <w:r>
      <w:rPr>
        <w:rStyle w:val="slostrnky"/>
        <w:rFonts w:cs="Arial Narrow"/>
        <w:sz w:val="22"/>
        <w:szCs w:val="22"/>
      </w:rPr>
      <w:instrText xml:space="preserve"> NUMPAGES \*Arabic </w:instrText>
    </w:r>
    <w:r>
      <w:rPr>
        <w:rStyle w:val="slostrnky"/>
        <w:rFonts w:cs="Arial Narrow"/>
        <w:sz w:val="22"/>
        <w:szCs w:val="22"/>
      </w:rPr>
      <w:fldChar w:fldCharType="separate"/>
    </w:r>
    <w:r w:rsidR="007A50CB">
      <w:rPr>
        <w:rStyle w:val="slostrnky"/>
        <w:rFonts w:cs="Arial Narrow"/>
        <w:noProof/>
        <w:sz w:val="22"/>
        <w:szCs w:val="22"/>
      </w:rPr>
      <w:t>1</w:t>
    </w:r>
    <w:r>
      <w:rPr>
        <w:rStyle w:val="slostrnky"/>
        <w:rFonts w:cs="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BFBA" w14:textId="77777777" w:rsidR="004E776C" w:rsidRDefault="004E776C">
      <w:r>
        <w:separator/>
      </w:r>
    </w:p>
  </w:footnote>
  <w:footnote w:type="continuationSeparator" w:id="0">
    <w:p w14:paraId="1C513D71" w14:textId="77777777" w:rsidR="004E776C" w:rsidRDefault="004E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993A" w14:textId="77777777" w:rsidR="001D07EA" w:rsidRDefault="001D07EA">
    <w:pPr>
      <w:pStyle w:val="Zhlav"/>
    </w:pPr>
  </w:p>
  <w:p w14:paraId="6CE80A54" w14:textId="77777777" w:rsidR="001D07EA" w:rsidRDefault="001D0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upperRoman"/>
      <w:pStyle w:val="Nadpis3"/>
      <w:lvlText w:val="%1."/>
      <w:lvlJc w:val="left"/>
      <w:pPr>
        <w:tabs>
          <w:tab w:val="num" w:pos="720"/>
        </w:tabs>
        <w:ind w:left="720" w:hanging="720"/>
      </w:pPr>
      <w:rPr>
        <w:rFonts w:hint="default"/>
      </w:rPr>
    </w:lvl>
  </w:abstractNum>
  <w:abstractNum w:abstractNumId="1" w15:restartNumberingAfterBreak="0">
    <w:nsid w:val="00000002"/>
    <w:multiLevelType w:val="multilevel"/>
    <w:tmpl w:val="294C9DEC"/>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abstractNum>
  <w:abstractNum w:abstractNumId="3" w15:restartNumberingAfterBreak="0">
    <w:nsid w:val="00000004"/>
    <w:multiLevelType w:val="singleLevel"/>
    <w:tmpl w:val="3FF8813E"/>
    <w:name w:val="WW8Num6"/>
    <w:lvl w:ilvl="0">
      <w:start w:val="1"/>
      <w:numFmt w:val="decimal"/>
      <w:lvlText w:val="%1."/>
      <w:lvlJc w:val="left"/>
      <w:pPr>
        <w:tabs>
          <w:tab w:val="num" w:pos="1353"/>
        </w:tabs>
        <w:ind w:left="1353" w:hanging="360"/>
      </w:pPr>
      <w:rPr>
        <w:rFonts w:ascii="Arial Narrow" w:hAnsi="Arial Narrow" w:cs="Arial Narrow" w:hint="default"/>
        <w:b w:val="0"/>
        <w:i w:val="0"/>
        <w:color w:val="auto"/>
        <w:sz w:val="22"/>
        <w:szCs w:val="22"/>
      </w:rPr>
    </w:lvl>
  </w:abstractNum>
  <w:abstractNum w:abstractNumId="4" w15:restartNumberingAfterBreak="0">
    <w:nsid w:val="00000005"/>
    <w:multiLevelType w:val="singleLevel"/>
    <w:tmpl w:val="00000005"/>
    <w:name w:val="WW8Num7"/>
    <w:lvl w:ilvl="0">
      <w:start w:val="1"/>
      <w:numFmt w:val="decimal"/>
      <w:lvlText w:val="%1."/>
      <w:lvlJc w:val="left"/>
      <w:pPr>
        <w:tabs>
          <w:tab w:val="num" w:pos="786"/>
        </w:tabs>
        <w:ind w:left="786" w:hanging="360"/>
      </w:pPr>
      <w:rPr>
        <w:rFonts w:ascii="Arial Narrow" w:hAnsi="Arial Narrow" w:cs="Arial Narrow" w:hint="default"/>
        <w:sz w:val="22"/>
        <w:szCs w:val="22"/>
      </w:rPr>
    </w:lvl>
  </w:abstractNum>
  <w:abstractNum w:abstractNumId="5" w15:restartNumberingAfterBreak="0">
    <w:nsid w:val="00000006"/>
    <w:multiLevelType w:val="singleLevel"/>
    <w:tmpl w:val="D6F8AA7A"/>
    <w:name w:val="WW8Num8"/>
    <w:lvl w:ilvl="0">
      <w:start w:val="1"/>
      <w:numFmt w:val="decimal"/>
      <w:lvlText w:val="%1."/>
      <w:lvlJc w:val="left"/>
      <w:pPr>
        <w:tabs>
          <w:tab w:val="num" w:pos="709"/>
        </w:tabs>
        <w:ind w:left="360" w:hanging="360"/>
      </w:pPr>
      <w:rPr>
        <w:rFonts w:ascii="Arial Narrow" w:hAnsi="Arial Narrow" w:cs="Arial Narrow" w:hint="default"/>
        <w:b w:val="0"/>
        <w:color w:val="auto"/>
        <w:sz w:val="22"/>
        <w:szCs w:val="22"/>
      </w:rPr>
    </w:lvl>
  </w:abstractNum>
  <w:abstractNum w:abstractNumId="6" w15:restartNumberingAfterBreak="0">
    <w:nsid w:val="00000007"/>
    <w:multiLevelType w:val="multilevel"/>
    <w:tmpl w:val="00000007"/>
    <w:name w:val="WW8Num9"/>
    <w:lvl w:ilvl="0">
      <w:start w:val="1"/>
      <w:numFmt w:val="decimal"/>
      <w:lvlText w:val="%1."/>
      <w:lvlJc w:val="left"/>
      <w:pPr>
        <w:tabs>
          <w:tab w:val="num" w:pos="720"/>
        </w:tabs>
        <w:ind w:left="720" w:hanging="360"/>
      </w:pPr>
      <w:rPr>
        <w:rFonts w:ascii="Arial Narrow" w:hAnsi="Arial Narrow" w:cs="Courier New" w:hint="default"/>
        <w:b w:val="0"/>
        <w:i w:val="0"/>
        <w:sz w:val="22"/>
        <w:szCs w:val="22"/>
      </w:rPr>
    </w:lvl>
    <w:lvl w:ilvl="1">
      <w:start w:val="1"/>
      <w:numFmt w:val="lowerLetter"/>
      <w:lvlText w:val="%2)"/>
      <w:lvlJc w:val="left"/>
      <w:pPr>
        <w:tabs>
          <w:tab w:val="num" w:pos="1440"/>
        </w:tabs>
        <w:ind w:left="1440" w:hanging="360"/>
      </w:pPr>
      <w:rPr>
        <w:rFonts w:ascii="Arial Narrow" w:hAnsi="Arial Narrow" w:cs="Courier New" w:hint="default"/>
        <w:b w:val="0"/>
        <w:i w:val="0"/>
        <w:sz w:val="22"/>
        <w:szCs w:val="22"/>
      </w:rPr>
    </w:lvl>
    <w:lvl w:ilvl="2">
      <w:start w:val="1"/>
      <w:numFmt w:val="decimal"/>
      <w:lvlText w:val="%3."/>
      <w:lvlJc w:val="left"/>
      <w:pPr>
        <w:tabs>
          <w:tab w:val="num" w:pos="2340"/>
        </w:tabs>
        <w:ind w:left="2340" w:hanging="360"/>
      </w:pPr>
      <w:rPr>
        <w:rFonts w:ascii="Arial Narrow" w:hAnsi="Arial Narrow" w:cs="Courier New" w:hint="default"/>
        <w:b w:val="0"/>
        <w:i w:val="0"/>
        <w:sz w:val="22"/>
        <w:szCs w:val="22"/>
      </w:rPr>
    </w:lvl>
    <w:lvl w:ilvl="3">
      <w:start w:val="1"/>
      <w:numFmt w:val="bullet"/>
      <w:lvlText w:val="-"/>
      <w:lvlJc w:val="left"/>
      <w:pPr>
        <w:tabs>
          <w:tab w:val="num" w:pos="2880"/>
        </w:tabs>
        <w:ind w:left="2880" w:hanging="360"/>
      </w:pPr>
      <w:rPr>
        <w:rFonts w:ascii="Arial Narrow" w:hAnsi="Arial Narrow" w:cs="Arial Narrow" w:hint="default"/>
        <w:b w:val="0"/>
        <w:i w:val="0"/>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10"/>
    <w:lvl w:ilvl="0">
      <w:start w:val="2"/>
      <w:numFmt w:val="upperRoman"/>
      <w:pStyle w:val="Nadpis4"/>
      <w:lvlText w:val="%1."/>
      <w:lvlJc w:val="left"/>
      <w:pPr>
        <w:tabs>
          <w:tab w:val="num" w:pos="1429"/>
        </w:tabs>
        <w:ind w:left="1429" w:hanging="720"/>
      </w:pPr>
      <w:rPr>
        <w:rFonts w:hint="default"/>
      </w:rPr>
    </w:lvl>
  </w:abstractNum>
  <w:abstractNum w:abstractNumId="8" w15:restartNumberingAfterBreak="0">
    <w:nsid w:val="00000009"/>
    <w:multiLevelType w:val="singleLevel"/>
    <w:tmpl w:val="00000009"/>
    <w:name w:val="WW8Num11"/>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9" w15:restartNumberingAfterBreak="0">
    <w:nsid w:val="0000000A"/>
    <w:multiLevelType w:val="multilevel"/>
    <w:tmpl w:val="0000000A"/>
    <w:name w:val="WW8Num12"/>
    <w:lvl w:ilvl="0">
      <w:start w:val="1"/>
      <w:numFmt w:val="decimal"/>
      <w:lvlText w:val="%1."/>
      <w:lvlJc w:val="left"/>
      <w:pPr>
        <w:tabs>
          <w:tab w:val="num" w:pos="720"/>
        </w:tabs>
        <w:ind w:left="720" w:hanging="360"/>
      </w:pPr>
      <w:rPr>
        <w:rFonts w:ascii="Arial Narrow" w:hAnsi="Arial Narrow" w:cs="Arial Narrow" w:hint="default"/>
        <w:b w:val="0"/>
        <w:i w:val="0"/>
        <w:sz w:val="22"/>
        <w:szCs w:val="22"/>
      </w:rPr>
    </w:lvl>
    <w:lvl w:ilvl="1">
      <w:start w:val="1"/>
      <w:numFmt w:val="decimal"/>
      <w:lvlText w:val="%2."/>
      <w:lvlJc w:val="left"/>
      <w:pPr>
        <w:tabs>
          <w:tab w:val="num" w:pos="1440"/>
        </w:tabs>
        <w:ind w:left="1440" w:hanging="360"/>
      </w:pPr>
      <w:rPr>
        <w:rFonts w:ascii="Arial Narrow" w:hAnsi="Arial Narrow" w:cs="Arial Narrow"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4"/>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2" w15:restartNumberingAfterBreak="0">
    <w:nsid w:val="0000000D"/>
    <w:multiLevelType w:val="singleLevel"/>
    <w:tmpl w:val="A4E20648"/>
    <w:lvl w:ilvl="0">
      <w:start w:val="2"/>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abstractNum>
  <w:abstractNum w:abstractNumId="13" w15:restartNumberingAfterBreak="0">
    <w:nsid w:val="0000000E"/>
    <w:multiLevelType w:val="singleLevel"/>
    <w:tmpl w:val="0000000E"/>
    <w:name w:val="WW8Num21"/>
    <w:lvl w:ilvl="0">
      <w:start w:val="1"/>
      <w:numFmt w:val="decimal"/>
      <w:pStyle w:val="NormlnOdsazen"/>
      <w:lvlText w:val="7.%1."/>
      <w:lvlJc w:val="left"/>
      <w:pPr>
        <w:tabs>
          <w:tab w:val="num" w:pos="927"/>
        </w:tabs>
        <w:ind w:left="927" w:hanging="567"/>
      </w:pPr>
      <w:rPr>
        <w:rFonts w:hint="default"/>
        <w:b w:val="0"/>
      </w:rPr>
    </w:lvl>
  </w:abstractNum>
  <w:abstractNum w:abstractNumId="14" w15:restartNumberingAfterBreak="0">
    <w:nsid w:val="0000000F"/>
    <w:multiLevelType w:val="singleLevel"/>
    <w:tmpl w:val="0000000F"/>
    <w:name w:val="WW8Num25"/>
    <w:lvl w:ilvl="0">
      <w:start w:val="1"/>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abstractNum>
  <w:abstractNum w:abstractNumId="15" w15:restartNumberingAfterBreak="0">
    <w:nsid w:val="00000010"/>
    <w:multiLevelType w:val="singleLevel"/>
    <w:tmpl w:val="00000010"/>
    <w:name w:val="WW8Num27"/>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6" w15:restartNumberingAfterBreak="0">
    <w:nsid w:val="00000011"/>
    <w:multiLevelType w:val="singleLevel"/>
    <w:tmpl w:val="00000011"/>
    <w:name w:val="WW8Num34"/>
    <w:lvl w:ilvl="0">
      <w:start w:val="1"/>
      <w:numFmt w:val="lowerLetter"/>
      <w:lvlText w:val="%1)"/>
      <w:lvlJc w:val="left"/>
      <w:pPr>
        <w:tabs>
          <w:tab w:val="num" w:pos="0"/>
        </w:tabs>
        <w:ind w:left="1080" w:hanging="360"/>
      </w:pPr>
      <w:rPr>
        <w:rFonts w:hint="default"/>
      </w:rPr>
    </w:lvl>
  </w:abstractNum>
  <w:abstractNum w:abstractNumId="17" w15:restartNumberingAfterBreak="0">
    <w:nsid w:val="00000012"/>
    <w:multiLevelType w:val="multilevel"/>
    <w:tmpl w:val="00000012"/>
    <w:name w:val="WW8StyleNum"/>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1" w15:restartNumberingAfterBreak="0">
    <w:nsid w:val="0812593A"/>
    <w:multiLevelType w:val="multilevel"/>
    <w:tmpl w:val="A3A6808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5D13AD8"/>
    <w:multiLevelType w:val="hybridMultilevel"/>
    <w:tmpl w:val="3904C7A6"/>
    <w:lvl w:ilvl="0" w:tplc="4CDE3712">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202142A5"/>
    <w:multiLevelType w:val="hybridMultilevel"/>
    <w:tmpl w:val="205E30E8"/>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7" w15:restartNumberingAfterBreak="0">
    <w:nsid w:val="283C3D7E"/>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8"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0" w15:restartNumberingAfterBreak="0">
    <w:nsid w:val="41523068"/>
    <w:multiLevelType w:val="hybridMultilevel"/>
    <w:tmpl w:val="69D2F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2"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7CA3A1F"/>
    <w:multiLevelType w:val="hybridMultilevel"/>
    <w:tmpl w:val="AEAC77D8"/>
    <w:lvl w:ilvl="0" w:tplc="C584F688">
      <w:start w:val="1"/>
      <w:numFmt w:val="lowerLetter"/>
      <w:lvlText w:val="%1."/>
      <w:lvlJc w:val="left"/>
      <w:pPr>
        <w:ind w:left="2340" w:hanging="360"/>
      </w:pPr>
    </w:lvl>
    <w:lvl w:ilvl="1" w:tplc="04050019">
      <w:start w:val="1"/>
      <w:numFmt w:val="lowerLetter"/>
      <w:lvlText w:val="%2."/>
      <w:lvlJc w:val="left"/>
      <w:pPr>
        <w:ind w:left="3060" w:hanging="360"/>
      </w:pPr>
    </w:lvl>
    <w:lvl w:ilvl="2" w:tplc="0405001B">
      <w:start w:val="1"/>
      <w:numFmt w:val="lowerRoman"/>
      <w:lvlText w:val="%3."/>
      <w:lvlJc w:val="right"/>
      <w:pPr>
        <w:ind w:left="3780" w:hanging="180"/>
      </w:pPr>
    </w:lvl>
    <w:lvl w:ilvl="3" w:tplc="0405000F">
      <w:start w:val="1"/>
      <w:numFmt w:val="decimal"/>
      <w:lvlText w:val="%4."/>
      <w:lvlJc w:val="left"/>
      <w:pPr>
        <w:ind w:left="4500" w:hanging="360"/>
      </w:pPr>
    </w:lvl>
    <w:lvl w:ilvl="4" w:tplc="04050019">
      <w:start w:val="1"/>
      <w:numFmt w:val="lowerLetter"/>
      <w:lvlText w:val="%5."/>
      <w:lvlJc w:val="left"/>
      <w:pPr>
        <w:ind w:left="5220" w:hanging="360"/>
      </w:pPr>
    </w:lvl>
    <w:lvl w:ilvl="5" w:tplc="0405001B">
      <w:start w:val="1"/>
      <w:numFmt w:val="lowerRoman"/>
      <w:lvlText w:val="%6."/>
      <w:lvlJc w:val="right"/>
      <w:pPr>
        <w:ind w:left="5940" w:hanging="180"/>
      </w:pPr>
    </w:lvl>
    <w:lvl w:ilvl="6" w:tplc="0405000F">
      <w:start w:val="1"/>
      <w:numFmt w:val="decimal"/>
      <w:lvlText w:val="%7."/>
      <w:lvlJc w:val="left"/>
      <w:pPr>
        <w:ind w:left="6660" w:hanging="360"/>
      </w:pPr>
    </w:lvl>
    <w:lvl w:ilvl="7" w:tplc="04050019">
      <w:start w:val="1"/>
      <w:numFmt w:val="lowerLetter"/>
      <w:lvlText w:val="%8."/>
      <w:lvlJc w:val="left"/>
      <w:pPr>
        <w:ind w:left="7380" w:hanging="360"/>
      </w:pPr>
    </w:lvl>
    <w:lvl w:ilvl="8" w:tplc="0405001B">
      <w:start w:val="1"/>
      <w:numFmt w:val="lowerRoman"/>
      <w:lvlText w:val="%9."/>
      <w:lvlJc w:val="right"/>
      <w:pPr>
        <w:ind w:left="8100" w:hanging="180"/>
      </w:pPr>
    </w:lvl>
  </w:abstractNum>
  <w:abstractNum w:abstractNumId="34" w15:restartNumberingAfterBreak="0">
    <w:nsid w:val="59277CF3"/>
    <w:multiLevelType w:val="hybridMultilevel"/>
    <w:tmpl w:val="9970D560"/>
    <w:lvl w:ilvl="0" w:tplc="EB2226A4">
      <w:start w:val="1"/>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B65B3D"/>
    <w:multiLevelType w:val="hybridMultilevel"/>
    <w:tmpl w:val="02D64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F70ADB"/>
    <w:multiLevelType w:val="singleLevel"/>
    <w:tmpl w:val="921811DC"/>
    <w:lvl w:ilvl="0">
      <w:start w:val="2"/>
      <w:numFmt w:val="decimal"/>
      <w:lvlText w:val="%1."/>
      <w:lvlJc w:val="left"/>
      <w:pPr>
        <w:tabs>
          <w:tab w:val="num" w:pos="360"/>
        </w:tabs>
        <w:ind w:left="360" w:hanging="360"/>
      </w:pPr>
      <w:rPr>
        <w:rFonts w:ascii="Arial Narrow" w:hAnsi="Arial Narrow" w:cs="Times New Roman" w:hint="default"/>
        <w:b w:val="0"/>
        <w:i w:val="0"/>
        <w:color w:val="auto"/>
        <w:sz w:val="24"/>
        <w:szCs w:val="24"/>
      </w:rPr>
    </w:lvl>
  </w:abstractNum>
  <w:abstractNum w:abstractNumId="3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3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6"/>
  </w:num>
  <w:num w:numId="25">
    <w:abstractNumId w:val="34"/>
  </w:num>
  <w:num w:numId="26">
    <w:abstractNumId w:val="36"/>
  </w:num>
  <w:num w:numId="27">
    <w:abstractNumId w:val="33"/>
  </w:num>
  <w:num w:numId="28">
    <w:abstractNumId w:val="39"/>
  </w:num>
  <w:num w:numId="29">
    <w:abstractNumId w:val="25"/>
  </w:num>
  <w:num w:numId="30">
    <w:abstractNumId w:val="22"/>
  </w:num>
  <w:num w:numId="31">
    <w:abstractNumId w:val="19"/>
  </w:num>
  <w:num w:numId="32">
    <w:abstractNumId w:val="20"/>
  </w:num>
  <w:num w:numId="33">
    <w:abstractNumId w:val="37"/>
  </w:num>
  <w:num w:numId="34">
    <w:abstractNumId w:val="38"/>
  </w:num>
  <w:num w:numId="35">
    <w:abstractNumId w:val="35"/>
  </w:num>
  <w:num w:numId="36">
    <w:abstractNumId w:val="28"/>
  </w:num>
  <w:num w:numId="37">
    <w:abstractNumId w:val="27"/>
  </w:num>
  <w:num w:numId="38">
    <w:abstractNumId w:val="31"/>
  </w:num>
  <w:num w:numId="39">
    <w:abstractNumId w:val="29"/>
  </w:num>
  <w:num w:numId="40">
    <w:abstractNumId w:val="23"/>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3"/>
    <w:rsid w:val="00003B85"/>
    <w:rsid w:val="000068D9"/>
    <w:rsid w:val="00013A67"/>
    <w:rsid w:val="000160CC"/>
    <w:rsid w:val="000377F4"/>
    <w:rsid w:val="00046C87"/>
    <w:rsid w:val="0004797B"/>
    <w:rsid w:val="0005743E"/>
    <w:rsid w:val="00065442"/>
    <w:rsid w:val="000710F8"/>
    <w:rsid w:val="00073F53"/>
    <w:rsid w:val="00082557"/>
    <w:rsid w:val="00085AD4"/>
    <w:rsid w:val="000A4908"/>
    <w:rsid w:val="000A6FC2"/>
    <w:rsid w:val="000D35A5"/>
    <w:rsid w:val="000E0F30"/>
    <w:rsid w:val="000E48A6"/>
    <w:rsid w:val="000E58E1"/>
    <w:rsid w:val="000E7FC7"/>
    <w:rsid w:val="001007C3"/>
    <w:rsid w:val="00101C82"/>
    <w:rsid w:val="00107C8F"/>
    <w:rsid w:val="00112BEB"/>
    <w:rsid w:val="00116F6B"/>
    <w:rsid w:val="00152787"/>
    <w:rsid w:val="00153F9F"/>
    <w:rsid w:val="00173ECD"/>
    <w:rsid w:val="00177AAD"/>
    <w:rsid w:val="001B0076"/>
    <w:rsid w:val="001B18A7"/>
    <w:rsid w:val="001B1AF0"/>
    <w:rsid w:val="001C13E8"/>
    <w:rsid w:val="001D07EA"/>
    <w:rsid w:val="001D3390"/>
    <w:rsid w:val="001F16A4"/>
    <w:rsid w:val="00201FE6"/>
    <w:rsid w:val="002044F6"/>
    <w:rsid w:val="00215FF0"/>
    <w:rsid w:val="00217DED"/>
    <w:rsid w:val="00221F76"/>
    <w:rsid w:val="0022608F"/>
    <w:rsid w:val="00243E3A"/>
    <w:rsid w:val="0026266C"/>
    <w:rsid w:val="00277E72"/>
    <w:rsid w:val="002826F0"/>
    <w:rsid w:val="00293024"/>
    <w:rsid w:val="002970CF"/>
    <w:rsid w:val="002A724A"/>
    <w:rsid w:val="002B4A4E"/>
    <w:rsid w:val="002B4B8B"/>
    <w:rsid w:val="002C4FD8"/>
    <w:rsid w:val="002D4619"/>
    <w:rsid w:val="002D7510"/>
    <w:rsid w:val="002F068D"/>
    <w:rsid w:val="002F0C6B"/>
    <w:rsid w:val="002F36A3"/>
    <w:rsid w:val="002F6C3F"/>
    <w:rsid w:val="003000EE"/>
    <w:rsid w:val="00301512"/>
    <w:rsid w:val="00305F6F"/>
    <w:rsid w:val="003127C4"/>
    <w:rsid w:val="00313AAD"/>
    <w:rsid w:val="00322B92"/>
    <w:rsid w:val="003359F8"/>
    <w:rsid w:val="0033633B"/>
    <w:rsid w:val="003453BF"/>
    <w:rsid w:val="0035242D"/>
    <w:rsid w:val="00374D23"/>
    <w:rsid w:val="003775E9"/>
    <w:rsid w:val="0038032C"/>
    <w:rsid w:val="00395D76"/>
    <w:rsid w:val="003A08E6"/>
    <w:rsid w:val="003A7076"/>
    <w:rsid w:val="003A7858"/>
    <w:rsid w:val="003B57E4"/>
    <w:rsid w:val="003C2DA7"/>
    <w:rsid w:val="003C6162"/>
    <w:rsid w:val="003D0D8B"/>
    <w:rsid w:val="004000EE"/>
    <w:rsid w:val="00403CE5"/>
    <w:rsid w:val="00412DDE"/>
    <w:rsid w:val="00415678"/>
    <w:rsid w:val="004173EF"/>
    <w:rsid w:val="00417C84"/>
    <w:rsid w:val="00430AB2"/>
    <w:rsid w:val="00441A89"/>
    <w:rsid w:val="00441C48"/>
    <w:rsid w:val="004632B6"/>
    <w:rsid w:val="004805CE"/>
    <w:rsid w:val="004A066E"/>
    <w:rsid w:val="004A53F3"/>
    <w:rsid w:val="004B2F80"/>
    <w:rsid w:val="004C1200"/>
    <w:rsid w:val="004C3D7D"/>
    <w:rsid w:val="004C6DB4"/>
    <w:rsid w:val="004E776C"/>
    <w:rsid w:val="004F6F23"/>
    <w:rsid w:val="0051257F"/>
    <w:rsid w:val="0054516E"/>
    <w:rsid w:val="005608CF"/>
    <w:rsid w:val="00563056"/>
    <w:rsid w:val="00564A31"/>
    <w:rsid w:val="005702B2"/>
    <w:rsid w:val="005A4000"/>
    <w:rsid w:val="005A47DA"/>
    <w:rsid w:val="005A4F02"/>
    <w:rsid w:val="005B2B8D"/>
    <w:rsid w:val="005E1375"/>
    <w:rsid w:val="005E6E16"/>
    <w:rsid w:val="005F32B4"/>
    <w:rsid w:val="005F5135"/>
    <w:rsid w:val="00601537"/>
    <w:rsid w:val="00605AC8"/>
    <w:rsid w:val="00633202"/>
    <w:rsid w:val="00635518"/>
    <w:rsid w:val="00657BBA"/>
    <w:rsid w:val="0067502B"/>
    <w:rsid w:val="006A50EB"/>
    <w:rsid w:val="006A59C0"/>
    <w:rsid w:val="006A6430"/>
    <w:rsid w:val="006B2D20"/>
    <w:rsid w:val="006C5F7C"/>
    <w:rsid w:val="006D2F0D"/>
    <w:rsid w:val="006D5A80"/>
    <w:rsid w:val="006E4407"/>
    <w:rsid w:val="006F2C82"/>
    <w:rsid w:val="00700DD8"/>
    <w:rsid w:val="0070158C"/>
    <w:rsid w:val="007056D8"/>
    <w:rsid w:val="007218D6"/>
    <w:rsid w:val="0072366B"/>
    <w:rsid w:val="0073639C"/>
    <w:rsid w:val="007462C5"/>
    <w:rsid w:val="00753980"/>
    <w:rsid w:val="00757B9C"/>
    <w:rsid w:val="007602AC"/>
    <w:rsid w:val="00767568"/>
    <w:rsid w:val="00793C73"/>
    <w:rsid w:val="00795DED"/>
    <w:rsid w:val="007963ED"/>
    <w:rsid w:val="007A50CB"/>
    <w:rsid w:val="007B3532"/>
    <w:rsid w:val="007C02AC"/>
    <w:rsid w:val="007C43EC"/>
    <w:rsid w:val="007C6B8A"/>
    <w:rsid w:val="007D06E2"/>
    <w:rsid w:val="007D0767"/>
    <w:rsid w:val="007D226D"/>
    <w:rsid w:val="007D239B"/>
    <w:rsid w:val="007D3E2A"/>
    <w:rsid w:val="007D613C"/>
    <w:rsid w:val="007E69B5"/>
    <w:rsid w:val="00801936"/>
    <w:rsid w:val="00804203"/>
    <w:rsid w:val="00824D36"/>
    <w:rsid w:val="00825C5B"/>
    <w:rsid w:val="008334F7"/>
    <w:rsid w:val="0084424B"/>
    <w:rsid w:val="00884702"/>
    <w:rsid w:val="00885F1E"/>
    <w:rsid w:val="008A6F7F"/>
    <w:rsid w:val="008B380F"/>
    <w:rsid w:val="008D0142"/>
    <w:rsid w:val="008D2553"/>
    <w:rsid w:val="008D402B"/>
    <w:rsid w:val="008E092B"/>
    <w:rsid w:val="008F102F"/>
    <w:rsid w:val="00900AC9"/>
    <w:rsid w:val="0091119F"/>
    <w:rsid w:val="00913AD4"/>
    <w:rsid w:val="009175F8"/>
    <w:rsid w:val="00931940"/>
    <w:rsid w:val="00934D9A"/>
    <w:rsid w:val="00946C6E"/>
    <w:rsid w:val="009610B5"/>
    <w:rsid w:val="009631F1"/>
    <w:rsid w:val="00963C61"/>
    <w:rsid w:val="0096658A"/>
    <w:rsid w:val="009725B9"/>
    <w:rsid w:val="00985529"/>
    <w:rsid w:val="00993DE1"/>
    <w:rsid w:val="00994CFD"/>
    <w:rsid w:val="009961CF"/>
    <w:rsid w:val="009E2DC3"/>
    <w:rsid w:val="009E628B"/>
    <w:rsid w:val="00A02B84"/>
    <w:rsid w:val="00A05559"/>
    <w:rsid w:val="00A1653A"/>
    <w:rsid w:val="00A26308"/>
    <w:rsid w:val="00A374D1"/>
    <w:rsid w:val="00A463C2"/>
    <w:rsid w:val="00A50AA6"/>
    <w:rsid w:val="00A52CE8"/>
    <w:rsid w:val="00A74061"/>
    <w:rsid w:val="00A83C91"/>
    <w:rsid w:val="00A83DB9"/>
    <w:rsid w:val="00A8701E"/>
    <w:rsid w:val="00A873CB"/>
    <w:rsid w:val="00A87BDE"/>
    <w:rsid w:val="00A9139D"/>
    <w:rsid w:val="00A930E7"/>
    <w:rsid w:val="00AA2283"/>
    <w:rsid w:val="00AC774C"/>
    <w:rsid w:val="00AE36E7"/>
    <w:rsid w:val="00AE7B63"/>
    <w:rsid w:val="00AF6BA3"/>
    <w:rsid w:val="00B002E3"/>
    <w:rsid w:val="00B16B4D"/>
    <w:rsid w:val="00B21B6E"/>
    <w:rsid w:val="00B2331A"/>
    <w:rsid w:val="00B34883"/>
    <w:rsid w:val="00B56D65"/>
    <w:rsid w:val="00B71089"/>
    <w:rsid w:val="00B7270F"/>
    <w:rsid w:val="00B74C59"/>
    <w:rsid w:val="00B75B6F"/>
    <w:rsid w:val="00BA1035"/>
    <w:rsid w:val="00BC1DA8"/>
    <w:rsid w:val="00BD010E"/>
    <w:rsid w:val="00BD0E7C"/>
    <w:rsid w:val="00BE0B26"/>
    <w:rsid w:val="00C15E8F"/>
    <w:rsid w:val="00C23B61"/>
    <w:rsid w:val="00C3409C"/>
    <w:rsid w:val="00C41959"/>
    <w:rsid w:val="00C4480C"/>
    <w:rsid w:val="00C47281"/>
    <w:rsid w:val="00C548D9"/>
    <w:rsid w:val="00C558EB"/>
    <w:rsid w:val="00C75B94"/>
    <w:rsid w:val="00C979BE"/>
    <w:rsid w:val="00CA1B10"/>
    <w:rsid w:val="00CA23D8"/>
    <w:rsid w:val="00CA6921"/>
    <w:rsid w:val="00CB0173"/>
    <w:rsid w:val="00CB1B7A"/>
    <w:rsid w:val="00CB63CE"/>
    <w:rsid w:val="00CE43E5"/>
    <w:rsid w:val="00CE52F6"/>
    <w:rsid w:val="00CF4ED2"/>
    <w:rsid w:val="00CF52FC"/>
    <w:rsid w:val="00D02618"/>
    <w:rsid w:val="00D066AB"/>
    <w:rsid w:val="00D077E3"/>
    <w:rsid w:val="00D108CC"/>
    <w:rsid w:val="00D2640E"/>
    <w:rsid w:val="00D275A2"/>
    <w:rsid w:val="00D33214"/>
    <w:rsid w:val="00D53D0E"/>
    <w:rsid w:val="00D77BE3"/>
    <w:rsid w:val="00D81FF7"/>
    <w:rsid w:val="00D91B13"/>
    <w:rsid w:val="00DA1EF5"/>
    <w:rsid w:val="00DA6443"/>
    <w:rsid w:val="00DB1FD9"/>
    <w:rsid w:val="00DC30A3"/>
    <w:rsid w:val="00DC5B0F"/>
    <w:rsid w:val="00DD73F5"/>
    <w:rsid w:val="00DF2A1C"/>
    <w:rsid w:val="00E04FE8"/>
    <w:rsid w:val="00E14766"/>
    <w:rsid w:val="00E16F3C"/>
    <w:rsid w:val="00E20325"/>
    <w:rsid w:val="00E27DB9"/>
    <w:rsid w:val="00E32AD0"/>
    <w:rsid w:val="00E354A8"/>
    <w:rsid w:val="00E459BC"/>
    <w:rsid w:val="00E50876"/>
    <w:rsid w:val="00E52F95"/>
    <w:rsid w:val="00E57D23"/>
    <w:rsid w:val="00E60255"/>
    <w:rsid w:val="00E64DCA"/>
    <w:rsid w:val="00E67F65"/>
    <w:rsid w:val="00E71C00"/>
    <w:rsid w:val="00E7301C"/>
    <w:rsid w:val="00E76C6B"/>
    <w:rsid w:val="00E80C80"/>
    <w:rsid w:val="00E84238"/>
    <w:rsid w:val="00EC4119"/>
    <w:rsid w:val="00ED29AB"/>
    <w:rsid w:val="00ED31A6"/>
    <w:rsid w:val="00ED33D7"/>
    <w:rsid w:val="00EE3D7F"/>
    <w:rsid w:val="00EE7847"/>
    <w:rsid w:val="00F00393"/>
    <w:rsid w:val="00F01E5C"/>
    <w:rsid w:val="00F15511"/>
    <w:rsid w:val="00F26FB8"/>
    <w:rsid w:val="00F327EB"/>
    <w:rsid w:val="00F36209"/>
    <w:rsid w:val="00F37260"/>
    <w:rsid w:val="00F45816"/>
    <w:rsid w:val="00F657C2"/>
    <w:rsid w:val="00F84A24"/>
    <w:rsid w:val="00F86ECE"/>
    <w:rsid w:val="00F95B95"/>
    <w:rsid w:val="00FA1C2A"/>
    <w:rsid w:val="00FA200C"/>
    <w:rsid w:val="00FA218D"/>
    <w:rsid w:val="00FB3EA8"/>
    <w:rsid w:val="00FC239D"/>
    <w:rsid w:val="00FD1168"/>
    <w:rsid w:val="00FD1522"/>
    <w:rsid w:val="00FD5DEF"/>
    <w:rsid w:val="00FF6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61F841"/>
  <w15:docId w15:val="{1FD67B17-CCC4-4AC2-995A-3E4A5CE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lang w:eastAsia="ar-SA"/>
    </w:rPr>
  </w:style>
  <w:style w:type="paragraph" w:styleId="Nadpis2">
    <w:name w:val="heading 2"/>
    <w:basedOn w:val="Normln"/>
    <w:next w:val="Normln"/>
    <w:qFormat/>
    <w:pPr>
      <w:keepNext/>
      <w:ind w:left="720" w:hanging="11"/>
      <w:outlineLvl w:val="1"/>
    </w:pPr>
    <w:rPr>
      <w:b/>
    </w:rPr>
  </w:style>
  <w:style w:type="paragraph" w:styleId="Nadpis3">
    <w:name w:val="heading 3"/>
    <w:basedOn w:val="Normln"/>
    <w:next w:val="Normln"/>
    <w:qFormat/>
    <w:pPr>
      <w:keepNext/>
      <w:numPr>
        <w:ilvl w:val="2"/>
        <w:numId w:val="1"/>
      </w:numPr>
      <w:outlineLvl w:val="2"/>
    </w:pPr>
    <w:rPr>
      <w:b/>
      <w:u w:val="single"/>
    </w:rPr>
  </w:style>
  <w:style w:type="paragraph" w:styleId="Nadpis4">
    <w:name w:val="heading 4"/>
    <w:basedOn w:val="Normln"/>
    <w:next w:val="Normln"/>
    <w:qFormat/>
    <w:pPr>
      <w:keepNext/>
      <w:numPr>
        <w:numId w:val="8"/>
      </w:numPr>
      <w:jc w:val="both"/>
      <w:outlineLvl w:val="3"/>
    </w:pPr>
    <w:rPr>
      <w:b/>
    </w:rPr>
  </w:style>
  <w:style w:type="paragraph" w:styleId="Nadpis5">
    <w:name w:val="heading 5"/>
    <w:basedOn w:val="Normln"/>
    <w:next w:val="Normln"/>
    <w:qFormat/>
    <w:pPr>
      <w:keepNext/>
      <w:ind w:left="720" w:hanging="11"/>
      <w:jc w:val="both"/>
      <w:outlineLvl w:val="4"/>
    </w:pPr>
    <w:rPr>
      <w:b/>
    </w:rPr>
  </w:style>
  <w:style w:type="paragraph" w:styleId="Nadpis6">
    <w:name w:val="heading 6"/>
    <w:basedOn w:val="Normln"/>
    <w:next w:val="Normln"/>
    <w:qFormat/>
    <w:pPr>
      <w:keepNext/>
      <w:ind w:left="709"/>
      <w:jc w:val="both"/>
      <w:outlineLvl w:val="5"/>
    </w:pPr>
    <w:rPr>
      <w:b/>
    </w:rPr>
  </w:style>
  <w:style w:type="paragraph" w:styleId="Nadpis8">
    <w:name w:val="heading 8"/>
    <w:basedOn w:val="Normln"/>
    <w:next w:val="Normln"/>
    <w:qFormat/>
    <w:pPr>
      <w:keepNext/>
      <w:jc w:val="both"/>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Times New Roman" w:hint="default"/>
      <w:b w:val="0"/>
      <w:i w:val="0"/>
      <w:color w:val="auto"/>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i w:val="0"/>
      <w:sz w:val="24"/>
      <w:szCs w:val="24"/>
    </w:rPr>
  </w:style>
  <w:style w:type="character" w:customStyle="1" w:styleId="WW8Num4z1">
    <w:name w:val="WW8Num4z1"/>
    <w:rPr>
      <w:rFonts w:ascii="Arial Narrow" w:hAnsi="Arial Narrow" w:cs="Arial Narrow" w:hint="default"/>
      <w:b w:val="0"/>
      <w:i w:val="0"/>
      <w:sz w:val="22"/>
      <w:szCs w:val="22"/>
    </w:rPr>
  </w:style>
  <w:style w:type="character" w:customStyle="1" w:styleId="WW8Num4z2">
    <w:name w:val="WW8Num4z2"/>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Arial Narrow" w:hint="default"/>
      <w:b w:val="0"/>
      <w:i w:val="0"/>
      <w:color w:val="auto"/>
      <w:sz w:val="22"/>
      <w:szCs w:val="22"/>
    </w:rPr>
  </w:style>
  <w:style w:type="character" w:customStyle="1" w:styleId="WW8Num6z1">
    <w:name w:val="WW8Num6z1"/>
    <w:rPr>
      <w:rFonts w:ascii="Times New Roman" w:eastAsia="Times New Roman" w:hAnsi="Times New Roman" w:cs="Times New Roman"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Narrow" w:hAnsi="Arial Narrow" w:cs="Arial Narrow" w:hint="default"/>
      <w:sz w:val="22"/>
      <w:szCs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hAnsi="Arial Narrow" w:cs="Arial Narrow" w:hint="default"/>
      <w:color w:val="auto"/>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Narrow" w:hAnsi="Arial Narrow" w:cs="Courier New" w:hint="default"/>
      <w:b w:val="0"/>
      <w:i w:val="0"/>
      <w:sz w:val="22"/>
      <w:szCs w:val="22"/>
    </w:rPr>
  </w:style>
  <w:style w:type="character" w:customStyle="1" w:styleId="WW8Num9z3">
    <w:name w:val="WW8Num9z3"/>
    <w:rPr>
      <w:rFonts w:ascii="Arial Narrow" w:hAnsi="Arial Narrow" w:cs="Arial Narrow" w:hint="default"/>
      <w:b w:val="0"/>
      <w:i w:val="0"/>
      <w:sz w:val="2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ascii="Arial Narrow" w:hAnsi="Arial Narrow" w:cs="Arial Narrow" w:hint="default"/>
      <w:b w:val="0"/>
      <w:i w:val="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Narrow" w:hint="default"/>
      <w:b w:val="0"/>
      <w:i w:val="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Arial Narrow" w:hAnsi="Arial Narrow" w:cs="Arial Narrow" w:hint="default"/>
      <w:b w:val="0"/>
      <w:i w:val="0"/>
      <w:sz w:val="22"/>
      <w:szCs w:val="22"/>
    </w:rPr>
  </w:style>
  <w:style w:type="character" w:customStyle="1" w:styleId="WW8Num13z2">
    <w:name w:val="WW8Num13z2"/>
    <w:rPr>
      <w:rFonts w:hint="default"/>
      <w:b w:val="0"/>
      <w:i w:val="0"/>
      <w:sz w:val="24"/>
    </w:rPr>
  </w:style>
  <w:style w:type="character" w:customStyle="1" w:styleId="WW8Num13z4">
    <w:name w:val="WW8Num13z4"/>
    <w:rPr>
      <w:rFonts w:hint="default"/>
      <w:b/>
    </w:rPr>
  </w:style>
  <w:style w:type="character" w:customStyle="1" w:styleId="WW8Num14z0">
    <w:name w:val="WW8Num14z0"/>
    <w:rPr>
      <w:rFonts w:ascii="Arial Narrow" w:hAnsi="Arial Narrow" w:cs="Arial Narrow" w:hint="default"/>
      <w:b w:val="0"/>
      <w:i w:val="0"/>
      <w:sz w:val="22"/>
      <w:szCs w:val="22"/>
    </w:rPr>
  </w:style>
  <w:style w:type="character" w:customStyle="1" w:styleId="WW8Num14z1">
    <w:name w:val="WW8Num14z1"/>
    <w:rPr>
      <w:rFonts w:ascii="Arial" w:eastAsia="Arial Unicode MS" w:hAnsi="Arial" w:cs="Arial" w:hint="default"/>
      <w:b w:val="0"/>
      <w:i/>
    </w:rPr>
  </w:style>
  <w:style w:type="character" w:customStyle="1" w:styleId="WW8Num14z2">
    <w:name w:val="WW8Num14z2"/>
    <w:rPr>
      <w:rFonts w:ascii="Arial" w:eastAsia="Times New Roman" w:hAnsi="Arial" w:cs="Arial"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hint="default"/>
      <w:b w:val="0"/>
      <w:i w:val="0"/>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Arial Narrow" w:hAnsi="Arial Narrow" w:cs="Arial Narrow" w:hint="default"/>
      <w:b w:val="0"/>
      <w:i w:val="0"/>
      <w:strike w:val="0"/>
      <w:dstrike w:val="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b w:val="0"/>
      <w:i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rPr>
  </w:style>
  <w:style w:type="character" w:customStyle="1" w:styleId="WW8Num21z1">
    <w:name w:val="WW8Num21z1"/>
    <w:rPr>
      <w:rFonts w:ascii="Arial" w:eastAsia="Times New Roman" w:hAnsi="Arial" w:cs="Arial" w:hint="default"/>
    </w:rPr>
  </w:style>
  <w:style w:type="character" w:customStyle="1" w:styleId="WW8Num21z2">
    <w:name w:val="WW8Num21z2"/>
    <w:rPr>
      <w:rFonts w:eastAsia="MS Mincho" w:hint="default"/>
      <w:b/>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val="0"/>
      <w:i w:val="0"/>
    </w:rPr>
  </w:style>
  <w:style w:type="character" w:customStyle="1" w:styleId="WW8Num22z1">
    <w:name w:val="WW8Num22z1"/>
    <w:rPr>
      <w:rFonts w:ascii="Arial" w:eastAsia="Arial Unicode MS" w:hAnsi="Arial" w:cs="Arial" w:hint="default"/>
      <w:b w:val="0"/>
      <w:i/>
    </w:rPr>
  </w:style>
  <w:style w:type="character" w:customStyle="1" w:styleId="WW8Num22z2">
    <w:name w:val="WW8Num22z2"/>
    <w:rPr>
      <w:rFonts w:ascii="Arial" w:eastAsia="Times New Roman" w:hAnsi="Arial" w:cs="Arial"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szCs w:val="24"/>
    </w:rPr>
  </w:style>
  <w:style w:type="character" w:customStyle="1" w:styleId="WW8Num23z1">
    <w:name w:val="WW8Num23z1"/>
    <w:rPr>
      <w:rFonts w:ascii="Arial Narrow" w:hAnsi="Arial Narrow" w:cs="Arial Narrow" w:hint="default"/>
      <w:b w:val="0"/>
      <w:i w:val="0"/>
      <w:sz w:val="22"/>
      <w:szCs w:val="22"/>
    </w:rPr>
  </w:style>
  <w:style w:type="character" w:customStyle="1" w:styleId="WW8Num23z2">
    <w:name w:val="WW8Num23z2"/>
    <w:rPr>
      <w:rFonts w:hint="default"/>
    </w:rPr>
  </w:style>
  <w:style w:type="character" w:customStyle="1" w:styleId="WW8Num24z0">
    <w:name w:val="WW8Num24z0"/>
    <w:rPr>
      <w:rFonts w:hint="default"/>
      <w:b w:val="0"/>
      <w:i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Narrow" w:hint="default"/>
      <w:b w:val="0"/>
      <w:i w:val="0"/>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rPr>
      <w:rFonts w:hint="default"/>
      <w:b/>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Narrow" w:hint="default"/>
      <w:b w:val="0"/>
      <w:i w:val="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i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eastAsia="Courier" w:hAnsi="Arial Narrow" w:cs="Courier"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val="0"/>
      <w:i w:val="0"/>
      <w:color w:val="auto"/>
    </w:rPr>
  </w:style>
  <w:style w:type="character" w:customStyle="1" w:styleId="WW8Num30z1">
    <w:name w:val="WW8Num30z1"/>
    <w:rPr>
      <w:rFonts w:ascii="Times New Roman" w:eastAsia="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i w:val="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i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i w:val="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val="0"/>
      <w:i w:val="0"/>
    </w:rPr>
  </w:style>
  <w:style w:type="character" w:customStyle="1" w:styleId="WW8Num35z1">
    <w:name w:val="WW8Num35z1"/>
    <w:rPr>
      <w:rFonts w:ascii="Arial Narrow" w:hAnsi="Arial Narrow" w:cs="Arial Narrow" w:hint="default"/>
      <w:b w:val="0"/>
      <w:i w:val="0"/>
      <w:sz w:val="22"/>
    </w:rPr>
  </w:style>
  <w:style w:type="character" w:customStyle="1" w:styleId="WW8Num35z2">
    <w:name w:val="WW8Num35z2"/>
    <w:rPr>
      <w:rFonts w:ascii="Arial" w:eastAsia="Times New Roman" w:hAnsi="Arial" w:cs="Arial"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i w:val="0"/>
      <w:color w:val="auto"/>
    </w:rPr>
  </w:style>
  <w:style w:type="character" w:customStyle="1" w:styleId="WW8Num36z1">
    <w:name w:val="WW8Num36z1"/>
    <w:rPr>
      <w:rFonts w:hint="default"/>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customStyle="1" w:styleId="ZpatChar">
    <w:name w:val="Zápatí Char"/>
    <w:rPr>
      <w:lang w:val="cs-CZ" w:eastAsia="ar-SA" w:bidi="ar-SA"/>
    </w:rPr>
  </w:style>
  <w:style w:type="character" w:customStyle="1" w:styleId="ZhlavChar">
    <w:name w:val="Záhlaví Char"/>
    <w:uiPriority w:val="99"/>
    <w:rPr>
      <w:lang w:val="cs-CZ" w:eastAsia="ar-SA" w:bidi="ar-SA"/>
    </w:rPr>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Styl2CharChar">
    <w:name w:val="Styl2 Char Char"/>
    <w:rPr>
      <w:rFonts w:cs="Courier New"/>
      <w:sz w:val="24"/>
      <w:szCs w:val="24"/>
    </w:rPr>
  </w:style>
  <w:style w:type="character" w:customStyle="1" w:styleId="TextkomenteChar">
    <w:name w:val="Text komentáře Char"/>
    <w:basedOn w:val="Standardnpsmoodstavce1"/>
  </w:style>
  <w:style w:type="character" w:customStyle="1" w:styleId="Odkaznakoment1">
    <w:name w:val="Odkaz na komentář1"/>
    <w:rPr>
      <w:sz w:val="16"/>
      <w:szCs w:val="16"/>
    </w:rPr>
  </w:style>
  <w:style w:type="character" w:customStyle="1" w:styleId="ZkladntextChar">
    <w:name w:val="Základní text Char"/>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Normln"/>
    <w:pPr>
      <w:ind w:left="283" w:hanging="283"/>
    </w:pPr>
    <w:rPr>
      <w:sz w:val="24"/>
      <w:szCs w:val="24"/>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paragraph" w:customStyle="1" w:styleId="Pokraovnseznamu1">
    <w:name w:val="Pokračování seznamu1"/>
    <w:basedOn w:val="Normln"/>
    <w:pPr>
      <w:spacing w:after="120"/>
      <w:ind w:left="283"/>
    </w:pPr>
    <w:rPr>
      <w:sz w:val="24"/>
      <w:szCs w:val="24"/>
    </w:rPr>
  </w:style>
  <w:style w:type="paragraph" w:customStyle="1" w:styleId="Seznam21">
    <w:name w:val="Seznam 21"/>
    <w:basedOn w:val="Normln"/>
    <w:pPr>
      <w:ind w:left="566" w:hanging="283"/>
    </w:pPr>
    <w:rPr>
      <w:sz w:val="24"/>
      <w:szCs w:val="24"/>
    </w:rPr>
  </w:style>
  <w:style w:type="paragraph" w:customStyle="1" w:styleId="Smlouva-slo">
    <w:name w:val="Smlouva-číslo"/>
    <w:basedOn w:val="Normln"/>
    <w:pPr>
      <w:numPr>
        <w:numId w:val="18"/>
      </w:numPr>
      <w:overflowPunct w:val="0"/>
      <w:autoSpaceDE w:val="0"/>
      <w:spacing w:before="120" w:line="240" w:lineRule="atLeast"/>
      <w:jc w:val="both"/>
      <w:textAlignment w:val="baseline"/>
    </w:pPr>
    <w:rPr>
      <w:sz w:val="24"/>
    </w:rPr>
  </w:style>
  <w:style w:type="paragraph" w:styleId="Odstavecseseznamem">
    <w:name w:val="List Paragraph"/>
    <w:basedOn w:val="Normln"/>
    <w:uiPriority w:val="34"/>
    <w:qFormat/>
    <w:pPr>
      <w:ind w:left="708"/>
    </w:pPr>
  </w:style>
  <w:style w:type="paragraph" w:styleId="Textbubliny">
    <w:name w:val="Balloon Text"/>
    <w:basedOn w:val="Normln"/>
    <w:rPr>
      <w:rFonts w:ascii="Tahoma" w:hAnsi="Tahoma" w:cs="Tahoma"/>
      <w:sz w:val="16"/>
      <w:szCs w:val="16"/>
    </w:rPr>
  </w:style>
  <w:style w:type="paragraph" w:customStyle="1" w:styleId="Styl2">
    <w:name w:val="Styl2"/>
    <w:basedOn w:val="Normln"/>
    <w:pPr>
      <w:spacing w:before="240" w:after="120"/>
      <w:jc w:val="both"/>
    </w:pPr>
    <w:rPr>
      <w:rFonts w:cs="Courier New"/>
      <w:sz w:val="24"/>
      <w:szCs w:val="24"/>
    </w:rPr>
  </w:style>
  <w:style w:type="paragraph" w:customStyle="1" w:styleId="Textkomente1">
    <w:name w:val="Text komentáře1"/>
    <w:basedOn w:val="Normln"/>
  </w:style>
  <w:style w:type="paragraph" w:customStyle="1" w:styleId="NormlnOdsazen">
    <w:name w:val="Normální  + Odsazení"/>
    <w:basedOn w:val="Normln"/>
    <w:pPr>
      <w:numPr>
        <w:numId w:val="14"/>
      </w:numPr>
      <w:spacing w:after="120"/>
      <w:jc w:val="both"/>
    </w:pPr>
    <w:rPr>
      <w:rFonts w:ascii="Verdana" w:hAnsi="Verdana" w:cs="Verdana"/>
      <w:szCs w:val="24"/>
    </w:rPr>
  </w:style>
  <w:style w:type="paragraph" w:styleId="Pedmtkomente">
    <w:name w:val="annotation subject"/>
    <w:basedOn w:val="Textkomente1"/>
    <w:next w:val="Textkomente1"/>
    <w:rPr>
      <w:b/>
      <w:bCs/>
    </w:rPr>
  </w:style>
  <w:style w:type="paragraph" w:customStyle="1" w:styleId="Zkladntext21">
    <w:name w:val="Základní text 21"/>
    <w:basedOn w:val="Normln"/>
    <w:pPr>
      <w:spacing w:after="120" w:line="480" w:lineRule="auto"/>
      <w:jc w:val="both"/>
    </w:pPr>
    <w:rPr>
      <w:sz w:val="24"/>
    </w:rPr>
  </w:style>
  <w:style w:type="paragraph" w:styleId="Zkladntextodsazen">
    <w:name w:val="Body Text Indent"/>
    <w:basedOn w:val="Normln"/>
    <w:pPr>
      <w:spacing w:after="120"/>
      <w:ind w:left="283"/>
    </w:pPr>
  </w:style>
  <w:style w:type="paragraph" w:styleId="Normlnweb">
    <w:name w:val="Normal (Web)"/>
    <w:basedOn w:val="Normln"/>
    <w:pPr>
      <w:spacing w:before="280" w:after="280"/>
    </w:pPr>
    <w:rPr>
      <w:sz w:val="24"/>
      <w:szCs w:val="24"/>
    </w:rPr>
  </w:style>
  <w:style w:type="paragraph" w:styleId="Nzev">
    <w:name w:val="Title"/>
    <w:basedOn w:val="Normln"/>
    <w:next w:val="Podnadpis"/>
    <w:qFormat/>
    <w:pPr>
      <w:jc w:val="center"/>
    </w:pPr>
    <w:rPr>
      <w:rFonts w:ascii="Arial" w:hAnsi="Arial" w:cs="Arial"/>
      <w:b/>
      <w:bCs/>
      <w:sz w:val="28"/>
      <w:szCs w:val="24"/>
    </w:rPr>
  </w:style>
  <w:style w:type="paragraph" w:styleId="Podnadpis">
    <w:name w:val="Subtitle"/>
    <w:basedOn w:val="Nadpis"/>
    <w:next w:val="Zkladntext"/>
    <w:qFormat/>
    <w:pPr>
      <w:jc w:val="center"/>
    </w:pPr>
    <w:rPr>
      <w:i/>
      <w:iCs/>
    </w:rPr>
  </w:style>
  <w:style w:type="character" w:styleId="Odkaznakoment">
    <w:name w:val="annotation reference"/>
    <w:rsid w:val="001D07EA"/>
    <w:rPr>
      <w:sz w:val="16"/>
      <w:szCs w:val="16"/>
    </w:rPr>
  </w:style>
  <w:style w:type="paragraph" w:styleId="Textkomente">
    <w:name w:val="annotation text"/>
    <w:basedOn w:val="Normln"/>
    <w:link w:val="TextkomenteChar1"/>
    <w:rsid w:val="001D07EA"/>
  </w:style>
  <w:style w:type="character" w:customStyle="1" w:styleId="TextkomenteChar1">
    <w:name w:val="Text komentáře Char1"/>
    <w:link w:val="Textkomente"/>
    <w:rsid w:val="001D07E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4878">
      <w:bodyDiv w:val="1"/>
      <w:marLeft w:val="0"/>
      <w:marRight w:val="0"/>
      <w:marTop w:val="0"/>
      <w:marBottom w:val="0"/>
      <w:divBdr>
        <w:top w:val="none" w:sz="0" w:space="0" w:color="auto"/>
        <w:left w:val="none" w:sz="0" w:space="0" w:color="auto"/>
        <w:bottom w:val="none" w:sz="0" w:space="0" w:color="auto"/>
        <w:right w:val="none" w:sz="0" w:space="0" w:color="auto"/>
      </w:divBdr>
    </w:div>
    <w:div w:id="1365523192">
      <w:bodyDiv w:val="1"/>
      <w:marLeft w:val="0"/>
      <w:marRight w:val="0"/>
      <w:marTop w:val="0"/>
      <w:marBottom w:val="0"/>
      <w:divBdr>
        <w:top w:val="none" w:sz="0" w:space="0" w:color="auto"/>
        <w:left w:val="none" w:sz="0" w:space="0" w:color="auto"/>
        <w:bottom w:val="none" w:sz="0" w:space="0" w:color="auto"/>
        <w:right w:val="none" w:sz="0" w:space="0" w:color="auto"/>
      </w:divBdr>
    </w:div>
    <w:div w:id="1661153179">
      <w:bodyDiv w:val="1"/>
      <w:marLeft w:val="0"/>
      <w:marRight w:val="0"/>
      <w:marTop w:val="0"/>
      <w:marBottom w:val="0"/>
      <w:divBdr>
        <w:top w:val="none" w:sz="0" w:space="0" w:color="auto"/>
        <w:left w:val="none" w:sz="0" w:space="0" w:color="auto"/>
        <w:bottom w:val="none" w:sz="0" w:space="0" w:color="auto"/>
        <w:right w:val="none" w:sz="0" w:space="0" w:color="auto"/>
      </w:divBdr>
    </w:div>
    <w:div w:id="1726952788">
      <w:bodyDiv w:val="1"/>
      <w:marLeft w:val="0"/>
      <w:marRight w:val="0"/>
      <w:marTop w:val="0"/>
      <w:marBottom w:val="0"/>
      <w:divBdr>
        <w:top w:val="none" w:sz="0" w:space="0" w:color="auto"/>
        <w:left w:val="none" w:sz="0" w:space="0" w:color="auto"/>
        <w:bottom w:val="none" w:sz="0" w:space="0" w:color="auto"/>
        <w:right w:val="none" w:sz="0" w:space="0" w:color="auto"/>
      </w:divBdr>
    </w:div>
    <w:div w:id="17700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reny4.inshop.cz/trvalky-k2l/pennisetumalopecuroidesreborn-k3l%5B008921%5D?ItemId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6457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Náchod</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Městský úřad</dc:creator>
  <cp:lastModifiedBy>Holý, Karel</cp:lastModifiedBy>
  <cp:revision>3</cp:revision>
  <cp:lastPrinted>2018-11-30T11:24:00Z</cp:lastPrinted>
  <dcterms:created xsi:type="dcterms:W3CDTF">2018-12-19T14:15:00Z</dcterms:created>
  <dcterms:modified xsi:type="dcterms:W3CDTF">2018-12-19T14:16:00Z</dcterms:modified>
</cp:coreProperties>
</file>