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44" w:rsidRDefault="00CF6585">
      <w:pPr>
        <w:ind w:left="14" w:right="340"/>
      </w:pPr>
      <w:r>
        <w:t xml:space="preserve">Zdravotní ústav se sídlem v </w:t>
      </w:r>
      <w:proofErr w:type="spellStart"/>
      <w:r>
        <w:t>Ustí</w:t>
      </w:r>
      <w:proofErr w:type="spellEnd"/>
      <w:r>
        <w:t xml:space="preserve"> n/</w:t>
      </w:r>
      <w:proofErr w:type="spellStart"/>
      <w:r>
        <w:t>LabemLázně</w:t>
      </w:r>
      <w:proofErr w:type="spellEnd"/>
      <w:r>
        <w:t xml:space="preserve"> Mšené a.s.</w:t>
      </w:r>
    </w:p>
    <w:p w:rsidR="00187F44" w:rsidRDefault="00CF6585">
      <w:pPr>
        <w:tabs>
          <w:tab w:val="center" w:pos="4898"/>
          <w:tab w:val="center" w:pos="7536"/>
        </w:tabs>
        <w:ind w:left="0"/>
      </w:pPr>
      <w:r>
        <w:t>Moskevská 15</w:t>
      </w:r>
      <w:r>
        <w:tab/>
      </w:r>
      <w:r>
        <w:rPr>
          <w:noProof/>
        </w:rPr>
        <w:drawing>
          <wp:inline distT="0" distB="0" distL="0" distR="0">
            <wp:extent cx="707136" cy="317083"/>
            <wp:effectExtent l="0" t="0" r="0" b="0"/>
            <wp:docPr id="1988" name="Picture 1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" name="Picture 19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31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vvc</w:t>
      </w:r>
      <w:proofErr w:type="spellEnd"/>
      <w:r>
        <w:tab/>
        <w:t>Lázeňská 62</w:t>
      </w:r>
    </w:p>
    <w:p w:rsidR="00187F44" w:rsidRDefault="00CF6585">
      <w:pPr>
        <w:tabs>
          <w:tab w:val="center" w:pos="4992"/>
          <w:tab w:val="right" w:pos="8957"/>
        </w:tabs>
        <w:ind w:left="0"/>
      </w:pPr>
      <w:r>
        <w:t>400 Ol Ústí n/Labem</w:t>
      </w:r>
      <w:r>
        <w:tab/>
      </w:r>
      <w:r>
        <w:t>/</w:t>
      </w:r>
      <w:r>
        <w:rPr>
          <w:vertAlign w:val="superscript"/>
        </w:rPr>
        <w:t>A</w:t>
      </w:r>
      <w:r>
        <w:t xml:space="preserve">VL </w:t>
      </w:r>
      <w:proofErr w:type="spellStart"/>
      <w:r>
        <w:t>žž</w:t>
      </w:r>
      <w:proofErr w:type="spellEnd"/>
      <w:r>
        <w:tab/>
      </w:r>
      <w:r>
        <w:t>411 19 Mšené Lázně</w:t>
      </w:r>
    </w:p>
    <w:p w:rsidR="00187F44" w:rsidRDefault="00CF6585">
      <w:pPr>
        <w:spacing w:after="0" w:line="259" w:lineRule="auto"/>
        <w:ind w:left="4282"/>
      </w:pPr>
      <w:r>
        <w:rPr>
          <w:noProof/>
        </w:rPr>
        <w:drawing>
          <wp:inline distT="0" distB="0" distL="0" distR="0">
            <wp:extent cx="1478280" cy="246958"/>
            <wp:effectExtent l="0" t="0" r="0" b="0"/>
            <wp:docPr id="1989" name="Picture 1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" name="Picture 19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2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F44" w:rsidRDefault="00CF6585">
      <w:pPr>
        <w:pStyle w:val="Nadpis1"/>
        <w:ind w:left="24" w:right="1061"/>
      </w:pPr>
      <w:r>
        <w:t>Objednávka odběrů a rozborů vzorků vody na rok 2019</w:t>
      </w:r>
    </w:p>
    <w:p w:rsidR="00187F44" w:rsidRDefault="00CF6585">
      <w:pPr>
        <w:spacing w:after="300" w:line="259" w:lineRule="auto"/>
        <w:ind w:left="19" w:right="-62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15000" cy="9147"/>
                <wp:effectExtent l="0" t="0" r="0" b="0"/>
                <wp:docPr id="3786" name="Group 3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147"/>
                          <a:chOff x="0" y="0"/>
                          <a:chExt cx="5715000" cy="9147"/>
                        </a:xfrm>
                      </wpg:grpSpPr>
                      <wps:wsp>
                        <wps:cNvPr id="3785" name="Shape 3785"/>
                        <wps:cNvSpPr/>
                        <wps:spPr>
                          <a:xfrm>
                            <a:off x="0" y="0"/>
                            <a:ext cx="57150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9147">
                                <a:moveTo>
                                  <a:pt x="0" y="4573"/>
                                </a:moveTo>
                                <a:lnTo>
                                  <a:pt x="571500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86" style="width:450pt;height:0.7202pt;mso-position-horizontal-relative:char;mso-position-vertical-relative:line" coordsize="57150,91">
                <v:shape id="Shape 3785" style="position:absolute;width:57150;height:91;left:0;top:0;" coordsize="5715000,9147" path="m0,4573l5715000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87F44" w:rsidRDefault="00CF6585">
      <w:pPr>
        <w:spacing w:after="265"/>
        <w:ind w:left="14" w:right="340"/>
      </w:pPr>
      <w:r>
        <w:t>Objednáváme na rok 2019 odběry a rozbory vzorků vody:</w:t>
      </w:r>
    </w:p>
    <w:p w:rsidR="00187F44" w:rsidRDefault="00CF6585">
      <w:pPr>
        <w:ind w:left="14" w:right="340"/>
      </w:pPr>
      <w:r>
        <w:t xml:space="preserve">l/plnící voda </w:t>
      </w:r>
      <w:proofErr w:type="spellStart"/>
      <w:r>
        <w:t>Ix</w:t>
      </w:r>
      <w:proofErr w:type="spellEnd"/>
      <w:r>
        <w:t xml:space="preserve"> ročně mikrobiologický rozbor-</w:t>
      </w:r>
      <w:proofErr w:type="spellStart"/>
      <w:r>
        <w:t>Escherichia</w:t>
      </w:r>
      <w:proofErr w:type="spellEnd"/>
      <w:r>
        <w:t xml:space="preserve"> </w:t>
      </w:r>
      <w:proofErr w:type="spellStart"/>
      <w:proofErr w:type="gramStart"/>
      <w:r>
        <w:t>coli,počty</w:t>
      </w:r>
      <w:proofErr w:type="spellEnd"/>
      <w:proofErr w:type="gramEnd"/>
      <w:r>
        <w:t xml:space="preserve"> kolonií při 36 </w:t>
      </w:r>
      <w:r>
        <w:rPr>
          <w:vertAlign w:val="superscript"/>
        </w:rPr>
        <w:t xml:space="preserve">0 </w:t>
      </w:r>
      <w:proofErr w:type="spellStart"/>
      <w:r>
        <w:t>C,Pseudomonas</w:t>
      </w:r>
      <w:proofErr w:type="spellEnd"/>
      <w:r>
        <w:t xml:space="preserve"> aeruginosa,</w:t>
      </w:r>
    </w:p>
    <w:p w:rsidR="00187F44" w:rsidRDefault="00CF6585">
      <w:pPr>
        <w:ind w:left="2410" w:right="340"/>
      </w:pPr>
      <w:r>
        <w:t>Staphylococcus aureus</w:t>
      </w:r>
    </w:p>
    <w:p w:rsidR="00187F44" w:rsidRDefault="00CF6585">
      <w:pPr>
        <w:spacing w:after="262"/>
        <w:ind w:left="14" w:right="340"/>
      </w:pPr>
      <w:r>
        <w:t xml:space="preserve">Chemický rozbor-amonné </w:t>
      </w:r>
      <w:proofErr w:type="spellStart"/>
      <w:proofErr w:type="gramStart"/>
      <w:r>
        <w:t>ionty,dusičnany</w:t>
      </w:r>
      <w:proofErr w:type="gramEnd"/>
      <w:r>
        <w:t>,zákal</w:t>
      </w:r>
      <w:proofErr w:type="spellEnd"/>
      <w:r>
        <w:t xml:space="preserve"> </w:t>
      </w:r>
      <w:proofErr w:type="spellStart"/>
      <w:r>
        <w:t>CHSKMn</w:t>
      </w:r>
      <w:proofErr w:type="spellEnd"/>
    </w:p>
    <w:p w:rsidR="00187F44" w:rsidRDefault="00CF6585">
      <w:pPr>
        <w:spacing w:after="251"/>
        <w:ind w:left="14" w:right="340"/>
      </w:pPr>
      <w:r>
        <w:t xml:space="preserve">L/ </w:t>
      </w:r>
      <w:proofErr w:type="spellStart"/>
      <w:r>
        <w:t>vsliiPiií</w:t>
      </w:r>
      <w:proofErr w:type="spellEnd"/>
      <w:r>
        <w:t xml:space="preserve"> voc</w:t>
      </w:r>
      <w:r>
        <w:t>lĹ1 do bcEéř7</w:t>
      </w:r>
      <w:proofErr w:type="gramStart"/>
      <w:r>
        <w:t>i{ I</w:t>
      </w:r>
      <w:proofErr w:type="gramEnd"/>
      <w:r>
        <w:t xml:space="preserve"> x za l:/dní mikrobiologický rozbor-</w:t>
      </w:r>
      <w:proofErr w:type="spellStart"/>
      <w:r>
        <w:t>Escherichia</w:t>
      </w:r>
      <w:proofErr w:type="spellEnd"/>
      <w:r>
        <w:t xml:space="preserve"> </w:t>
      </w:r>
      <w:proofErr w:type="spellStart"/>
      <w:r>
        <w:t>coli,počty</w:t>
      </w:r>
      <w:proofErr w:type="spellEnd"/>
      <w:r>
        <w:t xml:space="preserve"> kolonií při 36 </w:t>
      </w:r>
      <w:r>
        <w:rPr>
          <w:vertAlign w:val="superscript"/>
        </w:rPr>
        <w:t xml:space="preserve">0 </w:t>
      </w:r>
      <w:proofErr w:type="spellStart"/>
      <w:r>
        <w:t>C.Pseudomonas</w:t>
      </w:r>
      <w:proofErr w:type="spellEnd"/>
      <w:r>
        <w:t xml:space="preserve"> aeruginosa,</w:t>
      </w:r>
    </w:p>
    <w:p w:rsidR="00187F44" w:rsidRDefault="00CF6585">
      <w:pPr>
        <w:spacing w:after="289"/>
        <w:ind w:left="14" w:right="509" w:firstLine="2338"/>
      </w:pPr>
      <w:proofErr w:type="spellStart"/>
      <w:r>
        <w:t>Ix</w:t>
      </w:r>
      <w:proofErr w:type="spellEnd"/>
      <w:r>
        <w:t xml:space="preserve"> měsíčně-Staphylococcus </w:t>
      </w:r>
      <w:proofErr w:type="spellStart"/>
      <w:proofErr w:type="gramStart"/>
      <w:r>
        <w:t>aureus,Legionella</w:t>
      </w:r>
      <w:proofErr w:type="spellEnd"/>
      <w:proofErr w:type="gramEnd"/>
      <w:r>
        <w:t xml:space="preserve"> species Chemický rozbor-</w:t>
      </w:r>
      <w:proofErr w:type="spellStart"/>
      <w:r>
        <w:t>CHSKMn</w:t>
      </w:r>
      <w:proofErr w:type="spellEnd"/>
    </w:p>
    <w:p w:rsidR="00187F44" w:rsidRDefault="00CF6585">
      <w:pPr>
        <w:tabs>
          <w:tab w:val="center" w:pos="3276"/>
          <w:tab w:val="center" w:pos="4728"/>
        </w:tabs>
        <w:spacing w:after="275"/>
        <w:ind w:left="0"/>
      </w:pPr>
      <w:r>
        <w:tab/>
      </w:r>
      <w:proofErr w:type="spellStart"/>
      <w:r>
        <w:t>Ix</w:t>
      </w:r>
      <w:proofErr w:type="spellEnd"/>
      <w:r>
        <w:t xml:space="preserve"> za 14dní-redox</w:t>
      </w:r>
      <w:r>
        <w:tab/>
      </w:r>
      <w:r>
        <w:rPr>
          <w:noProof/>
        </w:rPr>
        <w:drawing>
          <wp:inline distT="0" distB="0" distL="0" distR="0">
            <wp:extent cx="12192" cy="12196"/>
            <wp:effectExtent l="0" t="0" r="0" b="0"/>
            <wp:docPr id="1821" name="Picture 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Picture 18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5539" w:tblpY="115"/>
        <w:tblOverlap w:val="never"/>
        <w:tblW w:w="2537" w:type="dxa"/>
        <w:tblInd w:w="0" w:type="dxa"/>
        <w:tblCellMar>
          <w:top w:w="0" w:type="dxa"/>
          <w:left w:w="24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537"/>
      </w:tblGrid>
      <w:tr w:rsidR="00187F44">
        <w:trPr>
          <w:trHeight w:val="316"/>
        </w:trPr>
        <w:tc>
          <w:tcPr>
            <w:tcW w:w="25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F44" w:rsidRDefault="00CF6585">
            <w:pPr>
              <w:spacing w:after="0" w:line="259" w:lineRule="auto"/>
              <w:ind w:left="62"/>
            </w:pPr>
            <w:r>
              <w:rPr>
                <w:sz w:val="18"/>
              </w:rPr>
              <w:t xml:space="preserve">Zdravotní ústav </w:t>
            </w:r>
            <w:proofErr w:type="spellStart"/>
            <w:r>
              <w:rPr>
                <w:sz w:val="18"/>
              </w:rPr>
              <w:t>Ustí</w:t>
            </w:r>
            <w:proofErr w:type="spellEnd"/>
            <w:r>
              <w:rPr>
                <w:sz w:val="18"/>
              </w:rPr>
              <w:t xml:space="preserve"> nad</w:t>
            </w:r>
          </w:p>
        </w:tc>
      </w:tr>
      <w:tr w:rsidR="00187F44">
        <w:trPr>
          <w:trHeight w:val="4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F44" w:rsidRDefault="00187F44">
            <w:pPr>
              <w:spacing w:after="160" w:line="259" w:lineRule="auto"/>
              <w:ind w:left="0"/>
            </w:pPr>
          </w:p>
        </w:tc>
      </w:tr>
      <w:tr w:rsidR="00187F44">
        <w:trPr>
          <w:trHeight w:val="284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87F44" w:rsidRDefault="00CF6585">
            <w:pPr>
              <w:spacing w:after="0" w:line="259" w:lineRule="auto"/>
              <w:ind w:left="53"/>
            </w:pPr>
            <w:r>
              <w:rPr>
                <w:sz w:val="16"/>
              </w:rPr>
              <w:t>Došlo, č.j.:</w:t>
            </w:r>
          </w:p>
        </w:tc>
      </w:tr>
      <w:tr w:rsidR="00187F44">
        <w:trPr>
          <w:trHeight w:val="374"/>
        </w:trPr>
        <w:tc>
          <w:tcPr>
            <w:tcW w:w="2537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87F44" w:rsidRDefault="00CF6585">
            <w:pPr>
              <w:spacing w:after="0" w:line="259" w:lineRule="auto"/>
              <w:ind w:left="43"/>
            </w:pPr>
            <w:r>
              <w:rPr>
                <w:sz w:val="20"/>
              </w:rPr>
              <w:t>Pro: FL02/</w:t>
            </w:r>
            <w:r>
              <w:rPr>
                <w:sz w:val="20"/>
                <w:u w:val="single" w:color="000000"/>
              </w:rPr>
              <w:t>9k./UL</w:t>
            </w:r>
            <w:r>
              <w:rPr>
                <w:sz w:val="20"/>
              </w:rPr>
              <w:t>4V-Z/</w:t>
            </w:r>
          </w:p>
        </w:tc>
      </w:tr>
      <w:tr w:rsidR="00187F44">
        <w:trPr>
          <w:trHeight w:val="4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87F44" w:rsidRDefault="00187F44">
            <w:pPr>
              <w:spacing w:after="160" w:line="259" w:lineRule="auto"/>
              <w:ind w:left="0"/>
            </w:pPr>
          </w:p>
        </w:tc>
      </w:tr>
    </w:tbl>
    <w:p w:rsidR="00187F44" w:rsidRDefault="00CF6585">
      <w:pPr>
        <w:spacing w:after="254"/>
        <w:ind w:left="14" w:right="102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5727193</wp:posOffset>
            </wp:positionH>
            <wp:positionV relativeFrom="page">
              <wp:posOffset>152443</wp:posOffset>
            </wp:positionV>
            <wp:extent cx="1627632" cy="463428"/>
            <wp:effectExtent l="0" t="0" r="0" b="0"/>
            <wp:wrapTopAndBottom/>
            <wp:docPr id="1986" name="Picture 1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" name="Picture 19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463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3/</w:t>
      </w:r>
      <w:proofErr w:type="spellStart"/>
      <w:r>
        <w:t>vlcłstní</w:t>
      </w:r>
      <w:proofErr w:type="spellEnd"/>
      <w:r>
        <w:t xml:space="preserve"> </w:t>
      </w:r>
      <w:proofErr w:type="spellStart"/>
      <w:r>
        <w:t>bcłzénová</w:t>
      </w:r>
      <w:proofErr w:type="spellEnd"/>
      <w:r>
        <w:t xml:space="preserve"> voda </w:t>
      </w:r>
      <w:proofErr w:type="spellStart"/>
      <w:r>
        <w:t>Ix</w:t>
      </w:r>
      <w:proofErr w:type="spellEnd"/>
      <w:r>
        <w:t xml:space="preserve"> ZCI 14clní mikrobiologický rozbor-2xEscherichia coli,2xpočty kolonií při 36 </w:t>
      </w:r>
      <w:r>
        <w:rPr>
          <w:vertAlign w:val="superscript"/>
        </w:rPr>
        <w:t xml:space="preserve">0 </w:t>
      </w:r>
      <w:proofErr w:type="spellStart"/>
      <w:proofErr w:type="gramStart"/>
      <w:r>
        <w:t>C,Pseudomonas</w:t>
      </w:r>
      <w:proofErr w:type="spellEnd"/>
      <w:proofErr w:type="gramEnd"/>
      <w:r>
        <w:t xml:space="preserve"> aeruginosa,</w:t>
      </w:r>
    </w:p>
    <w:p w:rsidR="00187F44" w:rsidRDefault="00CF6585">
      <w:pPr>
        <w:spacing w:after="258"/>
        <w:ind w:left="14" w:right="571" w:firstLine="2342"/>
      </w:pPr>
      <w:r>
        <w:t xml:space="preserve">I x měsíčně-Staphylococcus </w:t>
      </w:r>
      <w:proofErr w:type="spellStart"/>
      <w:proofErr w:type="gramStart"/>
      <w:r>
        <w:t>aureus,Legionella</w:t>
      </w:r>
      <w:proofErr w:type="spellEnd"/>
      <w:proofErr w:type="gramEnd"/>
      <w:r>
        <w:t xml:space="preserve"> species chemický rozbor-amonné </w:t>
      </w:r>
      <w:proofErr w:type="spellStart"/>
      <w:r>
        <w:t>ionty,dusičnany,zákal,CHSKMn</w:t>
      </w:r>
      <w:proofErr w:type="spellEnd"/>
    </w:p>
    <w:p w:rsidR="00187F44" w:rsidRDefault="00CF6585">
      <w:pPr>
        <w:ind w:left="2477" w:right="340"/>
      </w:pPr>
      <w:proofErr w:type="spellStart"/>
      <w:r>
        <w:t>Ix</w:t>
      </w:r>
      <w:proofErr w:type="spellEnd"/>
      <w:r>
        <w:t xml:space="preserve"> za 14dní-</w:t>
      </w:r>
      <w:proofErr w:type="gramStart"/>
      <w:r>
        <w:t>redox,</w:t>
      </w:r>
      <w:r>
        <w:t>pH</w:t>
      </w:r>
      <w:proofErr w:type="gramEnd"/>
    </w:p>
    <w:p w:rsidR="00187F44" w:rsidRDefault="00CF6585">
      <w:pPr>
        <w:spacing w:after="0" w:line="259" w:lineRule="auto"/>
        <w:ind w:left="0" w:right="518"/>
        <w:jc w:val="center"/>
      </w:pPr>
      <w:r>
        <w:t xml:space="preserve">1x měsíčně-chlor </w:t>
      </w:r>
      <w:proofErr w:type="spellStart"/>
      <w:proofErr w:type="gramStart"/>
      <w:r>
        <w:t>volný,chlor</w:t>
      </w:r>
      <w:proofErr w:type="spellEnd"/>
      <w:proofErr w:type="gramEnd"/>
      <w:r>
        <w:t xml:space="preserve"> vázaný</w:t>
      </w:r>
    </w:p>
    <w:p w:rsidR="00187F44" w:rsidRDefault="00CF6585">
      <w:pPr>
        <w:spacing w:after="289" w:line="239" w:lineRule="auto"/>
        <w:ind w:left="10" w:right="1061" w:firstLine="5"/>
        <w:jc w:val="both"/>
      </w:pPr>
      <w:r>
        <w:t xml:space="preserve">4/vodc1 z van </w:t>
      </w:r>
      <w:proofErr w:type="spellStart"/>
      <w:r>
        <w:t>Ix</w:t>
      </w:r>
      <w:proofErr w:type="spellEnd"/>
      <w:r>
        <w:t xml:space="preserve"> za 3 </w:t>
      </w:r>
      <w:proofErr w:type="gramStart"/>
      <w:r>
        <w:t>17?ěsíce</w:t>
      </w:r>
      <w:proofErr w:type="gramEnd"/>
      <w:r>
        <w:t xml:space="preserve"> mikrobiologický rozbor-</w:t>
      </w:r>
      <w:proofErr w:type="spellStart"/>
      <w:r>
        <w:t>Escherichia</w:t>
      </w:r>
      <w:proofErr w:type="spellEnd"/>
      <w:r>
        <w:t xml:space="preserve"> </w:t>
      </w:r>
      <w:proofErr w:type="spellStart"/>
      <w:r>
        <w:t>coli,Pseudomonas</w:t>
      </w:r>
      <w:proofErr w:type="spellEnd"/>
      <w:r>
        <w:t xml:space="preserve"> </w:t>
      </w:r>
      <w:proofErr w:type="spellStart"/>
      <w:r>
        <w:t>aeruginosaŔStaphylococcus</w:t>
      </w:r>
      <w:proofErr w:type="spellEnd"/>
      <w:r>
        <w:t xml:space="preserve"> </w:t>
      </w:r>
      <w:proofErr w:type="spellStart"/>
      <w:r>
        <w:t>aureus,Legionella</w:t>
      </w:r>
      <w:proofErr w:type="spellEnd"/>
      <w:r>
        <w:t xml:space="preserve"> </w:t>
      </w:r>
      <w:proofErr w:type="spellStart"/>
      <w:r>
        <w:t>species,počty</w:t>
      </w:r>
      <w:proofErr w:type="spellEnd"/>
      <w:r>
        <w:t xml:space="preserve"> kolonií při 36 </w:t>
      </w:r>
      <w:r>
        <w:rPr>
          <w:vertAlign w:val="superscript"/>
        </w:rPr>
        <w:t>0</w:t>
      </w:r>
      <w:r>
        <w:t>C</w:t>
      </w:r>
    </w:p>
    <w:p w:rsidR="00187F44" w:rsidRDefault="00CF6585">
      <w:pPr>
        <w:spacing w:after="810"/>
        <w:ind w:left="14" w:right="4243"/>
      </w:pPr>
      <w:r>
        <w:t>5/voda ze sprch 2x ročně mikrobiologický rozbor-</w:t>
      </w:r>
      <w:proofErr w:type="spellStart"/>
      <w:r>
        <w:t>Legionella</w:t>
      </w:r>
      <w:proofErr w:type="spellEnd"/>
      <w:r>
        <w:t xml:space="preserve"> </w:t>
      </w:r>
      <w:proofErr w:type="spellStart"/>
      <w:r>
        <w:t>pneułnophyla</w:t>
      </w:r>
      <w:proofErr w:type="spellEnd"/>
    </w:p>
    <w:p w:rsidR="00187F44" w:rsidRDefault="00CF6585">
      <w:pPr>
        <w:pStyle w:val="Nadpis1"/>
        <w:spacing w:after="791"/>
        <w:ind w:left="24" w:right="1061"/>
      </w:pPr>
      <w:bookmarkStart w:id="0" w:name="_GoBack"/>
      <w:bookmarkEnd w:id="0"/>
      <w:r>
        <w:t>28.I I.2018</w:t>
      </w:r>
    </w:p>
    <w:p w:rsidR="00187F44" w:rsidRDefault="00CF6585">
      <w:pPr>
        <w:tabs>
          <w:tab w:val="center" w:pos="2258"/>
        </w:tabs>
        <w:spacing w:after="3" w:line="259" w:lineRule="auto"/>
        <w:ind w:left="0"/>
      </w:pPr>
      <w:r>
        <w:rPr>
          <w:sz w:val="22"/>
        </w:rPr>
        <w:t>Přezkoumal:</w:t>
      </w:r>
      <w:r>
        <w:rPr>
          <w:sz w:val="22"/>
        </w:rPr>
        <w:tab/>
      </w:r>
      <w:proofErr w:type="spellStart"/>
      <w:r>
        <w:rPr>
          <w:sz w:val="22"/>
        </w:rPr>
        <w:t>Vo</w:t>
      </w:r>
      <w:proofErr w:type="spellEnd"/>
      <w:r>
        <w:rPr>
          <w:sz w:val="22"/>
        </w:rPr>
        <w:t xml:space="preserve"> Florianová</w:t>
      </w:r>
    </w:p>
    <w:p w:rsidR="00187F44" w:rsidRDefault="00CF6585">
      <w:pPr>
        <w:spacing w:after="169" w:line="259" w:lineRule="auto"/>
        <w:ind w:left="38" w:right="1061" w:hanging="10"/>
      </w:pPr>
      <w:r>
        <w:rPr>
          <w:sz w:val="22"/>
        </w:rPr>
        <w:t>Datum:</w:t>
      </w:r>
    </w:p>
    <w:p w:rsidR="00187F44" w:rsidRDefault="00CF6585">
      <w:pPr>
        <w:tabs>
          <w:tab w:val="center" w:pos="1661"/>
        </w:tabs>
        <w:spacing w:after="0" w:line="259" w:lineRule="auto"/>
        <w:ind w:left="0"/>
      </w:pPr>
      <w:r>
        <w:lastRenderedPageBreak/>
        <w:t>Podpis:</w:t>
      </w:r>
      <w:r>
        <w:tab/>
      </w:r>
      <w:r>
        <w:t>-4. 12,</w:t>
      </w:r>
    </w:p>
    <w:sectPr w:rsidR="00187F44">
      <w:pgSz w:w="11904" w:h="16838"/>
      <w:pgMar w:top="115" w:right="1642" w:bottom="1440" w:left="13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44"/>
    <w:rsid w:val="00187F44"/>
    <w:rsid w:val="00C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5B7B3-0A24-4C6F-A12B-BB063074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51" w:lineRule="auto"/>
      <w:ind w:left="24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65" w:lineRule="auto"/>
      <w:ind w:left="39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2018-12-19T11:19:00Z</dcterms:created>
  <dcterms:modified xsi:type="dcterms:W3CDTF">2018-12-19T11:19:00Z</dcterms:modified>
</cp:coreProperties>
</file>