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43" w:rsidRDefault="0028619E">
      <w:pPr>
        <w:pStyle w:val="Style2"/>
        <w:keepNext/>
        <w:keepLines/>
        <w:shd w:val="clear" w:color="auto" w:fill="auto"/>
      </w:pPr>
      <w:bookmarkStart w:id="0" w:name="bookmark0"/>
      <w:bookmarkStart w:id="1" w:name="_GoBack"/>
      <w:r>
        <w:t>Nabídka č. 180155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5534"/>
      </w:tblGrid>
      <w:tr w:rsidR="006E484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"/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CharStyle10"/>
              </w:rPr>
              <w:t>Dodavatel: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Odběratel: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1"/>
              </w:rPr>
              <w:t xml:space="preserve">Jan </w:t>
            </w:r>
            <w:proofErr w:type="spellStart"/>
            <w:r>
              <w:rPr>
                <w:rStyle w:val="CharStyle11"/>
              </w:rPr>
              <w:t>Saidl</w:t>
            </w:r>
            <w:proofErr w:type="spellEnd"/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CharStyle10"/>
              </w:rPr>
              <w:t>Jana Zajíce 8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CharStyle10"/>
              </w:rPr>
              <w:t>170 00 Praha 7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after="100" w:line="168" w:lineRule="exact"/>
              <w:ind w:left="640"/>
            </w:pPr>
            <w:r>
              <w:rPr>
                <w:rStyle w:val="CharStyle11"/>
              </w:rPr>
              <w:t xml:space="preserve">Domov pro seniory Praha 4 </w:t>
            </w:r>
            <w:r>
              <w:rPr>
                <w:rStyle w:val="CharStyle10"/>
              </w:rPr>
              <w:t xml:space="preserve">- </w:t>
            </w:r>
            <w:r>
              <w:rPr>
                <w:rStyle w:val="CharStyle11"/>
              </w:rPr>
              <w:t>Háje</w:t>
            </w:r>
          </w:p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before="100" w:line="168" w:lineRule="exact"/>
              <w:ind w:left="640"/>
            </w:pPr>
            <w:r>
              <w:rPr>
                <w:rStyle w:val="CharStyle11"/>
              </w:rPr>
              <w:t>K Milíčovu 734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after="120" w:line="146" w:lineRule="exact"/>
            </w:pPr>
            <w:r>
              <w:rPr>
                <w:rStyle w:val="CharStyle10"/>
              </w:rPr>
              <w:t xml:space="preserve">Telefon: </w:t>
            </w:r>
          </w:p>
          <w:p w:rsidR="006E4843" w:rsidRDefault="0028619E" w:rsidP="00142AB5">
            <w:pPr>
              <w:pStyle w:val="Style8"/>
              <w:framePr w:w="9998" w:wrap="notBeside" w:vAnchor="text" w:hAnchor="text" w:xAlign="center" w:y="1"/>
              <w:shd w:val="clear" w:color="auto" w:fill="auto"/>
              <w:spacing w:before="120" w:after="120" w:line="146" w:lineRule="exact"/>
            </w:pPr>
            <w:r>
              <w:rPr>
                <w:rStyle w:val="CharStyle10"/>
              </w:rPr>
              <w:t>E-mail:</w:t>
            </w:r>
            <w:r w:rsidR="00142AB5">
              <w:t xml:space="preserve"> </w:t>
            </w:r>
          </w:p>
          <w:p w:rsidR="006E4843" w:rsidRDefault="00142AB5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CharStyle10"/>
              </w:rPr>
              <w:t xml:space="preserve">Bankovní spojení: </w:t>
            </w:r>
          </w:p>
          <w:p w:rsidR="006E4843" w:rsidRDefault="00142AB5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CharStyle10"/>
              </w:rPr>
              <w:t xml:space="preserve">Číslo účtu: 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68" w:lineRule="exact"/>
              <w:ind w:left="640"/>
            </w:pPr>
            <w:r>
              <w:rPr>
                <w:rStyle w:val="CharStyle11"/>
              </w:rPr>
              <w:t>149 00 Praha 4 - Háje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CharStyle10"/>
              </w:rPr>
              <w:t>IČ:67668933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  <w:ind w:left="640"/>
            </w:pPr>
            <w:r>
              <w:rPr>
                <w:rStyle w:val="CharStyle10"/>
              </w:rPr>
              <w:t>IČ: 70875111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  <w:r>
              <w:rPr>
                <w:rStyle w:val="CharStyle10"/>
              </w:rPr>
              <w:t>DIČ: CZ6907020351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  <w:ind w:left="640"/>
            </w:pPr>
            <w:r>
              <w:rPr>
                <w:rStyle w:val="CharStyle10"/>
              </w:rPr>
              <w:t>DIČ: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Konečný příjemce: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6E4843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146" w:lineRule="exact"/>
            </w:pP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tabs>
                <w:tab w:val="left" w:pos="2150"/>
              </w:tabs>
              <w:spacing w:line="146" w:lineRule="exact"/>
            </w:pPr>
            <w:r>
              <w:rPr>
                <w:rStyle w:val="CharStyle10"/>
              </w:rPr>
              <w:t>Datum nabídky:</w:t>
            </w:r>
            <w:r>
              <w:rPr>
                <w:rStyle w:val="CharStyle10"/>
              </w:rPr>
              <w:tab/>
            </w:r>
            <w:proofErr w:type="gramStart"/>
            <w:r>
              <w:rPr>
                <w:rStyle w:val="CharStyle10"/>
              </w:rPr>
              <w:t>17.12.2018</w:t>
            </w:r>
            <w:proofErr w:type="gramEnd"/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tabs>
                <w:tab w:val="left" w:pos="2085"/>
              </w:tabs>
              <w:spacing w:after="100" w:line="146" w:lineRule="exact"/>
              <w:ind w:left="640"/>
            </w:pPr>
            <w:r>
              <w:rPr>
                <w:rStyle w:val="CharStyle10"/>
              </w:rPr>
              <w:t>Číslo nabídky:</w:t>
            </w:r>
            <w:r>
              <w:rPr>
                <w:rStyle w:val="CharStyle10"/>
              </w:rPr>
              <w:tab/>
              <w:t>180055</w:t>
            </w:r>
          </w:p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tabs>
                <w:tab w:val="left" w:pos="2090"/>
              </w:tabs>
              <w:spacing w:before="100" w:line="245" w:lineRule="exact"/>
              <w:ind w:left="640"/>
            </w:pPr>
            <w:r>
              <w:rPr>
                <w:rStyle w:val="CharStyle10"/>
              </w:rPr>
              <w:t>Způsob úhrady:</w:t>
            </w:r>
            <w:r>
              <w:rPr>
                <w:rStyle w:val="CharStyle10"/>
              </w:rPr>
              <w:tab/>
            </w:r>
          </w:p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tabs>
                <w:tab w:val="left" w:pos="2090"/>
              </w:tabs>
              <w:spacing w:line="245" w:lineRule="exact"/>
              <w:ind w:left="640"/>
            </w:pPr>
            <w:r>
              <w:rPr>
                <w:rStyle w:val="CharStyle10"/>
              </w:rPr>
              <w:t>Číslo účtu:</w:t>
            </w:r>
            <w:r>
              <w:rPr>
                <w:rStyle w:val="CharStyle10"/>
              </w:rPr>
              <w:tab/>
            </w:r>
          </w:p>
          <w:p w:rsidR="006E4843" w:rsidRDefault="0028619E">
            <w:pPr>
              <w:pStyle w:val="Style8"/>
              <w:framePr w:w="9998" w:wrap="notBeside" w:vAnchor="text" w:hAnchor="text" w:xAlign="center" w:y="1"/>
              <w:shd w:val="clear" w:color="auto" w:fill="auto"/>
              <w:spacing w:line="245" w:lineRule="exact"/>
              <w:ind w:left="640"/>
            </w:pPr>
            <w:r>
              <w:rPr>
                <w:rStyle w:val="CharStyle10"/>
              </w:rPr>
              <w:t>Variabilní symbol:</w:t>
            </w:r>
          </w:p>
        </w:tc>
      </w:tr>
    </w:tbl>
    <w:p w:rsidR="006E4843" w:rsidRDefault="006E4843">
      <w:pPr>
        <w:framePr w:w="9998" w:wrap="notBeside" w:vAnchor="text" w:hAnchor="text" w:xAlign="center" w:y="1"/>
        <w:rPr>
          <w:sz w:val="2"/>
          <w:szCs w:val="2"/>
        </w:rPr>
      </w:pPr>
    </w:p>
    <w:p w:rsidR="006E4843" w:rsidRDefault="006E4843">
      <w:pPr>
        <w:rPr>
          <w:sz w:val="2"/>
          <w:szCs w:val="2"/>
        </w:rPr>
      </w:pPr>
    </w:p>
    <w:p w:rsidR="006E4843" w:rsidRDefault="0028619E">
      <w:pPr>
        <w:pStyle w:val="Style12"/>
        <w:framePr w:w="9917" w:wrap="notBeside" w:vAnchor="text" w:hAnchor="text" w:xAlign="center" w:y="1"/>
        <w:shd w:val="clear" w:color="auto" w:fill="auto"/>
      </w:pPr>
      <w:r>
        <w:t>Nabízíme Vám následující položky: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1037"/>
        <w:gridCol w:w="730"/>
        <w:gridCol w:w="994"/>
        <w:gridCol w:w="797"/>
        <w:gridCol w:w="1056"/>
        <w:gridCol w:w="1085"/>
      </w:tblGrid>
      <w:tr w:rsidR="006E48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Dodané zboží/služby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Cena ks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60"/>
              <w:jc w:val="left"/>
            </w:pPr>
            <w:r>
              <w:rPr>
                <w:rStyle w:val="CharStyle10"/>
              </w:rPr>
              <w:t>Počet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Bez DPH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DPH %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DPH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Včetně DPH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CharStyle10"/>
              </w:rPr>
              <w:t xml:space="preserve">OCMSS </w:t>
            </w:r>
            <w:proofErr w:type="spellStart"/>
            <w:r>
              <w:rPr>
                <w:rStyle w:val="CharStyle10"/>
              </w:rPr>
              <w:t>Multisensorikserver</w:t>
            </w:r>
            <w:proofErr w:type="spellEnd"/>
            <w:r>
              <w:rPr>
                <w:rStyle w:val="CharStyle10"/>
              </w:rPr>
              <w:t xml:space="preserve">, OCMSS </w:t>
            </w:r>
            <w:r>
              <w:rPr>
                <w:rStyle w:val="CharStyle10"/>
                <w:lang w:val="en-US" w:eastAsia="en-US" w:bidi="en-US"/>
              </w:rPr>
              <w:t xml:space="preserve">Core/Software </w:t>
            </w:r>
            <w:r>
              <w:rPr>
                <w:rStyle w:val="CharStyle10"/>
              </w:rPr>
              <w:t>přednastaveno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31500,00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31500,00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6 615,00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38 115,00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Licence programu CDA OCMSS na jeden rok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22 525,00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22 525,00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4 730,25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27 255,25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CharStyle10"/>
              </w:rPr>
              <w:t xml:space="preserve">Tablet, ovládací jednotka </w:t>
            </w:r>
            <w:proofErr w:type="spellStart"/>
            <w:r>
              <w:rPr>
                <w:rStyle w:val="CharStyle10"/>
              </w:rPr>
              <w:t>předkonfigurováno</w:t>
            </w:r>
            <w:proofErr w:type="spellEnd"/>
            <w:r>
              <w:rPr>
                <w:rStyle w:val="CharStyle10"/>
              </w:rPr>
              <w:t>, včetně příslušné</w:t>
            </w:r>
            <w:r>
              <w:rPr>
                <w:rStyle w:val="CharStyle10"/>
              </w:rPr>
              <w:t xml:space="preserve"> aplikace a její instalace</w:t>
            </w:r>
          </w:p>
        </w:tc>
        <w:tc>
          <w:tcPr>
            <w:tcW w:w="1037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18 550,00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18 550,00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3 895,50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22 445,50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Základní software pro řízení vůně včetně řídícího elementu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5 663,70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32 633,70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Nástěnný držák/stolní stanice k řídící jednotce, tablet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11 925,00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11925,00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2 504,25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14 429,25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 xml:space="preserve">Příprava a instalace funkce kalendáře včetně USB </w:t>
            </w:r>
            <w:r>
              <w:rPr>
                <w:rStyle w:val="CharStyle10"/>
                <w:lang w:val="en-US" w:eastAsia="en-US" w:bidi="en-US"/>
              </w:rPr>
              <w:t xml:space="preserve">Stick </w:t>
            </w:r>
            <w:r>
              <w:rPr>
                <w:rStyle w:val="CharStyle10"/>
              </w:rPr>
              <w:t>(pro</w:t>
            </w:r>
          </w:p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Stanici)</w:t>
            </w:r>
          </w:p>
        </w:tc>
        <w:tc>
          <w:tcPr>
            <w:tcW w:w="1037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23 059,92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23 059,92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4 842,58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27 902,50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CharStyle10"/>
              </w:rPr>
              <w:t>Rozšířený software OCMSS Systém, denní plánovač CDA systém smyslová oáza (pro Stanici)</w:t>
            </w:r>
          </w:p>
        </w:tc>
        <w:tc>
          <w:tcPr>
            <w:tcW w:w="1037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31 396,69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 xml:space="preserve">31 </w:t>
            </w:r>
            <w:r>
              <w:rPr>
                <w:rStyle w:val="CharStyle10"/>
              </w:rPr>
              <w:t>396,69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6 593,31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37 990,00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Duplicitní denní průběh (každá nová stanice)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31617,36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31617,36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6 639,64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38 257,00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CharStyle10"/>
              </w:rPr>
              <w:t xml:space="preserve">Smyslové scény, balíček s 8 filmy zcela </w:t>
            </w:r>
            <w:proofErr w:type="spellStart"/>
            <w:r>
              <w:rPr>
                <w:rStyle w:val="CharStyle10"/>
              </w:rPr>
              <w:t>předkonfigurovaný</w:t>
            </w:r>
            <w:proofErr w:type="spellEnd"/>
            <w:r>
              <w:rPr>
                <w:rStyle w:val="CharStyle10"/>
              </w:rPr>
              <w:t xml:space="preserve"> smyslově kongruentní</w:t>
            </w:r>
          </w:p>
        </w:tc>
        <w:tc>
          <w:tcPr>
            <w:tcW w:w="1037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31617,36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31 617,36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6 639,65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38 257,01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Programování denního průběhu na míru (sleva na druhou stanici)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16 133,68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16 133,68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3 388,07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19 521,75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Rozšířený software o modul akustika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5 663,70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32 633,70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Rozšířený software o modul světlo 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420"/>
              <w:jc w:val="left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5 663,70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32 633,70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Rozšířený software o modul světlo 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26 970,00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5 663,70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32 633,70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  <w:lang w:val="en-US" w:eastAsia="en-US" w:bidi="en-US"/>
              </w:rPr>
              <w:t xml:space="preserve">Living Cube, </w:t>
            </w:r>
            <w:r>
              <w:rPr>
                <w:rStyle w:val="CharStyle10"/>
              </w:rPr>
              <w:t xml:space="preserve">základ s </w:t>
            </w:r>
            <w:proofErr w:type="spellStart"/>
            <w:r>
              <w:rPr>
                <w:rStyle w:val="CharStyle10"/>
              </w:rPr>
              <w:t>lx</w:t>
            </w:r>
            <w:proofErr w:type="spellEnd"/>
            <w:r>
              <w:rPr>
                <w:rStyle w:val="CharStyle10"/>
              </w:rPr>
              <w:t xml:space="preserve"> </w:t>
            </w:r>
            <w:proofErr w:type="spellStart"/>
            <w:r>
              <w:rPr>
                <w:rStyle w:val="CharStyle10"/>
              </w:rPr>
              <w:t>vůňový</w:t>
            </w:r>
            <w:proofErr w:type="spellEnd"/>
            <w:r>
              <w:rPr>
                <w:rStyle w:val="CharStyle10"/>
              </w:rPr>
              <w:t xml:space="preserve"> modul (</w:t>
            </w:r>
            <w:proofErr w:type="spellStart"/>
            <w:r>
              <w:rPr>
                <w:rStyle w:val="CharStyle10"/>
              </w:rPr>
              <w:t>vůnový</w:t>
            </w:r>
            <w:proofErr w:type="spellEnd"/>
            <w:r>
              <w:rPr>
                <w:rStyle w:val="CharStyle10"/>
              </w:rPr>
              <w:t xml:space="preserve"> modul, kostka)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32 975,00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32 975,00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6 924,75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39 899,75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  <w:lang w:val="en-US" w:eastAsia="en-US" w:bidi="en-US"/>
              </w:rPr>
              <w:t xml:space="preserve">Living Cube, </w:t>
            </w:r>
            <w:r>
              <w:rPr>
                <w:rStyle w:val="CharStyle10"/>
              </w:rPr>
              <w:t>rozšířený modul hardware</w:t>
            </w:r>
          </w:p>
        </w:tc>
        <w:tc>
          <w:tcPr>
            <w:tcW w:w="1037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4 908,33</w:t>
            </w:r>
          </w:p>
        </w:tc>
        <w:tc>
          <w:tcPr>
            <w:tcW w:w="730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3</w:t>
            </w:r>
          </w:p>
        </w:tc>
        <w:tc>
          <w:tcPr>
            <w:tcW w:w="994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14 724,99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3 092,25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17 817,24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Stropní panel 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5 145,00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29 645,00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Stropní panel 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5 145,00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29 645,00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Stropní panel 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5 145,00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29 645,00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Stropní panel 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24 500,00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5 145,00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29 645,00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Stropní konstrukce na míru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24 105,00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24 105,00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5 062,05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EFDC8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29 167,05</w:t>
            </w: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 xml:space="preserve">Doprava ze Švýcarska a </w:t>
            </w:r>
            <w:proofErr w:type="spellStart"/>
            <w:r>
              <w:rPr>
                <w:rStyle w:val="CharStyle10"/>
              </w:rPr>
              <w:t>procléní</w:t>
            </w:r>
            <w:proofErr w:type="spellEnd"/>
            <w:r>
              <w:rPr>
                <w:rStyle w:val="CharStyle10"/>
              </w:rPr>
              <w:t xml:space="preserve"> v ceně dodávky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CharStyle10"/>
              </w:rPr>
              <w:t>0,00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80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CharStyle10"/>
              </w:rPr>
              <w:t>0,00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left="180"/>
              <w:jc w:val="left"/>
            </w:pPr>
            <w:r>
              <w:rPr>
                <w:rStyle w:val="CharStyle10"/>
              </w:rPr>
              <w:t>21,00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ind w:right="260"/>
              <w:jc w:val="right"/>
            </w:pPr>
            <w:r>
              <w:rPr>
                <w:rStyle w:val="CharStyle10"/>
              </w:rPr>
              <w:t>0,00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EFDC8"/>
          </w:tcPr>
          <w:p w:rsidR="006E4843" w:rsidRDefault="0028619E">
            <w:pPr>
              <w:pStyle w:val="Style8"/>
              <w:framePr w:w="9917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0,00</w:t>
            </w:r>
          </w:p>
        </w:tc>
      </w:tr>
    </w:tbl>
    <w:p w:rsidR="006E4843" w:rsidRDefault="006E4843">
      <w:pPr>
        <w:framePr w:w="9917" w:wrap="notBeside" w:vAnchor="text" w:hAnchor="text" w:xAlign="center" w:y="1"/>
        <w:rPr>
          <w:sz w:val="2"/>
          <w:szCs w:val="2"/>
        </w:rPr>
      </w:pPr>
    </w:p>
    <w:p w:rsidR="006E4843" w:rsidRDefault="0028619E">
      <w:pPr>
        <w:rPr>
          <w:sz w:val="2"/>
          <w:szCs w:val="2"/>
        </w:rPr>
      </w:pPr>
      <w:r>
        <w:br w:type="page"/>
      </w:r>
    </w:p>
    <w:p w:rsidR="006E4843" w:rsidRDefault="0028619E">
      <w:pPr>
        <w:pStyle w:val="Style8"/>
        <w:shd w:val="clear" w:color="auto" w:fill="auto"/>
        <w:tabs>
          <w:tab w:val="left" w:pos="9014"/>
        </w:tabs>
      </w:pPr>
      <w:r>
        <w:lastRenderedPageBreak/>
        <w:t>Celkem (Kč):</w:t>
      </w:r>
      <w:r>
        <w:tab/>
        <w:t>600172,10</w:t>
      </w:r>
    </w:p>
    <w:p w:rsidR="006E4843" w:rsidRDefault="0028619E">
      <w:pPr>
        <w:pStyle w:val="Style8"/>
        <w:shd w:val="clear" w:color="auto" w:fill="auto"/>
        <w:tabs>
          <w:tab w:val="left" w:pos="9494"/>
        </w:tabs>
      </w:pPr>
      <w:r>
        <w:t>Uhrazeno zálohou (Kč):</w:t>
      </w:r>
      <w:r>
        <w:tab/>
        <w:t>0,00</w:t>
      </w:r>
    </w:p>
    <w:p w:rsidR="006E4843" w:rsidRDefault="0028619E">
      <w:pPr>
        <w:pStyle w:val="Style14"/>
        <w:shd w:val="clear" w:color="auto" w:fill="auto"/>
        <w:tabs>
          <w:tab w:val="left" w:pos="9014"/>
        </w:tabs>
      </w:pPr>
      <w:r>
        <w:t xml:space="preserve">K </w:t>
      </w:r>
      <w:r>
        <w:t>úhradě (Kč):</w:t>
      </w:r>
      <w:r>
        <w:tab/>
        <w:t>600 172,10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517"/>
        <w:gridCol w:w="1272"/>
        <w:gridCol w:w="1128"/>
        <w:gridCol w:w="2338"/>
        <w:gridCol w:w="1714"/>
      </w:tblGrid>
      <w:tr w:rsidR="006E48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Otisk razítka, podpis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Rekapitulace DPH</w:t>
            </w:r>
          </w:p>
        </w:tc>
        <w:tc>
          <w:tcPr>
            <w:tcW w:w="1517" w:type="dxa"/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ind w:left="560"/>
              <w:jc w:val="left"/>
            </w:pPr>
            <w:r>
              <w:rPr>
                <w:rStyle w:val="CharStyle10"/>
              </w:rPr>
              <w:t>Základ DPH</w:t>
            </w:r>
          </w:p>
        </w:tc>
        <w:tc>
          <w:tcPr>
            <w:tcW w:w="1272" w:type="dxa"/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ind w:right="320"/>
              <w:jc w:val="right"/>
            </w:pPr>
            <w:r>
              <w:rPr>
                <w:rStyle w:val="CharStyle10"/>
              </w:rPr>
              <w:t>DPH</w:t>
            </w:r>
          </w:p>
        </w:tc>
        <w:tc>
          <w:tcPr>
            <w:tcW w:w="1128" w:type="dxa"/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Včetně DPH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Zboží a služby 21,00%</w:t>
            </w:r>
          </w:p>
        </w:tc>
        <w:tc>
          <w:tcPr>
            <w:tcW w:w="1517" w:type="dxa"/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ind w:left="560"/>
              <w:jc w:val="left"/>
            </w:pPr>
            <w:r>
              <w:rPr>
                <w:rStyle w:val="CharStyle10"/>
              </w:rPr>
              <w:t>496 010,00</w:t>
            </w:r>
          </w:p>
        </w:tc>
        <w:tc>
          <w:tcPr>
            <w:tcW w:w="1272" w:type="dxa"/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ind w:right="320"/>
              <w:jc w:val="right"/>
            </w:pPr>
            <w:r>
              <w:rPr>
                <w:rStyle w:val="CharStyle10"/>
              </w:rPr>
              <w:t>104 162,10</w:t>
            </w:r>
          </w:p>
        </w:tc>
        <w:tc>
          <w:tcPr>
            <w:tcW w:w="1128" w:type="dxa"/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600 172,10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left"/>
            </w:pPr>
          </w:p>
        </w:tc>
      </w:tr>
      <w:tr w:rsidR="006E484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CharStyle10"/>
              </w:rPr>
              <w:t>Celkem (Kč):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ind w:left="560"/>
              <w:jc w:val="left"/>
            </w:pPr>
            <w:r>
              <w:rPr>
                <w:rStyle w:val="CharStyle10"/>
              </w:rPr>
              <w:t>496 010,00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ind w:right="320"/>
              <w:jc w:val="right"/>
            </w:pPr>
            <w:r>
              <w:rPr>
                <w:rStyle w:val="CharStyle10"/>
              </w:rPr>
              <w:t>104 162,10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6E4843" w:rsidRDefault="0028619E">
            <w:pPr>
              <w:pStyle w:val="Style8"/>
              <w:framePr w:w="9994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CharStyle10"/>
              </w:rPr>
              <w:t>600 172,10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</w:pP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43" w:rsidRDefault="006E4843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4843" w:rsidRDefault="0028619E">
      <w:pPr>
        <w:pStyle w:val="Style12"/>
        <w:framePr w:w="9994" w:wrap="notBeside" w:vAnchor="text" w:hAnchor="text" w:xAlign="center" w:y="1"/>
        <w:shd w:val="clear" w:color="auto" w:fill="auto"/>
      </w:pPr>
      <w:r>
        <w:t>Děkuji za Váši objednávku!</w:t>
      </w:r>
    </w:p>
    <w:p w:rsidR="006E4843" w:rsidRDefault="006E4843">
      <w:pPr>
        <w:framePr w:w="9994" w:wrap="notBeside" w:vAnchor="text" w:hAnchor="text" w:xAlign="center" w:y="1"/>
        <w:rPr>
          <w:sz w:val="2"/>
          <w:szCs w:val="2"/>
        </w:rPr>
      </w:pPr>
    </w:p>
    <w:p w:rsidR="006E4843" w:rsidRDefault="006E4843">
      <w:pPr>
        <w:rPr>
          <w:sz w:val="2"/>
          <w:szCs w:val="2"/>
        </w:rPr>
      </w:pPr>
    </w:p>
    <w:p w:rsidR="006E4843" w:rsidRDefault="006E4843">
      <w:pPr>
        <w:rPr>
          <w:sz w:val="2"/>
          <w:szCs w:val="2"/>
        </w:rPr>
      </w:pPr>
    </w:p>
    <w:sectPr w:rsidR="006E4843">
      <w:footerReference w:type="default" r:id="rId7"/>
      <w:pgSz w:w="12048" w:h="16939"/>
      <w:pgMar w:top="1111" w:right="984" w:bottom="1205" w:left="10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9E" w:rsidRDefault="0028619E">
      <w:r>
        <w:separator/>
      </w:r>
    </w:p>
  </w:endnote>
  <w:endnote w:type="continuationSeparator" w:id="0">
    <w:p w:rsidR="0028619E" w:rsidRDefault="0028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B5" w:rsidRDefault="00142AB5">
    <w:pPr>
      <w:pStyle w:val="Zpat"/>
    </w:pPr>
  </w:p>
  <w:p w:rsidR="006E4843" w:rsidRDefault="006E484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9E" w:rsidRDefault="0028619E"/>
  </w:footnote>
  <w:footnote w:type="continuationSeparator" w:id="0">
    <w:p w:rsidR="0028619E" w:rsidRDefault="002861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3"/>
    <w:rsid w:val="00142AB5"/>
    <w:rsid w:val="0028619E"/>
    <w:rsid w:val="006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exact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8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384" w:lineRule="exact"/>
      <w:jc w:val="both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142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AB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42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AB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A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exact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8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384" w:lineRule="exact"/>
      <w:jc w:val="both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142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AB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42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AB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A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2018-12-19T11:11:00Z</dcterms:created>
  <dcterms:modified xsi:type="dcterms:W3CDTF">2018-12-19T11:11:00Z</dcterms:modified>
</cp:coreProperties>
</file>