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72" w:rsidRPr="00CF51C2" w:rsidRDefault="009E7D72" w:rsidP="00CF51C2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CF51C2">
        <w:rPr>
          <w:b/>
          <w:bCs/>
          <w:sz w:val="36"/>
          <w:szCs w:val="36"/>
        </w:rPr>
        <w:t>Smlouva o dodávce tepelné energie</w:t>
      </w:r>
    </w:p>
    <w:p w:rsidR="009E7D72" w:rsidRPr="004D0E31" w:rsidRDefault="009E7D72" w:rsidP="00CF51C2">
      <w:pPr>
        <w:jc w:val="center"/>
        <w:rPr>
          <w:b/>
          <w:bCs/>
          <w:sz w:val="28"/>
          <w:szCs w:val="28"/>
        </w:rPr>
      </w:pPr>
      <w:r w:rsidRPr="004D0E31">
        <w:rPr>
          <w:b/>
          <w:bCs/>
          <w:sz w:val="28"/>
          <w:szCs w:val="28"/>
        </w:rPr>
        <w:t>č.1/2017</w:t>
      </w:r>
    </w:p>
    <w:p w:rsidR="009E7D72" w:rsidRDefault="009E7D72" w:rsidP="00CF51C2">
      <w:pPr>
        <w:spacing w:before="120" w:line="23" w:lineRule="atLeast"/>
        <w:ind w:right="260"/>
        <w:jc w:val="center"/>
      </w:pPr>
      <w:r w:rsidRPr="00A04DA3">
        <w:t>podle § 76 odst. 3 zákona č. 458/2000 Sb., (dále jen „energetický zákon“)</w:t>
      </w:r>
    </w:p>
    <w:p w:rsidR="009E7D72" w:rsidRDefault="009E7D72" w:rsidP="00CF51C2">
      <w:pPr>
        <w:spacing w:before="120" w:line="23" w:lineRule="atLeast"/>
        <w:ind w:right="260"/>
        <w:jc w:val="center"/>
      </w:pPr>
    </w:p>
    <w:p w:rsidR="009E7D72" w:rsidRPr="00A04DA3" w:rsidRDefault="009E7D72" w:rsidP="00CF51C2">
      <w:pPr>
        <w:spacing w:before="120" w:line="23" w:lineRule="atLeast"/>
        <w:ind w:right="260"/>
        <w:jc w:val="center"/>
      </w:pPr>
    </w:p>
    <w:p w:rsidR="009E7D72" w:rsidRPr="00A04DA3" w:rsidRDefault="009E7D72" w:rsidP="00715885">
      <w:pPr>
        <w:pStyle w:val="Heading2"/>
      </w:pPr>
      <w:r w:rsidRPr="00A04DA3">
        <w:t>Smluvní strany</w:t>
      </w:r>
    </w:p>
    <w:p w:rsidR="009E7D72" w:rsidRPr="00A04DA3" w:rsidRDefault="009E7D72" w:rsidP="009E6DBF">
      <w:pPr>
        <w:numPr>
          <w:ilvl w:val="0"/>
          <w:numId w:val="1"/>
        </w:numPr>
        <w:tabs>
          <w:tab w:val="left" w:pos="284"/>
        </w:tabs>
        <w:spacing w:before="120" w:line="23" w:lineRule="atLeast"/>
      </w:pPr>
      <w:r>
        <w:rPr>
          <w:b/>
          <w:bCs/>
        </w:rPr>
        <w:t>Správa sportovišť Kopřivnice, příspěvková organizace</w:t>
      </w:r>
    </w:p>
    <w:p w:rsidR="009E7D72" w:rsidRPr="00A04DA3" w:rsidRDefault="009E7D72" w:rsidP="00B3682B">
      <w:pPr>
        <w:spacing w:before="60" w:line="23" w:lineRule="atLeast"/>
        <w:ind w:left="284" w:right="-34"/>
      </w:pPr>
      <w:r w:rsidRPr="00A04DA3">
        <w:t>se sídlem:</w:t>
      </w:r>
      <w:r w:rsidRPr="00A04DA3">
        <w:tab/>
      </w:r>
      <w:r w:rsidRPr="00A04DA3">
        <w:tab/>
        <w:t xml:space="preserve">Kopřivnice, </w:t>
      </w:r>
      <w:r>
        <w:t>Masarykovo nám. 540</w:t>
      </w:r>
      <w:r w:rsidRPr="00A04DA3">
        <w:t>, PSČ 742 21</w:t>
      </w:r>
    </w:p>
    <w:p w:rsidR="009E7D72" w:rsidRPr="00A04DA3" w:rsidRDefault="009E7D72" w:rsidP="00B3682B">
      <w:pPr>
        <w:spacing w:before="60" w:line="23" w:lineRule="atLeast"/>
        <w:ind w:left="284" w:right="-34"/>
      </w:pPr>
      <w:r w:rsidRPr="00A04DA3">
        <w:t>zastoupená:</w:t>
      </w:r>
      <w:r w:rsidRPr="00A04DA3">
        <w:tab/>
        <w:t xml:space="preserve">Ing. </w:t>
      </w:r>
      <w:r>
        <w:t>Milanem Gilarem, ředitelem</w:t>
      </w:r>
    </w:p>
    <w:p w:rsidR="009E7D72" w:rsidRDefault="009E7D72" w:rsidP="00B3682B">
      <w:pPr>
        <w:spacing w:before="60" w:line="23" w:lineRule="atLeast"/>
        <w:ind w:left="284" w:right="-34"/>
      </w:pPr>
      <w:r w:rsidRPr="00A04DA3">
        <w:t>držitel licence k podnikání ve smyslu energetického zákona, skupina 32 – rozvod tepelné energie, číslo udělené licence 320</w:t>
      </w:r>
      <w:r>
        <w:t>101168</w:t>
      </w:r>
    </w:p>
    <w:p w:rsidR="009E7D72" w:rsidRPr="00A04DA3" w:rsidRDefault="009E7D72" w:rsidP="00B3682B">
      <w:pPr>
        <w:spacing w:before="60" w:line="23" w:lineRule="atLeast"/>
        <w:ind w:left="284" w:right="-34"/>
      </w:pPr>
      <w:r w:rsidRPr="00A04DA3">
        <w:t>IČ:</w:t>
      </w:r>
      <w:r w:rsidRPr="00A04DA3">
        <w:tab/>
      </w:r>
      <w:r>
        <w:t>62331078</w:t>
      </w:r>
      <w:r w:rsidRPr="00A04DA3">
        <w:tab/>
      </w:r>
      <w:r w:rsidRPr="00A04DA3">
        <w:tab/>
        <w:t>DIČ:</w:t>
      </w:r>
      <w:r w:rsidRPr="00A04DA3">
        <w:tab/>
        <w:t xml:space="preserve">CZ </w:t>
      </w:r>
      <w:r>
        <w:t>62331078</w:t>
      </w:r>
    </w:p>
    <w:p w:rsidR="009E7D72" w:rsidRPr="00A04DA3" w:rsidRDefault="009E7D72" w:rsidP="00B3682B">
      <w:pPr>
        <w:spacing w:before="60" w:line="23" w:lineRule="atLeast"/>
        <w:ind w:left="284" w:right="-34"/>
      </w:pPr>
      <w:r w:rsidRPr="00A04DA3">
        <w:t>bankovní spojení:</w:t>
      </w:r>
      <w:r w:rsidRPr="00A04DA3">
        <w:tab/>
        <w:t xml:space="preserve">Česká spořitelna a.s. </w:t>
      </w:r>
    </w:p>
    <w:p w:rsidR="009E7D72" w:rsidRPr="00A04DA3" w:rsidRDefault="009E7D72" w:rsidP="00B3682B">
      <w:pPr>
        <w:spacing w:before="60" w:line="23" w:lineRule="atLeast"/>
        <w:ind w:left="284" w:right="-34"/>
      </w:pPr>
      <w:r w:rsidRPr="00A04DA3">
        <w:t xml:space="preserve">č. účtu:  </w:t>
      </w:r>
      <w:r>
        <w:tab/>
      </w:r>
      <w:r>
        <w:tab/>
      </w:r>
      <w:r>
        <w:tab/>
      </w:r>
      <w:r w:rsidRPr="00A04DA3">
        <w:t>17</w:t>
      </w:r>
      <w:r>
        <w:t>68246369</w:t>
      </w:r>
      <w:r w:rsidRPr="00A04DA3">
        <w:t xml:space="preserve"> / 0800</w:t>
      </w:r>
    </w:p>
    <w:p w:rsidR="009E7D72" w:rsidRPr="00A04DA3" w:rsidRDefault="009E7D72" w:rsidP="00B3682B">
      <w:pPr>
        <w:spacing w:before="60" w:line="23" w:lineRule="atLeast"/>
        <w:ind w:left="284" w:right="-34"/>
      </w:pPr>
      <w:r w:rsidRPr="00A04DA3">
        <w:t>telefonní spojení:</w:t>
      </w:r>
      <w:r w:rsidRPr="00A04DA3">
        <w:tab/>
      </w:r>
      <w:r>
        <w:tab/>
      </w:r>
      <w:r w:rsidRPr="00A04DA3">
        <w:t>+420 556</w:t>
      </w:r>
      <w:r>
        <w:t> 821 225</w:t>
      </w:r>
    </w:p>
    <w:p w:rsidR="009E7D72" w:rsidRPr="003D0F14" w:rsidRDefault="009E7D72" w:rsidP="00B3682B">
      <w:pPr>
        <w:spacing w:before="60" w:line="23" w:lineRule="atLeast"/>
        <w:ind w:left="284" w:right="-34"/>
        <w:rPr>
          <w:bCs/>
        </w:rPr>
      </w:pPr>
      <w:r w:rsidRPr="003D0F14">
        <w:rPr>
          <w:bCs/>
        </w:rPr>
        <w:t>E-mail:</w:t>
      </w:r>
      <w:r w:rsidRPr="003D0F14">
        <w:rPr>
          <w:bCs/>
        </w:rPr>
        <w:tab/>
        <w:t>zimak@koprivnice.org</w:t>
      </w:r>
      <w:r w:rsidRPr="003D0F14">
        <w:rPr>
          <w:bCs/>
        </w:rPr>
        <w:tab/>
      </w:r>
    </w:p>
    <w:p w:rsidR="009E7D72" w:rsidRPr="00E876DB" w:rsidRDefault="009E7D72" w:rsidP="00E876DB">
      <w:pPr>
        <w:spacing w:before="120" w:after="120"/>
        <w:ind w:left="284"/>
        <w:rPr>
          <w:b/>
          <w:bCs/>
        </w:rPr>
      </w:pPr>
      <w:r w:rsidRPr="00E876DB">
        <w:rPr>
          <w:b/>
          <w:bCs/>
        </w:rPr>
        <w:t>(dále jen „dodavatel“)</w:t>
      </w:r>
    </w:p>
    <w:p w:rsidR="009E7D72" w:rsidRDefault="009E7D72" w:rsidP="00851B86">
      <w:pPr>
        <w:tabs>
          <w:tab w:val="left" w:pos="284"/>
        </w:tabs>
        <w:spacing w:before="120" w:line="23" w:lineRule="atLeast"/>
        <w:rPr>
          <w:b/>
          <w:bCs/>
          <w:noProof/>
        </w:rPr>
      </w:pPr>
    </w:p>
    <w:p w:rsidR="009E7D72" w:rsidRDefault="009E7D72" w:rsidP="00851B86">
      <w:pPr>
        <w:tabs>
          <w:tab w:val="left" w:pos="284"/>
        </w:tabs>
        <w:spacing w:before="120" w:line="23" w:lineRule="atLeast"/>
        <w:rPr>
          <w:b/>
          <w:bCs/>
          <w:noProof/>
        </w:rPr>
      </w:pPr>
    </w:p>
    <w:p w:rsidR="009E7D72" w:rsidRDefault="009E7D72" w:rsidP="00851B86">
      <w:pPr>
        <w:tabs>
          <w:tab w:val="left" w:pos="284"/>
        </w:tabs>
        <w:spacing w:before="120" w:line="23" w:lineRule="atLeast"/>
        <w:rPr>
          <w:b/>
          <w:bCs/>
          <w:noProof/>
        </w:rPr>
      </w:pPr>
    </w:p>
    <w:p w:rsidR="009E7D72" w:rsidRPr="00A04DA3" w:rsidRDefault="009E7D72" w:rsidP="00851B86">
      <w:pPr>
        <w:tabs>
          <w:tab w:val="left" w:pos="284"/>
        </w:tabs>
        <w:spacing w:before="120" w:line="23" w:lineRule="atLeast"/>
        <w:rPr>
          <w:b/>
          <w:bCs/>
        </w:rPr>
      </w:pPr>
      <w:r>
        <w:rPr>
          <w:b/>
          <w:bCs/>
          <w:noProof/>
        </w:rPr>
        <w:t>2.</w:t>
      </w:r>
      <w:r w:rsidRPr="004C54D1">
        <w:rPr>
          <w:b/>
          <w:bCs/>
          <w:noProof/>
        </w:rPr>
        <w:t>Středisko sociálních služeb města Kopřivnice, příspěvková organizace</w:t>
      </w:r>
    </w:p>
    <w:p w:rsidR="009E7D72" w:rsidRPr="00CF51C2" w:rsidRDefault="009E7D72" w:rsidP="009F66D4">
      <w:pPr>
        <w:spacing w:before="120" w:line="23" w:lineRule="atLeast"/>
        <w:ind w:right="700" w:firstLine="284"/>
      </w:pPr>
      <w:r w:rsidRPr="00CF51C2">
        <w:t xml:space="preserve">se sídlem: </w:t>
      </w:r>
      <w:r w:rsidRPr="00CF51C2">
        <w:tab/>
      </w:r>
      <w:r w:rsidRPr="004C54D1">
        <w:rPr>
          <w:noProof/>
        </w:rPr>
        <w:t>Česká 320</w:t>
      </w:r>
      <w:r w:rsidRPr="00CF51C2">
        <w:t xml:space="preserve">, </w:t>
      </w:r>
      <w:r w:rsidRPr="004C54D1">
        <w:rPr>
          <w:noProof/>
        </w:rPr>
        <w:t>Kopřivnice</w:t>
      </w:r>
      <w:r w:rsidRPr="00CF51C2">
        <w:t xml:space="preserve">, </w:t>
      </w:r>
      <w:r w:rsidRPr="004C54D1">
        <w:rPr>
          <w:noProof/>
        </w:rPr>
        <w:t>742 21</w:t>
      </w:r>
    </w:p>
    <w:p w:rsidR="009E7D72" w:rsidRPr="00CF51C2" w:rsidRDefault="009E7D72" w:rsidP="009F66D4">
      <w:pPr>
        <w:spacing w:before="120" w:line="23" w:lineRule="atLeast"/>
        <w:ind w:right="700" w:firstLine="284"/>
      </w:pPr>
      <w:r w:rsidRPr="00CF51C2">
        <w:t xml:space="preserve">zastoupená: </w:t>
      </w:r>
      <w:r w:rsidRPr="00CF51C2">
        <w:tab/>
      </w:r>
      <w:r w:rsidRPr="004C54D1">
        <w:rPr>
          <w:noProof/>
        </w:rPr>
        <w:t>Ing. Eva Mündleinová</w:t>
      </w:r>
      <w:r w:rsidRPr="00CF51C2">
        <w:t xml:space="preserve">, </w:t>
      </w:r>
      <w:r w:rsidRPr="004C54D1">
        <w:rPr>
          <w:noProof/>
        </w:rPr>
        <w:t>ředitelka</w:t>
      </w:r>
    </w:p>
    <w:p w:rsidR="009E7D72" w:rsidRPr="00CF51C2" w:rsidRDefault="009E7D72" w:rsidP="00537F8F">
      <w:pPr>
        <w:spacing w:before="120" w:line="23" w:lineRule="atLeast"/>
        <w:ind w:left="284" w:right="700"/>
      </w:pPr>
      <w:r>
        <w:t>zřízená zastupitelstvem města Kopřivnice</w:t>
      </w:r>
      <w:r w:rsidRPr="00CF51C2">
        <w:t>.</w:t>
      </w:r>
    </w:p>
    <w:p w:rsidR="009E7D72" w:rsidRPr="00CF51C2" w:rsidRDefault="009E7D72" w:rsidP="00EB62BE">
      <w:pPr>
        <w:spacing w:before="120" w:line="23" w:lineRule="atLeast"/>
        <w:ind w:right="700" w:firstLine="284"/>
      </w:pPr>
      <w:r w:rsidRPr="00CF51C2">
        <w:t>IČ:</w:t>
      </w:r>
      <w:r w:rsidRPr="00CF51C2">
        <w:tab/>
      </w:r>
      <w:r w:rsidRPr="004C54D1">
        <w:rPr>
          <w:noProof/>
        </w:rPr>
        <w:t>60798891</w:t>
      </w:r>
      <w:r w:rsidRPr="00CF51C2">
        <w:tab/>
      </w:r>
      <w:r w:rsidRPr="00CF51C2">
        <w:tab/>
        <w:t>DIČ:</w:t>
      </w:r>
      <w:r w:rsidRPr="00CF51C2">
        <w:tab/>
      </w:r>
      <w:r>
        <w:t>CZ 60798891</w:t>
      </w:r>
    </w:p>
    <w:p w:rsidR="009E7D72" w:rsidRPr="00CF51C2" w:rsidRDefault="009E7D72" w:rsidP="00EB62BE">
      <w:pPr>
        <w:spacing w:before="120" w:line="23" w:lineRule="atLeast"/>
        <w:ind w:right="700" w:firstLine="284"/>
      </w:pPr>
      <w:r w:rsidRPr="00CF51C2">
        <w:t>bankovní spojení:</w:t>
      </w:r>
      <w:r w:rsidRPr="00CF51C2">
        <w:tab/>
      </w:r>
      <w:r w:rsidRPr="004C54D1">
        <w:rPr>
          <w:noProof/>
        </w:rPr>
        <w:t>Komerční banka, a.s.</w:t>
      </w:r>
      <w:r>
        <w:t xml:space="preserve">  </w:t>
      </w:r>
      <w:r w:rsidRPr="00CF51C2">
        <w:t xml:space="preserve">č. účtu: </w:t>
      </w:r>
      <w:r w:rsidRPr="004C54D1">
        <w:rPr>
          <w:noProof/>
        </w:rPr>
        <w:t>9522130217 / 0100</w:t>
      </w:r>
    </w:p>
    <w:p w:rsidR="009E7D72" w:rsidRPr="00CF51C2" w:rsidRDefault="009E7D72" w:rsidP="00EB62BE">
      <w:pPr>
        <w:spacing w:before="120" w:line="23" w:lineRule="atLeast"/>
        <w:ind w:right="700" w:firstLine="284"/>
      </w:pPr>
      <w:r w:rsidRPr="00CF51C2">
        <w:t>telefonní spojení:</w:t>
      </w:r>
      <w:r w:rsidRPr="00CF51C2">
        <w:tab/>
      </w:r>
      <w:r>
        <w:tab/>
      </w:r>
      <w:r w:rsidRPr="004C54D1">
        <w:rPr>
          <w:noProof/>
        </w:rPr>
        <w:t>556 821 283,  556 802 305 ústř.</w:t>
      </w:r>
    </w:p>
    <w:p w:rsidR="009E7D72" w:rsidRPr="00CF51C2" w:rsidRDefault="009E7D72" w:rsidP="00EB62BE">
      <w:pPr>
        <w:spacing w:before="120" w:line="23" w:lineRule="atLeast"/>
        <w:ind w:right="700" w:firstLine="284"/>
      </w:pPr>
      <w:r w:rsidRPr="00CF51C2">
        <w:t>E-mail:</w:t>
      </w:r>
      <w:r w:rsidRPr="00CF51C2">
        <w:tab/>
      </w:r>
      <w:r w:rsidRPr="00CF51C2">
        <w:tab/>
      </w:r>
      <w:r>
        <w:tab/>
      </w:r>
      <w:r w:rsidRPr="00CF51C2">
        <w:t xml:space="preserve"> </w:t>
      </w:r>
      <w:r>
        <w:t>reditel@sssmk.cz</w:t>
      </w:r>
      <w:r w:rsidRPr="00CF51C2">
        <w:tab/>
      </w:r>
      <w:r w:rsidRPr="00CF51C2">
        <w:tab/>
      </w:r>
    </w:p>
    <w:p w:rsidR="009E7D72" w:rsidRPr="00E876DB" w:rsidRDefault="009E7D72" w:rsidP="00E876DB">
      <w:pPr>
        <w:spacing w:before="120" w:after="120"/>
        <w:ind w:left="284"/>
        <w:rPr>
          <w:b/>
          <w:bCs/>
        </w:rPr>
      </w:pPr>
      <w:r w:rsidRPr="00E876DB">
        <w:rPr>
          <w:b/>
          <w:bCs/>
        </w:rPr>
        <w:t>(dále jen „odběratel“)</w:t>
      </w:r>
    </w:p>
    <w:p w:rsidR="009E7D72" w:rsidRPr="00A04DA3" w:rsidRDefault="009E7D72" w:rsidP="009F66D4">
      <w:pPr>
        <w:pStyle w:val="Zkladntext21"/>
        <w:shd w:val="clear" w:color="auto" w:fill="auto"/>
        <w:spacing w:before="120" w:line="23" w:lineRule="atLeast"/>
        <w:ind w:left="284"/>
        <w:rPr>
          <w:rFonts w:ascii="Arial" w:hAnsi="Arial" w:cs="Arial"/>
        </w:rPr>
      </w:pPr>
    </w:p>
    <w:p w:rsidR="009E7D72" w:rsidRPr="00A04DA3" w:rsidRDefault="009E7D72" w:rsidP="009164C3">
      <w:pPr>
        <w:jc w:val="both"/>
      </w:pPr>
    </w:p>
    <w:p w:rsidR="009E7D72" w:rsidRDefault="009E7D72" w:rsidP="003D0F14">
      <w:pPr>
        <w:pStyle w:val="Heading2"/>
        <w:numPr>
          <w:ilvl w:val="0"/>
          <w:numId w:val="0"/>
        </w:numPr>
      </w:pPr>
    </w:p>
    <w:p w:rsidR="009E7D72" w:rsidRDefault="009E7D72" w:rsidP="003D0F14">
      <w:pPr>
        <w:pStyle w:val="Heading2"/>
        <w:numPr>
          <w:ilvl w:val="0"/>
          <w:numId w:val="0"/>
        </w:numPr>
      </w:pPr>
    </w:p>
    <w:p w:rsidR="009E7D72" w:rsidRDefault="009E7D72" w:rsidP="003D0F14">
      <w:pPr>
        <w:pStyle w:val="Heading2"/>
        <w:numPr>
          <w:ilvl w:val="0"/>
          <w:numId w:val="0"/>
        </w:numPr>
      </w:pPr>
    </w:p>
    <w:p w:rsidR="009E7D72" w:rsidRPr="00A04DA3" w:rsidRDefault="009E7D72" w:rsidP="003D0F14">
      <w:pPr>
        <w:pStyle w:val="Heading2"/>
        <w:numPr>
          <w:ilvl w:val="0"/>
          <w:numId w:val="0"/>
        </w:numPr>
      </w:pPr>
      <w:r w:rsidRPr="003D0F14">
        <w:rPr>
          <w:b w:val="0"/>
        </w:rPr>
        <w:t>Článek 2.</w:t>
      </w:r>
      <w:r>
        <w:t xml:space="preserve">  </w:t>
      </w:r>
      <w:r w:rsidRPr="00A04DA3">
        <w:t>Předmět smlouvy</w:t>
      </w:r>
    </w:p>
    <w:p w:rsidR="009E7D72" w:rsidRPr="00A04DA3" w:rsidRDefault="009E7D72" w:rsidP="009E6DBF">
      <w:pPr>
        <w:spacing w:before="120" w:line="23" w:lineRule="atLeast"/>
        <w:ind w:left="20" w:right="20"/>
        <w:jc w:val="both"/>
      </w:pPr>
      <w:r w:rsidRPr="00A04DA3">
        <w:t>Předmětem této smlouvy je závazek dodavatele dodávat tepelnou energii ze svého zařízení do odběrného místa odběratele v souladu s touto smlouvou a závazek odběratele zaplatit za dodanou tepelnou energii cenu za podmínek uvedených v této smlouvě.</w:t>
      </w:r>
    </w:p>
    <w:p w:rsidR="009E7D72" w:rsidRPr="00A04DA3" w:rsidRDefault="009E7D72" w:rsidP="003D0F14">
      <w:pPr>
        <w:pStyle w:val="Heading2"/>
        <w:numPr>
          <w:ilvl w:val="0"/>
          <w:numId w:val="0"/>
        </w:numPr>
      </w:pPr>
      <w:r w:rsidRPr="00A04DA3">
        <w:t>Charakter a pravidla dodávky tepelné energie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Základní parametry dodávané a vrácené teplonosné látky a další údaje jsou uvedeny v příloze č. 1 „Technické parametry odběrného místa“.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Teplonosná látka je ve vlastnictví dodavatele a odběratel je povinen teplonosnou látku vracet, pokud se smluvní strany nedohodnou jinak.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se zavazuje zabezpečit dodávky tepelné energie v závislosti na venkovní teplotě s dodržením parametrů a obecných pravidel danými závaznými právními předpisy a technickými normami platnými v době plnění.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je oprávněn omezit či přerušit dodávku tepelné energie pouze z důvodů vymezených v § 76 odst. 4 energetického zákona a je povinen:</w:t>
      </w:r>
    </w:p>
    <w:p w:rsidR="009E7D72" w:rsidRPr="00A04DA3" w:rsidRDefault="009E7D72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oznámit (písemně, osobně, telefonem, faxem, e-mailem nebo jinak) odběrateli alespoň 15 dní předem plánované odstávky rozvodných tepelných zařízení pro nutné provádění plánovaných stavebních úprav, oprav, údržbových a revizních prací a při připojování nového odběrného místa podle § 76 odst. 4 písm. c) energetického zákona;</w:t>
      </w:r>
    </w:p>
    <w:p w:rsidR="009E7D72" w:rsidRPr="00A04DA3" w:rsidRDefault="009E7D72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oznámit odběrateli, že mu bude či již byla omezena či přerušena dodávka tepelné energie z důvodů uvedených v § 76 odst. 4 písm. i) energetického zákona.</w:t>
      </w:r>
    </w:p>
    <w:p w:rsidR="009E7D72" w:rsidRPr="00A04DA3" w:rsidRDefault="009E7D72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oznámit odběrateli přerušení dodávek tepla (písemně, osobně, telefonem, faxem, e-mailem nebo jinak) při provozních nehodách, haváriích a poruchách, a to bez zbytečného prodlení po jejich zjištění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má právo omezit nebo přerušit odběr tepelné energie z důvodu nutných zásahů do vnitřních rozvodů tepla v objektu (oprava, rekonstrukce), zavazuje se však o této skutečnosti bez zbytečného odkladu vyrozumět dodavatele na adresu jeho sídla nebo na kontaktní adresu, uvedenou ve smlouvě, a to:</w:t>
      </w:r>
    </w:p>
    <w:p w:rsidR="009E7D72" w:rsidRPr="00A04DA3" w:rsidRDefault="009E7D72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písemně při plánovaném omezení nebo přerušení dodávek tepelné energie, a to minimálně 15 dní předem s udáním doby trvání přerušení</w:t>
      </w:r>
    </w:p>
    <w:p w:rsidR="009E7D72" w:rsidRPr="00A04DA3" w:rsidRDefault="009E7D72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písemně při neplánovaném omezení nebo přerušení způsobeném technickou závadou, která umožní pokračovat v dodávce, a to minimálně 2 dny před přerušením s udáním doby trvání přerušení.</w:t>
      </w:r>
    </w:p>
    <w:p w:rsidR="009E7D72" w:rsidRPr="00A04DA3" w:rsidRDefault="009E7D72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 xml:space="preserve">jakýmkoliv dostupným způsobem (osobně, telefonem, faxem, e-mailem nebo jinak) při provozních nehodách, haváriích a poruchách, a to bez zbytečného prodlení po jejich zjištění. 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se zavazuje upozornit dodavatele bez zbytečného odkladu na veškeré vzniklé závady na odběrném tepelném zařízení, na plánované opravy v objektu, popř. na změny, které by mohly mít vliv na průběh dodávky tepelné energie a na výši stanovených technických parametrů pro toto odběrné místo.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nesmí bez předchozího souhlasu dodavatele k odběrnému tepelnému zařízení připojit nového odběratele.</w:t>
      </w:r>
    </w:p>
    <w:p w:rsidR="009E7D72" w:rsidRPr="00A04DA3" w:rsidRDefault="009E7D72" w:rsidP="003D0F14">
      <w:pPr>
        <w:pStyle w:val="Heading2"/>
        <w:numPr>
          <w:ilvl w:val="0"/>
          <w:numId w:val="0"/>
        </w:numPr>
      </w:pPr>
      <w:r w:rsidRPr="00A04DA3">
        <w:t>Místo předání, místo a způsob měření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Dodávka tepelné energie je uskutečněna přechodem tepelné energie o sjednaných parametrech ze zařízení dodavatele do zařízení odběratele. Konkrétní místo plnění předmětu smlouvy je specifikováno v příloze č. 1 „Technické parametry odběrného místa“.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je povinen na svůj náklad osadit, zapojit, udržovat a pravidelně ověřovat správnost měření.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Dodavatel je povinen dodávku tepelné energie měřit, vyhodnocovat a účtovat podle údajů vlastního měřícího zařízení.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Smluvní strany se dohodly na tomto způsobu a pravidlech přístupu k měřidlům a tepelnému zařízení dodavatele </w:t>
      </w:r>
    </w:p>
    <w:p w:rsidR="009E7D72" w:rsidRPr="00A04DA3" w:rsidRDefault="009E7D72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dodavatel je povinen umožnit odběrateli kontrolní odečty měřidel tepelné energie za účelem ověření správnosti naměřených hodnot a dále kontrolu zařízení předávací stanice pověřenými zástupci odběratele, včetně zajištění přístupu k příslušným zařízením.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V případě poruchy měřícího zařízení bude odebrané množství pro vyhodnocení dodané tepelné energie stanoveno náhradním způsobem, a to technickým výpočtem z průměrných denních dodávek před poruchou měřícího zařízení v klimaticky stejném a řádně měřeném období, nebo jiným dohodnutým způsobem. Pokud bude množství tepelné energie stanoveno náhradním způsobem, bude tato skutečnost uvedena v podkladech pro vyúčtování.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Má-li odběratel pochybnost o správnosti údajů měření nebo zjistí-li závadu na měřících zařízeních, má právo požadovat jejich přezkoušení, přičemž obě smluvní strany musí postupovat v souladu s § 78 odst. 2 energetického zákona.</w:t>
      </w:r>
    </w:p>
    <w:p w:rsidR="009E7D72" w:rsidRPr="00A04DA3" w:rsidRDefault="009E7D72" w:rsidP="00715885">
      <w:pPr>
        <w:pStyle w:val="Heading2"/>
      </w:pPr>
      <w:r w:rsidRPr="00A04DA3">
        <w:t>Výše ceny a platební podmínky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tepelné energie je kalkulována a sjednána v souladu splatnými cenovými rozhodnutími Energetického regulačního úřadu k cenám tepelné energie a v souladu se zákonem č. 526/1990 Sb., o cenách, ve znění pozdějších předpisů.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tepelné energie, termíny a způsob platby za odebranou tepelnou energii je obsahem přílohy č. 2 „</w:t>
      </w:r>
      <w:r w:rsidRPr="00A61F91">
        <w:t>Dohoda o ceně a platebních podmínkách</w:t>
      </w:r>
      <w:r w:rsidRPr="00A04DA3">
        <w:t>“.</w:t>
      </w:r>
    </w:p>
    <w:p w:rsidR="009E7D72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Odběratel se zavazuje zaplatit dodavateli za dodávku tepelné energie na účet dodavatele řádně a včas.</w:t>
      </w:r>
    </w:p>
    <w:p w:rsidR="009E7D72" w:rsidRDefault="009E7D72" w:rsidP="002B2A80">
      <w:pPr>
        <w:widowControl/>
        <w:spacing w:before="120" w:after="120"/>
        <w:jc w:val="both"/>
      </w:pPr>
    </w:p>
    <w:p w:rsidR="009E7D72" w:rsidRDefault="009E7D72" w:rsidP="002B2A80">
      <w:pPr>
        <w:widowControl/>
        <w:spacing w:before="120" w:after="120"/>
        <w:jc w:val="both"/>
      </w:pPr>
    </w:p>
    <w:p w:rsidR="009E7D72" w:rsidRPr="00A04DA3" w:rsidRDefault="009E7D72" w:rsidP="002B2A80">
      <w:pPr>
        <w:widowControl/>
        <w:spacing w:before="120" w:after="120"/>
        <w:jc w:val="both"/>
      </w:pPr>
    </w:p>
    <w:p w:rsidR="009E7D72" w:rsidRPr="00A04DA3" w:rsidRDefault="009E7D72" w:rsidP="00715885">
      <w:pPr>
        <w:pStyle w:val="Heading2"/>
      </w:pPr>
      <w:r w:rsidRPr="00A04DA3">
        <w:t>Doba trvání smlouvy a způsoby jejího ukončení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Smlouva je platná od </w:t>
      </w:r>
      <w:r>
        <w:t>1</w:t>
      </w:r>
      <w:r>
        <w:rPr>
          <w:noProof/>
        </w:rPr>
        <w:t>. 1. 2017</w:t>
      </w:r>
      <w:r w:rsidRPr="00A04DA3">
        <w:t>.</w:t>
      </w:r>
      <w:r>
        <w:t xml:space="preserve"> 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Smlouva se uzavírá na dobu neurčitou.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Smlouva může být ukončena:</w:t>
      </w:r>
    </w:p>
    <w:p w:rsidR="009E7D72" w:rsidRPr="00A04DA3" w:rsidRDefault="009E7D72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písemnou dohodou obou smluvních stran, a to ke dni uvedeném v této dohodě,</w:t>
      </w:r>
    </w:p>
    <w:p w:rsidR="009E7D72" w:rsidRPr="00A04DA3" w:rsidRDefault="009E7D72" w:rsidP="00B13485">
      <w:pPr>
        <w:widowControl/>
        <w:numPr>
          <w:ilvl w:val="2"/>
          <w:numId w:val="3"/>
        </w:numPr>
        <w:spacing w:before="120" w:after="120"/>
        <w:ind w:left="993" w:hanging="426"/>
        <w:jc w:val="both"/>
      </w:pPr>
      <w:r w:rsidRPr="00A04DA3">
        <w:t>písemnou výpovědí ze strany odběratele s 6 (šesti) měsíční výpovědní lhůtou, která začíná od prvního dne měsíce následujícího po doručení výpovědi druhé smluvní straně.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K datu ukončení smluvního vztahu se obě strany zavazují vyrovnat vzájemně své závazky a pohledávky.</w:t>
      </w:r>
    </w:p>
    <w:p w:rsidR="009E7D72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V případě zániku jedné ze smluvních stran přechází práva a povinnosti sjednané v této smlouvě v plném rozsahu na právního nástupce, nedohodnou-li se smluvní strany před zánikem jinak.</w:t>
      </w:r>
    </w:p>
    <w:p w:rsidR="009E7D72" w:rsidRPr="00A04DA3" w:rsidRDefault="009E7D72" w:rsidP="00715885">
      <w:pPr>
        <w:pStyle w:val="Heading2"/>
      </w:pPr>
      <w:r w:rsidRPr="00A04DA3">
        <w:t>Ostatní a závěrečná ujednání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Smluvní vztahy mezi smluvními stranami se řídí českým právním řádem. Tato smlouva podléhá režimu energetického zákona.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Ustanovení, zde výslovně neupravené, se řídí právní úpravou závazků a úpravou smluvních typů jím nejbližších podle zákona č. 89/2012 Sb., občanský zákoník, ve znění pozdějších předpisů, pokud z energetického zákona nebo povahy věci nevyplývá něco jiného.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Jakákoli změna smluvních podmínek, dohodnutých touto smlouvou včetně příloh, může být provedena pouze formou písemného oboustranně odsouhlaseného dodatku.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Smlouva je sepsána ve dvou vyhotoveních, z nichž jedno vyhotovení obdrží dodavatel a jedno vyhotovení obdrží odběratel.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after="120"/>
        <w:ind w:left="567" w:hanging="567"/>
        <w:jc w:val="both"/>
      </w:pPr>
      <w:r w:rsidRPr="00A04DA3">
        <w:t>Smluvní strany svými podpisy potvrzují, že smlouvu uzavřely dobrovolně a vážně, určitě a srozumitelně podle své pravé a svobodné vůle, nikoliv v tísni nebo za nápadně nevýhodných podmínek.</w:t>
      </w:r>
    </w:p>
    <w:p w:rsidR="009E7D72" w:rsidRPr="00A04DA3" w:rsidRDefault="009E7D72" w:rsidP="00715885">
      <w:pPr>
        <w:pStyle w:val="Heading2"/>
      </w:pPr>
      <w:r w:rsidRPr="00A04DA3">
        <w:t>Přílohy</w:t>
      </w:r>
    </w:p>
    <w:p w:rsidR="009E7D72" w:rsidRPr="00A04DA3" w:rsidRDefault="009E7D72" w:rsidP="009E6DBF">
      <w:pPr>
        <w:spacing w:before="120" w:line="23" w:lineRule="atLeast"/>
        <w:ind w:left="20"/>
        <w:jc w:val="both"/>
      </w:pPr>
      <w:r w:rsidRPr="00A04DA3">
        <w:t>Nedílnou součástí této smlouvy jsou přílohy:</w:t>
      </w:r>
    </w:p>
    <w:p w:rsidR="009E7D72" w:rsidRPr="00A04DA3" w:rsidRDefault="009E7D72" w:rsidP="009E6DBF">
      <w:pPr>
        <w:spacing w:before="120" w:line="23" w:lineRule="atLeast"/>
        <w:ind w:left="20"/>
        <w:jc w:val="both"/>
      </w:pPr>
      <w:r w:rsidRPr="00A04DA3">
        <w:t>Příloha č. 1: Technické parametry odběrného místa</w:t>
      </w:r>
    </w:p>
    <w:p w:rsidR="009E7D72" w:rsidRDefault="009E7D72" w:rsidP="009E6DBF">
      <w:pPr>
        <w:pStyle w:val="Zkladntext30"/>
        <w:shd w:val="clear" w:color="auto" w:fill="auto"/>
        <w:spacing w:before="120" w:after="0" w:line="23" w:lineRule="atLeast"/>
        <w:ind w:left="20" w:firstLine="0"/>
        <w:rPr>
          <w:rStyle w:val="Zkladntext3Nekurzva"/>
          <w:rFonts w:ascii="Arial" w:hAnsi="Arial" w:cs="Arial"/>
          <w:sz w:val="24"/>
          <w:szCs w:val="24"/>
          <w:lang w:eastAsia="cs-CZ"/>
        </w:rPr>
      </w:pPr>
      <w:r w:rsidRPr="00A04DA3">
        <w:rPr>
          <w:rStyle w:val="Zkladntext3Nekurzva"/>
          <w:rFonts w:ascii="Arial" w:hAnsi="Arial" w:cs="Arial"/>
          <w:sz w:val="24"/>
          <w:szCs w:val="24"/>
          <w:lang w:eastAsia="cs-CZ"/>
        </w:rPr>
        <w:t xml:space="preserve">Příloha č. 2: </w:t>
      </w:r>
      <w:r w:rsidRPr="00A61F91">
        <w:rPr>
          <w:rStyle w:val="Zkladntext3Nekurzva"/>
          <w:rFonts w:ascii="Arial" w:hAnsi="Arial" w:cs="Arial"/>
          <w:sz w:val="24"/>
          <w:szCs w:val="24"/>
          <w:lang w:eastAsia="cs-CZ"/>
        </w:rPr>
        <w:t>Dohoda o ceně a platebních podmínkách</w:t>
      </w:r>
    </w:p>
    <w:p w:rsidR="009E7D72" w:rsidRPr="00A04DA3" w:rsidRDefault="009E7D72" w:rsidP="009E6DBF">
      <w:pPr>
        <w:pStyle w:val="Zkladntext30"/>
        <w:shd w:val="clear" w:color="auto" w:fill="auto"/>
        <w:spacing w:before="120" w:after="0" w:line="23" w:lineRule="atLeast"/>
        <w:ind w:left="20" w:firstLine="0"/>
        <w:rPr>
          <w:rFonts w:ascii="Arial" w:hAnsi="Arial" w:cs="Arial"/>
          <w:sz w:val="24"/>
          <w:szCs w:val="24"/>
        </w:rPr>
      </w:pPr>
    </w:p>
    <w:p w:rsidR="009E7D72" w:rsidRDefault="009E7D72" w:rsidP="009E6DBF">
      <w:pPr>
        <w:spacing w:before="120" w:line="23" w:lineRule="atLeast"/>
        <w:ind w:left="20" w:right="4360"/>
      </w:pPr>
    </w:p>
    <w:p w:rsidR="009E7D72" w:rsidRDefault="009E7D72" w:rsidP="009E6DBF">
      <w:pPr>
        <w:spacing w:before="120" w:line="23" w:lineRule="atLeast"/>
        <w:ind w:left="20" w:right="4360"/>
      </w:pPr>
    </w:p>
    <w:p w:rsidR="009E7D72" w:rsidRPr="00A04DA3" w:rsidRDefault="009E7D72" w:rsidP="009E6DBF">
      <w:pPr>
        <w:spacing w:before="120" w:line="23" w:lineRule="atLeast"/>
        <w:ind w:left="20" w:right="4360"/>
      </w:pPr>
    </w:p>
    <w:tbl>
      <w:tblPr>
        <w:tblW w:w="0" w:type="auto"/>
        <w:tblLook w:val="01E0"/>
      </w:tblPr>
      <w:tblGrid>
        <w:gridCol w:w="3315"/>
        <w:gridCol w:w="2998"/>
        <w:gridCol w:w="3163"/>
      </w:tblGrid>
      <w:tr w:rsidR="009E7D72" w:rsidRPr="00A04DA3">
        <w:tc>
          <w:tcPr>
            <w:tcW w:w="3315" w:type="dxa"/>
          </w:tcPr>
          <w:p w:rsidR="009E7D72" w:rsidRPr="00A04DA3" w:rsidRDefault="009E7D72" w:rsidP="001377D1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Dodavatel:</w:t>
            </w:r>
          </w:p>
        </w:tc>
        <w:tc>
          <w:tcPr>
            <w:tcW w:w="2998" w:type="dxa"/>
          </w:tcPr>
          <w:p w:rsidR="009E7D72" w:rsidRPr="00A04DA3" w:rsidRDefault="009E7D72" w:rsidP="001377D1"/>
        </w:tc>
        <w:tc>
          <w:tcPr>
            <w:tcW w:w="3163" w:type="dxa"/>
          </w:tcPr>
          <w:p w:rsidR="009E7D72" w:rsidRPr="00A04DA3" w:rsidRDefault="009E7D72" w:rsidP="001377D1"/>
        </w:tc>
      </w:tr>
      <w:tr w:rsidR="009E7D72" w:rsidRPr="00A04DA3">
        <w:trPr>
          <w:trHeight w:val="480"/>
        </w:trPr>
        <w:tc>
          <w:tcPr>
            <w:tcW w:w="3315" w:type="dxa"/>
            <w:vAlign w:val="bottom"/>
          </w:tcPr>
          <w:p w:rsidR="009E7D72" w:rsidRPr="00A04DA3" w:rsidRDefault="009E7D72" w:rsidP="00A344B4">
            <w:r>
              <w:t xml:space="preserve">V </w:t>
            </w:r>
            <w:r w:rsidRPr="00A04DA3">
              <w:t>Kopřivnic</w:t>
            </w:r>
            <w:r>
              <w:t>i</w:t>
            </w:r>
            <w:r w:rsidRPr="00A04DA3">
              <w:t xml:space="preserve"> dne </w:t>
            </w:r>
          </w:p>
        </w:tc>
        <w:tc>
          <w:tcPr>
            <w:tcW w:w="2998" w:type="dxa"/>
            <w:vAlign w:val="bottom"/>
          </w:tcPr>
          <w:p w:rsidR="009E7D72" w:rsidRPr="00A04DA3" w:rsidRDefault="009E7D72" w:rsidP="001377D1"/>
        </w:tc>
        <w:tc>
          <w:tcPr>
            <w:tcW w:w="3163" w:type="dxa"/>
            <w:vAlign w:val="bottom"/>
          </w:tcPr>
          <w:p w:rsidR="009E7D72" w:rsidRPr="00A04DA3" w:rsidRDefault="009E7D72" w:rsidP="001377D1">
            <w:pPr>
              <w:rPr>
                <w:color w:val="C0C0C0"/>
              </w:rPr>
            </w:pPr>
          </w:p>
        </w:tc>
      </w:tr>
      <w:tr w:rsidR="009E7D72" w:rsidRPr="00A04DA3">
        <w:trPr>
          <w:trHeight w:val="839"/>
        </w:trPr>
        <w:tc>
          <w:tcPr>
            <w:tcW w:w="3315" w:type="dxa"/>
            <w:vAlign w:val="bottom"/>
          </w:tcPr>
          <w:p w:rsidR="009E7D72" w:rsidRPr="00A04DA3" w:rsidRDefault="009E7D72" w:rsidP="001377D1">
            <w:pPr>
              <w:ind w:firstLine="360"/>
            </w:pPr>
            <w:r w:rsidRPr="00A04DA3">
              <w:t xml:space="preserve">Ing. </w:t>
            </w:r>
            <w:r>
              <w:t>Milan Gilar</w:t>
            </w:r>
          </w:p>
        </w:tc>
        <w:tc>
          <w:tcPr>
            <w:tcW w:w="2998" w:type="dxa"/>
            <w:vAlign w:val="bottom"/>
          </w:tcPr>
          <w:p w:rsidR="009E7D72" w:rsidRPr="00A04DA3" w:rsidRDefault="009E7D72" w:rsidP="001377D1">
            <w:r>
              <w:t>ředitel</w:t>
            </w:r>
          </w:p>
        </w:tc>
        <w:tc>
          <w:tcPr>
            <w:tcW w:w="3163" w:type="dxa"/>
            <w:vAlign w:val="bottom"/>
          </w:tcPr>
          <w:p w:rsidR="009E7D72" w:rsidRPr="00A04DA3" w:rsidRDefault="009E7D72" w:rsidP="001377D1">
            <w:pPr>
              <w:rPr>
                <w:color w:val="C0C0C0"/>
              </w:rPr>
            </w:pPr>
            <w:r>
              <w:rPr>
                <w:color w:val="C0C0C0"/>
              </w:rPr>
              <w:t>………………………………</w:t>
            </w:r>
          </w:p>
        </w:tc>
      </w:tr>
      <w:tr w:rsidR="009E7D72" w:rsidRPr="00A04DA3">
        <w:trPr>
          <w:trHeight w:val="322"/>
        </w:trPr>
        <w:tc>
          <w:tcPr>
            <w:tcW w:w="3315" w:type="dxa"/>
            <w:vAlign w:val="bottom"/>
          </w:tcPr>
          <w:p w:rsidR="009E7D72" w:rsidRPr="00A04DA3" w:rsidRDefault="009E7D72" w:rsidP="001377D1">
            <w:pPr>
              <w:ind w:firstLine="360"/>
            </w:pPr>
          </w:p>
        </w:tc>
        <w:tc>
          <w:tcPr>
            <w:tcW w:w="2998" w:type="dxa"/>
            <w:vAlign w:val="bottom"/>
          </w:tcPr>
          <w:p w:rsidR="009E7D72" w:rsidRPr="00A04DA3" w:rsidRDefault="009E7D72" w:rsidP="001377D1"/>
        </w:tc>
        <w:tc>
          <w:tcPr>
            <w:tcW w:w="3163" w:type="dxa"/>
            <w:vAlign w:val="bottom"/>
          </w:tcPr>
          <w:p w:rsidR="009E7D72" w:rsidRPr="00A04DA3" w:rsidRDefault="009E7D72" w:rsidP="001377D1">
            <w:pPr>
              <w:rPr>
                <w:color w:val="C0C0C0"/>
              </w:rPr>
            </w:pPr>
          </w:p>
        </w:tc>
      </w:tr>
      <w:tr w:rsidR="009E7D72" w:rsidRPr="00A04DA3">
        <w:tc>
          <w:tcPr>
            <w:tcW w:w="3315" w:type="dxa"/>
          </w:tcPr>
          <w:p w:rsidR="009E7D72" w:rsidRPr="00A04DA3" w:rsidRDefault="009E7D72" w:rsidP="001377D1"/>
        </w:tc>
        <w:tc>
          <w:tcPr>
            <w:tcW w:w="2998" w:type="dxa"/>
          </w:tcPr>
          <w:p w:rsidR="009E7D72" w:rsidRPr="00A04DA3" w:rsidRDefault="009E7D72" w:rsidP="001377D1"/>
        </w:tc>
        <w:tc>
          <w:tcPr>
            <w:tcW w:w="3163" w:type="dxa"/>
          </w:tcPr>
          <w:p w:rsidR="009E7D72" w:rsidRPr="00A04DA3" w:rsidRDefault="009E7D72" w:rsidP="001377D1"/>
        </w:tc>
      </w:tr>
      <w:tr w:rsidR="009E7D72" w:rsidRPr="00A04DA3">
        <w:tc>
          <w:tcPr>
            <w:tcW w:w="3315" w:type="dxa"/>
          </w:tcPr>
          <w:p w:rsidR="009E7D72" w:rsidRPr="00A04DA3" w:rsidRDefault="009E7D72" w:rsidP="001377D1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Odběratel:</w:t>
            </w:r>
          </w:p>
        </w:tc>
        <w:tc>
          <w:tcPr>
            <w:tcW w:w="2998" w:type="dxa"/>
          </w:tcPr>
          <w:p w:rsidR="009E7D72" w:rsidRPr="00A04DA3" w:rsidRDefault="009E7D72" w:rsidP="001377D1"/>
        </w:tc>
        <w:tc>
          <w:tcPr>
            <w:tcW w:w="3163" w:type="dxa"/>
          </w:tcPr>
          <w:p w:rsidR="009E7D72" w:rsidRPr="00A04DA3" w:rsidRDefault="009E7D72" w:rsidP="001377D1"/>
        </w:tc>
      </w:tr>
      <w:tr w:rsidR="009E7D72" w:rsidRPr="00A04DA3">
        <w:trPr>
          <w:trHeight w:val="686"/>
        </w:trPr>
        <w:tc>
          <w:tcPr>
            <w:tcW w:w="3315" w:type="dxa"/>
            <w:vAlign w:val="bottom"/>
          </w:tcPr>
          <w:p w:rsidR="009E7D72" w:rsidRPr="00A04DA3" w:rsidRDefault="009E7D72" w:rsidP="00A344B4">
            <w:r w:rsidRPr="00A04DA3">
              <w:t xml:space="preserve">V </w:t>
            </w:r>
            <w:r w:rsidRPr="00A04DA3">
              <w:rPr>
                <w:color w:val="C0C0C0"/>
              </w:rPr>
              <w:t>……</w:t>
            </w:r>
            <w:r>
              <w:rPr>
                <w:color w:val="C0C0C0"/>
              </w:rPr>
              <w:t>….</w:t>
            </w:r>
            <w:r w:rsidRPr="00A04DA3">
              <w:rPr>
                <w:color w:val="C0C0C0"/>
              </w:rPr>
              <w:t>…</w:t>
            </w:r>
            <w:r>
              <w:rPr>
                <w:color w:val="C0C0C0"/>
              </w:rPr>
              <w:t>…</w:t>
            </w:r>
            <w:r w:rsidRPr="00A04DA3">
              <w:t xml:space="preserve"> dne </w:t>
            </w:r>
            <w:r w:rsidRPr="00A04DA3">
              <w:rPr>
                <w:color w:val="C0C0C0"/>
              </w:rPr>
              <w:t>………</w:t>
            </w:r>
          </w:p>
        </w:tc>
        <w:tc>
          <w:tcPr>
            <w:tcW w:w="2998" w:type="dxa"/>
            <w:vAlign w:val="bottom"/>
          </w:tcPr>
          <w:p w:rsidR="009E7D72" w:rsidRPr="00A04DA3" w:rsidRDefault="009E7D72" w:rsidP="001377D1"/>
        </w:tc>
        <w:tc>
          <w:tcPr>
            <w:tcW w:w="3163" w:type="dxa"/>
            <w:vAlign w:val="bottom"/>
          </w:tcPr>
          <w:p w:rsidR="009E7D72" w:rsidRPr="00A04DA3" w:rsidRDefault="009E7D72" w:rsidP="001377D1">
            <w:pPr>
              <w:rPr>
                <w:color w:val="C0C0C0"/>
              </w:rPr>
            </w:pPr>
          </w:p>
        </w:tc>
      </w:tr>
      <w:tr w:rsidR="009E7D72" w:rsidRPr="00A04DA3">
        <w:trPr>
          <w:trHeight w:val="712"/>
        </w:trPr>
        <w:tc>
          <w:tcPr>
            <w:tcW w:w="3315" w:type="dxa"/>
            <w:vAlign w:val="bottom"/>
          </w:tcPr>
          <w:p w:rsidR="009E7D72" w:rsidRPr="00A04DA3" w:rsidRDefault="009E7D72" w:rsidP="001377D1">
            <w:pPr>
              <w:ind w:firstLine="360"/>
            </w:pPr>
            <w:r w:rsidRPr="004C54D1">
              <w:rPr>
                <w:noProof/>
              </w:rPr>
              <w:t>Ing. Eva Mündleinová</w:t>
            </w:r>
          </w:p>
        </w:tc>
        <w:tc>
          <w:tcPr>
            <w:tcW w:w="2998" w:type="dxa"/>
            <w:vAlign w:val="bottom"/>
          </w:tcPr>
          <w:p w:rsidR="009E7D72" w:rsidRPr="00A04DA3" w:rsidRDefault="009E7D72" w:rsidP="001377D1">
            <w:r w:rsidRPr="004C54D1">
              <w:rPr>
                <w:noProof/>
              </w:rPr>
              <w:t>ředitelka</w:t>
            </w:r>
          </w:p>
        </w:tc>
        <w:tc>
          <w:tcPr>
            <w:tcW w:w="3163" w:type="dxa"/>
            <w:vAlign w:val="bottom"/>
          </w:tcPr>
          <w:p w:rsidR="009E7D72" w:rsidRPr="00A04DA3" w:rsidRDefault="009E7D72" w:rsidP="001377D1">
            <w:pPr>
              <w:rPr>
                <w:color w:val="C0C0C0"/>
              </w:rPr>
            </w:pPr>
            <w:r>
              <w:rPr>
                <w:color w:val="C0C0C0"/>
              </w:rPr>
              <w:t>………………………………</w:t>
            </w:r>
          </w:p>
        </w:tc>
      </w:tr>
      <w:tr w:rsidR="009E7D72" w:rsidRPr="00A04DA3">
        <w:trPr>
          <w:trHeight w:val="712"/>
        </w:trPr>
        <w:tc>
          <w:tcPr>
            <w:tcW w:w="3315" w:type="dxa"/>
            <w:vAlign w:val="bottom"/>
          </w:tcPr>
          <w:p w:rsidR="009E7D72" w:rsidRPr="00A04DA3" w:rsidRDefault="009E7D72" w:rsidP="001377D1">
            <w:pPr>
              <w:ind w:firstLine="360"/>
            </w:pPr>
          </w:p>
        </w:tc>
        <w:tc>
          <w:tcPr>
            <w:tcW w:w="2998" w:type="dxa"/>
            <w:vAlign w:val="bottom"/>
          </w:tcPr>
          <w:p w:rsidR="009E7D72" w:rsidRPr="00A04DA3" w:rsidRDefault="009E7D72" w:rsidP="001377D1"/>
        </w:tc>
        <w:tc>
          <w:tcPr>
            <w:tcW w:w="3163" w:type="dxa"/>
            <w:vAlign w:val="bottom"/>
          </w:tcPr>
          <w:p w:rsidR="009E7D72" w:rsidRPr="00A04DA3" w:rsidRDefault="009E7D72" w:rsidP="001377D1">
            <w:pPr>
              <w:rPr>
                <w:color w:val="C0C0C0"/>
              </w:rPr>
            </w:pPr>
          </w:p>
        </w:tc>
      </w:tr>
    </w:tbl>
    <w:p w:rsidR="009E7D72" w:rsidRPr="00A04DA3" w:rsidRDefault="009E7D72" w:rsidP="009F66D4">
      <w:pPr>
        <w:tabs>
          <w:tab w:val="left" w:leader="dot" w:pos="2852"/>
          <w:tab w:val="left" w:pos="2958"/>
        </w:tabs>
        <w:spacing w:before="120" w:line="23" w:lineRule="atLeast"/>
        <w:jc w:val="both"/>
      </w:pPr>
    </w:p>
    <w:p w:rsidR="009E7D72" w:rsidRPr="00A04DA3" w:rsidRDefault="009E7D72">
      <w:pPr>
        <w:sectPr w:rsidR="009E7D72" w:rsidRPr="00A04DA3" w:rsidSect="00A344B4">
          <w:headerReference w:type="even" r:id="rId7"/>
          <w:headerReference w:type="default" r:id="rId8"/>
          <w:footerReference w:type="default" r:id="rId9"/>
          <w:pgSz w:w="11906" w:h="16838"/>
          <w:pgMar w:top="1418" w:right="1286" w:bottom="1418" w:left="1260" w:header="567" w:footer="137" w:gutter="0"/>
          <w:pgNumType w:start="1"/>
          <w:cols w:space="708"/>
          <w:docGrid w:linePitch="360"/>
        </w:sectPr>
      </w:pPr>
    </w:p>
    <w:p w:rsidR="009E7D72" w:rsidRDefault="009E7D72" w:rsidP="009F66D4">
      <w:pPr>
        <w:pStyle w:val="Heading1"/>
      </w:pPr>
      <w:r w:rsidRPr="00A04DA3">
        <w:t>Technické parametry odběrného místa</w:t>
      </w:r>
    </w:p>
    <w:p w:rsidR="009E7D72" w:rsidRPr="00B97532" w:rsidRDefault="009E7D72" w:rsidP="00B97532"/>
    <w:p w:rsidR="009E7D72" w:rsidRPr="00A04DA3" w:rsidRDefault="009E7D72" w:rsidP="00B47A8A">
      <w:pPr>
        <w:pStyle w:val="Heading2"/>
        <w:numPr>
          <w:ilvl w:val="0"/>
          <w:numId w:val="7"/>
        </w:numPr>
      </w:pPr>
      <w:r w:rsidRPr="00A04DA3">
        <w:t>Smluvní strany</w:t>
      </w:r>
    </w:p>
    <w:p w:rsidR="009E7D72" w:rsidRPr="00A04DA3" w:rsidRDefault="009E7D72" w:rsidP="00896B0F">
      <w:pPr>
        <w:pStyle w:val="Heading3"/>
      </w:pPr>
      <w:r>
        <w:t>Správa sportovišť  Kopřivnice, příspěvková organizace</w:t>
      </w:r>
    </w:p>
    <w:p w:rsidR="009E7D72" w:rsidRPr="00A04DA3" w:rsidRDefault="009E7D72" w:rsidP="009F66D4">
      <w:pPr>
        <w:rPr>
          <w:rStyle w:val="Styl12b"/>
          <w:sz w:val="24"/>
        </w:rPr>
      </w:pPr>
      <w:r w:rsidRPr="00A04DA3">
        <w:rPr>
          <w:rStyle w:val="Styl12b"/>
          <w:sz w:val="24"/>
        </w:rPr>
        <w:t>se sídlem:</w:t>
      </w:r>
      <w:r w:rsidRPr="00A04DA3">
        <w:rPr>
          <w:rStyle w:val="Styl12b"/>
          <w:sz w:val="24"/>
        </w:rPr>
        <w:tab/>
      </w:r>
      <w:r>
        <w:rPr>
          <w:rStyle w:val="Styl12b"/>
          <w:sz w:val="24"/>
        </w:rPr>
        <w:t>Masarykovo nám.540</w:t>
      </w:r>
      <w:r w:rsidRPr="00A04DA3">
        <w:rPr>
          <w:rStyle w:val="Styl12b"/>
          <w:sz w:val="24"/>
        </w:rPr>
        <w:t xml:space="preserve"> , Kopřivnice PSČ 742 21</w:t>
      </w:r>
    </w:p>
    <w:p w:rsidR="009E7D72" w:rsidRPr="00A04DA3" w:rsidRDefault="009E7D72" w:rsidP="009F66D4">
      <w:pPr>
        <w:rPr>
          <w:rStyle w:val="Styl12b"/>
          <w:sz w:val="24"/>
        </w:rPr>
      </w:pPr>
      <w:r w:rsidRPr="00A04DA3">
        <w:rPr>
          <w:rStyle w:val="Styl12b"/>
          <w:sz w:val="24"/>
        </w:rPr>
        <w:t>zastoupená:</w:t>
      </w:r>
      <w:r w:rsidRPr="00A04DA3">
        <w:rPr>
          <w:rStyle w:val="Styl12b"/>
          <w:sz w:val="24"/>
        </w:rPr>
        <w:tab/>
        <w:t xml:space="preserve">Ing. </w:t>
      </w:r>
      <w:r>
        <w:rPr>
          <w:rStyle w:val="Styl12b"/>
          <w:sz w:val="24"/>
        </w:rPr>
        <w:t>Milan Gilar, ředitel</w:t>
      </w:r>
    </w:p>
    <w:p w:rsidR="009E7D72" w:rsidRPr="00A04DA3" w:rsidRDefault="009E7D72" w:rsidP="009F66D4">
      <w:pPr>
        <w:rPr>
          <w:b/>
          <w:bCs/>
        </w:rPr>
      </w:pPr>
      <w:r w:rsidRPr="00A04DA3">
        <w:rPr>
          <w:b/>
          <w:bCs/>
        </w:rPr>
        <w:t>(dále jen „dodavatel“)</w:t>
      </w:r>
    </w:p>
    <w:p w:rsidR="009E7D72" w:rsidRPr="00A04DA3" w:rsidRDefault="009E7D72" w:rsidP="00896B0F">
      <w:pPr>
        <w:pStyle w:val="Heading3"/>
      </w:pPr>
      <w:r w:rsidRPr="004C54D1">
        <w:rPr>
          <w:noProof/>
        </w:rPr>
        <w:t>Středisko sociálních služeb města Kopřivnice, příspěvková organizace</w:t>
      </w:r>
      <w:r w:rsidRPr="00A04DA3">
        <w:rPr>
          <w:noProof/>
        </w:rPr>
        <w:t xml:space="preserve"> </w:t>
      </w:r>
    </w:p>
    <w:p w:rsidR="009E7D72" w:rsidRPr="00A04DA3" w:rsidRDefault="009E7D72" w:rsidP="009F66D4">
      <w:r w:rsidRPr="00A04DA3">
        <w:t xml:space="preserve">se sídlem: </w:t>
      </w:r>
      <w:r w:rsidRPr="00A04DA3">
        <w:tab/>
      </w:r>
      <w:r>
        <w:tab/>
      </w:r>
      <w:r w:rsidRPr="004C54D1">
        <w:rPr>
          <w:noProof/>
        </w:rPr>
        <w:t>Česká 320</w:t>
      </w:r>
      <w:r w:rsidRPr="00A04DA3">
        <w:t xml:space="preserve">, </w:t>
      </w:r>
      <w:r w:rsidRPr="004C54D1">
        <w:rPr>
          <w:noProof/>
        </w:rPr>
        <w:t>Kopřivnice</w:t>
      </w:r>
      <w:r w:rsidRPr="00A04DA3">
        <w:t xml:space="preserve">, PSČ </w:t>
      </w:r>
      <w:r w:rsidRPr="004C54D1">
        <w:rPr>
          <w:noProof/>
        </w:rPr>
        <w:t>742 21</w:t>
      </w:r>
    </w:p>
    <w:p w:rsidR="009E7D72" w:rsidRDefault="009E7D72" w:rsidP="009F66D4">
      <w:pPr>
        <w:ind w:left="2127" w:hanging="2127"/>
      </w:pPr>
      <w:r w:rsidRPr="00A04DA3">
        <w:t>zastoupená:</w:t>
      </w:r>
      <w:r w:rsidRPr="00A04DA3">
        <w:tab/>
      </w:r>
      <w:r w:rsidRPr="004C54D1">
        <w:rPr>
          <w:noProof/>
        </w:rPr>
        <w:t>Ing. Eva Mündleinová</w:t>
      </w:r>
      <w:r w:rsidRPr="00A04DA3">
        <w:t xml:space="preserve">, </w:t>
      </w:r>
      <w:r w:rsidRPr="004C54D1">
        <w:rPr>
          <w:noProof/>
        </w:rPr>
        <w:t>ředitelka</w:t>
      </w:r>
    </w:p>
    <w:p w:rsidR="009E7D72" w:rsidRDefault="009E7D72" w:rsidP="009F66D4">
      <w:pPr>
        <w:rPr>
          <w:b/>
          <w:bCs/>
        </w:rPr>
      </w:pPr>
      <w:r w:rsidRPr="00A04DA3">
        <w:rPr>
          <w:b/>
          <w:bCs/>
        </w:rPr>
        <w:t>(dále jen „odběratel“)</w:t>
      </w:r>
    </w:p>
    <w:p w:rsidR="009E7D72" w:rsidRDefault="009E7D72" w:rsidP="009F66D4">
      <w:pPr>
        <w:rPr>
          <w:b/>
          <w:bCs/>
        </w:rPr>
      </w:pPr>
    </w:p>
    <w:p w:rsidR="009E7D72" w:rsidRPr="00A04DA3" w:rsidRDefault="009E7D72" w:rsidP="00715885">
      <w:pPr>
        <w:pStyle w:val="Heading2"/>
      </w:pPr>
      <w:r w:rsidRPr="00A04DA3">
        <w:t xml:space="preserve">Odběrné místo: </w:t>
      </w:r>
    </w:p>
    <w:p w:rsidR="009E7D72" w:rsidRDefault="009E7D72" w:rsidP="008768D7">
      <w:pPr>
        <w:spacing w:before="120" w:after="120"/>
        <w:jc w:val="both"/>
      </w:pPr>
      <w:r>
        <w:tab/>
      </w:r>
    </w:p>
    <w:p w:rsidR="009E7D72" w:rsidRPr="00A04DA3" w:rsidRDefault="009E7D72" w:rsidP="008768D7">
      <w:pPr>
        <w:spacing w:before="120" w:after="120"/>
        <w:jc w:val="both"/>
      </w:pPr>
      <w:r w:rsidRPr="00A04DA3">
        <w:t>Umístění:</w:t>
      </w:r>
      <w:r w:rsidRPr="00A04DA3">
        <w:tab/>
      </w:r>
      <w:r>
        <w:t>Masarykovo nám</w:t>
      </w:r>
      <w:r w:rsidRPr="00A04DA3">
        <w:t xml:space="preserve">, </w:t>
      </w:r>
      <w:r>
        <w:t>č.p. 650,</w:t>
      </w:r>
      <w:r w:rsidRPr="00A04DA3">
        <w:t> Kopřivnice</w:t>
      </w:r>
    </w:p>
    <w:p w:rsidR="009E7D72" w:rsidRPr="00365CD2" w:rsidRDefault="009E7D72" w:rsidP="002D78A8">
      <w:r>
        <w:t xml:space="preserve">Výměníková </w:t>
      </w:r>
      <w:r w:rsidRPr="00A04DA3">
        <w:t xml:space="preserve"> stanice  pro dodávku tep</w:t>
      </w:r>
      <w:r>
        <w:t>elné energie</w:t>
      </w:r>
      <w:r w:rsidRPr="00A04DA3">
        <w:t xml:space="preserve"> pro odběrné místo je umístěna v objektu č.p. </w:t>
      </w:r>
      <w:r>
        <w:t>540, Masarykovo nám.540</w:t>
      </w:r>
      <w:r w:rsidRPr="00A04DA3">
        <w:t xml:space="preserve"> </w:t>
      </w:r>
      <w:r>
        <w:t xml:space="preserve"> ( dále jen</w:t>
      </w:r>
      <w:r w:rsidRPr="00A04DA3">
        <w:t xml:space="preserve"> </w:t>
      </w:r>
      <w:r>
        <w:t>VS 17</w:t>
      </w:r>
      <w:r w:rsidRPr="00A04DA3">
        <w:t>)</w:t>
      </w:r>
      <w:r>
        <w:t xml:space="preserve"> </w:t>
      </w:r>
      <w:r w:rsidRPr="00365CD2">
        <w:t xml:space="preserve">a zajišťuje dodávku tepla (ÚT) pro </w:t>
      </w:r>
      <w:r w:rsidRPr="00A04DA3">
        <w:t xml:space="preserve">č.p. </w:t>
      </w:r>
      <w:r>
        <w:t>650</w:t>
      </w:r>
      <w:r w:rsidRPr="00365CD2">
        <w:t>.</w:t>
      </w:r>
    </w:p>
    <w:p w:rsidR="009E7D72" w:rsidRDefault="009E7D72" w:rsidP="008768D7">
      <w:pPr>
        <w:spacing w:before="120" w:after="120"/>
        <w:jc w:val="both"/>
      </w:pPr>
      <w:r>
        <w:t>Rozvodné tepelné zařízení pro dopravu tepelné energie je tvořené tepelnými sítěmi a výměníkovou stanicí ve vlastnictví dodavatele.</w:t>
      </w:r>
    </w:p>
    <w:p w:rsidR="009E7D72" w:rsidRDefault="009E7D72" w:rsidP="008768D7">
      <w:pPr>
        <w:spacing w:before="120" w:after="120"/>
        <w:jc w:val="both"/>
      </w:pPr>
      <w:r>
        <w:t xml:space="preserve">Odběrným místem je místo plnění, v němž přechází tepelná energie z vlastnictví dodavatele do vlastnictví odběratele. Odběrným místem je vstup do odběrného zařízení odběratele. </w:t>
      </w:r>
    </w:p>
    <w:p w:rsidR="009E7D72" w:rsidRPr="00A04DA3" w:rsidRDefault="009E7D72" w:rsidP="00715885">
      <w:pPr>
        <w:pStyle w:val="Heading2"/>
      </w:pPr>
      <w:r w:rsidRPr="00A04DA3">
        <w:t>Technické parametry:</w:t>
      </w:r>
    </w:p>
    <w:p w:rsidR="009E7D72" w:rsidRPr="00A04DA3" w:rsidRDefault="009E7D72" w:rsidP="009F66D4">
      <w:r w:rsidRPr="00A04DA3">
        <w:t>Technické parametry pro vytápění (ÚT) a teplou vodu (TV)</w:t>
      </w:r>
    </w:p>
    <w:p w:rsidR="009E7D72" w:rsidRPr="00A04DA3" w:rsidRDefault="009E7D72" w:rsidP="009F66D4"/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93"/>
        <w:gridCol w:w="5244"/>
        <w:gridCol w:w="3263"/>
      </w:tblGrid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Poř. č.</w:t>
            </w:r>
          </w:p>
        </w:tc>
        <w:tc>
          <w:tcPr>
            <w:tcW w:w="8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Pr="00A04DA3" w:rsidRDefault="009E7D72" w:rsidP="009F66D4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 xml:space="preserve">Technické parametry a údaje </w:t>
            </w:r>
          </w:p>
        </w:tc>
      </w:tr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</w:pPr>
            <w:r w:rsidRPr="00A04DA3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>Zdroj tepelné energie pro ÚT a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Pr="00A04DA3" w:rsidRDefault="009E7D72" w:rsidP="00B920F1">
            <w:r w:rsidRPr="00A04DA3">
              <w:t xml:space="preserve">Soustava CZT Kopřivnice </w:t>
            </w:r>
            <w:r>
              <w:t>–</w:t>
            </w:r>
            <w:r w:rsidRPr="00A04DA3">
              <w:t xml:space="preserve"> </w:t>
            </w:r>
            <w:r>
              <w:t>VS 17</w:t>
            </w:r>
          </w:p>
        </w:tc>
      </w:tr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164C3">
            <w:pPr>
              <w:jc w:val="center"/>
            </w:pPr>
            <w: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BC40C1">
            <w:r w:rsidRPr="00A04DA3">
              <w:t>Místo měření dodaného tepla do OPS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 xml:space="preserve">Na vstupu </w:t>
            </w:r>
            <w:r>
              <w:t>do VS 17</w:t>
            </w:r>
          </w:p>
        </w:tc>
      </w:tr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C14F2">
            <w:pPr>
              <w:jc w:val="center"/>
            </w:pPr>
            <w:r w:rsidRPr="00A04DA3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B04559">
            <w:r w:rsidRPr="00A04DA3">
              <w:t xml:space="preserve">Místo předání tepla pro ÚT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Pr="00A04DA3" w:rsidRDefault="009E7D72" w:rsidP="006A5364">
            <w:r>
              <w:t>Na výstupu z VS 17  do odběrného tepelného zařízení odběratele</w:t>
            </w:r>
          </w:p>
        </w:tc>
      </w:tr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C14F2">
            <w:pPr>
              <w:jc w:val="center"/>
            </w:pPr>
            <w:r w:rsidRPr="00A04DA3"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B04559">
            <w:r w:rsidRPr="00A04DA3">
              <w:t xml:space="preserve">Místo měření pro ÚT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>Výstup z</w:t>
            </w:r>
            <w:r>
              <w:t> VS 17</w:t>
            </w:r>
          </w:p>
        </w:tc>
      </w:tr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C14F2">
            <w:pPr>
              <w:jc w:val="center"/>
            </w:pPr>
            <w:r w:rsidRPr="00A04DA3"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>Způsob měření pro ÚT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>Měřič tepla</w:t>
            </w:r>
          </w:p>
        </w:tc>
      </w:tr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C14F2">
            <w:pPr>
              <w:jc w:val="center"/>
            </w:pPr>
            <w:r w:rsidRPr="00A04DA3"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>Teplonosná látka ÚT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>Teplá voda</w:t>
            </w:r>
          </w:p>
        </w:tc>
      </w:tr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C14F2">
            <w:pPr>
              <w:jc w:val="center"/>
            </w:pPr>
            <w:r w:rsidRPr="00A04DA3"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>Jmenovitý přetlak pro ÚT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>0,4 MPa</w:t>
            </w:r>
          </w:p>
        </w:tc>
      </w:tr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C14F2">
            <w:pPr>
              <w:jc w:val="center"/>
            </w:pPr>
            <w:r w:rsidRPr="00A04DA3"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B87684">
            <w:r w:rsidRPr="00A04DA3">
              <w:t xml:space="preserve">Teplota media pro ÚT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Pr="00A04DA3" w:rsidRDefault="009E7D72" w:rsidP="00B87684">
            <w:r w:rsidRPr="00A04DA3">
              <w:t>Viz čl. 4</w:t>
            </w:r>
          </w:p>
        </w:tc>
      </w:tr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C14F2">
            <w:pPr>
              <w:jc w:val="center"/>
            </w:pPr>
            <w:r w:rsidRPr="00A04DA3"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>Způsob a místo přípravy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Pr="00A04DA3" w:rsidRDefault="009E7D72" w:rsidP="009F66D4">
            <w:r>
              <w:t>-</w:t>
            </w:r>
          </w:p>
        </w:tc>
      </w:tr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C14F2">
            <w:pPr>
              <w:jc w:val="center"/>
            </w:pPr>
            <w:r w:rsidRPr="00A04DA3"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>Místo předání pro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Pr="00A04DA3" w:rsidRDefault="009E7D72" w:rsidP="009F66D4">
            <w:r>
              <w:t>-</w:t>
            </w:r>
          </w:p>
        </w:tc>
      </w:tr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C14F2">
            <w:pPr>
              <w:jc w:val="center"/>
            </w:pPr>
            <w:r w:rsidRPr="00A04DA3"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>Místo měření tepelné energie pro přípravu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Pr="00A04DA3" w:rsidRDefault="009E7D72" w:rsidP="009F66D4">
            <w:r>
              <w:t>-</w:t>
            </w:r>
          </w:p>
        </w:tc>
      </w:tr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C14F2">
            <w:pPr>
              <w:jc w:val="center"/>
            </w:pPr>
            <w:r w:rsidRPr="00A04DA3"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>Způsob měření tepelné energie pro přípravu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Pr="00A04DA3" w:rsidRDefault="009E7D72" w:rsidP="009F66D4">
            <w:r>
              <w:t>-</w:t>
            </w:r>
          </w:p>
        </w:tc>
      </w:tr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C14F2">
            <w:pPr>
              <w:jc w:val="center"/>
            </w:pPr>
            <w:r w:rsidRPr="00A04DA3"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>Místo měření studené vody pro přípravu TV – dodávku zajišťuje odběratel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Pr="00A04DA3" w:rsidRDefault="009E7D72" w:rsidP="009F66D4">
            <w:r>
              <w:t>-</w:t>
            </w:r>
          </w:p>
        </w:tc>
      </w:tr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C14F2">
            <w:pPr>
              <w:jc w:val="center"/>
            </w:pPr>
            <w:r w:rsidRPr="00A04DA3"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>Způsob měření studené vody pro přípravu TV informativní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Pr="00A04DA3" w:rsidRDefault="009E7D72" w:rsidP="009F66D4">
            <w:r>
              <w:t>-</w:t>
            </w:r>
          </w:p>
        </w:tc>
      </w:tr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C14F2">
            <w:pPr>
              <w:jc w:val="center"/>
            </w:pPr>
            <w:r w:rsidRPr="00A04DA3"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>Denní doba dodávky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Pr="00A04DA3" w:rsidRDefault="009E7D72" w:rsidP="009F66D4">
            <w:r>
              <w:t>-</w:t>
            </w:r>
          </w:p>
        </w:tc>
      </w:tr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C14F2">
            <w:pPr>
              <w:jc w:val="center"/>
            </w:pPr>
            <w:r w:rsidRPr="00A04DA3"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>Teplota TV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Pr="00A04DA3" w:rsidRDefault="009E7D72" w:rsidP="009F66D4">
            <w:r>
              <w:t>-</w:t>
            </w:r>
          </w:p>
        </w:tc>
      </w:tr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C14F2">
            <w:pPr>
              <w:jc w:val="center"/>
            </w:pPr>
            <w:r w:rsidRPr="00A04DA3"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>Způsob rozúčtování nákladů na tepelnou energii pro přípravu TV na jednotlivá odběrná místa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Pr="00A04DA3" w:rsidRDefault="009E7D72" w:rsidP="00B87684">
            <w:r>
              <w:t>-</w:t>
            </w:r>
          </w:p>
        </w:tc>
      </w:tr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C14F2">
            <w:pPr>
              <w:jc w:val="center"/>
            </w:pPr>
            <w: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>Dodávka doplňkové vody pro topný systém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Pr="00A04DA3" w:rsidRDefault="009E7D72" w:rsidP="009F66D4">
            <w:r w:rsidRPr="00A04DA3">
              <w:t>Ano</w:t>
            </w:r>
          </w:p>
        </w:tc>
      </w:tr>
      <w:tr w:rsidR="009E7D72" w:rsidRPr="00A04DA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9C14F2">
            <w:pPr>
              <w:jc w:val="center"/>
            </w:pPr>
            <w: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72" w:rsidRPr="00A04DA3" w:rsidRDefault="009E7D72" w:rsidP="00896B0F">
            <w:r w:rsidRPr="00A04DA3">
              <w:t xml:space="preserve">Datum zahájení odběru </w:t>
            </w:r>
            <w:r>
              <w:t>tepla z OPS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D72" w:rsidRDefault="009E7D72" w:rsidP="004C43F0"/>
          <w:p w:rsidR="009E7D72" w:rsidRDefault="009E7D72" w:rsidP="004C43F0">
            <w:r>
              <w:t>1.1.2017</w:t>
            </w:r>
          </w:p>
          <w:p w:rsidR="009E7D72" w:rsidRPr="00A04DA3" w:rsidRDefault="009E7D72" w:rsidP="00896B0F">
            <w:pPr>
              <w:jc w:val="center"/>
            </w:pPr>
          </w:p>
        </w:tc>
      </w:tr>
    </w:tbl>
    <w:p w:rsidR="009E7D72" w:rsidRDefault="009E7D72" w:rsidP="00B97532"/>
    <w:p w:rsidR="009E7D72" w:rsidRDefault="009E7D72" w:rsidP="00715885">
      <w:pPr>
        <w:pStyle w:val="Heading2"/>
      </w:pPr>
      <w:r>
        <w:t>T</w:t>
      </w:r>
      <w:r w:rsidRPr="00A04DA3">
        <w:t>eplotní diagram</w:t>
      </w:r>
    </w:p>
    <w:p w:rsidR="009E7D72" w:rsidRPr="00B97532" w:rsidRDefault="009E7D72" w:rsidP="00B97532"/>
    <w:tbl>
      <w:tblPr>
        <w:tblW w:w="0" w:type="auto"/>
        <w:jc w:val="center"/>
        <w:tblInd w:w="-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3"/>
        <w:gridCol w:w="64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E7D72" w:rsidRPr="00A04DA3">
        <w:trPr>
          <w:trHeight w:val="567"/>
          <w:jc w:val="center"/>
        </w:trPr>
        <w:tc>
          <w:tcPr>
            <w:tcW w:w="2203" w:type="dxa"/>
            <w:gridSpan w:val="2"/>
            <w:tcBorders>
              <w:top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Venkovní</w:t>
            </w:r>
          </w:p>
          <w:p w:rsidR="009E7D72" w:rsidRPr="00A04DA3" w:rsidRDefault="009E7D72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b/>
                <w:bCs/>
              </w:rPr>
              <w:t>teplota [˚C]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-5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-7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-9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-13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  <w:rPr>
                <w:sz w:val="20"/>
                <w:szCs w:val="20"/>
              </w:rPr>
            </w:pPr>
            <w:r w:rsidRPr="00A04DA3">
              <w:rPr>
                <w:sz w:val="20"/>
                <w:szCs w:val="20"/>
              </w:rPr>
              <w:t>-15</w:t>
            </w:r>
          </w:p>
        </w:tc>
      </w:tr>
      <w:tr w:rsidR="009E7D72" w:rsidRPr="00A04DA3">
        <w:trPr>
          <w:cantSplit/>
          <w:trHeight w:val="567"/>
          <w:jc w:val="center"/>
        </w:trPr>
        <w:tc>
          <w:tcPr>
            <w:tcW w:w="1563" w:type="dxa"/>
            <w:vMerge w:val="restart"/>
            <w:vAlign w:val="center"/>
          </w:tcPr>
          <w:p w:rsidR="009E7D72" w:rsidRPr="00A04DA3" w:rsidRDefault="009E7D72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Přívodní</w:t>
            </w:r>
          </w:p>
          <w:p w:rsidR="009E7D72" w:rsidRPr="00A04DA3" w:rsidRDefault="009E7D72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teplota média</w:t>
            </w:r>
          </w:p>
          <w:p w:rsidR="009E7D72" w:rsidRPr="00A04DA3" w:rsidRDefault="009E7D72" w:rsidP="009F66D4">
            <w:pPr>
              <w:jc w:val="center"/>
              <w:rPr>
                <w:b/>
                <w:bCs/>
              </w:rPr>
            </w:pPr>
            <w:r w:rsidRPr="00A04DA3">
              <w:rPr>
                <w:b/>
                <w:bCs/>
              </w:rPr>
              <w:t>[˚C]</w:t>
            </w:r>
          </w:p>
          <w:p w:rsidR="009E7D72" w:rsidRPr="00A04DA3" w:rsidRDefault="009E7D72" w:rsidP="009F66D4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vAlign w:val="center"/>
          </w:tcPr>
          <w:p w:rsidR="009E7D72" w:rsidRPr="00A04DA3" w:rsidRDefault="009E7D72" w:rsidP="009F66D4">
            <w:pPr>
              <w:jc w:val="center"/>
            </w:pPr>
            <w:r w:rsidRPr="00A04DA3">
              <w:t>den</w:t>
            </w:r>
          </w:p>
        </w:tc>
        <w:tc>
          <w:tcPr>
            <w:tcW w:w="454" w:type="dxa"/>
            <w:vAlign w:val="center"/>
          </w:tcPr>
          <w:p w:rsidR="009E7D72" w:rsidRPr="00A04DA3" w:rsidRDefault="009E7D72" w:rsidP="009F66D4">
            <w:pPr>
              <w:jc w:val="center"/>
            </w:pPr>
            <w:r w:rsidRPr="00A04DA3">
              <w:t>36</w:t>
            </w:r>
          </w:p>
        </w:tc>
        <w:tc>
          <w:tcPr>
            <w:tcW w:w="454" w:type="dxa"/>
            <w:vAlign w:val="center"/>
          </w:tcPr>
          <w:p w:rsidR="009E7D72" w:rsidRPr="00A04DA3" w:rsidRDefault="009E7D72" w:rsidP="009F66D4">
            <w:pPr>
              <w:jc w:val="center"/>
            </w:pPr>
            <w:r>
              <w:t>40</w:t>
            </w:r>
          </w:p>
        </w:tc>
        <w:tc>
          <w:tcPr>
            <w:tcW w:w="454" w:type="dxa"/>
            <w:vAlign w:val="center"/>
          </w:tcPr>
          <w:p w:rsidR="009E7D72" w:rsidRPr="00A04DA3" w:rsidRDefault="009E7D72" w:rsidP="009F66D4">
            <w:pPr>
              <w:jc w:val="center"/>
            </w:pPr>
            <w:r w:rsidRPr="00A04DA3">
              <w:t>4</w:t>
            </w:r>
            <w:r>
              <w:t>2</w:t>
            </w:r>
          </w:p>
        </w:tc>
        <w:tc>
          <w:tcPr>
            <w:tcW w:w="454" w:type="dxa"/>
            <w:vAlign w:val="center"/>
          </w:tcPr>
          <w:p w:rsidR="009E7D72" w:rsidRPr="00A04DA3" w:rsidRDefault="009E7D72" w:rsidP="009F66D4">
            <w:pPr>
              <w:jc w:val="center"/>
            </w:pPr>
            <w:r w:rsidRPr="00A04DA3">
              <w:t>4</w:t>
            </w:r>
            <w:r>
              <w:t>4</w:t>
            </w:r>
          </w:p>
        </w:tc>
        <w:tc>
          <w:tcPr>
            <w:tcW w:w="454" w:type="dxa"/>
            <w:vAlign w:val="center"/>
          </w:tcPr>
          <w:p w:rsidR="009E7D72" w:rsidRPr="00A04DA3" w:rsidRDefault="009E7D72" w:rsidP="009F66D4">
            <w:pPr>
              <w:jc w:val="center"/>
            </w:pPr>
            <w:r>
              <w:t>46</w:t>
            </w:r>
          </w:p>
        </w:tc>
        <w:tc>
          <w:tcPr>
            <w:tcW w:w="454" w:type="dxa"/>
            <w:vAlign w:val="center"/>
          </w:tcPr>
          <w:p w:rsidR="009E7D72" w:rsidRPr="00A04DA3" w:rsidRDefault="009E7D72" w:rsidP="009F66D4">
            <w:pPr>
              <w:jc w:val="center"/>
            </w:pPr>
            <w:r>
              <w:t>48</w:t>
            </w:r>
          </w:p>
        </w:tc>
        <w:tc>
          <w:tcPr>
            <w:tcW w:w="454" w:type="dxa"/>
            <w:vAlign w:val="center"/>
          </w:tcPr>
          <w:p w:rsidR="009E7D72" w:rsidRPr="00A04DA3" w:rsidRDefault="009E7D72" w:rsidP="009F66D4">
            <w:pPr>
              <w:jc w:val="center"/>
            </w:pPr>
            <w:r w:rsidRPr="00A04DA3">
              <w:t>5</w:t>
            </w:r>
            <w:r>
              <w:t>5</w:t>
            </w:r>
          </w:p>
        </w:tc>
        <w:tc>
          <w:tcPr>
            <w:tcW w:w="454" w:type="dxa"/>
            <w:noWrap/>
            <w:vAlign w:val="center"/>
          </w:tcPr>
          <w:p w:rsidR="009E7D72" w:rsidRPr="00A04DA3" w:rsidRDefault="009E7D72" w:rsidP="009F66D4">
            <w:pPr>
              <w:jc w:val="center"/>
            </w:pPr>
            <w:r w:rsidRPr="00A04DA3">
              <w:t>5</w:t>
            </w:r>
            <w:r>
              <w:t>7</w:t>
            </w:r>
          </w:p>
        </w:tc>
        <w:tc>
          <w:tcPr>
            <w:tcW w:w="454" w:type="dxa"/>
            <w:noWrap/>
            <w:vAlign w:val="center"/>
          </w:tcPr>
          <w:p w:rsidR="009E7D72" w:rsidRPr="00A04DA3" w:rsidRDefault="009E7D72" w:rsidP="009F66D4">
            <w:pPr>
              <w:jc w:val="center"/>
            </w:pPr>
            <w:r>
              <w:t>60</w:t>
            </w:r>
          </w:p>
        </w:tc>
        <w:tc>
          <w:tcPr>
            <w:tcW w:w="454" w:type="dxa"/>
            <w:noWrap/>
            <w:vAlign w:val="center"/>
          </w:tcPr>
          <w:p w:rsidR="009E7D72" w:rsidRPr="00A04DA3" w:rsidRDefault="009E7D72" w:rsidP="009F66D4">
            <w:pPr>
              <w:jc w:val="center"/>
            </w:pPr>
            <w:r w:rsidRPr="00A04DA3">
              <w:t>6</w:t>
            </w:r>
            <w:r>
              <w:t>1</w:t>
            </w:r>
          </w:p>
        </w:tc>
        <w:tc>
          <w:tcPr>
            <w:tcW w:w="454" w:type="dxa"/>
            <w:noWrap/>
            <w:vAlign w:val="center"/>
          </w:tcPr>
          <w:p w:rsidR="009E7D72" w:rsidRPr="00A04DA3" w:rsidRDefault="009E7D72" w:rsidP="009F66D4">
            <w:pPr>
              <w:jc w:val="center"/>
            </w:pPr>
            <w:r w:rsidRPr="00A04DA3">
              <w:t>6</w:t>
            </w:r>
            <w:r>
              <w:t>3</w:t>
            </w:r>
          </w:p>
        </w:tc>
        <w:tc>
          <w:tcPr>
            <w:tcW w:w="454" w:type="dxa"/>
            <w:noWrap/>
            <w:vAlign w:val="center"/>
          </w:tcPr>
          <w:p w:rsidR="009E7D72" w:rsidRPr="00A04DA3" w:rsidRDefault="009E7D72" w:rsidP="009F66D4">
            <w:pPr>
              <w:jc w:val="center"/>
            </w:pPr>
            <w:r>
              <w:t>65</w:t>
            </w:r>
          </w:p>
        </w:tc>
        <w:tc>
          <w:tcPr>
            <w:tcW w:w="454" w:type="dxa"/>
            <w:noWrap/>
            <w:vAlign w:val="center"/>
          </w:tcPr>
          <w:p w:rsidR="009E7D72" w:rsidRPr="00A04DA3" w:rsidRDefault="009E7D72" w:rsidP="009F66D4">
            <w:pPr>
              <w:jc w:val="center"/>
            </w:pPr>
            <w:r>
              <w:t>68</w:t>
            </w:r>
          </w:p>
        </w:tc>
        <w:tc>
          <w:tcPr>
            <w:tcW w:w="454" w:type="dxa"/>
            <w:noWrap/>
            <w:vAlign w:val="center"/>
          </w:tcPr>
          <w:p w:rsidR="009E7D72" w:rsidRPr="00A04DA3" w:rsidRDefault="009E7D72" w:rsidP="009F66D4">
            <w:pPr>
              <w:jc w:val="center"/>
            </w:pPr>
            <w:r w:rsidRPr="00A04DA3">
              <w:t>7</w:t>
            </w:r>
            <w:r>
              <w:t>3</w:t>
            </w:r>
          </w:p>
        </w:tc>
        <w:tc>
          <w:tcPr>
            <w:tcW w:w="454" w:type="dxa"/>
            <w:noWrap/>
            <w:vAlign w:val="center"/>
          </w:tcPr>
          <w:p w:rsidR="009E7D72" w:rsidRPr="00A04DA3" w:rsidRDefault="009E7D72" w:rsidP="009F66D4">
            <w:pPr>
              <w:jc w:val="center"/>
            </w:pPr>
            <w:r>
              <w:t>75</w:t>
            </w:r>
          </w:p>
        </w:tc>
      </w:tr>
      <w:tr w:rsidR="009E7D72" w:rsidRPr="00A04DA3">
        <w:trPr>
          <w:cantSplit/>
          <w:trHeight w:val="567"/>
          <w:jc w:val="center"/>
        </w:trPr>
        <w:tc>
          <w:tcPr>
            <w:tcW w:w="1563" w:type="dxa"/>
            <w:vMerge/>
            <w:tcBorders>
              <w:bottom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</w:pPr>
            <w:r w:rsidRPr="00A04DA3">
              <w:t>noc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</w:pPr>
            <w:r>
              <w:t>33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</w:pPr>
            <w:r>
              <w:t>36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</w:pPr>
            <w:r>
              <w:t>38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</w:pPr>
            <w:r>
              <w:t>43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</w:pPr>
            <w:r>
              <w:t>45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</w:pPr>
            <w:r>
              <w:t>47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E7D72" w:rsidRPr="00A04DA3" w:rsidRDefault="009E7D72" w:rsidP="009F66D4">
            <w:pPr>
              <w:jc w:val="center"/>
            </w:pPr>
            <w:r>
              <w:t>49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9E7D72" w:rsidRPr="00A04DA3" w:rsidRDefault="009E7D72" w:rsidP="009F66D4">
            <w:pPr>
              <w:jc w:val="center"/>
            </w:pPr>
            <w:r>
              <w:t>51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9E7D72" w:rsidRPr="00A04DA3" w:rsidRDefault="009E7D72" w:rsidP="009F66D4">
            <w:pPr>
              <w:jc w:val="center"/>
            </w:pPr>
            <w:r>
              <w:t>56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9E7D72" w:rsidRPr="00A04DA3" w:rsidRDefault="009E7D72" w:rsidP="009F66D4">
            <w:pPr>
              <w:jc w:val="center"/>
            </w:pPr>
            <w:r>
              <w:t>57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9E7D72" w:rsidRPr="00A04DA3" w:rsidRDefault="009E7D72" w:rsidP="009F66D4">
            <w:pPr>
              <w:jc w:val="center"/>
            </w:pPr>
            <w:r>
              <w:t>58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9E7D72" w:rsidRPr="00A04DA3" w:rsidRDefault="009E7D72" w:rsidP="009F66D4">
            <w:pPr>
              <w:jc w:val="center"/>
            </w:pPr>
            <w:r>
              <w:t>60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9E7D72" w:rsidRPr="00A04DA3" w:rsidRDefault="009E7D72" w:rsidP="009F66D4">
            <w:pPr>
              <w:jc w:val="center"/>
            </w:pPr>
            <w:r>
              <w:t>62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9E7D72" w:rsidRPr="00A04DA3" w:rsidRDefault="009E7D72" w:rsidP="009F66D4">
            <w:pPr>
              <w:jc w:val="center"/>
            </w:pPr>
            <w:r>
              <w:t>64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vAlign w:val="center"/>
          </w:tcPr>
          <w:p w:rsidR="009E7D72" w:rsidRPr="00A04DA3" w:rsidRDefault="009E7D72" w:rsidP="009F66D4">
            <w:pPr>
              <w:jc w:val="center"/>
            </w:pPr>
            <w:r>
              <w:t>66</w:t>
            </w:r>
          </w:p>
        </w:tc>
      </w:tr>
    </w:tbl>
    <w:p w:rsidR="009E7D72" w:rsidRDefault="009E7D72" w:rsidP="002D78A8">
      <w:pPr>
        <w:keepNext/>
      </w:pPr>
    </w:p>
    <w:p w:rsidR="009E7D72" w:rsidRPr="00A04DA3" w:rsidRDefault="009E7D72" w:rsidP="002D78A8">
      <w:pPr>
        <w:keepNext/>
      </w:pPr>
    </w:p>
    <w:tbl>
      <w:tblPr>
        <w:tblW w:w="0" w:type="auto"/>
        <w:tblLayout w:type="fixed"/>
        <w:tblLook w:val="01E0"/>
      </w:tblPr>
      <w:tblGrid>
        <w:gridCol w:w="3227"/>
        <w:gridCol w:w="3086"/>
        <w:gridCol w:w="3151"/>
        <w:gridCol w:w="12"/>
      </w:tblGrid>
      <w:tr w:rsidR="009E7D72" w:rsidRPr="00A04DA3">
        <w:trPr>
          <w:gridAfter w:val="1"/>
          <w:wAfter w:w="12" w:type="dxa"/>
        </w:trPr>
        <w:tc>
          <w:tcPr>
            <w:tcW w:w="3227" w:type="dxa"/>
          </w:tcPr>
          <w:p w:rsidR="009E7D72" w:rsidRPr="00A04DA3" w:rsidRDefault="009E7D72" w:rsidP="002D78A8">
            <w:pPr>
              <w:keepNext/>
              <w:rPr>
                <w:b/>
                <w:bCs/>
              </w:rPr>
            </w:pPr>
            <w:r w:rsidRPr="00A04DA3">
              <w:rPr>
                <w:b/>
                <w:bCs/>
              </w:rPr>
              <w:t>Dodavatel:</w:t>
            </w:r>
          </w:p>
        </w:tc>
        <w:tc>
          <w:tcPr>
            <w:tcW w:w="3086" w:type="dxa"/>
          </w:tcPr>
          <w:p w:rsidR="009E7D72" w:rsidRPr="00A04DA3" w:rsidRDefault="009E7D72" w:rsidP="002D78A8">
            <w:pPr>
              <w:keepNext/>
            </w:pPr>
          </w:p>
        </w:tc>
        <w:tc>
          <w:tcPr>
            <w:tcW w:w="3151" w:type="dxa"/>
          </w:tcPr>
          <w:p w:rsidR="009E7D72" w:rsidRPr="00A04DA3" w:rsidRDefault="009E7D72" w:rsidP="002D78A8">
            <w:pPr>
              <w:keepNext/>
            </w:pPr>
          </w:p>
        </w:tc>
      </w:tr>
      <w:tr w:rsidR="009E7D72" w:rsidRPr="00A04DA3">
        <w:trPr>
          <w:gridAfter w:val="1"/>
          <w:wAfter w:w="12" w:type="dxa"/>
          <w:trHeight w:val="480"/>
        </w:trPr>
        <w:tc>
          <w:tcPr>
            <w:tcW w:w="3227" w:type="dxa"/>
            <w:vAlign w:val="bottom"/>
          </w:tcPr>
          <w:p w:rsidR="009E7D72" w:rsidRPr="00A04DA3" w:rsidRDefault="009E7D72" w:rsidP="002D78A8">
            <w:pPr>
              <w:keepNext/>
            </w:pPr>
            <w:r w:rsidRPr="00A04DA3">
              <w:t xml:space="preserve">Kopřivnice dne </w:t>
            </w:r>
          </w:p>
        </w:tc>
        <w:tc>
          <w:tcPr>
            <w:tcW w:w="3086" w:type="dxa"/>
            <w:vAlign w:val="bottom"/>
          </w:tcPr>
          <w:p w:rsidR="009E7D72" w:rsidRPr="00A04DA3" w:rsidRDefault="009E7D72" w:rsidP="002D78A8">
            <w:pPr>
              <w:keepNext/>
            </w:pPr>
          </w:p>
        </w:tc>
        <w:tc>
          <w:tcPr>
            <w:tcW w:w="3151" w:type="dxa"/>
            <w:vAlign w:val="bottom"/>
          </w:tcPr>
          <w:p w:rsidR="009E7D72" w:rsidRPr="00A04DA3" w:rsidRDefault="009E7D72" w:rsidP="002D78A8">
            <w:pPr>
              <w:keepNext/>
              <w:rPr>
                <w:color w:val="C0C0C0"/>
              </w:rPr>
            </w:pPr>
          </w:p>
        </w:tc>
      </w:tr>
      <w:tr w:rsidR="009E7D72" w:rsidRPr="00A04DA3">
        <w:trPr>
          <w:gridAfter w:val="1"/>
          <w:wAfter w:w="12" w:type="dxa"/>
          <w:trHeight w:val="510"/>
        </w:trPr>
        <w:tc>
          <w:tcPr>
            <w:tcW w:w="3227" w:type="dxa"/>
            <w:vAlign w:val="bottom"/>
          </w:tcPr>
          <w:p w:rsidR="009E7D72" w:rsidRPr="00A04DA3" w:rsidRDefault="009E7D72" w:rsidP="002D78A8">
            <w:pPr>
              <w:keepNext/>
              <w:ind w:firstLine="360"/>
            </w:pPr>
            <w:r w:rsidRPr="00A04DA3">
              <w:t xml:space="preserve">Ing. </w:t>
            </w:r>
            <w:r>
              <w:t>Milan Gilar</w:t>
            </w:r>
          </w:p>
        </w:tc>
        <w:tc>
          <w:tcPr>
            <w:tcW w:w="3086" w:type="dxa"/>
            <w:vAlign w:val="bottom"/>
          </w:tcPr>
          <w:p w:rsidR="009E7D72" w:rsidRDefault="009E7D72" w:rsidP="002D78A8">
            <w:pPr>
              <w:keepNext/>
            </w:pPr>
          </w:p>
          <w:p w:rsidR="009E7D72" w:rsidRPr="00A04DA3" w:rsidRDefault="009E7D72" w:rsidP="002D78A8">
            <w:pPr>
              <w:keepNext/>
            </w:pPr>
            <w:r>
              <w:t>ředitel</w:t>
            </w:r>
          </w:p>
        </w:tc>
        <w:tc>
          <w:tcPr>
            <w:tcW w:w="3151" w:type="dxa"/>
            <w:vAlign w:val="bottom"/>
          </w:tcPr>
          <w:p w:rsidR="009E7D72" w:rsidRPr="00096DC6" w:rsidRDefault="009E7D72" w:rsidP="002D78A8">
            <w:pPr>
              <w:keepNext/>
              <w:rPr>
                <w:color w:val="auto"/>
              </w:rPr>
            </w:pPr>
            <w:r>
              <w:rPr>
                <w:color w:val="auto"/>
              </w:rPr>
              <w:t>………………………………</w:t>
            </w:r>
          </w:p>
        </w:tc>
      </w:tr>
      <w:tr w:rsidR="009E7D72" w:rsidRPr="00A04DA3">
        <w:trPr>
          <w:gridAfter w:val="1"/>
          <w:wAfter w:w="12" w:type="dxa"/>
        </w:trPr>
        <w:tc>
          <w:tcPr>
            <w:tcW w:w="3227" w:type="dxa"/>
          </w:tcPr>
          <w:p w:rsidR="009E7D72" w:rsidRPr="00A04DA3" w:rsidRDefault="009E7D72" w:rsidP="002D78A8">
            <w:pPr>
              <w:keepNext/>
            </w:pPr>
          </w:p>
        </w:tc>
        <w:tc>
          <w:tcPr>
            <w:tcW w:w="3086" w:type="dxa"/>
          </w:tcPr>
          <w:p w:rsidR="009E7D72" w:rsidRPr="00A04DA3" w:rsidRDefault="009E7D72" w:rsidP="002D78A8">
            <w:pPr>
              <w:keepNext/>
            </w:pPr>
          </w:p>
        </w:tc>
        <w:tc>
          <w:tcPr>
            <w:tcW w:w="3151" w:type="dxa"/>
          </w:tcPr>
          <w:p w:rsidR="009E7D72" w:rsidRPr="00A04DA3" w:rsidRDefault="009E7D72" w:rsidP="002D78A8">
            <w:pPr>
              <w:keepNext/>
            </w:pPr>
          </w:p>
        </w:tc>
      </w:tr>
      <w:tr w:rsidR="009E7D72" w:rsidRPr="00A04DA3">
        <w:trPr>
          <w:gridAfter w:val="1"/>
          <w:wAfter w:w="12" w:type="dxa"/>
        </w:trPr>
        <w:tc>
          <w:tcPr>
            <w:tcW w:w="3227" w:type="dxa"/>
          </w:tcPr>
          <w:p w:rsidR="009E7D72" w:rsidRPr="00A04DA3" w:rsidRDefault="009E7D72" w:rsidP="002D78A8">
            <w:pPr>
              <w:keepNext/>
              <w:rPr>
                <w:b/>
                <w:bCs/>
              </w:rPr>
            </w:pPr>
            <w:r w:rsidRPr="00A04DA3">
              <w:rPr>
                <w:b/>
                <w:bCs/>
              </w:rPr>
              <w:t>Odběratel:</w:t>
            </w:r>
          </w:p>
        </w:tc>
        <w:tc>
          <w:tcPr>
            <w:tcW w:w="3086" w:type="dxa"/>
          </w:tcPr>
          <w:p w:rsidR="009E7D72" w:rsidRPr="00A04DA3" w:rsidRDefault="009E7D72" w:rsidP="002D78A8">
            <w:pPr>
              <w:keepNext/>
            </w:pPr>
          </w:p>
        </w:tc>
        <w:tc>
          <w:tcPr>
            <w:tcW w:w="3151" w:type="dxa"/>
          </w:tcPr>
          <w:p w:rsidR="009E7D72" w:rsidRPr="00A04DA3" w:rsidRDefault="009E7D72" w:rsidP="002D78A8">
            <w:pPr>
              <w:keepNext/>
            </w:pPr>
          </w:p>
        </w:tc>
      </w:tr>
      <w:tr w:rsidR="009E7D72" w:rsidRPr="00A04DA3">
        <w:trPr>
          <w:gridAfter w:val="1"/>
          <w:wAfter w:w="12" w:type="dxa"/>
          <w:trHeight w:val="397"/>
        </w:trPr>
        <w:tc>
          <w:tcPr>
            <w:tcW w:w="3227" w:type="dxa"/>
            <w:vAlign w:val="bottom"/>
          </w:tcPr>
          <w:p w:rsidR="009E7D72" w:rsidRPr="00A04DA3" w:rsidRDefault="009E7D72" w:rsidP="002D78A8">
            <w:pPr>
              <w:keepNext/>
            </w:pPr>
            <w:r w:rsidRPr="00A04DA3">
              <w:t xml:space="preserve">V </w:t>
            </w:r>
            <w:r w:rsidRPr="00A04DA3">
              <w:rPr>
                <w:color w:val="C0C0C0"/>
              </w:rPr>
              <w:t>………</w:t>
            </w:r>
            <w:r>
              <w:rPr>
                <w:color w:val="C0C0C0"/>
              </w:rPr>
              <w:t>….….</w:t>
            </w:r>
            <w:r w:rsidRPr="00A04DA3">
              <w:t xml:space="preserve"> dne </w:t>
            </w:r>
            <w:r w:rsidRPr="00A04DA3">
              <w:rPr>
                <w:color w:val="C0C0C0"/>
              </w:rPr>
              <w:t>……</w:t>
            </w:r>
          </w:p>
        </w:tc>
        <w:tc>
          <w:tcPr>
            <w:tcW w:w="3086" w:type="dxa"/>
            <w:vAlign w:val="bottom"/>
          </w:tcPr>
          <w:p w:rsidR="009E7D72" w:rsidRPr="00A04DA3" w:rsidRDefault="009E7D72" w:rsidP="002D78A8">
            <w:pPr>
              <w:keepNext/>
            </w:pPr>
          </w:p>
        </w:tc>
        <w:tc>
          <w:tcPr>
            <w:tcW w:w="3151" w:type="dxa"/>
            <w:vAlign w:val="bottom"/>
          </w:tcPr>
          <w:p w:rsidR="009E7D72" w:rsidRPr="00A04DA3" w:rsidRDefault="009E7D72" w:rsidP="002D78A8">
            <w:pPr>
              <w:keepNext/>
              <w:rPr>
                <w:color w:val="C0C0C0"/>
              </w:rPr>
            </w:pPr>
          </w:p>
        </w:tc>
      </w:tr>
      <w:tr w:rsidR="009E7D72" w:rsidRPr="00A04DA3">
        <w:trPr>
          <w:trHeight w:val="546"/>
        </w:trPr>
        <w:tc>
          <w:tcPr>
            <w:tcW w:w="3227" w:type="dxa"/>
            <w:vAlign w:val="bottom"/>
          </w:tcPr>
          <w:p w:rsidR="009E7D72" w:rsidRPr="00A04DA3" w:rsidRDefault="009E7D72" w:rsidP="002D78A8">
            <w:pPr>
              <w:keepNext/>
              <w:ind w:firstLine="360"/>
            </w:pPr>
            <w:r w:rsidRPr="004C54D1">
              <w:rPr>
                <w:noProof/>
              </w:rPr>
              <w:t>Ing. Eva Mündleinová</w:t>
            </w:r>
          </w:p>
        </w:tc>
        <w:tc>
          <w:tcPr>
            <w:tcW w:w="3086" w:type="dxa"/>
            <w:vAlign w:val="bottom"/>
          </w:tcPr>
          <w:p w:rsidR="009E7D72" w:rsidRPr="00A04DA3" w:rsidRDefault="009E7D72" w:rsidP="002D78A8">
            <w:pPr>
              <w:keepNext/>
            </w:pPr>
            <w:r w:rsidRPr="004C54D1">
              <w:rPr>
                <w:noProof/>
              </w:rPr>
              <w:t>ředitelka</w:t>
            </w:r>
          </w:p>
        </w:tc>
        <w:tc>
          <w:tcPr>
            <w:tcW w:w="3163" w:type="dxa"/>
            <w:gridSpan w:val="2"/>
            <w:vAlign w:val="bottom"/>
          </w:tcPr>
          <w:p w:rsidR="009E7D72" w:rsidRPr="00A04DA3" w:rsidRDefault="009E7D72" w:rsidP="002D78A8">
            <w:pPr>
              <w:keepNext/>
              <w:rPr>
                <w:color w:val="C0C0C0"/>
              </w:rPr>
            </w:pPr>
            <w:r>
              <w:rPr>
                <w:color w:val="C0C0C0"/>
              </w:rPr>
              <w:t>………………………………</w:t>
            </w:r>
          </w:p>
        </w:tc>
      </w:tr>
      <w:tr w:rsidR="009E7D72" w:rsidRPr="00A04DA3">
        <w:trPr>
          <w:trHeight w:val="568"/>
        </w:trPr>
        <w:tc>
          <w:tcPr>
            <w:tcW w:w="3227" w:type="dxa"/>
            <w:vAlign w:val="bottom"/>
          </w:tcPr>
          <w:p w:rsidR="009E7D72" w:rsidRPr="00A04DA3" w:rsidRDefault="009E7D72" w:rsidP="002D78A8">
            <w:pPr>
              <w:keepNext/>
              <w:ind w:firstLine="360"/>
            </w:pPr>
          </w:p>
        </w:tc>
        <w:tc>
          <w:tcPr>
            <w:tcW w:w="3086" w:type="dxa"/>
            <w:vAlign w:val="bottom"/>
          </w:tcPr>
          <w:p w:rsidR="009E7D72" w:rsidRPr="00A04DA3" w:rsidRDefault="009E7D72" w:rsidP="002D78A8">
            <w:pPr>
              <w:keepNext/>
            </w:pPr>
          </w:p>
        </w:tc>
        <w:tc>
          <w:tcPr>
            <w:tcW w:w="3163" w:type="dxa"/>
            <w:gridSpan w:val="2"/>
            <w:vAlign w:val="bottom"/>
          </w:tcPr>
          <w:p w:rsidR="009E7D72" w:rsidRPr="00A04DA3" w:rsidRDefault="009E7D72" w:rsidP="002D78A8">
            <w:pPr>
              <w:keepNext/>
              <w:rPr>
                <w:color w:val="C0C0C0"/>
              </w:rPr>
            </w:pPr>
          </w:p>
        </w:tc>
      </w:tr>
    </w:tbl>
    <w:p w:rsidR="009E7D72" w:rsidRPr="00A04DA3" w:rsidRDefault="009E7D72" w:rsidP="002D78A8">
      <w:pPr>
        <w:keepNext/>
        <w:sectPr w:rsidR="009E7D72" w:rsidRPr="00A04DA3" w:rsidSect="00830DDF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395" w:right="1311" w:bottom="1816" w:left="1335" w:header="709" w:footer="434" w:gutter="0"/>
          <w:pgNumType w:start="1"/>
          <w:cols w:space="708"/>
          <w:noEndnote/>
          <w:docGrid w:linePitch="360"/>
        </w:sectPr>
      </w:pPr>
    </w:p>
    <w:p w:rsidR="009E7D72" w:rsidRPr="00A04DA3" w:rsidRDefault="009E7D72" w:rsidP="00BD62F8">
      <w:pPr>
        <w:pStyle w:val="Heading1"/>
      </w:pPr>
      <w:r w:rsidRPr="00A04DA3">
        <w:t>Dohoda o ceně a platebních podmínkách</w:t>
      </w:r>
    </w:p>
    <w:p w:rsidR="009E7D72" w:rsidRPr="00A04DA3" w:rsidRDefault="009E7D72" w:rsidP="001B4CFC">
      <w:pPr>
        <w:pStyle w:val="Heading2"/>
        <w:numPr>
          <w:ilvl w:val="0"/>
          <w:numId w:val="6"/>
        </w:numPr>
      </w:pPr>
      <w:r w:rsidRPr="00A04DA3">
        <w:t>Smluvní strany</w:t>
      </w:r>
    </w:p>
    <w:p w:rsidR="009E7D72" w:rsidRPr="00A04DA3" w:rsidRDefault="009E7D72" w:rsidP="00896B0F">
      <w:pPr>
        <w:pStyle w:val="Heading3"/>
        <w:numPr>
          <w:ilvl w:val="2"/>
          <w:numId w:val="5"/>
        </w:numPr>
      </w:pPr>
      <w:r>
        <w:t>Správa sportovišť Kopřivnice, příspěvková organizace</w:t>
      </w:r>
      <w:r w:rsidRPr="00A04DA3">
        <w:t xml:space="preserve"> </w:t>
      </w:r>
    </w:p>
    <w:p w:rsidR="009E7D72" w:rsidRPr="00A04DA3" w:rsidRDefault="009E7D72" w:rsidP="00BD62F8">
      <w:pPr>
        <w:rPr>
          <w:rStyle w:val="Styl12b"/>
          <w:sz w:val="24"/>
        </w:rPr>
      </w:pPr>
      <w:r w:rsidRPr="00A04DA3">
        <w:rPr>
          <w:rStyle w:val="Styl12b"/>
          <w:sz w:val="24"/>
        </w:rPr>
        <w:t>se sídlem:</w:t>
      </w:r>
      <w:r w:rsidRPr="00A04DA3">
        <w:rPr>
          <w:rStyle w:val="Styl12b"/>
          <w:sz w:val="24"/>
        </w:rPr>
        <w:tab/>
      </w:r>
      <w:r>
        <w:rPr>
          <w:rStyle w:val="Styl12b"/>
          <w:sz w:val="24"/>
        </w:rPr>
        <w:t>Masarykovo nám</w:t>
      </w:r>
      <w:r w:rsidRPr="00A04DA3">
        <w:rPr>
          <w:rStyle w:val="Styl12b"/>
          <w:sz w:val="24"/>
        </w:rPr>
        <w:t>, Kopřivnice PSČ 742 21</w:t>
      </w:r>
    </w:p>
    <w:p w:rsidR="009E7D72" w:rsidRPr="00A04DA3" w:rsidRDefault="009E7D72" w:rsidP="00BD62F8">
      <w:pPr>
        <w:rPr>
          <w:rStyle w:val="Styl12b"/>
          <w:sz w:val="24"/>
        </w:rPr>
      </w:pPr>
      <w:r w:rsidRPr="00A04DA3">
        <w:rPr>
          <w:rStyle w:val="Styl12b"/>
          <w:sz w:val="24"/>
        </w:rPr>
        <w:t>zastoupená:</w:t>
      </w:r>
      <w:r w:rsidRPr="00A04DA3">
        <w:rPr>
          <w:rStyle w:val="Styl12b"/>
          <w:sz w:val="24"/>
        </w:rPr>
        <w:tab/>
        <w:t xml:space="preserve">Ing. </w:t>
      </w:r>
      <w:r>
        <w:rPr>
          <w:rStyle w:val="Styl12b"/>
          <w:sz w:val="24"/>
        </w:rPr>
        <w:t>Milan Gilar</w:t>
      </w:r>
      <w:r w:rsidRPr="00A04DA3">
        <w:rPr>
          <w:rStyle w:val="Styl12b"/>
          <w:sz w:val="24"/>
        </w:rPr>
        <w:t xml:space="preserve"> , </w:t>
      </w:r>
      <w:r>
        <w:rPr>
          <w:rStyle w:val="Styl12b"/>
          <w:sz w:val="24"/>
        </w:rPr>
        <w:t>ředitel</w:t>
      </w:r>
    </w:p>
    <w:p w:rsidR="009E7D72" w:rsidRPr="00A04DA3" w:rsidRDefault="009E7D72" w:rsidP="00BD62F8">
      <w:pPr>
        <w:rPr>
          <w:b/>
          <w:bCs/>
        </w:rPr>
      </w:pPr>
      <w:r w:rsidRPr="00A04DA3">
        <w:rPr>
          <w:b/>
          <w:bCs/>
        </w:rPr>
        <w:t>(dále jen „dodavatel“)</w:t>
      </w:r>
    </w:p>
    <w:p w:rsidR="009E7D72" w:rsidRPr="00A04DA3" w:rsidRDefault="009E7D72" w:rsidP="00896B0F">
      <w:pPr>
        <w:pStyle w:val="Heading3"/>
      </w:pPr>
      <w:r w:rsidRPr="00A04DA3">
        <w:t xml:space="preserve"> </w:t>
      </w:r>
      <w:r w:rsidRPr="004C54D1">
        <w:rPr>
          <w:noProof/>
        </w:rPr>
        <w:t>Středisko sociálních služeb města Kopřivnice, příspěvková organizace</w:t>
      </w:r>
      <w:r w:rsidRPr="00A04DA3">
        <w:t>.</w:t>
      </w:r>
    </w:p>
    <w:p w:rsidR="009E7D72" w:rsidRPr="00A04DA3" w:rsidRDefault="009E7D72" w:rsidP="00BD62F8">
      <w:r w:rsidRPr="00A04DA3">
        <w:t xml:space="preserve">se sídlem/bydliště: </w:t>
      </w:r>
      <w:r w:rsidRPr="00A04DA3">
        <w:tab/>
      </w:r>
      <w:r>
        <w:t>Č</w:t>
      </w:r>
      <w:r w:rsidRPr="004C54D1">
        <w:rPr>
          <w:noProof/>
        </w:rPr>
        <w:t>eská 320</w:t>
      </w:r>
      <w:r w:rsidRPr="00A04DA3">
        <w:t xml:space="preserve">, </w:t>
      </w:r>
      <w:r w:rsidRPr="004C54D1">
        <w:rPr>
          <w:noProof/>
        </w:rPr>
        <w:t>Kopřivnice</w:t>
      </w:r>
      <w:r w:rsidRPr="00A04DA3">
        <w:t xml:space="preserve">, PSČ </w:t>
      </w:r>
      <w:r w:rsidRPr="004C54D1">
        <w:rPr>
          <w:noProof/>
        </w:rPr>
        <w:t>742 21</w:t>
      </w:r>
    </w:p>
    <w:p w:rsidR="009E7D72" w:rsidRPr="00A04DA3" w:rsidRDefault="009E7D72" w:rsidP="00BD62F8">
      <w:pPr>
        <w:ind w:left="2127" w:hanging="2127"/>
      </w:pPr>
      <w:r w:rsidRPr="00A04DA3">
        <w:t>zastoupená:</w:t>
      </w:r>
      <w:r w:rsidRPr="00A04DA3">
        <w:tab/>
      </w:r>
      <w:r w:rsidRPr="004C54D1">
        <w:rPr>
          <w:noProof/>
        </w:rPr>
        <w:t>Ing. Eva Mündleinová</w:t>
      </w:r>
      <w:r w:rsidRPr="00A04DA3">
        <w:t xml:space="preserve">, </w:t>
      </w:r>
      <w:r w:rsidRPr="004C54D1">
        <w:rPr>
          <w:noProof/>
        </w:rPr>
        <w:t>ředitelka</w:t>
      </w:r>
      <w:r w:rsidRPr="00A04DA3">
        <w:rPr>
          <w:noProof/>
        </w:rPr>
        <w:t xml:space="preserve"> </w:t>
      </w:r>
    </w:p>
    <w:p w:rsidR="009E7D72" w:rsidRPr="00A04DA3" w:rsidRDefault="009E7D72" w:rsidP="00BD62F8">
      <w:pPr>
        <w:rPr>
          <w:rStyle w:val="Styl12b"/>
          <w:b/>
          <w:bCs/>
          <w:sz w:val="24"/>
        </w:rPr>
      </w:pPr>
      <w:r w:rsidRPr="00A04DA3">
        <w:rPr>
          <w:rStyle w:val="Styl12b"/>
          <w:b/>
          <w:bCs/>
          <w:sz w:val="24"/>
        </w:rPr>
        <w:t xml:space="preserve"> (dále jen „odběratel“)</w:t>
      </w:r>
    </w:p>
    <w:p w:rsidR="009E7D72" w:rsidRPr="00A04DA3" w:rsidRDefault="009E7D72" w:rsidP="00715885">
      <w:pPr>
        <w:pStyle w:val="Heading2"/>
      </w:pPr>
      <w:r w:rsidRPr="00A04DA3">
        <w:t>Cena tepelné energie, produktů a služeb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tepelné energie je kalkulována a sjednána v souladu s článkem 5.1. smlouvy.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Cena tepelné energie se účtuje formou jednosložkové ceny. 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je stanovena pro úroveň předání tepelné energie – výstup z</w:t>
      </w:r>
      <w:r>
        <w:t> VS 17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Při dodávce tepelné energie pro odběrná místa a dodávková množství, sjednaná touto smlouvou, bude uplatněna od </w:t>
      </w:r>
      <w:r w:rsidRPr="004C54D1">
        <w:rPr>
          <w:noProof/>
        </w:rPr>
        <w:t>od 1.1.201</w:t>
      </w:r>
      <w:r>
        <w:rPr>
          <w:noProof/>
        </w:rPr>
        <w:t>9</w:t>
      </w:r>
      <w:r w:rsidRPr="004C54D1">
        <w:rPr>
          <w:noProof/>
        </w:rPr>
        <w:t xml:space="preserve"> do 31.12.201</w:t>
      </w:r>
      <w:r>
        <w:rPr>
          <w:noProof/>
        </w:rPr>
        <w:t>9</w:t>
      </w:r>
      <w:r w:rsidRPr="00A04DA3">
        <w:t xml:space="preserve"> </w:t>
      </w:r>
      <w:r>
        <w:t>P</w:t>
      </w:r>
      <w:r w:rsidRPr="00A04DA3">
        <w:t>ředběžná cena za dodávku (ve sjednaném místě předání), stanovená dle Cenového výměru Energetického regulačního úřadu č. 2/2013 ze dne 1. listopadu 2013 ve znění pozdějších předpisů takto:</w:t>
      </w:r>
    </w:p>
    <w:p w:rsidR="009E7D72" w:rsidRPr="00A04DA3" w:rsidRDefault="009E7D72" w:rsidP="00B13485">
      <w:pPr>
        <w:widowControl/>
        <w:numPr>
          <w:ilvl w:val="2"/>
          <w:numId w:val="3"/>
        </w:numPr>
        <w:tabs>
          <w:tab w:val="clear" w:pos="720"/>
          <w:tab w:val="num" w:pos="851"/>
        </w:tabs>
        <w:spacing w:before="120" w:after="120"/>
        <w:ind w:left="851" w:hanging="284"/>
        <w:jc w:val="both"/>
      </w:pPr>
      <w:r w:rsidRPr="00A04DA3">
        <w:t>Předběžná cena tepla pro vytápění</w:t>
      </w:r>
      <w:r w:rsidRPr="00A04DA3">
        <w:tab/>
      </w:r>
      <w:r>
        <w:t xml:space="preserve">461,- </w:t>
      </w:r>
      <w:r w:rsidRPr="00A04DA3">
        <w:t>Kč/GJ bez DPH</w:t>
      </w:r>
    </w:p>
    <w:p w:rsidR="009E7D72" w:rsidRPr="00A04DA3" w:rsidRDefault="009E7D72" w:rsidP="00B13485">
      <w:pPr>
        <w:widowControl/>
        <w:numPr>
          <w:ilvl w:val="2"/>
          <w:numId w:val="3"/>
        </w:numPr>
        <w:tabs>
          <w:tab w:val="clear" w:pos="720"/>
          <w:tab w:val="num" w:pos="851"/>
        </w:tabs>
        <w:spacing w:before="120" w:after="120"/>
        <w:ind w:left="851" w:hanging="284"/>
        <w:jc w:val="both"/>
      </w:pPr>
      <w:r w:rsidRPr="00A04DA3">
        <w:t>K ceně tepla bude dopočtena DPH dle platných předpisů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Sjednané ceny platí ode dne účinnosti této dohody o ceně do odvolání nebo do dne uplatnění dodatku smlouvy, nahrazujícího tuto dohodu o ceně.</w:t>
      </w:r>
    </w:p>
    <w:p w:rsidR="009E7D72" w:rsidRPr="00A04DA3" w:rsidRDefault="009E7D72" w:rsidP="00715885">
      <w:pPr>
        <w:pStyle w:val="Heading2"/>
      </w:pPr>
      <w:r w:rsidRPr="00A04DA3">
        <w:t>Platební podmínky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Obecně platné platební podmínky jsou sjednány smlouvou a touto přílohou.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Způsob platby bankovním převodem na účet dodavatele</w:t>
      </w:r>
      <w:r>
        <w:t xml:space="preserve"> na základě faktury vystavené dodavatelem</w:t>
      </w:r>
      <w:r w:rsidRPr="00A04DA3">
        <w:t>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Splatnost 14 dnů po obdržení daňového dokladu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Adresa pro zaslání daňového dokladu – shodná se sídlem odběratele.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Případnou změnu cenových ujednání dodavatel odběrateli navrhne nejpozději do 5 dnů, před jejím uplatněním.</w:t>
      </w:r>
    </w:p>
    <w:p w:rsidR="009E7D72" w:rsidRDefault="009E7D72" w:rsidP="00046C8A">
      <w:pPr>
        <w:widowControl/>
        <w:spacing w:before="120" w:after="120"/>
        <w:jc w:val="both"/>
      </w:pPr>
    </w:p>
    <w:p w:rsidR="009E7D72" w:rsidRPr="00A04DA3" w:rsidRDefault="009E7D72" w:rsidP="00046C8A">
      <w:pPr>
        <w:widowControl/>
        <w:spacing w:before="120" w:after="120"/>
        <w:jc w:val="both"/>
      </w:pPr>
    </w:p>
    <w:p w:rsidR="009E7D72" w:rsidRPr="00A04DA3" w:rsidRDefault="009E7D72" w:rsidP="00BD62F8">
      <w:pPr>
        <w:keepNext/>
        <w:tabs>
          <w:tab w:val="left" w:pos="4253"/>
        </w:tabs>
        <w:ind w:right="284"/>
        <w:jc w:val="both"/>
      </w:pPr>
    </w:p>
    <w:p w:rsidR="009E7D72" w:rsidRPr="00A04DA3" w:rsidRDefault="009E7D72" w:rsidP="00715885">
      <w:pPr>
        <w:pStyle w:val="Heading2"/>
      </w:pPr>
      <w:r>
        <w:t>S</w:t>
      </w:r>
      <w:r w:rsidRPr="00A04DA3">
        <w:t>jednané množství dodávky tepelné energie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Množství sjednáno pro období</w:t>
      </w:r>
      <w:r w:rsidRPr="00A04DA3">
        <w:tab/>
      </w:r>
      <w:r w:rsidRPr="00A04DA3">
        <w:tab/>
      </w:r>
      <w:r w:rsidRPr="00A04DA3">
        <w:rPr>
          <w:noProof/>
        </w:rPr>
        <w:t xml:space="preserve">od </w:t>
      </w:r>
      <w:r w:rsidRPr="004C54D1">
        <w:rPr>
          <w:noProof/>
        </w:rPr>
        <w:t>od 1.1.201</w:t>
      </w:r>
      <w:r>
        <w:rPr>
          <w:noProof/>
        </w:rPr>
        <w:t>9</w:t>
      </w:r>
      <w:r w:rsidRPr="004C54D1">
        <w:rPr>
          <w:noProof/>
        </w:rPr>
        <w:t xml:space="preserve"> do 31.12.201</w:t>
      </w:r>
      <w:r>
        <w:rPr>
          <w:noProof/>
        </w:rPr>
        <w:t>9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Předpokládané množství celkem </w:t>
      </w:r>
      <w:r w:rsidRPr="00A04DA3">
        <w:tab/>
      </w:r>
      <w:r w:rsidRPr="00A04DA3">
        <w:tab/>
      </w:r>
      <w:r>
        <w:t>700</w:t>
      </w:r>
      <w:r w:rsidRPr="00A04DA3">
        <w:t xml:space="preserve"> GJ</w:t>
      </w:r>
    </w:p>
    <w:p w:rsidR="009E7D72" w:rsidRPr="00A04DA3" w:rsidRDefault="009E7D72" w:rsidP="00715885">
      <w:pPr>
        <w:pStyle w:val="Heading2"/>
      </w:pPr>
      <w:r w:rsidRPr="00A04DA3">
        <w:t>Účinnost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Tato dohoda nabývá účinnosti dne </w:t>
      </w:r>
      <w:r>
        <w:rPr>
          <w:noProof/>
        </w:rPr>
        <w:t>1.1.2019</w:t>
      </w:r>
    </w:p>
    <w:p w:rsidR="009E7D72" w:rsidRPr="00A04DA3" w:rsidRDefault="009E7D72" w:rsidP="00715885">
      <w:pPr>
        <w:pStyle w:val="Heading2"/>
      </w:pPr>
      <w:r w:rsidRPr="00A04DA3">
        <w:t>Cenová doložka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Cena tepelné energie je tvořena v souladu se zákonem č. 526/1990 Sb., o cenách, ve znění pozdějších předpisů, s prováděcí vyhláškou č. 580/1990 Sb., ve znění pozdějších předpisů, dále v souladu s platnými cenovými rozhodnutími Energetického regulačního úřadu a v souladu s cenami a podmínkami dodavatelů paliv a energií se smluvními cenami. 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Cena se určuje na kalendářní rok.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V předběžné ceně jsou zahrnuty náklady na nakupované teplo v cenách výrobce tepla, platných k 1. 1. daného roku. V případě změny cen nakupovaného tepla v průběhu roku bude předběžná cena úměrně tomu změněna</w:t>
      </w:r>
      <w:r>
        <w:t>.</w:t>
      </w:r>
      <w:r w:rsidRPr="00A04DA3">
        <w:t xml:space="preserve"> Postup oznámení změny ceny a postup při uplatnění změny záloh je uveden v bodě 8.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Předběžná cena je stanovena za předpokladu celkové dodávky tepla </w:t>
      </w:r>
      <w:r>
        <w:t>700</w:t>
      </w:r>
      <w:r w:rsidRPr="00A04DA3">
        <w:t> GJ za rok 201</w:t>
      </w:r>
      <w:r>
        <w:t>8</w:t>
      </w:r>
      <w:r w:rsidRPr="00A04DA3">
        <w:t>. V případě, že po skončení roku bude skutečné množství dodávek tepla odlišné, bude cena tepla úměrně tomu změněna.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Vyúčtování skutečného množství dodávek tepla daného roku na cenu výslednou, kalkulovanou podle zásad Cenového rozhodnutí ERÚ, bude provedeno do 28. února roku následujícího</w:t>
      </w:r>
    </w:p>
    <w:p w:rsidR="009E7D72" w:rsidRPr="00A04DA3" w:rsidRDefault="009E7D72" w:rsidP="00715885">
      <w:pPr>
        <w:pStyle w:val="Heading2"/>
      </w:pPr>
      <w:r w:rsidRPr="00A04DA3">
        <w:t>Cenové oznámení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jednostranně - formou cenového oznámení – a to pouze v  případě, že změna ceny je způsobena změnou tak zvaných proměnných nákladů, vstupujících do ceny tepelné energie, tj. při změně cen dodavatelem nakupovaného tepla nebo energií. Z oznámení musí být patrno, zda dochází ke změnám ve složkách proměnných nákladů oproti předcházejícímu období. 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Změna ceny tepelné energie musí být v souladu s platnými cenovými rozhodnutími Energetického regulačního úřadu.</w:t>
      </w:r>
    </w:p>
    <w:p w:rsidR="009E7D72" w:rsidRPr="00A04DA3" w:rsidRDefault="009E7D72" w:rsidP="00B13485">
      <w:pPr>
        <w:widowControl/>
        <w:numPr>
          <w:ilvl w:val="1"/>
          <w:numId w:val="3"/>
        </w:numPr>
        <w:tabs>
          <w:tab w:val="clear" w:pos="567"/>
        </w:tabs>
        <w:spacing w:before="120" w:after="120"/>
        <w:ind w:left="567" w:hanging="567"/>
        <w:jc w:val="both"/>
      </w:pPr>
      <w:r w:rsidRPr="00A04DA3"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:rsidR="009E7D72" w:rsidRPr="00A04DA3" w:rsidRDefault="009E7D72" w:rsidP="00046C8A">
      <w:pPr>
        <w:widowControl/>
        <w:spacing w:before="120" w:after="120"/>
        <w:jc w:val="both"/>
      </w:pPr>
    </w:p>
    <w:p w:rsidR="009E7D72" w:rsidRPr="00A04DA3" w:rsidRDefault="009E7D72" w:rsidP="00BD62F8"/>
    <w:p w:rsidR="009E7D72" w:rsidRPr="00A04DA3" w:rsidRDefault="009E7D72" w:rsidP="00BD62F8"/>
    <w:tbl>
      <w:tblPr>
        <w:tblW w:w="0" w:type="auto"/>
        <w:tblLook w:val="01E0"/>
      </w:tblPr>
      <w:tblGrid>
        <w:gridCol w:w="3166"/>
        <w:gridCol w:w="2845"/>
        <w:gridCol w:w="3163"/>
      </w:tblGrid>
      <w:tr w:rsidR="009E7D72" w:rsidRPr="00A04DA3">
        <w:tc>
          <w:tcPr>
            <w:tcW w:w="3166" w:type="dxa"/>
          </w:tcPr>
          <w:p w:rsidR="009E7D72" w:rsidRPr="00A04DA3" w:rsidRDefault="009E7D72" w:rsidP="00D34542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Dodavatel:</w:t>
            </w:r>
          </w:p>
        </w:tc>
        <w:tc>
          <w:tcPr>
            <w:tcW w:w="2845" w:type="dxa"/>
          </w:tcPr>
          <w:p w:rsidR="009E7D72" w:rsidRPr="00A04DA3" w:rsidRDefault="009E7D72" w:rsidP="00D34542"/>
        </w:tc>
        <w:tc>
          <w:tcPr>
            <w:tcW w:w="3163" w:type="dxa"/>
          </w:tcPr>
          <w:p w:rsidR="009E7D72" w:rsidRPr="00A04DA3" w:rsidRDefault="009E7D72" w:rsidP="00D34542"/>
        </w:tc>
      </w:tr>
      <w:tr w:rsidR="009E7D72" w:rsidRPr="00A04DA3">
        <w:trPr>
          <w:trHeight w:val="480"/>
        </w:trPr>
        <w:tc>
          <w:tcPr>
            <w:tcW w:w="3166" w:type="dxa"/>
            <w:vAlign w:val="bottom"/>
          </w:tcPr>
          <w:p w:rsidR="009E7D72" w:rsidRPr="00A04DA3" w:rsidRDefault="009E7D72" w:rsidP="00D34542">
            <w:r>
              <w:t xml:space="preserve">V </w:t>
            </w:r>
            <w:r w:rsidRPr="00A04DA3">
              <w:t>Kopřivnic</w:t>
            </w:r>
            <w:r>
              <w:t>i</w:t>
            </w:r>
            <w:r w:rsidRPr="00A04DA3">
              <w:t xml:space="preserve"> dne </w:t>
            </w:r>
          </w:p>
        </w:tc>
        <w:tc>
          <w:tcPr>
            <w:tcW w:w="2845" w:type="dxa"/>
            <w:vAlign w:val="bottom"/>
          </w:tcPr>
          <w:p w:rsidR="009E7D72" w:rsidRPr="00A04DA3" w:rsidRDefault="009E7D72" w:rsidP="00D34542"/>
        </w:tc>
        <w:tc>
          <w:tcPr>
            <w:tcW w:w="3163" w:type="dxa"/>
            <w:vAlign w:val="bottom"/>
          </w:tcPr>
          <w:p w:rsidR="009E7D72" w:rsidRPr="00A04DA3" w:rsidRDefault="009E7D72" w:rsidP="00D34542">
            <w:pPr>
              <w:rPr>
                <w:color w:val="C0C0C0"/>
              </w:rPr>
            </w:pPr>
          </w:p>
        </w:tc>
      </w:tr>
      <w:tr w:rsidR="009E7D72" w:rsidRPr="00A04DA3">
        <w:trPr>
          <w:trHeight w:val="579"/>
        </w:trPr>
        <w:tc>
          <w:tcPr>
            <w:tcW w:w="3166" w:type="dxa"/>
            <w:vAlign w:val="bottom"/>
          </w:tcPr>
          <w:p w:rsidR="009E7D72" w:rsidRPr="00A04DA3" w:rsidRDefault="009E7D72" w:rsidP="00D34542">
            <w:pPr>
              <w:ind w:firstLine="360"/>
            </w:pPr>
            <w:r w:rsidRPr="00A04DA3">
              <w:t xml:space="preserve">Ing. </w:t>
            </w:r>
            <w:r>
              <w:t>Milan Gilar</w:t>
            </w:r>
          </w:p>
        </w:tc>
        <w:tc>
          <w:tcPr>
            <w:tcW w:w="2845" w:type="dxa"/>
            <w:vAlign w:val="bottom"/>
          </w:tcPr>
          <w:p w:rsidR="009E7D72" w:rsidRPr="00A04DA3" w:rsidRDefault="009E7D72" w:rsidP="00D34542">
            <w:r>
              <w:t>ředitel</w:t>
            </w:r>
          </w:p>
        </w:tc>
        <w:tc>
          <w:tcPr>
            <w:tcW w:w="3163" w:type="dxa"/>
            <w:vAlign w:val="bottom"/>
          </w:tcPr>
          <w:p w:rsidR="009E7D72" w:rsidRPr="006A5364" w:rsidRDefault="009E7D72" w:rsidP="00D34542">
            <w:pPr>
              <w:rPr>
                <w:color w:val="D9D9D9"/>
              </w:rPr>
            </w:pPr>
            <w:r w:rsidRPr="00D3390D">
              <w:rPr>
                <w:b/>
                <w:color w:val="D9D9D9"/>
              </w:rPr>
              <w:t>………………………………</w:t>
            </w:r>
            <w:r w:rsidRPr="006A5364">
              <w:rPr>
                <w:color w:val="D9D9D9"/>
              </w:rPr>
              <w:t>.</w:t>
            </w:r>
          </w:p>
        </w:tc>
      </w:tr>
      <w:tr w:rsidR="009E7D72" w:rsidRPr="00A04DA3">
        <w:trPr>
          <w:trHeight w:val="378"/>
        </w:trPr>
        <w:tc>
          <w:tcPr>
            <w:tcW w:w="3166" w:type="dxa"/>
            <w:vAlign w:val="bottom"/>
          </w:tcPr>
          <w:p w:rsidR="009E7D72" w:rsidRPr="00A04DA3" w:rsidRDefault="009E7D72" w:rsidP="00D34542">
            <w:pPr>
              <w:ind w:firstLine="360"/>
            </w:pPr>
          </w:p>
        </w:tc>
        <w:tc>
          <w:tcPr>
            <w:tcW w:w="2845" w:type="dxa"/>
            <w:vAlign w:val="bottom"/>
          </w:tcPr>
          <w:p w:rsidR="009E7D72" w:rsidRPr="00A04DA3" w:rsidRDefault="009E7D72" w:rsidP="00D34542"/>
        </w:tc>
        <w:tc>
          <w:tcPr>
            <w:tcW w:w="3163" w:type="dxa"/>
            <w:vAlign w:val="bottom"/>
          </w:tcPr>
          <w:p w:rsidR="009E7D72" w:rsidRPr="00A04DA3" w:rsidRDefault="009E7D72" w:rsidP="00D34542">
            <w:pPr>
              <w:rPr>
                <w:color w:val="C0C0C0"/>
              </w:rPr>
            </w:pPr>
          </w:p>
        </w:tc>
      </w:tr>
      <w:tr w:rsidR="009E7D72" w:rsidRPr="00A04DA3">
        <w:tc>
          <w:tcPr>
            <w:tcW w:w="3166" w:type="dxa"/>
          </w:tcPr>
          <w:p w:rsidR="009E7D72" w:rsidRPr="00A04DA3" w:rsidRDefault="009E7D72" w:rsidP="00D34542"/>
        </w:tc>
        <w:tc>
          <w:tcPr>
            <w:tcW w:w="2845" w:type="dxa"/>
          </w:tcPr>
          <w:p w:rsidR="009E7D72" w:rsidRPr="00A04DA3" w:rsidRDefault="009E7D72" w:rsidP="00D34542"/>
        </w:tc>
        <w:tc>
          <w:tcPr>
            <w:tcW w:w="3163" w:type="dxa"/>
          </w:tcPr>
          <w:p w:rsidR="009E7D72" w:rsidRPr="00A04DA3" w:rsidRDefault="009E7D72" w:rsidP="00D34542"/>
        </w:tc>
      </w:tr>
      <w:tr w:rsidR="009E7D72" w:rsidRPr="00A04DA3">
        <w:tc>
          <w:tcPr>
            <w:tcW w:w="3166" w:type="dxa"/>
          </w:tcPr>
          <w:p w:rsidR="009E7D72" w:rsidRPr="00A04DA3" w:rsidRDefault="009E7D72" w:rsidP="00D34542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Odběratel:</w:t>
            </w:r>
          </w:p>
        </w:tc>
        <w:tc>
          <w:tcPr>
            <w:tcW w:w="2845" w:type="dxa"/>
          </w:tcPr>
          <w:p w:rsidR="009E7D72" w:rsidRPr="00A04DA3" w:rsidRDefault="009E7D72" w:rsidP="00D34542"/>
        </w:tc>
        <w:tc>
          <w:tcPr>
            <w:tcW w:w="3163" w:type="dxa"/>
          </w:tcPr>
          <w:p w:rsidR="009E7D72" w:rsidRPr="00A04DA3" w:rsidRDefault="009E7D72" w:rsidP="00D34542"/>
        </w:tc>
      </w:tr>
      <w:tr w:rsidR="009E7D72" w:rsidRPr="00A04DA3">
        <w:trPr>
          <w:trHeight w:val="686"/>
        </w:trPr>
        <w:tc>
          <w:tcPr>
            <w:tcW w:w="3166" w:type="dxa"/>
            <w:vAlign w:val="bottom"/>
          </w:tcPr>
          <w:p w:rsidR="009E7D72" w:rsidRPr="00A04DA3" w:rsidRDefault="009E7D72" w:rsidP="006A5364">
            <w:r w:rsidRPr="00A04DA3">
              <w:t xml:space="preserve">V </w:t>
            </w:r>
            <w:r>
              <w:t xml:space="preserve">Kopřivnici </w:t>
            </w:r>
            <w:r w:rsidRPr="00A04DA3">
              <w:t>dne</w:t>
            </w:r>
          </w:p>
        </w:tc>
        <w:tc>
          <w:tcPr>
            <w:tcW w:w="2845" w:type="dxa"/>
            <w:vAlign w:val="bottom"/>
          </w:tcPr>
          <w:p w:rsidR="009E7D72" w:rsidRPr="00A04DA3" w:rsidRDefault="009E7D72" w:rsidP="00D34542"/>
        </w:tc>
        <w:tc>
          <w:tcPr>
            <w:tcW w:w="3163" w:type="dxa"/>
            <w:vAlign w:val="bottom"/>
          </w:tcPr>
          <w:p w:rsidR="009E7D72" w:rsidRPr="00A04DA3" w:rsidRDefault="009E7D72" w:rsidP="00D34542">
            <w:pPr>
              <w:rPr>
                <w:color w:val="C0C0C0"/>
              </w:rPr>
            </w:pPr>
          </w:p>
        </w:tc>
      </w:tr>
      <w:tr w:rsidR="009E7D72" w:rsidRPr="00096DC6">
        <w:trPr>
          <w:trHeight w:val="512"/>
        </w:trPr>
        <w:tc>
          <w:tcPr>
            <w:tcW w:w="3166" w:type="dxa"/>
            <w:vAlign w:val="bottom"/>
          </w:tcPr>
          <w:p w:rsidR="009E7D72" w:rsidRPr="00096DC6" w:rsidRDefault="009E7D72" w:rsidP="00D34542">
            <w:pPr>
              <w:ind w:firstLine="360"/>
              <w:rPr>
                <w:color w:val="auto"/>
              </w:rPr>
            </w:pPr>
            <w:r w:rsidRPr="004C54D1">
              <w:rPr>
                <w:noProof/>
                <w:color w:val="auto"/>
              </w:rPr>
              <w:t>Ing. Eva Mündleinová</w:t>
            </w:r>
          </w:p>
        </w:tc>
        <w:tc>
          <w:tcPr>
            <w:tcW w:w="2845" w:type="dxa"/>
            <w:vAlign w:val="bottom"/>
          </w:tcPr>
          <w:p w:rsidR="009E7D72" w:rsidRPr="00096DC6" w:rsidRDefault="009E7D72" w:rsidP="00D34542">
            <w:pPr>
              <w:rPr>
                <w:color w:val="auto"/>
              </w:rPr>
            </w:pPr>
            <w:r w:rsidRPr="004C54D1">
              <w:rPr>
                <w:noProof/>
                <w:color w:val="auto"/>
              </w:rPr>
              <w:t>ředitelka</w:t>
            </w:r>
          </w:p>
        </w:tc>
        <w:tc>
          <w:tcPr>
            <w:tcW w:w="3163" w:type="dxa"/>
            <w:vAlign w:val="bottom"/>
          </w:tcPr>
          <w:p w:rsidR="009E7D72" w:rsidRPr="00096DC6" w:rsidRDefault="009E7D72" w:rsidP="009C14F2">
            <w:pPr>
              <w:rPr>
                <w:color w:val="auto"/>
              </w:rPr>
            </w:pPr>
            <w:r>
              <w:rPr>
                <w:color w:val="auto"/>
              </w:rPr>
              <w:t>……………………………..</w:t>
            </w:r>
          </w:p>
        </w:tc>
      </w:tr>
      <w:tr w:rsidR="009E7D72" w:rsidRPr="00096DC6">
        <w:trPr>
          <w:trHeight w:val="562"/>
        </w:trPr>
        <w:tc>
          <w:tcPr>
            <w:tcW w:w="3166" w:type="dxa"/>
            <w:vAlign w:val="bottom"/>
          </w:tcPr>
          <w:p w:rsidR="009E7D72" w:rsidRDefault="009E7D72" w:rsidP="00D34542">
            <w:pPr>
              <w:ind w:firstLine="360"/>
              <w:rPr>
                <w:color w:val="auto"/>
              </w:rPr>
            </w:pPr>
          </w:p>
        </w:tc>
        <w:tc>
          <w:tcPr>
            <w:tcW w:w="2845" w:type="dxa"/>
            <w:vAlign w:val="bottom"/>
          </w:tcPr>
          <w:p w:rsidR="009E7D72" w:rsidRDefault="009E7D72" w:rsidP="00D34542">
            <w:pPr>
              <w:rPr>
                <w:color w:val="auto"/>
              </w:rPr>
            </w:pPr>
          </w:p>
        </w:tc>
        <w:tc>
          <w:tcPr>
            <w:tcW w:w="3163" w:type="dxa"/>
            <w:vAlign w:val="bottom"/>
          </w:tcPr>
          <w:p w:rsidR="009E7D72" w:rsidRPr="00096DC6" w:rsidRDefault="009E7D72" w:rsidP="009C14F2">
            <w:pPr>
              <w:rPr>
                <w:color w:val="auto"/>
              </w:rPr>
            </w:pPr>
          </w:p>
        </w:tc>
      </w:tr>
    </w:tbl>
    <w:p w:rsidR="009E7D72" w:rsidRPr="00A04DA3" w:rsidRDefault="009E7D72" w:rsidP="00BD62F8"/>
    <w:p w:rsidR="009E7D72" w:rsidRDefault="009E7D72" w:rsidP="00B920F1">
      <w:pPr>
        <w:sectPr w:rsidR="009E7D72" w:rsidSect="00D34542">
          <w:headerReference w:type="default" r:id="rId15"/>
          <w:footerReference w:type="default" r:id="rId16"/>
          <w:pgSz w:w="11906" w:h="16838" w:code="9"/>
          <w:pgMar w:top="1417" w:right="1531" w:bottom="1418" w:left="1417" w:header="709" w:footer="709" w:gutter="0"/>
          <w:pgNumType w:start="1"/>
          <w:cols w:space="708"/>
          <w:docGrid w:linePitch="360"/>
        </w:sectPr>
      </w:pPr>
    </w:p>
    <w:p w:rsidR="009E7D72" w:rsidRPr="00A04DA3" w:rsidRDefault="009E7D72" w:rsidP="00B920F1"/>
    <w:sectPr w:rsidR="009E7D72" w:rsidRPr="00A04DA3" w:rsidSect="002E7BAD">
      <w:headerReference w:type="default" r:id="rId17"/>
      <w:footerReference w:type="default" r:id="rId18"/>
      <w:type w:val="continuous"/>
      <w:pgSz w:w="11906" w:h="16838" w:code="9"/>
      <w:pgMar w:top="1417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D72" w:rsidRDefault="009E7D72">
      <w:r>
        <w:separator/>
      </w:r>
    </w:p>
  </w:endnote>
  <w:endnote w:type="continuationSeparator" w:id="0">
    <w:p w:rsidR="009E7D72" w:rsidRDefault="009E7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72" w:rsidRPr="00850F53" w:rsidRDefault="009E7D72" w:rsidP="009F66D4">
    <w:pPr>
      <w:pStyle w:val="Footer"/>
      <w:rPr>
        <w:rStyle w:val="PageNumber"/>
        <w:rFonts w:cs="Arial"/>
      </w:rPr>
    </w:pPr>
    <w:r>
      <w:tab/>
    </w:r>
    <w:r w:rsidRPr="00850F53">
      <w:rPr>
        <w:rStyle w:val="PageNumber"/>
        <w:rFonts w:cs="Arial"/>
      </w:rPr>
      <w:t xml:space="preserve">Strana </w:t>
    </w:r>
    <w:r w:rsidRPr="00850F53">
      <w:rPr>
        <w:rStyle w:val="PageNumber"/>
        <w:rFonts w:cs="Arial"/>
      </w:rPr>
      <w:fldChar w:fldCharType="begin"/>
    </w:r>
    <w:r w:rsidRPr="00850F53">
      <w:rPr>
        <w:rStyle w:val="PageNumber"/>
        <w:rFonts w:cs="Arial"/>
      </w:rPr>
      <w:instrText xml:space="preserve"> PAGE </w:instrText>
    </w:r>
    <w:r w:rsidRPr="00850F53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5</w:t>
    </w:r>
    <w:r w:rsidRPr="00850F53">
      <w:rPr>
        <w:rStyle w:val="PageNumber"/>
        <w:rFonts w:cs="Arial"/>
      </w:rPr>
      <w:fldChar w:fldCharType="end"/>
    </w:r>
    <w:r w:rsidRPr="00850F53">
      <w:rPr>
        <w:rStyle w:val="PageNumber"/>
        <w:rFonts w:cs="Arial"/>
      </w:rPr>
      <w:t xml:space="preserve"> (celkem </w:t>
    </w:r>
    <w:r w:rsidRPr="00850F53">
      <w:rPr>
        <w:rStyle w:val="PageNumber"/>
        <w:rFonts w:cs="Arial"/>
      </w:rPr>
      <w:fldChar w:fldCharType="begin"/>
    </w:r>
    <w:r w:rsidRPr="00850F53">
      <w:rPr>
        <w:rStyle w:val="PageNumber"/>
        <w:rFonts w:cs="Arial"/>
      </w:rPr>
      <w:instrText xml:space="preserve"> SECTIONPAGES  </w:instrText>
    </w:r>
    <w:r w:rsidRPr="00850F53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5</w:t>
    </w:r>
    <w:r w:rsidRPr="00850F53">
      <w:rPr>
        <w:rStyle w:val="PageNumber"/>
        <w:rFonts w:cs="Arial"/>
      </w:rPr>
      <w:fldChar w:fldCharType="end"/>
    </w:r>
    <w:r w:rsidRPr="00850F53">
      <w:rPr>
        <w:rStyle w:val="PageNumber"/>
        <w:rFonts w:cs="Arial"/>
      </w:rPr>
      <w:t>)</w:t>
    </w:r>
  </w:p>
  <w:p w:rsidR="009E7D72" w:rsidRDefault="009E7D72" w:rsidP="009F66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72" w:rsidRDefault="009E7D7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2" o:spid="_x0000_s2049" type="#_x0000_t202" style="position:absolute;margin-left:523.25pt;margin-top:801.4pt;width:3.85pt;height:6.7pt;z-index:-251656192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E7D72" w:rsidRDefault="009E7D72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  <w:fldSimple w:instr=" PAGE \* MERGEFORMAT ">
                  <w:r w:rsidRPr="001B085D">
                    <w:rPr>
                      <w:rStyle w:val="ZhlavneboZpat9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72" w:rsidRPr="00830DDF" w:rsidRDefault="009E7D72" w:rsidP="00830DDF">
    <w:pPr>
      <w:jc w:val="center"/>
      <w:rPr>
        <w:b/>
        <w:bCs/>
        <w:color w:val="auto"/>
      </w:rPr>
    </w:pPr>
    <w:r w:rsidRPr="00850F53">
      <w:rPr>
        <w:rStyle w:val="PageNumber"/>
        <w:rFonts w:cs="Arial"/>
      </w:rPr>
      <w:t xml:space="preserve">Strana </w:t>
    </w:r>
    <w:r w:rsidRPr="00850F53">
      <w:rPr>
        <w:rStyle w:val="PageNumber"/>
        <w:rFonts w:cs="Arial"/>
      </w:rPr>
      <w:fldChar w:fldCharType="begin"/>
    </w:r>
    <w:r w:rsidRPr="00850F53">
      <w:rPr>
        <w:rStyle w:val="PageNumber"/>
        <w:rFonts w:cs="Arial"/>
      </w:rPr>
      <w:instrText xml:space="preserve"> PAGE </w:instrText>
    </w:r>
    <w:r w:rsidRPr="00850F53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 w:rsidRPr="00850F53">
      <w:rPr>
        <w:rStyle w:val="PageNumber"/>
        <w:rFonts w:cs="Arial"/>
      </w:rPr>
      <w:fldChar w:fldCharType="end"/>
    </w:r>
    <w:r w:rsidRPr="00850F53">
      <w:rPr>
        <w:rStyle w:val="PageNumber"/>
        <w:rFonts w:cs="Arial"/>
      </w:rPr>
      <w:t xml:space="preserve"> (celkem </w:t>
    </w:r>
    <w:r w:rsidRPr="00850F53">
      <w:rPr>
        <w:rStyle w:val="PageNumber"/>
        <w:rFonts w:cs="Arial"/>
      </w:rPr>
      <w:fldChar w:fldCharType="begin"/>
    </w:r>
    <w:r w:rsidRPr="00850F53">
      <w:rPr>
        <w:rStyle w:val="PageNumber"/>
        <w:rFonts w:cs="Arial"/>
      </w:rPr>
      <w:instrText xml:space="preserve"> SECTIONPAGES  </w:instrText>
    </w:r>
    <w:r w:rsidRPr="00850F53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 w:rsidRPr="00850F53">
      <w:rPr>
        <w:rStyle w:val="PageNumber"/>
        <w:rFonts w:cs="Arial"/>
      </w:rPr>
      <w:fldChar w:fldCharType="end"/>
    </w:r>
    <w:r w:rsidRPr="00850F53">
      <w:rPr>
        <w:rStyle w:val="PageNumber"/>
        <w:rFonts w:cs="Arial"/>
      </w:rPr>
      <w:t>)</w:t>
    </w:r>
    <w:r>
      <w:rPr>
        <w:b/>
        <w:bCs/>
        <w:color w:val="auto"/>
      </w:rPr>
      <w:t xml:space="preserve"> </w:t>
    </w:r>
  </w:p>
  <w:p w:rsidR="009E7D72" w:rsidRDefault="009E7D7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3" o:spid="_x0000_s2050" type="#_x0000_t202" style="position:absolute;margin-left:466.85pt;margin-top:788.15pt;width:61.1pt;height:24.3pt;z-index:-251654144;visibility:visible;mso-wrap-distance-left:5pt;mso-wrap-distance-right:5pt;mso-position-horizontal-relative:page;mso-position-vertical-relative:page" filled="f" stroked="f">
          <v:textbox inset="0,0,0,0">
            <w:txbxContent>
              <w:p w:rsidR="009E7D72" w:rsidRDefault="009E7D72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72" w:rsidRDefault="009E7D7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2052" type="#_x0000_t202" style="position:absolute;margin-left:523pt;margin-top:779.25pt;width:4.3pt;height:6.7pt;z-index:-251650048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E7D72" w:rsidRDefault="009E7D72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  <w:fldSimple w:instr=" PAGE \* MERGEFORMAT ">
                  <w:r w:rsidRPr="001B085D">
                    <w:rPr>
                      <w:rStyle w:val="ZhlavneboZpat9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72" w:rsidRPr="00E52FDE" w:rsidRDefault="009E7D72">
    <w:pPr>
      <w:pStyle w:val="Footer"/>
    </w:pPr>
    <w:r>
      <w:tab/>
    </w:r>
    <w:r w:rsidRPr="00E52FDE">
      <w:rPr>
        <w:rStyle w:val="PageNumber"/>
        <w:rFonts w:cs="Arial"/>
      </w:rPr>
      <w:t xml:space="preserve">Strana </w:t>
    </w:r>
    <w:r w:rsidRPr="00E52FDE">
      <w:rPr>
        <w:rStyle w:val="PageNumber"/>
        <w:rFonts w:cs="Arial"/>
      </w:rPr>
      <w:fldChar w:fldCharType="begin"/>
    </w:r>
    <w:r w:rsidRPr="00E52FDE">
      <w:rPr>
        <w:rStyle w:val="PageNumber"/>
        <w:rFonts w:cs="Arial"/>
      </w:rPr>
      <w:instrText xml:space="preserve"> PAGE </w:instrText>
    </w:r>
    <w:r w:rsidRPr="00E52FDE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 w:rsidRPr="00E52FDE">
      <w:rPr>
        <w:rStyle w:val="PageNumber"/>
        <w:rFonts w:cs="Arial"/>
      </w:rPr>
      <w:fldChar w:fldCharType="end"/>
    </w:r>
    <w:r w:rsidRPr="00E52FDE">
      <w:rPr>
        <w:rStyle w:val="PageNumber"/>
        <w:rFonts w:cs="Arial"/>
      </w:rPr>
      <w:t xml:space="preserve"> (celkem </w:t>
    </w:r>
    <w:r w:rsidRPr="00E52FDE">
      <w:rPr>
        <w:rStyle w:val="PageNumber"/>
        <w:rFonts w:cs="Arial"/>
      </w:rPr>
      <w:fldChar w:fldCharType="begin"/>
    </w:r>
    <w:r w:rsidRPr="00E52FDE">
      <w:rPr>
        <w:rStyle w:val="PageNumber"/>
        <w:rFonts w:cs="Arial"/>
      </w:rPr>
      <w:instrText xml:space="preserve"> SECTIONPAGES  </w:instrText>
    </w:r>
    <w:r w:rsidRPr="00E52FDE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 w:rsidRPr="00E52FDE">
      <w:rPr>
        <w:rStyle w:val="PageNumber"/>
        <w:rFonts w:cs="Arial"/>
      </w:rPr>
      <w:fldChar w:fldCharType="end"/>
    </w:r>
    <w:r w:rsidRPr="00E52FDE">
      <w:rPr>
        <w:rStyle w:val="PageNumber"/>
        <w:rFonts w:cs="Arial"/>
      </w:rPr>
      <w:t>)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72" w:rsidRPr="00E52FDE" w:rsidRDefault="009E7D72">
    <w:pPr>
      <w:pStyle w:val="Footer"/>
    </w:pPr>
    <w:r>
      <w:tab/>
    </w:r>
    <w:r w:rsidRPr="00E52FDE">
      <w:rPr>
        <w:rStyle w:val="PageNumber"/>
        <w:rFonts w:cs="Arial"/>
      </w:rPr>
      <w:t xml:space="preserve">Strana </w:t>
    </w:r>
    <w:r w:rsidRPr="00E52FDE">
      <w:rPr>
        <w:rStyle w:val="PageNumber"/>
        <w:rFonts w:cs="Arial"/>
      </w:rPr>
      <w:fldChar w:fldCharType="begin"/>
    </w:r>
    <w:r w:rsidRPr="00E52FDE">
      <w:rPr>
        <w:rStyle w:val="PageNumber"/>
        <w:rFonts w:cs="Arial"/>
      </w:rPr>
      <w:instrText xml:space="preserve"> PAGE </w:instrText>
    </w:r>
    <w:r w:rsidRPr="00E52FDE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 w:rsidRPr="00E52FDE">
      <w:rPr>
        <w:rStyle w:val="PageNumber"/>
        <w:rFonts w:cs="Arial"/>
      </w:rPr>
      <w:fldChar w:fldCharType="end"/>
    </w:r>
    <w:r w:rsidRPr="00E52FDE">
      <w:rPr>
        <w:rStyle w:val="PageNumber"/>
        <w:rFonts w:cs="Arial"/>
      </w:rPr>
      <w:t xml:space="preserve"> (celkem </w:t>
    </w:r>
    <w:r w:rsidRPr="00E52FDE">
      <w:rPr>
        <w:rStyle w:val="PageNumber"/>
        <w:rFonts w:cs="Arial"/>
      </w:rPr>
      <w:fldChar w:fldCharType="begin"/>
    </w:r>
    <w:r w:rsidRPr="00E52FDE">
      <w:rPr>
        <w:rStyle w:val="PageNumber"/>
        <w:rFonts w:cs="Arial"/>
      </w:rPr>
      <w:instrText xml:space="preserve"> SECTIONPAGES  </w:instrText>
    </w:r>
    <w:r w:rsidRPr="00E52FDE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 w:rsidRPr="00E52FDE">
      <w:rPr>
        <w:rStyle w:val="PageNumber"/>
        <w:rFonts w:cs="Arial"/>
      </w:rPr>
      <w:fldChar w:fldCharType="end"/>
    </w:r>
    <w:r w:rsidRPr="00E52FDE">
      <w:rPr>
        <w:rStyle w:val="PageNumber"/>
        <w:rFonts w:cs="Arial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D72" w:rsidRDefault="009E7D72"/>
  </w:footnote>
  <w:footnote w:type="continuationSeparator" w:id="0">
    <w:p w:rsidR="009E7D72" w:rsidRDefault="009E7D7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72" w:rsidRDefault="009E7D72" w:rsidP="009F66D4">
    <w:pPr>
      <w:pStyle w:val="Header"/>
      <w:jc w:val="right"/>
    </w:pPr>
    <w:r>
      <w:t>Příloha č. 1 smlouvy o dodávce tepla č.            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72" w:rsidRPr="00B920F1" w:rsidRDefault="009E7D72" w:rsidP="00B920F1">
    <w:pPr>
      <w:pStyle w:val="Header"/>
      <w:jc w:val="right"/>
    </w:pPr>
    <w:r>
      <w:t>Smlouva o dodávce tepelné energie č. 1/2017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72" w:rsidRPr="00B920F1" w:rsidRDefault="009E7D72" w:rsidP="00B920F1">
    <w:pPr>
      <w:pStyle w:val="Header"/>
      <w:jc w:val="right"/>
    </w:pPr>
    <w:r>
      <w:t>Příloha č. 1 smlouvy o dodávce tepelné energie č. 1/2017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72" w:rsidRDefault="009E7D7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2051" type="#_x0000_t202" style="position:absolute;margin-left:67.5pt;margin-top:55.9pt;width:179.3pt;height:10.8pt;z-index:-251652096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E7D72" w:rsidRDefault="009E7D72">
                <w:pPr>
                  <w:pStyle w:val="ZhlavneboZpat1"/>
                  <w:shd w:val="clear" w:color="auto" w:fill="auto"/>
                  <w:spacing w:line="240" w:lineRule="auto"/>
                  <w:rPr>
                    <w:rFonts w:cs="Arial"/>
                  </w:rPr>
                </w:pPr>
                <w:r>
                  <w:rPr>
                    <w:b w:val="0"/>
                    <w:bCs w:val="0"/>
                  </w:rPr>
                  <w:t>Zálohy na dodávku tepelné energie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72" w:rsidRPr="00B62DB1" w:rsidRDefault="009E7D72" w:rsidP="00D34542">
    <w:pPr>
      <w:jc w:val="right"/>
      <w:rPr>
        <w:b/>
        <w:bCs/>
      </w:rPr>
    </w:pPr>
    <w:r>
      <w:t>Příloha č. 2 ke smlouvě o dodávce tepelné energie č. 1/2017</w:t>
    </w:r>
  </w:p>
  <w:p w:rsidR="009E7D72" w:rsidRDefault="009E7D72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72" w:rsidRPr="00B62DB1" w:rsidRDefault="009E7D72" w:rsidP="00D34542">
    <w:pPr>
      <w:jc w:val="right"/>
      <w:rPr>
        <w:b/>
        <w:bCs/>
      </w:rPr>
    </w:pPr>
    <w:r>
      <w:t xml:space="preserve">Příloha č. 2 ke smlouvě o dodávce tepelné energie č. </w:t>
    </w:r>
    <w:r>
      <w:rPr>
        <w:noProof/>
      </w:rPr>
      <w:t>99062</w:t>
    </w:r>
  </w:p>
  <w:p w:rsidR="009E7D72" w:rsidRDefault="009E7D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5FA"/>
    <w:multiLevelType w:val="multilevel"/>
    <w:tmpl w:val="DD0CC77E"/>
    <w:lvl w:ilvl="0">
      <w:start w:val="1"/>
      <w:numFmt w:val="decimal"/>
      <w:pStyle w:val="Heading2"/>
      <w:lvlText w:val="Článek 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6DF7BAF"/>
    <w:multiLevelType w:val="multilevel"/>
    <w:tmpl w:val="AE7EBAFA"/>
    <w:lvl w:ilvl="0">
      <w:start w:val="1"/>
      <w:numFmt w:val="decimal"/>
      <w:lvlText w:val="%1.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Heading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9"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9E0"/>
    <w:rsid w:val="00046C8A"/>
    <w:rsid w:val="00096DC6"/>
    <w:rsid w:val="000B6B08"/>
    <w:rsid w:val="000B6F31"/>
    <w:rsid w:val="000C7E94"/>
    <w:rsid w:val="000D7A81"/>
    <w:rsid w:val="000E0B6C"/>
    <w:rsid w:val="000F12C3"/>
    <w:rsid w:val="00106124"/>
    <w:rsid w:val="00115645"/>
    <w:rsid w:val="001377D1"/>
    <w:rsid w:val="00157B6C"/>
    <w:rsid w:val="00163E46"/>
    <w:rsid w:val="00187D83"/>
    <w:rsid w:val="001B085D"/>
    <w:rsid w:val="001B1FBC"/>
    <w:rsid w:val="001B4CFC"/>
    <w:rsid w:val="002161C7"/>
    <w:rsid w:val="00237430"/>
    <w:rsid w:val="00250D38"/>
    <w:rsid w:val="002760C2"/>
    <w:rsid w:val="00282B7D"/>
    <w:rsid w:val="002A0F85"/>
    <w:rsid w:val="002B2A80"/>
    <w:rsid w:val="002C6671"/>
    <w:rsid w:val="002D78A8"/>
    <w:rsid w:val="002E7BAD"/>
    <w:rsid w:val="002F215A"/>
    <w:rsid w:val="002F2AF1"/>
    <w:rsid w:val="003337DD"/>
    <w:rsid w:val="0033427C"/>
    <w:rsid w:val="0035308D"/>
    <w:rsid w:val="00365CD2"/>
    <w:rsid w:val="0037069C"/>
    <w:rsid w:val="003710E1"/>
    <w:rsid w:val="003777CF"/>
    <w:rsid w:val="00384589"/>
    <w:rsid w:val="00395FEE"/>
    <w:rsid w:val="003A73EF"/>
    <w:rsid w:val="003A75CF"/>
    <w:rsid w:val="003B6DE6"/>
    <w:rsid w:val="003D0F14"/>
    <w:rsid w:val="00400CDC"/>
    <w:rsid w:val="00400EBC"/>
    <w:rsid w:val="00402A2A"/>
    <w:rsid w:val="00437E30"/>
    <w:rsid w:val="00465D2B"/>
    <w:rsid w:val="004A16F3"/>
    <w:rsid w:val="004C43F0"/>
    <w:rsid w:val="004C54D1"/>
    <w:rsid w:val="004D0E31"/>
    <w:rsid w:val="004D0ED4"/>
    <w:rsid w:val="004E2FFF"/>
    <w:rsid w:val="00527304"/>
    <w:rsid w:val="00537F8F"/>
    <w:rsid w:val="005464B0"/>
    <w:rsid w:val="0059406F"/>
    <w:rsid w:val="005C24D5"/>
    <w:rsid w:val="0062110C"/>
    <w:rsid w:val="00655D3F"/>
    <w:rsid w:val="006A1495"/>
    <w:rsid w:val="006A1ADD"/>
    <w:rsid w:val="006A5364"/>
    <w:rsid w:val="006B29E0"/>
    <w:rsid w:val="00714AAB"/>
    <w:rsid w:val="00715885"/>
    <w:rsid w:val="0071656A"/>
    <w:rsid w:val="0072349F"/>
    <w:rsid w:val="007458A4"/>
    <w:rsid w:val="007825D2"/>
    <w:rsid w:val="007852F9"/>
    <w:rsid w:val="007853EB"/>
    <w:rsid w:val="007E03DC"/>
    <w:rsid w:val="007E742B"/>
    <w:rsid w:val="007F1FE0"/>
    <w:rsid w:val="00816387"/>
    <w:rsid w:val="00830DDF"/>
    <w:rsid w:val="00846885"/>
    <w:rsid w:val="00850F53"/>
    <w:rsid w:val="00851B86"/>
    <w:rsid w:val="00861568"/>
    <w:rsid w:val="008762B5"/>
    <w:rsid w:val="008768D7"/>
    <w:rsid w:val="0088143A"/>
    <w:rsid w:val="00896B0F"/>
    <w:rsid w:val="008B73A7"/>
    <w:rsid w:val="008D04A0"/>
    <w:rsid w:val="008D70FA"/>
    <w:rsid w:val="00902D0B"/>
    <w:rsid w:val="00907DF7"/>
    <w:rsid w:val="009164C3"/>
    <w:rsid w:val="0095338E"/>
    <w:rsid w:val="00971FB8"/>
    <w:rsid w:val="009B31DD"/>
    <w:rsid w:val="009C14F2"/>
    <w:rsid w:val="009C2FE1"/>
    <w:rsid w:val="009D4996"/>
    <w:rsid w:val="009E6DBF"/>
    <w:rsid w:val="009E7D72"/>
    <w:rsid w:val="009F66D4"/>
    <w:rsid w:val="00A04DA3"/>
    <w:rsid w:val="00A04F6D"/>
    <w:rsid w:val="00A24BBF"/>
    <w:rsid w:val="00A344B4"/>
    <w:rsid w:val="00A61F91"/>
    <w:rsid w:val="00A67AF7"/>
    <w:rsid w:val="00A735B2"/>
    <w:rsid w:val="00AB4F0A"/>
    <w:rsid w:val="00B04559"/>
    <w:rsid w:val="00B13485"/>
    <w:rsid w:val="00B24831"/>
    <w:rsid w:val="00B3682B"/>
    <w:rsid w:val="00B47A8A"/>
    <w:rsid w:val="00B62DB1"/>
    <w:rsid w:val="00B76BAA"/>
    <w:rsid w:val="00B87684"/>
    <w:rsid w:val="00B901F6"/>
    <w:rsid w:val="00B920F1"/>
    <w:rsid w:val="00B96F8A"/>
    <w:rsid w:val="00B97532"/>
    <w:rsid w:val="00BC40C1"/>
    <w:rsid w:val="00BD41FD"/>
    <w:rsid w:val="00BD62F8"/>
    <w:rsid w:val="00C00BBE"/>
    <w:rsid w:val="00C11B3C"/>
    <w:rsid w:val="00C4679A"/>
    <w:rsid w:val="00C52BFC"/>
    <w:rsid w:val="00C576DB"/>
    <w:rsid w:val="00C625FA"/>
    <w:rsid w:val="00C6342A"/>
    <w:rsid w:val="00C72148"/>
    <w:rsid w:val="00CC790F"/>
    <w:rsid w:val="00CD3D32"/>
    <w:rsid w:val="00CD63F1"/>
    <w:rsid w:val="00CE3F6F"/>
    <w:rsid w:val="00CE5FFA"/>
    <w:rsid w:val="00CF3091"/>
    <w:rsid w:val="00CF51C2"/>
    <w:rsid w:val="00D056EC"/>
    <w:rsid w:val="00D143E0"/>
    <w:rsid w:val="00D3390D"/>
    <w:rsid w:val="00D34542"/>
    <w:rsid w:val="00D51427"/>
    <w:rsid w:val="00D639F7"/>
    <w:rsid w:val="00D9240F"/>
    <w:rsid w:val="00DB6B1F"/>
    <w:rsid w:val="00DB7880"/>
    <w:rsid w:val="00DD246D"/>
    <w:rsid w:val="00DE327F"/>
    <w:rsid w:val="00DF0F3C"/>
    <w:rsid w:val="00DF1209"/>
    <w:rsid w:val="00E52FDE"/>
    <w:rsid w:val="00E766FD"/>
    <w:rsid w:val="00E876DB"/>
    <w:rsid w:val="00E96C37"/>
    <w:rsid w:val="00EA5FD5"/>
    <w:rsid w:val="00EB1CE7"/>
    <w:rsid w:val="00EB62BE"/>
    <w:rsid w:val="00EC6FFF"/>
    <w:rsid w:val="00ED34B8"/>
    <w:rsid w:val="00EE58A4"/>
    <w:rsid w:val="00F021B1"/>
    <w:rsid w:val="00F0259B"/>
    <w:rsid w:val="00F04EA4"/>
    <w:rsid w:val="00F127F7"/>
    <w:rsid w:val="00F24815"/>
    <w:rsid w:val="00F61779"/>
    <w:rsid w:val="00F94618"/>
    <w:rsid w:val="00FC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DB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/>
      <w:b/>
      <w:bCs/>
      <w:color w:val="auto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5885"/>
    <w:pPr>
      <w:widowControl/>
      <w:numPr>
        <w:numId w:val="4"/>
      </w:numPr>
      <w:spacing w:before="360" w:after="360"/>
      <w:outlineLvl w:val="1"/>
    </w:pPr>
    <w:rPr>
      <w:rFonts w:eastAsia="Times New Roman"/>
      <w:b/>
      <w:bCs/>
      <w:color w:val="auto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6B0F"/>
    <w:pPr>
      <w:keepNext/>
      <w:widowControl/>
      <w:numPr>
        <w:ilvl w:val="2"/>
        <w:numId w:val="2"/>
      </w:numPr>
      <w:spacing w:before="240" w:after="120"/>
      <w:jc w:val="both"/>
      <w:outlineLvl w:val="2"/>
    </w:pPr>
    <w:rPr>
      <w:rFonts w:eastAsia="Times New Roman"/>
      <w:b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66D4"/>
    <w:pPr>
      <w:keepNext/>
      <w:widowControl/>
      <w:numPr>
        <w:ilvl w:val="3"/>
        <w:numId w:val="2"/>
      </w:numPr>
      <w:spacing w:before="240" w:after="120"/>
      <w:jc w:val="both"/>
      <w:outlineLvl w:val="3"/>
    </w:pPr>
    <w:rPr>
      <w:rFonts w:eastAsia="Times New Roman"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66D4"/>
    <w:pPr>
      <w:widowControl/>
      <w:numPr>
        <w:ilvl w:val="4"/>
        <w:numId w:val="2"/>
      </w:numPr>
      <w:tabs>
        <w:tab w:val="left" w:pos="737"/>
      </w:tabs>
      <w:spacing w:before="120" w:after="120"/>
      <w:jc w:val="both"/>
      <w:outlineLvl w:val="4"/>
    </w:pPr>
    <w:rPr>
      <w:rFonts w:eastAsia="Times New Roman"/>
      <w:color w:val="auto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66D4"/>
    <w:rPr>
      <w:rFonts w:ascii="Arial" w:hAnsi="Arial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5885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6B0F"/>
    <w:rPr>
      <w:rFonts w:ascii="Arial" w:hAnsi="Arial" w:cs="Arial"/>
      <w:b/>
      <w:bCs/>
      <w:sz w:val="24"/>
      <w:szCs w:val="24"/>
      <w:lang w:val="cs-CZ" w:eastAsia="cs-CZ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66D4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66D4"/>
    <w:rPr>
      <w:rFonts w:ascii="Arial" w:hAnsi="Arial" w:cs="Arial"/>
      <w:sz w:val="22"/>
      <w:szCs w:val="22"/>
      <w:lang w:val="cs-CZ" w:eastAsia="cs-CZ" w:bidi="ar-SA"/>
    </w:rPr>
  </w:style>
  <w:style w:type="character" w:styleId="Hyperlink">
    <w:name w:val="Hyperlink"/>
    <w:basedOn w:val="DefaultParagraphFont"/>
    <w:uiPriority w:val="99"/>
    <w:rsid w:val="0072349F"/>
    <w:rPr>
      <w:rFonts w:cs="Times New Roman"/>
      <w:color w:val="0066CC"/>
      <w:u w:val="single"/>
    </w:rPr>
  </w:style>
  <w:style w:type="character" w:customStyle="1" w:styleId="Nadpis1">
    <w:name w:val="Nadpis #1_"/>
    <w:basedOn w:val="DefaultParagraphFont"/>
    <w:link w:val="Nadpis10"/>
    <w:uiPriority w:val="99"/>
    <w:locked/>
    <w:rsid w:val="0072349F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ZhlavneboZpat">
    <w:name w:val="Záhlaví nebo Zápatí_"/>
    <w:basedOn w:val="DefaultParagraphFont"/>
    <w:link w:val="ZhlavneboZpat1"/>
    <w:uiPriority w:val="99"/>
    <w:locked/>
    <w:rsid w:val="0072349F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hlavneboZpat9">
    <w:name w:val="Záhlaví nebo Zápatí + 9"/>
    <w:aliases w:val="5 pt,Ne tučné"/>
    <w:basedOn w:val="ZhlavneboZpat"/>
    <w:uiPriority w:val="99"/>
    <w:rsid w:val="0072349F"/>
    <w:rPr>
      <w:color w:val="000000"/>
      <w:spacing w:val="0"/>
      <w:w w:val="100"/>
      <w:position w:val="0"/>
      <w:sz w:val="19"/>
      <w:szCs w:val="19"/>
    </w:rPr>
  </w:style>
  <w:style w:type="character" w:customStyle="1" w:styleId="Nadpis3">
    <w:name w:val="Nadpis #3_"/>
    <w:basedOn w:val="DefaultParagraphFont"/>
    <w:link w:val="Nadpis31"/>
    <w:uiPriority w:val="99"/>
    <w:locked/>
    <w:rsid w:val="0072349F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dkovn2pt">
    <w:name w:val="Základní text + Řádkování 2 pt"/>
    <w:basedOn w:val="DefaultParagraphFont"/>
    <w:uiPriority w:val="99"/>
    <w:rsid w:val="00E876DB"/>
    <w:rPr>
      <w:rFonts w:ascii="Times New Roman" w:hAnsi="Times New Roman" w:cs="Times New Roman"/>
      <w:color w:val="000000"/>
      <w:spacing w:val="4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ZkladntextKurzva">
    <w:name w:val="Základní text + Kurzíva"/>
    <w:basedOn w:val="DefaultParagraphFont"/>
    <w:uiPriority w:val="99"/>
    <w:rsid w:val="00E876DB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Zkladntext2">
    <w:name w:val="Základní text (2)_"/>
    <w:basedOn w:val="DefaultParagraphFont"/>
    <w:link w:val="Zkladntext21"/>
    <w:uiPriority w:val="99"/>
    <w:locked/>
    <w:rsid w:val="0072349F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3">
    <w:name w:val="Základní text (3)_"/>
    <w:basedOn w:val="DefaultParagraphFont"/>
    <w:link w:val="Zkladntext30"/>
    <w:uiPriority w:val="99"/>
    <w:locked/>
    <w:rsid w:val="0072349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Zkladntext3Nekurzva">
    <w:name w:val="Základní text (3) + Ne kurzíva"/>
    <w:basedOn w:val="Zkladntext3"/>
    <w:uiPriority w:val="99"/>
    <w:rsid w:val="0072349F"/>
    <w:rPr>
      <w:color w:val="000000"/>
      <w:spacing w:val="0"/>
      <w:w w:val="100"/>
      <w:position w:val="0"/>
      <w:lang w:val="cs-CZ"/>
    </w:rPr>
  </w:style>
  <w:style w:type="character" w:customStyle="1" w:styleId="ZkladntextExact">
    <w:name w:val="Základní text Exact"/>
    <w:basedOn w:val="DefaultParagraphFont"/>
    <w:uiPriority w:val="99"/>
    <w:rsid w:val="0072349F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ZhlavneboZpat0">
    <w:name w:val="Záhlaví nebo Zápatí"/>
    <w:basedOn w:val="ZhlavneboZpat"/>
    <w:uiPriority w:val="99"/>
    <w:rsid w:val="0072349F"/>
    <w:rPr>
      <w:color w:val="000000"/>
      <w:spacing w:val="0"/>
      <w:w w:val="100"/>
      <w:position w:val="0"/>
      <w:lang w:val="cs-CZ"/>
    </w:rPr>
  </w:style>
  <w:style w:type="character" w:customStyle="1" w:styleId="ZkladntextTun">
    <w:name w:val="Základní text + Tučné"/>
    <w:basedOn w:val="DefaultParagraphFont"/>
    <w:uiPriority w:val="99"/>
    <w:rsid w:val="00E876D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Obsah">
    <w:name w:val="Obsah_"/>
    <w:basedOn w:val="DefaultParagraphFont"/>
    <w:link w:val="Obsah0"/>
    <w:uiPriority w:val="99"/>
    <w:locked/>
    <w:rsid w:val="0072349F"/>
    <w:rPr>
      <w:rFonts w:ascii="Times New Roman" w:hAnsi="Times New Roman" w:cs="Times New Roman"/>
      <w:sz w:val="23"/>
      <w:szCs w:val="23"/>
      <w:u w:val="none"/>
    </w:rPr>
  </w:style>
  <w:style w:type="character" w:customStyle="1" w:styleId="Zkladntext2Kurzva">
    <w:name w:val="Základní text (2) + Kurzíva"/>
    <w:basedOn w:val="Zkladntext2"/>
    <w:uiPriority w:val="99"/>
    <w:rsid w:val="0072349F"/>
    <w:rPr>
      <w:i/>
      <w:iCs/>
      <w:color w:val="000000"/>
      <w:spacing w:val="0"/>
      <w:w w:val="100"/>
      <w:position w:val="0"/>
      <w:lang w:val="cs-CZ"/>
    </w:rPr>
  </w:style>
  <w:style w:type="character" w:customStyle="1" w:styleId="Zkladntext10pt">
    <w:name w:val="Základní text + 10 pt"/>
    <w:aliases w:val="Tučné"/>
    <w:basedOn w:val="DefaultParagraphFont"/>
    <w:uiPriority w:val="99"/>
    <w:rsid w:val="00E876DB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/>
    </w:rPr>
  </w:style>
  <w:style w:type="character" w:customStyle="1" w:styleId="Zkladntext4">
    <w:name w:val="Základní text (4)_"/>
    <w:basedOn w:val="DefaultParagraphFont"/>
    <w:link w:val="Zkladntext40"/>
    <w:uiPriority w:val="99"/>
    <w:locked/>
    <w:rsid w:val="0072349F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Zkladntext5">
    <w:name w:val="Základní text (5)_"/>
    <w:basedOn w:val="DefaultParagraphFont"/>
    <w:link w:val="Zkladntext50"/>
    <w:uiPriority w:val="99"/>
    <w:locked/>
    <w:rsid w:val="0072349F"/>
    <w:rPr>
      <w:rFonts w:ascii="Bookman Old Style" w:hAnsi="Bookman Old Style" w:cs="Bookman Old Style"/>
      <w:b/>
      <w:bCs/>
      <w:sz w:val="8"/>
      <w:szCs w:val="8"/>
      <w:u w:val="none"/>
    </w:rPr>
  </w:style>
  <w:style w:type="character" w:customStyle="1" w:styleId="ZkladntextBookmanOldStyle">
    <w:name w:val="Základní text + Bookman Old Style"/>
    <w:aliases w:val="5,5 pt1"/>
    <w:basedOn w:val="DefaultParagraphFont"/>
    <w:uiPriority w:val="99"/>
    <w:rsid w:val="00E876DB"/>
    <w:rPr>
      <w:rFonts w:ascii="Bookman Old Style" w:hAnsi="Bookman Old Style" w:cs="Bookman Old Style"/>
      <w:color w:val="000000"/>
      <w:spacing w:val="0"/>
      <w:w w:val="100"/>
      <w:position w:val="0"/>
      <w:sz w:val="11"/>
      <w:szCs w:val="11"/>
      <w:u w:val="none"/>
      <w:shd w:val="clear" w:color="auto" w:fill="FFFFFF"/>
      <w:lang w:val="cs-CZ"/>
    </w:rPr>
  </w:style>
  <w:style w:type="character" w:customStyle="1" w:styleId="Zkladntextdkovn-1pt">
    <w:name w:val="Základní text + Řádkování -1 pt"/>
    <w:basedOn w:val="DefaultParagraphFont"/>
    <w:uiPriority w:val="99"/>
    <w:rsid w:val="00E876DB"/>
    <w:rPr>
      <w:rFonts w:ascii="Times New Roman" w:hAnsi="Times New Roman" w:cs="Times New Roman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Titulekobrzku">
    <w:name w:val="Titulek obrázku_"/>
    <w:basedOn w:val="DefaultParagraphFont"/>
    <w:link w:val="Titulekobrzku0"/>
    <w:uiPriority w:val="99"/>
    <w:locked/>
    <w:rsid w:val="0072349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1"/>
    <w:uiPriority w:val="99"/>
    <w:locked/>
    <w:rsid w:val="00C11B3C"/>
    <w:rPr>
      <w:rFonts w:ascii="Arial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1">
    <w:name w:val="Základní text + Řádkování 2 pt1"/>
    <w:basedOn w:val="DefaultParagraphFont"/>
    <w:uiPriority w:val="99"/>
    <w:rsid w:val="00E876DB"/>
    <w:rPr>
      <w:rFonts w:ascii="Times New Roman" w:hAnsi="Times New Roman" w:cs="Times New Roman"/>
      <w:color w:val="000000"/>
      <w:spacing w:val="4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Zkladntext6">
    <w:name w:val="Základní text (6)_"/>
    <w:basedOn w:val="DefaultParagraphFont"/>
    <w:link w:val="Zkladntext60"/>
    <w:uiPriority w:val="99"/>
    <w:locked/>
    <w:rsid w:val="0072349F"/>
    <w:rPr>
      <w:rFonts w:ascii="Times New Roman" w:hAnsi="Times New Roman" w:cs="Times New Roman"/>
      <w:spacing w:val="20"/>
      <w:w w:val="150"/>
      <w:sz w:val="8"/>
      <w:szCs w:val="8"/>
      <w:u w:val="none"/>
    </w:rPr>
  </w:style>
  <w:style w:type="character" w:customStyle="1" w:styleId="Zkladntext6MSMincho">
    <w:name w:val="Základní text (6) + MS Mincho"/>
    <w:aliases w:val="Kurzíva,Řádkování 0 pt,Měřítko 100%"/>
    <w:basedOn w:val="Zkladntext6"/>
    <w:uiPriority w:val="99"/>
    <w:rsid w:val="0072349F"/>
    <w:rPr>
      <w:rFonts w:ascii="MS Mincho" w:eastAsia="MS Mincho" w:hAnsi="MS Mincho" w:cs="MS Mincho"/>
      <w:i/>
      <w:iCs/>
      <w:color w:val="000000"/>
      <w:spacing w:val="0"/>
      <w:w w:val="100"/>
      <w:position w:val="0"/>
      <w:lang w:val="cs-CZ"/>
    </w:rPr>
  </w:style>
  <w:style w:type="character" w:customStyle="1" w:styleId="Nadpis20">
    <w:name w:val="Nadpis #2"/>
    <w:basedOn w:val="Nadpis2"/>
    <w:uiPriority w:val="99"/>
    <w:rsid w:val="0072349F"/>
    <w:rPr>
      <w:rFonts w:ascii="Times New Roman" w:hAnsi="Times New Roman" w:cs="Times New Roman"/>
      <w:spacing w:val="0"/>
      <w:w w:val="100"/>
      <w:position w:val="0"/>
      <w:u w:val="single"/>
      <w:lang w:val="cs-CZ"/>
    </w:rPr>
  </w:style>
  <w:style w:type="character" w:customStyle="1" w:styleId="Zkladntext20">
    <w:name w:val="Základní text (2)"/>
    <w:basedOn w:val="Zkladntext2"/>
    <w:uiPriority w:val="99"/>
    <w:rsid w:val="0072349F"/>
    <w:rPr>
      <w:color w:val="000000"/>
      <w:spacing w:val="0"/>
      <w:w w:val="100"/>
      <w:position w:val="0"/>
      <w:u w:val="single"/>
      <w:lang w:val="cs-CZ"/>
    </w:rPr>
  </w:style>
  <w:style w:type="character" w:customStyle="1" w:styleId="Nadpis30">
    <w:name w:val="Nadpis #3"/>
    <w:basedOn w:val="Nadpis3"/>
    <w:uiPriority w:val="99"/>
    <w:rsid w:val="0072349F"/>
    <w:rPr>
      <w:color w:val="000000"/>
      <w:spacing w:val="0"/>
      <w:w w:val="100"/>
      <w:position w:val="0"/>
      <w:u w:val="single"/>
      <w:lang w:val="cs-CZ"/>
    </w:rPr>
  </w:style>
  <w:style w:type="paragraph" w:customStyle="1" w:styleId="Nadpis10">
    <w:name w:val="Nadpis #1"/>
    <w:basedOn w:val="Normal"/>
    <w:link w:val="Nadpis1"/>
    <w:uiPriority w:val="99"/>
    <w:rsid w:val="0072349F"/>
    <w:pPr>
      <w:shd w:val="clear" w:color="auto" w:fill="FFFFFF"/>
      <w:spacing w:after="18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1">
    <w:name w:val="Záhlaví nebo Zápatí1"/>
    <w:basedOn w:val="Normal"/>
    <w:link w:val="ZhlavneboZpat"/>
    <w:uiPriority w:val="99"/>
    <w:rsid w:val="0072349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31">
    <w:name w:val="Nadpis #31"/>
    <w:basedOn w:val="Normal"/>
    <w:link w:val="Nadpis3"/>
    <w:uiPriority w:val="99"/>
    <w:rsid w:val="0072349F"/>
    <w:pPr>
      <w:shd w:val="clear" w:color="auto" w:fill="FFFFFF"/>
      <w:spacing w:before="540" w:after="180" w:line="24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1">
    <w:name w:val="Základní text (2)1"/>
    <w:basedOn w:val="Normal"/>
    <w:link w:val="Zkladntext2"/>
    <w:uiPriority w:val="99"/>
    <w:rsid w:val="0072349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0">
    <w:name w:val="Základní text (3)"/>
    <w:basedOn w:val="Normal"/>
    <w:link w:val="Zkladntext3"/>
    <w:uiPriority w:val="99"/>
    <w:rsid w:val="0072349F"/>
    <w:pPr>
      <w:shd w:val="clear" w:color="auto" w:fill="FFFFFF"/>
      <w:spacing w:after="60" w:line="24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al"/>
    <w:link w:val="Obsah"/>
    <w:uiPriority w:val="99"/>
    <w:rsid w:val="0072349F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al"/>
    <w:link w:val="Zkladntext4"/>
    <w:uiPriority w:val="99"/>
    <w:rsid w:val="0072349F"/>
    <w:pPr>
      <w:shd w:val="clear" w:color="auto" w:fill="FFFFFF"/>
      <w:spacing w:before="720" w:after="240" w:line="24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al"/>
    <w:link w:val="Zkladntext5"/>
    <w:uiPriority w:val="99"/>
    <w:rsid w:val="0072349F"/>
    <w:pPr>
      <w:shd w:val="clear" w:color="auto" w:fill="FFFFFF"/>
      <w:spacing w:before="60" w:line="240" w:lineRule="atLeast"/>
    </w:pPr>
    <w:rPr>
      <w:rFonts w:ascii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al"/>
    <w:link w:val="Titulekobrzku"/>
    <w:uiPriority w:val="99"/>
    <w:rsid w:val="0072349F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1"/>
    <w:basedOn w:val="Normal"/>
    <w:link w:val="Nadpis2"/>
    <w:uiPriority w:val="99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/>
      <w:b/>
      <w:bCs/>
      <w:sz w:val="27"/>
      <w:szCs w:val="27"/>
    </w:rPr>
  </w:style>
  <w:style w:type="paragraph" w:customStyle="1" w:styleId="Zkladntext60">
    <w:name w:val="Základní text (6)"/>
    <w:basedOn w:val="Normal"/>
    <w:link w:val="Zkladntext6"/>
    <w:uiPriority w:val="99"/>
    <w:rsid w:val="0072349F"/>
    <w:pPr>
      <w:shd w:val="clear" w:color="auto" w:fill="FFFFFF"/>
      <w:spacing w:before="60" w:line="24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BalloonText">
    <w:name w:val="Balloon Text"/>
    <w:basedOn w:val="Normal"/>
    <w:link w:val="BalloonTextChar"/>
    <w:uiPriority w:val="99"/>
    <w:semiHidden/>
    <w:rsid w:val="00353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08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16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16F3"/>
    <w:rPr>
      <w:rFonts w:cs="Courier New"/>
      <w:color w:val="000000"/>
    </w:rPr>
  </w:style>
  <w:style w:type="paragraph" w:styleId="Footer">
    <w:name w:val="footer"/>
    <w:basedOn w:val="Normal"/>
    <w:link w:val="FooterChar"/>
    <w:uiPriority w:val="99"/>
    <w:rsid w:val="004A16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16F3"/>
    <w:rPr>
      <w:rFonts w:cs="Courier New"/>
      <w:color w:val="000000"/>
    </w:rPr>
  </w:style>
  <w:style w:type="character" w:styleId="PlaceholderText">
    <w:name w:val="Placeholder Text"/>
    <w:basedOn w:val="DefaultParagraphFont"/>
    <w:uiPriority w:val="99"/>
    <w:semiHidden/>
    <w:rsid w:val="009F66D4"/>
    <w:rPr>
      <w:rFonts w:cs="Courier New"/>
      <w:color w:val="808080"/>
    </w:rPr>
  </w:style>
  <w:style w:type="character" w:customStyle="1" w:styleId="Styl12b">
    <w:name w:val="Styl 12 b."/>
    <w:uiPriority w:val="99"/>
    <w:rsid w:val="009F66D4"/>
    <w:rPr>
      <w:sz w:val="20"/>
    </w:rPr>
  </w:style>
  <w:style w:type="character" w:styleId="PageNumber">
    <w:name w:val="page number"/>
    <w:basedOn w:val="DefaultParagraphFont"/>
    <w:uiPriority w:val="99"/>
    <w:rsid w:val="009F66D4"/>
    <w:rPr>
      <w:rFonts w:cs="Courier New"/>
    </w:rPr>
  </w:style>
  <w:style w:type="paragraph" w:styleId="ListParagraph">
    <w:name w:val="List Paragraph"/>
    <w:basedOn w:val="Normal"/>
    <w:uiPriority w:val="99"/>
    <w:qFormat/>
    <w:rsid w:val="00BD62F8"/>
    <w:pPr>
      <w:widowControl/>
      <w:spacing w:before="120" w:after="120"/>
      <w:ind w:left="708"/>
    </w:pPr>
    <w:rPr>
      <w:rFonts w:eastAsia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11</Pages>
  <Words>2067</Words>
  <Characters>12197</Characters>
  <Application>Microsoft Office Outlook</Application>
  <DocSecurity>0</DocSecurity>
  <Lines>0</Lines>
  <Paragraphs>0</Paragraphs>
  <ScaleCrop>false</ScaleCrop>
  <Company>TEPLO Kopřivnice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 - 2013 finale.doc</dc:title>
  <dc:subject/>
  <dc:creator>Miroslav Krmela</dc:creator>
  <cp:keywords/>
  <dc:description/>
  <cp:lastModifiedBy>Milan Gilar</cp:lastModifiedBy>
  <cp:revision>2</cp:revision>
  <cp:lastPrinted>2018-12-18T07:43:00Z</cp:lastPrinted>
  <dcterms:created xsi:type="dcterms:W3CDTF">2018-12-18T07:47:00Z</dcterms:created>
  <dcterms:modified xsi:type="dcterms:W3CDTF">2018-12-18T07:47:00Z</dcterms:modified>
</cp:coreProperties>
</file>