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366CD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6CD" w:rsidRDefault="00A04D38" w:rsidP="000366CD">
            <w:pPr>
              <w:spacing w:before="60" w:after="60"/>
              <w:jc w:val="center"/>
            </w:pPr>
            <w:r>
              <w:t xml:space="preserve"> </w:t>
            </w:r>
            <w:r w:rsidR="000366CD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="000366CD">
              <w:instrText xml:space="preserve"> FORMTEXT </w:instrText>
            </w:r>
            <w:r w:rsidR="000366CD">
              <w:fldChar w:fldCharType="separate"/>
            </w:r>
            <w:r w:rsidR="006E5720">
              <w:t>99022058607</w:t>
            </w:r>
            <w:r w:rsidR="000366CD">
              <w:fldChar w:fldCharType="end"/>
            </w:r>
            <w:bookmarkEnd w:id="0"/>
          </w:p>
        </w:tc>
      </w:tr>
    </w:tbl>
    <w:p w:rsidR="000366CD" w:rsidRDefault="000366CD" w:rsidP="000366C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:rsidR="000366CD" w:rsidRDefault="000366CD" w:rsidP="000366CD">
      <w:pPr>
        <w:rPr>
          <w:szCs w:val="18"/>
        </w:rPr>
      </w:pPr>
    </w:p>
    <w:p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</w:t>
      </w:r>
      <w:r w:rsidR="00223C99">
        <w:rPr>
          <w:szCs w:val="18"/>
        </w:rPr>
        <w:t>O</w:t>
      </w:r>
      <w:r>
        <w:rPr>
          <w:szCs w:val="18"/>
        </w:rPr>
        <w:t>: 45317054, zapsaná v obchodním rejstříku vedeném Městským soudem v Praze, oddíl B, vložka 1360</w:t>
      </w:r>
      <w:bookmarkStart w:id="1" w:name="_DV_M1"/>
      <w:bookmarkEnd w:id="1"/>
      <w:r>
        <w:rPr>
          <w:szCs w:val="18"/>
        </w:rPr>
        <w:t xml:space="preserve"> (dále jen</w:t>
      </w:r>
      <w:bookmarkStart w:id="2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3" w:name="_DV_M2"/>
      <w:bookmarkStart w:id="4" w:name="_DV_M3"/>
      <w:bookmarkEnd w:id="2"/>
      <w:bookmarkEnd w:id="3"/>
      <w:bookmarkEnd w:id="4"/>
      <w:r>
        <w:rPr>
          <w:szCs w:val="18"/>
        </w:rPr>
        <w:t>)</w:t>
      </w:r>
    </w:p>
    <w:p w:rsidR="000366CD" w:rsidRDefault="000366CD" w:rsidP="000366CD">
      <w:pPr>
        <w:rPr>
          <w:szCs w:val="18"/>
        </w:rPr>
      </w:pPr>
    </w:p>
    <w:p w:rsidR="000366CD" w:rsidRDefault="000366CD" w:rsidP="000366CD">
      <w:pPr>
        <w:rPr>
          <w:szCs w:val="18"/>
        </w:rPr>
      </w:pPr>
      <w:bookmarkStart w:id="5" w:name="_DV_M4"/>
      <w:bookmarkEnd w:id="5"/>
      <w:r>
        <w:rPr>
          <w:szCs w:val="18"/>
        </w:rPr>
        <w:t>a</w:t>
      </w:r>
    </w:p>
    <w:p w:rsidR="006E5720" w:rsidRDefault="006E5720" w:rsidP="006E5720">
      <w:bookmarkStart w:id="6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861"/>
      </w:tblGrid>
      <w:tr w:rsidR="006E5720" w:rsidRPr="00B85CAE" w:rsidTr="006E5720">
        <w:trPr>
          <w:trHeight w:val="20"/>
        </w:trPr>
        <w:tc>
          <w:tcPr>
            <w:tcW w:w="9288" w:type="dxa"/>
            <w:shd w:val="clear" w:color="auto" w:fill="auto"/>
          </w:tcPr>
          <w:bookmarkStart w:id="7" w:name="DD_KlientTyp"/>
          <w:bookmarkEnd w:id="6"/>
          <w:p w:rsidR="006E5720" w:rsidRPr="00B85CAE" w:rsidRDefault="006E5720" w:rsidP="00E340F3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result w:val="3"/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5E46A6">
              <w:rPr>
                <w:b/>
                <w:szCs w:val="18"/>
              </w:rPr>
            </w:r>
            <w:r w:rsidR="005E46A6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7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6E5720" w:rsidRPr="006E5720" w:rsidTr="006E572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8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Sídlo:</w:t>
                  </w:r>
                </w:p>
              </w:tc>
              <w:bookmarkStart w:id="9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0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1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1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</w:tbl>
          <w:p w:rsidR="006E5720" w:rsidRPr="006E5720" w:rsidRDefault="006E5720" w:rsidP="00E340F3">
            <w:pPr>
              <w:rPr>
                <w:vanish/>
                <w:color w:val="000000"/>
                <w:szCs w:val="18"/>
              </w:rPr>
            </w:pPr>
            <w:r w:rsidRPr="006E5720">
              <w:rPr>
                <w:rFonts w:cs="Arial"/>
                <w:vanish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6E5720" w:rsidRPr="006E5720" w:rsidTr="006E572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jmeno2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3" w:name="Adresa2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rc2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5" w:name="op2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6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t>í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7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8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r2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</w:tbl>
          <w:p w:rsidR="006E5720" w:rsidRPr="006E5720" w:rsidRDefault="006E5720" w:rsidP="00E340F3">
            <w:pPr>
              <w:rPr>
                <w:vanish/>
                <w:color w:val="000000"/>
                <w:szCs w:val="18"/>
              </w:rPr>
            </w:pPr>
            <w:r w:rsidRPr="006E5720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6E5720" w:rsidRPr="006E5720" w:rsidTr="006E572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20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21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2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23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</w:tbl>
          <w:p w:rsidR="006E5720" w:rsidRPr="006E5720" w:rsidRDefault="006E5720" w:rsidP="00E340F3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E5720" w:rsidRPr="006E5720" w:rsidTr="00E340F3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s_nazev3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5" w:name="os_sidlo3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6" w:name="os_or3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</w:tbl>
          <w:p w:rsidR="006E5720" w:rsidRPr="006E5720" w:rsidRDefault="006E5720" w:rsidP="00E340F3">
            <w:pPr>
              <w:rPr>
                <w:vanish/>
                <w:color w:val="000000"/>
                <w:szCs w:val="18"/>
              </w:rPr>
            </w:pPr>
            <w:r w:rsidRPr="006E5720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6E5720" w:rsidRPr="006E5720" w:rsidTr="006E5720"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14"/>
              <w:gridCol w:w="5621"/>
            </w:tblGrid>
            <w:tr w:rsidR="006E5720" w:rsidRPr="006E5720" w:rsidTr="00E340F3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E5720">
                    <w:rPr>
                      <w:rFonts w:cs="Arial"/>
                      <w:position w:val="-2"/>
                      <w:szCs w:val="18"/>
                    </w:rPr>
                    <w:t>Název:</w:t>
                  </w:r>
                </w:p>
              </w:tc>
              <w:bookmarkStart w:id="27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E5720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4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szCs w:val="18"/>
                    </w:rPr>
                  </w:r>
                  <w:r w:rsidRPr="006E5720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Město Blovice</w:t>
                  </w:r>
                  <w:r w:rsidRPr="006E5720">
                    <w:rPr>
                      <w:rFonts w:cs="Arial"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6E5720" w:rsidRPr="006E5720" w:rsidTr="00E340F3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szCs w:val="18"/>
                    </w:rPr>
                    <w:t>Sídlo obecního / krajského úřadu:</w:t>
                  </w:r>
                </w:p>
              </w:tc>
              <w:bookmarkStart w:id="28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E5720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4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szCs w:val="18"/>
                    </w:rPr>
                  </w:r>
                  <w:r w:rsidRPr="006E5720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Masarykovo náměstí 143, 336 01 Blovice</w:t>
                  </w:r>
                  <w:r w:rsidRPr="006E5720">
                    <w:rPr>
                      <w:rFonts w:cs="Arial"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6E5720" w:rsidRPr="006E5720" w:rsidTr="00E340F3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E5720">
                    <w:rPr>
                      <w:rFonts w:cs="Arial"/>
                      <w:szCs w:val="18"/>
                    </w:rPr>
                    <w:fldChar w:fldCharType="begin">
                      <w:ffData>
                        <w:name w:val="ico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9" w:name="ico4"/>
                  <w:r w:rsidRPr="006E572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szCs w:val="18"/>
                    </w:rPr>
                  </w:r>
                  <w:r w:rsidRPr="006E5720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00256455</w:t>
                  </w:r>
                  <w:r w:rsidRPr="006E5720">
                    <w:rPr>
                      <w:rFonts w:cs="Arial"/>
                      <w:szCs w:val="18"/>
                    </w:rPr>
                    <w:fldChar w:fldCharType="end"/>
                  </w:r>
                  <w:bookmarkEnd w:id="29"/>
                </w:p>
              </w:tc>
            </w:tr>
          </w:tbl>
          <w:p w:rsidR="006E5720" w:rsidRPr="006E5720" w:rsidRDefault="006E5720" w:rsidP="00E340F3">
            <w:pPr>
              <w:jc w:val="left"/>
              <w:rPr>
                <w:color w:val="000000"/>
                <w:szCs w:val="18"/>
              </w:rPr>
            </w:pPr>
            <w:r w:rsidRPr="006E5720">
              <w:rPr>
                <w:rFonts w:cs="Arial"/>
                <w:szCs w:val="18"/>
              </w:rPr>
              <w:t xml:space="preserve">   </w:t>
            </w:r>
          </w:p>
        </w:tc>
      </w:tr>
      <w:tr w:rsidR="006E5720" w:rsidRPr="006E5720" w:rsidTr="006E572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30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31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32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</w:tbl>
          <w:p w:rsidR="006E5720" w:rsidRPr="006E5720" w:rsidRDefault="006E5720" w:rsidP="00E340F3">
            <w:pPr>
              <w:rPr>
                <w:vanish/>
                <w:color w:val="000000"/>
                <w:szCs w:val="18"/>
              </w:rPr>
            </w:pPr>
            <w:r w:rsidRPr="006E5720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6E5720" w:rsidRPr="006E5720" w:rsidTr="006E572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33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34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5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6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</w:tbl>
          <w:p w:rsidR="006E5720" w:rsidRPr="006E5720" w:rsidRDefault="006E5720" w:rsidP="00E340F3">
            <w:pPr>
              <w:rPr>
                <w:vanish/>
                <w:color w:val="000000"/>
                <w:szCs w:val="18"/>
              </w:rPr>
            </w:pPr>
            <w:r w:rsidRPr="006E5720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6E5720" w:rsidRPr="006E5720" w:rsidTr="006E572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jmeno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Adresa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rc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p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nazev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t>í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sidlo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3" w:name="ico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3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r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4"/>
                </w:p>
              </w:tc>
            </w:tr>
          </w:tbl>
          <w:p w:rsidR="006E5720" w:rsidRPr="006E5720" w:rsidRDefault="006E5720" w:rsidP="00E340F3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6E5720" w:rsidRPr="006E5720" w:rsidTr="00E340F3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s_nazev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os_sidlo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6"/>
                </w:p>
              </w:tc>
            </w:tr>
            <w:tr w:rsidR="006E5720" w:rsidRPr="006E5720" w:rsidTr="00E340F3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E57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720" w:rsidRPr="006E5720" w:rsidRDefault="006E5720" w:rsidP="00E340F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E57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7" w:name="os_or7"/>
                  <w:r w:rsidRPr="006E57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E5720">
                    <w:rPr>
                      <w:rFonts w:cs="Arial"/>
                      <w:vanish/>
                      <w:szCs w:val="18"/>
                    </w:rPr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E57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7"/>
                </w:p>
              </w:tc>
            </w:tr>
          </w:tbl>
          <w:p w:rsidR="006E5720" w:rsidRPr="006E5720" w:rsidRDefault="006E5720" w:rsidP="00E340F3">
            <w:pPr>
              <w:rPr>
                <w:vanish/>
                <w:color w:val="000000"/>
                <w:szCs w:val="18"/>
              </w:rPr>
            </w:pPr>
            <w:r w:rsidRPr="006E5720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:rsidR="006E5720" w:rsidRPr="00DC3377" w:rsidRDefault="006E5720" w:rsidP="006E5720">
      <w:pPr>
        <w:rPr>
          <w:sz w:val="2"/>
          <w:szCs w:val="2"/>
        </w:rPr>
      </w:pPr>
    </w:p>
    <w:p w:rsidR="006E5720" w:rsidRPr="00114CF7" w:rsidRDefault="006E5720" w:rsidP="006E5720">
      <w:pPr>
        <w:rPr>
          <w:sz w:val="8"/>
          <w:szCs w:val="8"/>
        </w:rPr>
      </w:pPr>
    </w:p>
    <w:p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smartTag w:uri="urn:schemas-microsoft-com:office:smarttags" w:element="metricconverter">
        <w:smartTagPr>
          <w:attr w:name="ProductID" w:val="2395 a"/>
        </w:smartTagPr>
        <w:r w:rsidR="000B0430">
          <w:rPr>
            <w:szCs w:val="18"/>
          </w:rPr>
          <w:t>2395</w:t>
        </w:r>
        <w:r>
          <w:rPr>
            <w:szCs w:val="18"/>
          </w:rPr>
          <w:t xml:space="preserve"> a</w:t>
        </w:r>
      </w:smartTag>
      <w:r>
        <w:rPr>
          <w:szCs w:val="18"/>
        </w:rPr>
        <w:t xml:space="preserve"> následujících ustanovení z.č. </w:t>
      </w:r>
      <w:r w:rsidR="000B0430">
        <w:rPr>
          <w:szCs w:val="18"/>
        </w:rPr>
        <w:t>89/2012</w:t>
      </w:r>
      <w:r>
        <w:rPr>
          <w:szCs w:val="18"/>
        </w:rPr>
        <w:t xml:space="preserve"> Sb., o</w:t>
      </w:r>
      <w:r w:rsidR="00D81B33">
        <w:rPr>
          <w:szCs w:val="18"/>
        </w:rPr>
        <w:t>bčansk</w:t>
      </w:r>
      <w:r w:rsidR="008148CB">
        <w:rPr>
          <w:szCs w:val="18"/>
        </w:rPr>
        <w:t>ého</w:t>
      </w:r>
      <w:r>
        <w:rPr>
          <w:szCs w:val="18"/>
        </w:rPr>
        <w:t xml:space="preserve"> zákoník</w:t>
      </w:r>
      <w:r w:rsidR="008148CB">
        <w:rPr>
          <w:szCs w:val="18"/>
        </w:rPr>
        <w:t>u</w:t>
      </w:r>
      <w:r>
        <w:rPr>
          <w:szCs w:val="18"/>
        </w:rPr>
        <w:t>, ve znění pozdějších předpisů, tuto smlouvu o úvěru (dále jen „</w:t>
      </w:r>
      <w:r w:rsidRPr="002F7667">
        <w:rPr>
          <w:b/>
          <w:szCs w:val="18"/>
        </w:rPr>
        <w:t>Smlouva</w:t>
      </w:r>
      <w:r>
        <w:rPr>
          <w:szCs w:val="18"/>
        </w:rPr>
        <w:t>“).</w:t>
      </w:r>
    </w:p>
    <w:p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</w:p>
    <w:p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:rsidR="000366CD" w:rsidRDefault="000366CD" w:rsidP="000366CD">
      <w:pPr>
        <w:keepNext/>
        <w:ind w:left="426" w:hanging="426"/>
        <w:jc w:val="left"/>
      </w:pPr>
    </w:p>
    <w:p w:rsidR="000366CD" w:rsidRDefault="000366CD" w:rsidP="000366CD">
      <w:pPr>
        <w:ind w:left="567" w:hanging="567"/>
      </w:pPr>
      <w:bookmarkStart w:id="48" w:name="_DV_C56"/>
      <w:r>
        <w:t>1.1</w:t>
      </w:r>
      <w:r>
        <w:tab/>
      </w:r>
      <w:bookmarkStart w:id="49" w:name="_DV_C72"/>
      <w:bookmarkEnd w:id="48"/>
      <w:r>
        <w:t xml:space="preserve">Banka se zavazuje poskytnout Klientovi Úvěr za podmínek stanovených touto Smlouvou. </w:t>
      </w:r>
      <w:bookmarkStart w:id="50" w:name="_DV_C60"/>
      <w:bookmarkEnd w:id="49"/>
    </w:p>
    <w:p w:rsidR="000366CD" w:rsidRDefault="000366CD" w:rsidP="000366CD"/>
    <w:bookmarkEnd w:id="50"/>
    <w:p w:rsidR="001115DD" w:rsidRPr="00744939" w:rsidRDefault="000366CD" w:rsidP="001115DD">
      <w:pPr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44939">
        <w:rPr>
          <w:rFonts w:cs="Arial"/>
        </w:rPr>
        <w:t xml:space="preserve">V souladu s § </w:t>
      </w:r>
      <w:r w:rsidR="007407FC" w:rsidRPr="00744939">
        <w:rPr>
          <w:rFonts w:cs="Arial"/>
        </w:rPr>
        <w:t>1751</w:t>
      </w:r>
      <w:r w:rsidRPr="00744939">
        <w:rPr>
          <w:rFonts w:cs="Arial"/>
        </w:rPr>
        <w:t xml:space="preserve"> ob</w:t>
      </w:r>
      <w:r w:rsidR="00F5575C" w:rsidRPr="00744939">
        <w:rPr>
          <w:rFonts w:cs="Arial"/>
        </w:rPr>
        <w:t>čanského</w:t>
      </w:r>
      <w:r w:rsidRPr="00744939">
        <w:rPr>
          <w:rFonts w:cs="Arial"/>
        </w:rPr>
        <w:t xml:space="preserve"> zákoníku jsou nedílnou </w:t>
      </w:r>
      <w:r w:rsidRPr="00CD6F45">
        <w:rPr>
          <w:rFonts w:cs="Arial"/>
        </w:rPr>
        <w:t xml:space="preserve">součástí této Smlouvy Všeobecné obchodní podmínky </w:t>
      </w:r>
      <w:r w:rsidR="00C955CC" w:rsidRPr="00CD6F45">
        <w:rPr>
          <w:rFonts w:cs="Arial"/>
        </w:rPr>
        <w:t xml:space="preserve">Banky </w:t>
      </w:r>
      <w:r w:rsidRPr="00CD6F45">
        <w:rPr>
          <w:rFonts w:cs="Arial"/>
        </w:rPr>
        <w:t>(dále jen „</w:t>
      </w:r>
      <w:r w:rsidRPr="00CD6F45">
        <w:rPr>
          <w:rFonts w:cs="Arial"/>
          <w:b/>
        </w:rPr>
        <w:t>Všeobecné podmínky</w:t>
      </w:r>
      <w:r w:rsidRPr="00CD6F45">
        <w:rPr>
          <w:rFonts w:cs="Arial"/>
        </w:rPr>
        <w:t>“)</w:t>
      </w:r>
      <w:r w:rsidR="00C955CC" w:rsidRPr="00CD6F45">
        <w:rPr>
          <w:rFonts w:cs="Arial"/>
        </w:rPr>
        <w:t xml:space="preserve">, </w:t>
      </w:r>
      <w:r w:rsidRPr="00CD6F45">
        <w:rPr>
          <w:rFonts w:cs="Arial"/>
        </w:rPr>
        <w:t>Úvěrové podmínky pro fyzické osoby podnikatele a právnické osoby (dále jen „</w:t>
      </w:r>
      <w:r w:rsidRPr="00CD6F45">
        <w:rPr>
          <w:rFonts w:cs="Arial"/>
          <w:b/>
        </w:rPr>
        <w:t>Úvěrové podmínky</w:t>
      </w:r>
      <w:r w:rsidRPr="00CD6F45">
        <w:rPr>
          <w:rFonts w:cs="Arial"/>
        </w:rPr>
        <w:t>“)</w:t>
      </w:r>
      <w:r w:rsidR="001115DD" w:rsidRPr="00CD6F45">
        <w:rPr>
          <w:rFonts w:cs="Arial"/>
        </w:rPr>
        <w:t>, příslušná Oznámení, tj</w:t>
      </w:r>
      <w:r w:rsidR="005C67AE" w:rsidRPr="00CD6F45">
        <w:rPr>
          <w:rFonts w:cs="Arial"/>
        </w:rPr>
        <w:t>. Pravidla,</w:t>
      </w:r>
      <w:r w:rsidR="001115DD" w:rsidRPr="00CD6F45">
        <w:rPr>
          <w:rFonts w:cs="Arial"/>
        </w:rPr>
        <w:t xml:space="preserve"> a Sazebník (v rozsahu relevantním k této Smlouvě)</w:t>
      </w:r>
      <w:r w:rsidRPr="00CD6F45">
        <w:rPr>
          <w:rFonts w:cs="Arial"/>
        </w:rPr>
        <w:t>. Podpisem této Smlouvy Klient potvrzuje, že se seznámil</w:t>
      </w:r>
      <w:r w:rsidR="001115DD" w:rsidRPr="00CD6F45">
        <w:rPr>
          <w:rFonts w:cs="Arial"/>
        </w:rPr>
        <w:t xml:space="preserve"> s</w:t>
      </w:r>
      <w:r w:rsidRPr="00CD6F45">
        <w:rPr>
          <w:rFonts w:cs="Arial"/>
        </w:rPr>
        <w:t xml:space="preserve"> </w:t>
      </w:r>
      <w:r w:rsidR="001115DD" w:rsidRPr="00CD6F45">
        <w:rPr>
          <w:rFonts w:cs="Arial"/>
        </w:rPr>
        <w:t>obsahem a významem dokumentů uvedených v předchozí větě, jakož i dalších dokumentů, na které se ve Všeobecných podmínkách a Úvěrových podmínkách odkazuje, a výslovně s jejich zněním souhlasí.</w:t>
      </w:r>
      <w:r w:rsidR="000B5BCE" w:rsidRPr="00CD6F45">
        <w:rPr>
          <w:rFonts w:cs="Arial"/>
        </w:rPr>
        <w:t xml:space="preserve"> </w:t>
      </w:r>
      <w:r w:rsidR="000B5BCE" w:rsidRPr="00CD6F45">
        <w:rPr>
          <w:rFonts w:cs="Arial"/>
          <w:color w:val="000000"/>
          <w:szCs w:val="18"/>
        </w:rPr>
        <w:t>Podpisem této</w:t>
      </w:r>
      <w:r w:rsidR="000B5BCE" w:rsidRPr="00744939">
        <w:rPr>
          <w:rFonts w:cs="Arial"/>
          <w:color w:val="000000"/>
          <w:szCs w:val="18"/>
        </w:rPr>
        <w:t xml:space="preserve"> Smlouvy Klient potvrzuje, že se seznámil se zněním rozhodčí doložky obsažené v Úvěrových podmínkách a s touto rozhodčí doložkou a jejím obsahem souhlasí.</w:t>
      </w:r>
    </w:p>
    <w:p w:rsidR="001115DD" w:rsidRPr="00744939" w:rsidRDefault="001115DD" w:rsidP="001115DD">
      <w:pPr>
        <w:tabs>
          <w:tab w:val="num" w:pos="567"/>
        </w:tabs>
        <w:ind w:hanging="360"/>
        <w:rPr>
          <w:rFonts w:cs="Arial"/>
        </w:rPr>
      </w:pPr>
    </w:p>
    <w:p w:rsidR="008E72BE" w:rsidRPr="00744939" w:rsidRDefault="001115DD" w:rsidP="001115DD">
      <w:pPr>
        <w:tabs>
          <w:tab w:val="num" w:pos="567"/>
        </w:tabs>
        <w:ind w:left="567"/>
        <w:rPr>
          <w:rFonts w:cs="Arial"/>
        </w:rPr>
      </w:pPr>
      <w:r w:rsidRPr="00744939">
        <w:rPr>
          <w:rFonts w:cs="Arial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 w:rsidR="00336FE6">
        <w:rPr>
          <w:rFonts w:cs="Arial"/>
        </w:rPr>
        <w:t xml:space="preserve"> </w:t>
      </w:r>
    </w:p>
    <w:p w:rsidR="001115DD" w:rsidRPr="00744939" w:rsidRDefault="001115DD" w:rsidP="001115DD">
      <w:pPr>
        <w:rPr>
          <w:rFonts w:cs="Arial"/>
        </w:rPr>
      </w:pPr>
      <w:r w:rsidRPr="00744939">
        <w:rPr>
          <w:rFonts w:cs="Arial"/>
        </w:rPr>
        <w:t xml:space="preserve"> </w:t>
      </w:r>
      <w:r w:rsidR="000366CD" w:rsidRPr="00744939">
        <w:rPr>
          <w:rFonts w:cs="Arial"/>
        </w:rPr>
        <w:t xml:space="preserve"> </w:t>
      </w:r>
    </w:p>
    <w:p w:rsidR="000366CD" w:rsidRPr="008148CB" w:rsidRDefault="00DB7BAD" w:rsidP="001115DD">
      <w:pPr>
        <w:ind w:left="567"/>
        <w:rPr>
          <w:rFonts w:cs="Arial"/>
        </w:rPr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</w:t>
      </w:r>
      <w:r w:rsidR="000366CD" w:rsidRPr="00744939">
        <w:rPr>
          <w:rFonts w:cs="Arial"/>
        </w:rPr>
        <w:t xml:space="preserve">Pojmy s velkým počátečním </w:t>
      </w:r>
      <w:r w:rsidR="000366CD" w:rsidRPr="008148CB">
        <w:rPr>
          <w:rFonts w:cs="Arial"/>
        </w:rPr>
        <w:t>písmenem mají v této Smlouvě význam stanovený v tomto dokumentu, Úvěrových podmínkách nebo ve Všeobecných podmínkách.</w:t>
      </w:r>
    </w:p>
    <w:p w:rsidR="005C67AE" w:rsidRPr="008148CB" w:rsidRDefault="005C67AE" w:rsidP="005C67AE">
      <w:pPr>
        <w:spacing w:before="120"/>
        <w:ind w:left="567"/>
        <w:rPr>
          <w:szCs w:val="18"/>
        </w:rPr>
      </w:pPr>
      <w:r w:rsidRPr="008148CB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:rsidR="000366CD" w:rsidRDefault="000366CD" w:rsidP="000366CD">
      <w:pPr>
        <w:keepNext/>
        <w:spacing w:before="240"/>
        <w:ind w:left="567" w:hanging="567"/>
        <w:rPr>
          <w:b/>
          <w:bCs/>
        </w:rPr>
      </w:pPr>
      <w:bookmarkStart w:id="51" w:name="DEL_PRAVOS_N_1"/>
      <w:bookmarkEnd w:id="51"/>
      <w:r>
        <w:rPr>
          <w:b/>
          <w:bCs/>
        </w:rPr>
        <w:t>2.</w:t>
      </w:r>
      <w:r>
        <w:rPr>
          <w:b/>
          <w:bCs/>
        </w:rPr>
        <w:tab/>
        <w:t>Úvěr</w:t>
      </w:r>
    </w:p>
    <w:p w:rsidR="000366CD" w:rsidRDefault="000366CD" w:rsidP="000366CD">
      <w:pPr>
        <w:keepNext/>
        <w:ind w:left="426" w:hanging="426"/>
        <w:jc w:val="left"/>
      </w:pPr>
    </w:p>
    <w:p w:rsidR="000366CD" w:rsidRDefault="000366CD" w:rsidP="000366CD">
      <w:pPr>
        <w:ind w:left="567" w:hanging="567"/>
      </w:pPr>
      <w:r>
        <w:t>2.1</w:t>
      </w:r>
      <w:r>
        <w:tab/>
        <w:t xml:space="preserve">Klient a Banka se dohodli, že Výše úvěru je </w:t>
      </w:r>
      <w:bookmarkStart w:id="52" w:name="TXT_MenaVyse1"/>
      <w:r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E5720">
        <w:rPr>
          <w:b/>
        </w:rPr>
        <w:t>Kč 23 340 000,00</w:t>
      </w:r>
      <w:r>
        <w:rPr>
          <w:b/>
        </w:rPr>
        <w:fldChar w:fldCharType="end"/>
      </w:r>
      <w:bookmarkEnd w:id="52"/>
      <w:r>
        <w:t xml:space="preserve">, slovy </w:t>
      </w:r>
      <w:r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53" w:name="Textové6"/>
      <w:r>
        <w:instrText xml:space="preserve"> FORMTEXT </w:instrText>
      </w:r>
      <w:r>
        <w:fldChar w:fldCharType="separate"/>
      </w:r>
      <w:r w:rsidR="006E5720">
        <w:t>Dvacettřimiliónytřistačtyřicettisíc Kč</w:t>
      </w:r>
      <w:r>
        <w:fldChar w:fldCharType="end"/>
      </w:r>
      <w:bookmarkEnd w:id="53"/>
      <w:r>
        <w:t>.</w:t>
      </w:r>
    </w:p>
    <w:p w:rsidR="000366CD" w:rsidRDefault="000366CD" w:rsidP="000366CD">
      <w:pPr>
        <w:ind w:left="426" w:hanging="426"/>
        <w:jc w:val="left"/>
      </w:pPr>
    </w:p>
    <w:p w:rsidR="000366CD" w:rsidRDefault="000366CD" w:rsidP="000366CD">
      <w:pPr>
        <w:ind w:left="567" w:hanging="567"/>
      </w:pPr>
      <w:r>
        <w:t>2.2</w:t>
      </w:r>
      <w:r>
        <w:tab/>
        <w:t xml:space="preserve">Klient je povinen použít Úvěr výhradně k následujícímu účelu: </w:t>
      </w:r>
      <w:r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54" w:name="Textové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E5720">
        <w:rPr>
          <w:b/>
        </w:rPr>
        <w:t>předfinancování dotace na projekt "Blovice - autobusové nádraží Sýkorova ulice"</w:t>
      </w:r>
      <w:r>
        <w:rPr>
          <w:b/>
        </w:rPr>
        <w:fldChar w:fldCharType="end"/>
      </w:r>
      <w:bookmarkEnd w:id="54"/>
      <w:r>
        <w:t>.</w:t>
      </w:r>
    </w:p>
    <w:p w:rsidR="000366CD" w:rsidRDefault="000366CD" w:rsidP="000366CD">
      <w:pPr>
        <w:ind w:left="426" w:hanging="426"/>
        <w:jc w:val="left"/>
      </w:pPr>
    </w:p>
    <w:p w:rsidR="000366CD" w:rsidRDefault="000366CD" w:rsidP="000366CD">
      <w:pPr>
        <w:ind w:left="567" w:hanging="567"/>
      </w:pPr>
      <w:r>
        <w:t>2.3</w:t>
      </w:r>
      <w:r>
        <w:tab/>
        <w:t xml:space="preserve">Banka bude evidovat svoji pohledávku za Klientem ze Smlouvy pod číslem </w:t>
      </w:r>
      <w:r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55" w:name="Textové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E5720">
        <w:rPr>
          <w:b/>
        </w:rPr>
        <w:t>35-1678811557/0100</w:t>
      </w:r>
      <w:r>
        <w:rPr>
          <w:b/>
        </w:rPr>
        <w:fldChar w:fldCharType="end"/>
      </w:r>
      <w:bookmarkEnd w:id="55"/>
      <w:r>
        <w:t xml:space="preserve">, jako </w:t>
      </w:r>
      <w:r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56" w:name="Textové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E5720">
        <w:rPr>
          <w:b/>
        </w:rPr>
        <w:t>investiční úvěr - municipální v Kč</w:t>
      </w:r>
      <w:r>
        <w:rPr>
          <w:b/>
        </w:rPr>
        <w:fldChar w:fldCharType="end"/>
      </w:r>
      <w:bookmarkEnd w:id="56"/>
      <w:r>
        <w:t>.</w:t>
      </w:r>
    </w:p>
    <w:p w:rsidR="000366CD" w:rsidRDefault="000366CD" w:rsidP="000366CD"/>
    <w:p w:rsidR="000366CD" w:rsidRDefault="000366CD" w:rsidP="000366CD"/>
    <w:p w:rsidR="000366CD" w:rsidRDefault="000366CD" w:rsidP="000366CD">
      <w:pPr>
        <w:ind w:left="567" w:hanging="567"/>
      </w:pPr>
      <w:bookmarkStart w:id="57" w:name="cerpani_jednorazove"/>
      <w:bookmarkEnd w:id="57"/>
    </w:p>
    <w:p w:rsidR="000366CD" w:rsidRDefault="000366CD" w:rsidP="000366CD">
      <w:pPr>
        <w:keepNext/>
        <w:spacing w:before="240"/>
        <w:ind w:left="567" w:hanging="567"/>
        <w:rPr>
          <w:b/>
          <w:bCs/>
        </w:rPr>
      </w:pPr>
      <w:bookmarkStart w:id="58" w:name="cerpani_postupne"/>
      <w:r>
        <w:rPr>
          <w:b/>
          <w:bCs/>
        </w:rPr>
        <w:lastRenderedPageBreak/>
        <w:t>3.</w:t>
      </w:r>
      <w:r>
        <w:rPr>
          <w:b/>
          <w:bCs/>
        </w:rPr>
        <w:tab/>
        <w:t>Čerpání</w:t>
      </w:r>
    </w:p>
    <w:p w:rsidR="000366CD" w:rsidRDefault="000366CD" w:rsidP="000366CD">
      <w:pPr>
        <w:keepNext/>
        <w:ind w:left="426" w:hanging="426"/>
        <w:jc w:val="left"/>
      </w:pPr>
    </w:p>
    <w:p w:rsidR="000366CD" w:rsidRDefault="000366CD" w:rsidP="000366CD">
      <w:pPr>
        <w:tabs>
          <w:tab w:val="left" w:pos="6096"/>
          <w:tab w:val="left" w:pos="8931"/>
        </w:tabs>
        <w:ind w:left="567" w:hanging="567"/>
      </w:pPr>
      <w:r>
        <w:t>3.1</w:t>
      </w:r>
      <w:r>
        <w:tab/>
        <w:t xml:space="preserve">Klient bude čerpat Úvěr postupně na základě dvou nebo více Žádostí. </w:t>
      </w:r>
    </w:p>
    <w:p w:rsidR="000366CD" w:rsidRDefault="000366CD" w:rsidP="000366CD">
      <w:pPr>
        <w:ind w:left="567" w:hanging="567"/>
      </w:pPr>
    </w:p>
    <w:p w:rsidR="000366CD" w:rsidRDefault="000366CD" w:rsidP="000366CD">
      <w:pPr>
        <w:tabs>
          <w:tab w:val="left" w:pos="6379"/>
          <w:tab w:val="left" w:pos="8080"/>
        </w:tabs>
        <w:ind w:left="567" w:hanging="567"/>
      </w:pPr>
      <w:r>
        <w:t>3.2</w:t>
      </w:r>
      <w:r>
        <w:tab/>
        <w:t xml:space="preserve">Klient </w:t>
      </w:r>
      <w:r w:rsidR="00A735CF">
        <w:t>je oprávněn požádat o poskytnutí Úvěru na základě řádně vyplněné Žádosti</w:t>
      </w:r>
      <w:r>
        <w:t xml:space="preserve"> nejpozději do </w:t>
      </w:r>
      <w:r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59" w:name="Textové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E5720">
        <w:rPr>
          <w:b/>
        </w:rPr>
        <w:t>29.11.2019</w:t>
      </w:r>
      <w:r>
        <w:rPr>
          <w:b/>
        </w:rPr>
        <w:fldChar w:fldCharType="end"/>
      </w:r>
      <w:bookmarkEnd w:id="59"/>
      <w:r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:rsidR="000366CD" w:rsidRDefault="000366CD" w:rsidP="000366CD">
      <w:pPr>
        <w:tabs>
          <w:tab w:val="left" w:pos="6379"/>
          <w:tab w:val="left" w:pos="8080"/>
        </w:tabs>
        <w:ind w:left="567" w:hanging="567"/>
      </w:pPr>
    </w:p>
    <w:p w:rsidR="000366CD" w:rsidRDefault="000366CD" w:rsidP="000366CD">
      <w:pPr>
        <w:tabs>
          <w:tab w:val="left" w:pos="6379"/>
          <w:tab w:val="left" w:pos="8080"/>
        </w:tabs>
        <w:ind w:left="567" w:hanging="567"/>
      </w:pPr>
      <w:r>
        <w:t>3.3</w:t>
      </w:r>
      <w:r>
        <w:tab/>
        <w:t>Banka oznámí Klientovi zánik jeho práva na poskytnutí Úvěru, popřípadě jeho části, podle této Smlouvy do 20 Obchodních dnů po uplynutí lhůty podle článku 3.2 této Smlouvy.</w:t>
      </w:r>
    </w:p>
    <w:p w:rsidR="000366CD" w:rsidRDefault="000366CD" w:rsidP="000366CD">
      <w:pPr>
        <w:tabs>
          <w:tab w:val="left" w:pos="8222"/>
          <w:tab w:val="left" w:pos="8931"/>
        </w:tabs>
        <w:ind w:left="567" w:hanging="567"/>
      </w:pPr>
    </w:p>
    <w:p w:rsidR="002539C4" w:rsidRDefault="000366CD" w:rsidP="002539C4">
      <w:pPr>
        <w:tabs>
          <w:tab w:val="left" w:pos="8222"/>
          <w:tab w:val="left" w:pos="8931"/>
        </w:tabs>
        <w:ind w:left="567" w:hanging="567"/>
      </w:pPr>
      <w:r w:rsidRPr="00BF6C6D">
        <w:t>3.4</w:t>
      </w:r>
      <w:r w:rsidRPr="00BF6C6D">
        <w:tab/>
        <w:t>Banka poskytne každé Čerpání, pokud jsou splněny Odkládací podmínky čerpání, nejpozději do 2 Obchodních dnů od doručení Žádosti</w:t>
      </w:r>
      <w:r w:rsidR="006A74C5">
        <w:t>,</w:t>
      </w:r>
      <w:r w:rsidR="006A74C5" w:rsidRPr="00BF6C6D">
        <w:t xml:space="preserve"> </w:t>
      </w:r>
      <w:r w:rsidR="006A74C5" w:rsidRPr="00571AD1">
        <w:t>a to způsobem sjednaným pro příslušné Čerpání v této Smlouvě, jinak na účet uvedený Klientem v Žádosti.</w:t>
      </w:r>
    </w:p>
    <w:p w:rsidR="00F442B8" w:rsidRDefault="00F442B8" w:rsidP="00F442B8">
      <w:pPr>
        <w:tabs>
          <w:tab w:val="left" w:pos="8222"/>
          <w:tab w:val="left" w:pos="8931"/>
        </w:tabs>
        <w:ind w:left="567" w:hanging="567"/>
      </w:pPr>
    </w:p>
    <w:p w:rsidR="0093070E" w:rsidRPr="002740AD" w:rsidRDefault="00F442B8" w:rsidP="0093070E">
      <w:pPr>
        <w:ind w:left="567" w:hanging="567"/>
      </w:pPr>
      <w:bookmarkStart w:id="60" w:name="cerpani_postupne_KC"/>
      <w:r>
        <w:t>3.5</w:t>
      </w:r>
      <w:r>
        <w:tab/>
      </w:r>
      <w:r w:rsidR="0093070E" w:rsidRPr="002740AD">
        <w:t xml:space="preserve">Klient je oprávněn požádat o Čerpání v jiné měně než v Měně úvěru. </w:t>
      </w:r>
      <w:r w:rsidR="0093070E">
        <w:t>N</w:t>
      </w:r>
      <w:r w:rsidR="0093070E" w:rsidRPr="002740AD">
        <w:t>edohodne-li se Klient s Bankou předem jinak</w:t>
      </w:r>
      <w:r w:rsidR="0093070E">
        <w:t>, p</w:t>
      </w:r>
      <w:r w:rsidR="0093070E" w:rsidRPr="002740AD">
        <w:t xml:space="preserve">ro přepočet </w:t>
      </w:r>
      <w:r w:rsidR="0093070E">
        <w:t>měny</w:t>
      </w:r>
      <w:r w:rsidR="0093070E" w:rsidRPr="002740AD">
        <w:t xml:space="preserve"> Čerpání </w:t>
      </w:r>
      <w:r w:rsidR="0093070E">
        <w:t>na</w:t>
      </w:r>
      <w:r w:rsidR="0093070E" w:rsidRPr="002740AD">
        <w:t xml:space="preserve"> </w:t>
      </w:r>
      <w:r w:rsidR="0093070E">
        <w:t>Měn</w:t>
      </w:r>
      <w:r w:rsidR="0093070E" w:rsidRPr="002740AD">
        <w:t>u úvěru se použije Kurz deviza prodej platný v den Čerpání.</w:t>
      </w:r>
    </w:p>
    <w:p w:rsidR="0093070E" w:rsidRPr="002740AD" w:rsidRDefault="0093070E" w:rsidP="0093070E">
      <w:pPr>
        <w:rPr>
          <w:sz w:val="8"/>
          <w:szCs w:val="8"/>
        </w:rPr>
      </w:pPr>
      <w:r w:rsidRPr="002740AD">
        <w:rPr>
          <w:sz w:val="8"/>
          <w:szCs w:val="8"/>
        </w:rPr>
        <w:t xml:space="preserve"> </w:t>
      </w:r>
    </w:p>
    <w:p w:rsidR="005E5B55" w:rsidRDefault="0093070E" w:rsidP="005E46A6">
      <w:pPr>
        <w:tabs>
          <w:tab w:val="left" w:pos="6096"/>
          <w:tab w:val="left" w:pos="8931"/>
        </w:tabs>
        <w:ind w:left="567" w:hanging="567"/>
        <w:rPr>
          <w:i/>
          <w:vanish/>
          <w:color w:val="FF0000"/>
          <w:szCs w:val="18"/>
        </w:rPr>
      </w:pPr>
      <w:r>
        <w:tab/>
      </w:r>
      <w:r w:rsidRPr="002740AD">
        <w:t>Pokud je v této Smlouvě umožněno Čerpání na Běžný účet a Klient požádá o Čerpání v Měně úvěru na Běžný účet v jiné měně, pro přepo</w:t>
      </w:r>
      <w:r>
        <w:t xml:space="preserve">čet </w:t>
      </w:r>
      <w:r w:rsidRPr="002740AD">
        <w:t xml:space="preserve">se použije </w:t>
      </w:r>
      <w:r>
        <w:t xml:space="preserve">obdobně postup dle předchozí věty. </w:t>
      </w:r>
      <w:r w:rsidRPr="002740AD">
        <w:t xml:space="preserve">Pokud Klient požádá o Čerpání v jiné měně než v Měně úvěru na Běžný účet, který je veden v Měně úvěru, Banka převede na Běžný účet částku </w:t>
      </w:r>
      <w:r>
        <w:t>v Měně úvěru stanovenou postupem dle druhé věty tohoto článku</w:t>
      </w:r>
      <w:r w:rsidR="005E46A6">
        <w:t>.</w:t>
      </w:r>
      <w:bookmarkStart w:id="61" w:name="cerpani_postupne_CM"/>
      <w:bookmarkStart w:id="62" w:name="cerpani_postupne_1"/>
      <w:bookmarkStart w:id="63" w:name="cerpani_postupne_1a"/>
      <w:bookmarkEnd w:id="60"/>
      <w:bookmarkEnd w:id="61"/>
      <w:bookmarkEnd w:id="63"/>
    </w:p>
    <w:p w:rsidR="000366CD" w:rsidRDefault="00F442B8" w:rsidP="002278A0">
      <w:pPr>
        <w:tabs>
          <w:tab w:val="left" w:pos="6096"/>
          <w:tab w:val="left" w:pos="8931"/>
        </w:tabs>
        <w:ind w:left="567" w:hanging="567"/>
        <w:rPr>
          <w:i/>
          <w:vanish/>
          <w:color w:val="FF0000"/>
        </w:rPr>
      </w:pPr>
      <w:bookmarkStart w:id="64" w:name="cerpani_postupne_1b"/>
      <w:r>
        <w:t>3.6</w:t>
      </w:r>
      <w:r w:rsidR="000366CD">
        <w:tab/>
        <w:t>Každé Čerpání je kromě podmínek uvedených v článku VI. Úvěrových podmínek podmíněno předložením dokladů prokazujících, že Úvěr bude čerpán za účelem stanoveným v této Smlouvě</w:t>
      </w:r>
      <w:bookmarkEnd w:id="64"/>
      <w:r w:rsidR="005E46A6">
        <w:t>.</w:t>
      </w:r>
    </w:p>
    <w:bookmarkEnd w:id="62"/>
    <w:bookmarkEnd w:id="58"/>
    <w:p w:rsidR="003B7E1B" w:rsidRDefault="003B7E1B" w:rsidP="003B7E1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Ceny za úvěr</w:t>
      </w:r>
    </w:p>
    <w:p w:rsidR="003B7E1B" w:rsidRDefault="003B7E1B" w:rsidP="003B7E1B">
      <w:pPr>
        <w:keepNext/>
        <w:ind w:left="426" w:hanging="426"/>
        <w:jc w:val="left"/>
      </w:pPr>
    </w:p>
    <w:p w:rsidR="0031038A" w:rsidRDefault="003B7E1B" w:rsidP="003B7E1B">
      <w:pPr>
        <w:rPr>
          <w:i/>
          <w:vanish/>
          <w:color w:val="FF0000"/>
        </w:rPr>
      </w:pPr>
      <w:bookmarkStart w:id="65" w:name="ceny_41_1"/>
      <w:r>
        <w:t>4.1</w:t>
      </w:r>
      <w:r>
        <w:tab/>
        <w:t>Klient a Banka se dohodli, že cena za rezervaci zdrojů se nesjednává.</w:t>
      </w:r>
    </w:p>
    <w:p w:rsidR="000366CD" w:rsidRDefault="000366CD" w:rsidP="000366CD">
      <w:pPr>
        <w:ind w:left="426" w:hanging="426"/>
      </w:pPr>
      <w:bookmarkStart w:id="66" w:name="ceny_41_2"/>
      <w:bookmarkEnd w:id="65"/>
      <w:bookmarkEnd w:id="66"/>
    </w:p>
    <w:p w:rsidR="000366CD" w:rsidRDefault="000366CD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bookmarkStart w:id="67" w:name="ceny_42_1"/>
      <w:bookmarkStart w:id="68" w:name="ceny_42_2"/>
      <w:bookmarkEnd w:id="67"/>
      <w:r>
        <w:t>4.2</w:t>
      </w:r>
      <w:r>
        <w:tab/>
        <w:t xml:space="preserve">Klient a Banka se dohodli, že Klient bude platit Bance cenu za spravování Úvěru ve výši </w:t>
      </w:r>
      <w:r w:rsidR="00734CC3" w:rsidRPr="00294573">
        <w:fldChar w:fldCharType="begin">
          <w:ffData>
            <w:name w:val="tZaSpravovaniMena1"/>
            <w:enabled/>
            <w:calcOnExit w:val="0"/>
            <w:textInput/>
          </w:ffData>
        </w:fldChar>
      </w:r>
      <w:bookmarkStart w:id="69" w:name="tZaSpravovaniMena1"/>
      <w:r w:rsidR="00734CC3" w:rsidRPr="00294573">
        <w:instrText xml:space="preserve"> FORMTEXT </w:instrText>
      </w:r>
      <w:r w:rsidR="00734CC3" w:rsidRPr="00294573">
        <w:fldChar w:fldCharType="separate"/>
      </w:r>
      <w:r w:rsidR="006E5720">
        <w:t>Kč</w:t>
      </w:r>
      <w:r w:rsidR="00734CC3" w:rsidRPr="00294573">
        <w:fldChar w:fldCharType="end"/>
      </w:r>
      <w:bookmarkEnd w:id="69"/>
      <w:r w:rsidR="00776448">
        <w:t xml:space="preserve"> </w:t>
      </w:r>
      <w:r>
        <w:fldChar w:fldCharType="begin">
          <w:ffData>
            <w:name w:val="Textové95"/>
            <w:enabled/>
            <w:calcOnExit w:val="0"/>
            <w:textInput/>
          </w:ffData>
        </w:fldChar>
      </w:r>
      <w:bookmarkStart w:id="70" w:name="Textové95"/>
      <w:r>
        <w:instrText xml:space="preserve"> FORMTEXT </w:instrText>
      </w:r>
      <w:r>
        <w:fldChar w:fldCharType="separate"/>
      </w:r>
      <w:r w:rsidR="00987467">
        <w:t>2</w:t>
      </w:r>
      <w:r w:rsidR="006E5720">
        <w:t>00,00</w:t>
      </w:r>
      <w:r>
        <w:fldChar w:fldCharType="end"/>
      </w:r>
      <w:bookmarkEnd w:id="70"/>
      <w:r w:rsidR="005C0B1E">
        <w:t xml:space="preserve"> </w:t>
      </w:r>
      <w:r>
        <w:t>měsíčně a způsobem podle Sazebníku.</w:t>
      </w:r>
    </w:p>
    <w:p w:rsidR="000366CD" w:rsidRDefault="000366CD" w:rsidP="000366CD">
      <w:pPr>
        <w:ind w:left="567" w:hanging="567"/>
      </w:pPr>
      <w:bookmarkStart w:id="71" w:name="ceny_43_5"/>
      <w:bookmarkEnd w:id="68"/>
      <w:r>
        <w:t>4.3</w:t>
      </w:r>
      <w:r>
        <w:tab/>
        <w:t>Klient a Banka se dohodli, že cena za realizaci Úvěru se nesjednává.</w:t>
      </w:r>
    </w:p>
    <w:p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:rsidR="005D3901" w:rsidRDefault="000366CD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bookmarkStart w:id="72" w:name="ceny_44_1"/>
      <w:bookmarkEnd w:id="71"/>
      <w:r>
        <w:t>4.4</w:t>
      </w:r>
      <w:r>
        <w:tab/>
      </w:r>
      <w:r w:rsidR="005D3901">
        <w:t>Banka je oprávněna provádět ú</w:t>
      </w:r>
      <w:r>
        <w:t>hrad</w:t>
      </w:r>
      <w:r w:rsidR="005D3901">
        <w:t>u</w:t>
      </w:r>
      <w:r>
        <w:t xml:space="preserve"> cen za Bankovní služby poskytnuté Klientovi na základě této Smlouvy </w:t>
      </w:r>
      <w:r w:rsidR="005D3901">
        <w:t>převodem</w:t>
      </w:r>
      <w:r>
        <w:t xml:space="preserve"> </w:t>
      </w:r>
      <w:r w:rsidR="00B95A2F">
        <w:t>z  účtu Klienta č</w:t>
      </w:r>
      <w:r w:rsidR="005D3901">
        <w:t>íslo</w:t>
      </w:r>
      <w:r w:rsidR="00B95A2F">
        <w:t> </w:t>
      </w:r>
      <w:r w:rsidR="00E724A4">
        <w:rPr>
          <w:vanish/>
          <w:color w:val="FF0000"/>
          <w:sz w:val="16"/>
          <w:szCs w:val="16"/>
        </w:rPr>
        <w:t xml:space="preserve"> </w:t>
      </w:r>
      <w:r w:rsidR="00E724A4" w:rsidRPr="00275FEB">
        <w:t>vedeného</w:t>
      </w:r>
      <w:r w:rsidR="00B95A2F" w:rsidRPr="00275FEB">
        <w:t xml:space="preserve"> </w:t>
      </w:r>
      <w:r w:rsidR="005D3901">
        <w:t>u Banky</w:t>
      </w:r>
      <w:r w:rsidR="007819D7">
        <w:t>,</w:t>
      </w:r>
      <w:r w:rsidR="005D3901">
        <w:t xml:space="preserve"> </w:t>
      </w:r>
      <w:r w:rsidR="00A0123B">
        <w:t>bez dalšího souhlasu Klienta</w:t>
      </w:r>
      <w:r w:rsidR="005D3901">
        <w:t xml:space="preserve">. </w:t>
      </w:r>
      <w:r w:rsidR="00E724A4">
        <w:t>Článek 6.3 této Smlouvy, poslední odstavec, se použije obdobně.</w:t>
      </w:r>
      <w:r w:rsidR="005D3901" w:rsidRPr="005D3901">
        <w:t xml:space="preserve"> </w:t>
      </w:r>
    </w:p>
    <w:p w:rsidR="000366CD" w:rsidRDefault="000366CD" w:rsidP="000366CD"/>
    <w:p w:rsidR="000366CD" w:rsidRDefault="000366CD" w:rsidP="000366CD">
      <w:pPr>
        <w:keepNext/>
        <w:spacing w:before="240"/>
        <w:ind w:left="567" w:hanging="567"/>
        <w:rPr>
          <w:b/>
          <w:bCs/>
        </w:rPr>
      </w:pPr>
      <w:bookmarkStart w:id="73" w:name="ceny_44_2"/>
      <w:bookmarkStart w:id="74" w:name="ceny_44_3"/>
      <w:bookmarkStart w:id="75" w:name="ceny_44_4"/>
      <w:bookmarkEnd w:id="72"/>
      <w:bookmarkEnd w:id="73"/>
      <w:bookmarkEnd w:id="74"/>
      <w:bookmarkEnd w:id="75"/>
      <w:r>
        <w:rPr>
          <w:b/>
          <w:bCs/>
        </w:rPr>
        <w:t>5.</w:t>
      </w:r>
      <w:r>
        <w:rPr>
          <w:b/>
          <w:bCs/>
        </w:rPr>
        <w:tab/>
        <w:t xml:space="preserve">Úroková sazba </w:t>
      </w:r>
    </w:p>
    <w:p w:rsidR="000366CD" w:rsidRDefault="000366CD" w:rsidP="000366CD">
      <w:pPr>
        <w:keepNext/>
        <w:ind w:left="426" w:hanging="426"/>
        <w:jc w:val="left"/>
      </w:pPr>
    </w:p>
    <w:p w:rsidR="000366CD" w:rsidRDefault="000366CD" w:rsidP="000366CD">
      <w:pPr>
        <w:ind w:left="567" w:hanging="567"/>
        <w:rPr>
          <w:vanish/>
          <w:color w:val="FF0000"/>
          <w:sz w:val="16"/>
          <w:szCs w:val="16"/>
          <w:u w:val="single"/>
        </w:rPr>
      </w:pPr>
      <w:bookmarkStart w:id="76" w:name="urok3"/>
      <w:r>
        <w:t>5.1</w:t>
      </w:r>
      <w:r>
        <w:tab/>
        <w:t xml:space="preserve">Klient a Banka se dohodli, že úroková sazba bude </w:t>
      </w:r>
      <w:r w:rsidR="00987467">
        <w:t xml:space="preserve">pevná a bude činit </w:t>
      </w:r>
      <w:bookmarkStart w:id="77" w:name="TXT_USvyse1"/>
      <w:r w:rsidR="00987467">
        <w:rPr>
          <w:b/>
        </w:rPr>
        <w:fldChar w:fldCharType="begin">
          <w:ffData>
            <w:name w:val="TXT_USvyse1"/>
            <w:enabled/>
            <w:calcOnExit w:val="0"/>
            <w:textInput/>
          </w:ffData>
        </w:fldChar>
      </w:r>
      <w:r w:rsidR="00987467">
        <w:rPr>
          <w:b/>
        </w:rPr>
        <w:instrText xml:space="preserve"> FORMTEXT </w:instrText>
      </w:r>
      <w:r w:rsidR="00987467">
        <w:rPr>
          <w:b/>
        </w:rPr>
      </w:r>
      <w:r w:rsidR="00987467">
        <w:rPr>
          <w:b/>
        </w:rPr>
        <w:fldChar w:fldCharType="separate"/>
      </w:r>
      <w:r w:rsidR="00987467">
        <w:rPr>
          <w:b/>
        </w:rPr>
        <w:t>2,17</w:t>
      </w:r>
      <w:r w:rsidR="00987467">
        <w:rPr>
          <w:b/>
        </w:rPr>
        <w:fldChar w:fldCharType="end"/>
      </w:r>
      <w:bookmarkEnd w:id="77"/>
      <w:r w:rsidR="00987467">
        <w:t xml:space="preserve"> % p. a. z jistiny Úvěru.</w:t>
      </w:r>
      <w:r w:rsidR="00987467">
        <w:rPr>
          <w:vanish/>
          <w:color w:val="FF0000"/>
          <w:sz w:val="16"/>
          <w:szCs w:val="16"/>
          <w:u w:val="single"/>
        </w:rPr>
        <w:t xml:space="preserve"> </w:t>
      </w:r>
    </w:p>
    <w:p w:rsidR="005E46A6" w:rsidRDefault="005E46A6" w:rsidP="000366CD">
      <w:pPr>
        <w:ind w:left="567" w:hanging="567"/>
      </w:pPr>
    </w:p>
    <w:p w:rsidR="000366CD" w:rsidRPr="00CD6F45" w:rsidRDefault="00987467" w:rsidP="000366CD">
      <w:pPr>
        <w:ind w:left="567" w:hanging="567"/>
      </w:pPr>
      <w:r>
        <w:t>5.2</w:t>
      </w:r>
      <w:r>
        <w:tab/>
        <w:t xml:space="preserve">Sjednaná úroková sazba pevná </w:t>
      </w:r>
      <w:r w:rsidRPr="00CD6F45">
        <w:t xml:space="preserve">je neměnná po celou dobu trvání </w:t>
      </w:r>
      <w:r w:rsidRPr="00003FEA">
        <w:t>Ú</w:t>
      </w:r>
      <w:r w:rsidRPr="00CD6F45">
        <w:t>věru za předpokladu, že Klient dodržuje podmínky této Smlouvy.</w:t>
      </w:r>
    </w:p>
    <w:p w:rsidR="000366CD" w:rsidRPr="00CD6F45" w:rsidRDefault="000366CD" w:rsidP="000366CD"/>
    <w:p w:rsidR="000366CD" w:rsidRDefault="000366CD" w:rsidP="00987467">
      <w:pPr>
        <w:ind w:left="567" w:hanging="567"/>
        <w:rPr>
          <w:i/>
          <w:vanish/>
          <w:color w:val="FF0000"/>
        </w:rPr>
      </w:pPr>
      <w:r w:rsidRPr="00CD6F45">
        <w:t>5.3</w:t>
      </w:r>
      <w:r w:rsidRPr="00CD6F45">
        <w:tab/>
        <w:t xml:space="preserve">V případě, že nastane Případ porušení, </w:t>
      </w:r>
      <w:r w:rsidR="00DD6133" w:rsidRPr="00CD6F45">
        <w:t xml:space="preserve">je Banka oprávněna zvýšit úrokovou sazbu sjednanou v </w:t>
      </w:r>
      <w:r w:rsidRPr="00CD6F45">
        <w:t>této Smlouv</w:t>
      </w:r>
      <w:r w:rsidR="00DD6133" w:rsidRPr="00CD6F45">
        <w:t>ě</w:t>
      </w:r>
      <w:r w:rsidRPr="00CD6F45">
        <w:t xml:space="preserve"> o </w:t>
      </w:r>
      <w:bookmarkStart w:id="78" w:name="TXT_USzvyseni3"/>
      <w:r w:rsidRPr="00CD6F45">
        <w:fldChar w:fldCharType="begin">
          <w:ffData>
            <w:name w:val="TXT_USzvyseni3"/>
            <w:enabled/>
            <w:calcOnExit w:val="0"/>
            <w:textInput/>
          </w:ffData>
        </w:fldChar>
      </w:r>
      <w:r w:rsidRPr="00CD6F45">
        <w:instrText xml:space="preserve"> FORMTEXT </w:instrText>
      </w:r>
      <w:r w:rsidRPr="00CD6F45">
        <w:fldChar w:fldCharType="separate"/>
      </w:r>
      <w:r w:rsidR="006E5720">
        <w:t>5,00</w:t>
      </w:r>
      <w:r w:rsidRPr="00CD6F45">
        <w:fldChar w:fldCharType="end"/>
      </w:r>
      <w:bookmarkEnd w:id="78"/>
      <w:r w:rsidRPr="00CD6F45">
        <w:t xml:space="preserve"> procentních bodů.</w:t>
      </w:r>
    </w:p>
    <w:p w:rsidR="000366CD" w:rsidRDefault="000366CD" w:rsidP="000366CD"/>
    <w:bookmarkEnd w:id="76"/>
    <w:p w:rsidR="000366CD" w:rsidRDefault="000366CD" w:rsidP="000366CD"/>
    <w:p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6</w:t>
      </w:r>
      <w:r w:rsidR="009B398F">
        <w:rPr>
          <w:b/>
          <w:bCs/>
        </w:rPr>
        <w:t>.</w:t>
      </w:r>
      <w:r>
        <w:rPr>
          <w:b/>
          <w:bCs/>
        </w:rPr>
        <w:tab/>
        <w:t>Splácení jistiny a úhrada úroků</w:t>
      </w:r>
    </w:p>
    <w:p w:rsidR="000366CD" w:rsidRDefault="000366CD" w:rsidP="000366CD">
      <w:pPr>
        <w:keepNext/>
        <w:ind w:left="426" w:hanging="426"/>
        <w:jc w:val="left"/>
      </w:pPr>
    </w:p>
    <w:p w:rsidR="000366CD" w:rsidRDefault="000366CD" w:rsidP="000366CD">
      <w:pPr>
        <w:rPr>
          <w:szCs w:val="18"/>
        </w:rPr>
      </w:pPr>
      <w:bookmarkStart w:id="79" w:name="splaceni_61_varianta_1"/>
      <w:bookmarkEnd w:id="79"/>
    </w:p>
    <w:p w:rsidR="00EE4D15" w:rsidRPr="00D23481" w:rsidRDefault="00EE4D15" w:rsidP="00275FEB">
      <w:pPr>
        <w:keepNext/>
        <w:ind w:left="933"/>
        <w:rPr>
          <w:i/>
          <w:vanish/>
          <w:color w:val="FF0000"/>
        </w:rPr>
      </w:pPr>
      <w:bookmarkStart w:id="80" w:name="splaceni_61_varianta_2"/>
    </w:p>
    <w:p w:rsidR="000366CD" w:rsidRDefault="000366CD" w:rsidP="00275FEB">
      <w:pPr>
        <w:tabs>
          <w:tab w:val="left" w:pos="567"/>
        </w:tabs>
        <w:ind w:left="851" w:hanging="851"/>
      </w:pPr>
      <w:r>
        <w:t>6.1</w:t>
      </w:r>
      <w:r>
        <w:tab/>
        <w:t>a)</w:t>
      </w:r>
      <w:r>
        <w:tab/>
        <w:t xml:space="preserve">Klient se zavazuje splatit Bance jistinu Úvěru ve výši </w:t>
      </w:r>
      <w:bookmarkStart w:id="81" w:name="TXT_MenaVyse3"/>
      <w:r>
        <w:fldChar w:fldCharType="begin">
          <w:ffData>
            <w:name w:val="TXT_MenaVys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E5720">
        <w:t>Kč 23 340 000,00</w:t>
      </w:r>
      <w:r>
        <w:fldChar w:fldCharType="end"/>
      </w:r>
      <w:bookmarkEnd w:id="81"/>
      <w:r>
        <w:rPr>
          <w:vanish/>
          <w:color w:val="FF0000"/>
          <w:sz w:val="16"/>
          <w:szCs w:val="16"/>
        </w:rPr>
        <w:t>(</w:t>
      </w:r>
      <w:r>
        <w:rPr>
          <w:szCs w:val="18"/>
        </w:rPr>
        <w:t>způsobem po</w:t>
      </w:r>
      <w:r>
        <w:t>dle článku 6.3 této Smlouvy v </w:t>
      </w:r>
      <w:r>
        <w:rPr>
          <w:szCs w:val="18"/>
        </w:rPr>
        <w:t>následujících</w:t>
      </w:r>
      <w:r>
        <w:t xml:space="preserve"> splátkách:</w:t>
      </w:r>
    </w:p>
    <w:p w:rsidR="000366CD" w:rsidRDefault="000366CD" w:rsidP="000366CD">
      <w:pPr>
        <w:pStyle w:val="Normlnodsazen"/>
        <w:ind w:hanging="567"/>
        <w:rPr>
          <w:sz w:val="8"/>
          <w:szCs w:val="8"/>
        </w:rPr>
      </w:pPr>
    </w:p>
    <w:tbl>
      <w:tblPr>
        <w:tblW w:w="7866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57"/>
        <w:gridCol w:w="1803"/>
        <w:gridCol w:w="2322"/>
        <w:gridCol w:w="1884"/>
      </w:tblGrid>
      <w:tr w:rsidR="006E5720" w:rsidRPr="006E5720" w:rsidTr="006E5720">
        <w:tc>
          <w:tcPr>
            <w:tcW w:w="1857" w:type="dxa"/>
            <w:shd w:val="clear" w:color="auto" w:fill="auto"/>
            <w:vAlign w:val="bottom"/>
          </w:tcPr>
          <w:p w:rsidR="006E5720" w:rsidRPr="006E5720" w:rsidRDefault="006E5720" w:rsidP="00E340F3">
            <w:pPr>
              <w:spacing w:before="120"/>
              <w:jc w:val="center"/>
              <w:rPr>
                <w:szCs w:val="18"/>
              </w:rPr>
            </w:pPr>
            <w:bookmarkStart w:id="82" w:name="UVER6" w:colFirst="1" w:colLast="4"/>
            <w:bookmarkStart w:id="83" w:name="Postupne2"/>
            <w:r w:rsidRPr="006E5720">
              <w:rPr>
                <w:szCs w:val="18"/>
              </w:rPr>
              <w:t>pořadí splátek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6E5720" w:rsidRPr="006E5720" w:rsidRDefault="006E5720" w:rsidP="00E340F3">
            <w:pPr>
              <w:tabs>
                <w:tab w:val="right" w:pos="851"/>
              </w:tabs>
              <w:jc w:val="center"/>
              <w:rPr>
                <w:szCs w:val="18"/>
              </w:rPr>
            </w:pPr>
            <w:r w:rsidRPr="006E5720">
              <w:rPr>
                <w:szCs w:val="18"/>
              </w:rPr>
              <w:t>Počet splátek</w:t>
            </w:r>
          </w:p>
        </w:tc>
        <w:tc>
          <w:tcPr>
            <w:tcW w:w="2322" w:type="dxa"/>
            <w:shd w:val="clear" w:color="auto" w:fill="auto"/>
            <w:vAlign w:val="bottom"/>
          </w:tcPr>
          <w:p w:rsidR="006E5720" w:rsidRPr="006E5720" w:rsidRDefault="006E5720" w:rsidP="00E340F3">
            <w:pPr>
              <w:tabs>
                <w:tab w:val="right" w:pos="851"/>
              </w:tabs>
              <w:spacing w:before="120"/>
              <w:jc w:val="center"/>
              <w:rPr>
                <w:szCs w:val="18"/>
              </w:rPr>
            </w:pPr>
            <w:r w:rsidRPr="006E5720">
              <w:rPr>
                <w:szCs w:val="18"/>
              </w:rPr>
              <w:t>termín splátky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6E5720" w:rsidRPr="006E5720" w:rsidRDefault="006E5720" w:rsidP="00E340F3">
            <w:pPr>
              <w:spacing w:before="120"/>
              <w:jc w:val="center"/>
              <w:rPr>
                <w:szCs w:val="18"/>
              </w:rPr>
            </w:pPr>
            <w:r w:rsidRPr="006E5720">
              <w:rPr>
                <w:szCs w:val="18"/>
              </w:rPr>
              <w:t>výše splátky v </w:t>
            </w:r>
            <w:r w:rsidRPr="006E5720">
              <w:rPr>
                <w:szCs w:val="18"/>
              </w:rPr>
              <w:fldChar w:fldCharType="begin">
                <w:ffData>
                  <w:name w:val="SK_Mena"/>
                  <w:enabled w:val="0"/>
                  <w:calcOnExit w:val="0"/>
                  <w:textInput/>
                </w:ffData>
              </w:fldChar>
            </w:r>
            <w:bookmarkStart w:id="84" w:name="SK_Mena"/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szCs w:val="18"/>
              </w:rPr>
              <w:t>Kč</w:t>
            </w:r>
            <w:r w:rsidRPr="006E5720">
              <w:rPr>
                <w:szCs w:val="18"/>
              </w:rPr>
              <w:fldChar w:fldCharType="end"/>
            </w:r>
            <w:bookmarkEnd w:id="84"/>
          </w:p>
        </w:tc>
      </w:tr>
      <w:bookmarkStart w:id="85" w:name="postup1"/>
      <w:bookmarkEnd w:id="82"/>
      <w:bookmarkEnd w:id="83"/>
      <w:tr w:rsidR="006E5720" w:rsidRPr="006E5720" w:rsidTr="006E5720">
        <w:tc>
          <w:tcPr>
            <w:tcW w:w="1857" w:type="dxa"/>
            <w:shd w:val="clear" w:color="auto" w:fill="auto"/>
          </w:tcPr>
          <w:p w:rsidR="006E5720" w:rsidRPr="006E5720" w:rsidRDefault="006E5720" w:rsidP="00E340F3">
            <w:pPr>
              <w:spacing w:before="120"/>
              <w:rPr>
                <w:szCs w:val="18"/>
              </w:rPr>
            </w:pPr>
            <w:r w:rsidRPr="006E5720">
              <w:rPr>
                <w:szCs w:val="18"/>
              </w:rPr>
              <w:fldChar w:fldCharType="begin">
                <w:ffData>
                  <w:name w:val="postup1"/>
                  <w:enabled w:val="0"/>
                  <w:calcOnExit w:val="0"/>
                  <w:textInput>
                    <w:default w:val="První splátka"/>
                  </w:textInput>
                </w:ffData>
              </w:fldChar>
            </w:r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noProof/>
                <w:szCs w:val="18"/>
              </w:rPr>
              <w:t>První splátka</w:t>
            </w:r>
            <w:r w:rsidRPr="006E5720">
              <w:rPr>
                <w:szCs w:val="18"/>
              </w:rPr>
              <w:fldChar w:fldCharType="end"/>
            </w:r>
            <w:bookmarkEnd w:id="85"/>
          </w:p>
        </w:tc>
        <w:bookmarkStart w:id="86" w:name="postspl1"/>
        <w:tc>
          <w:tcPr>
            <w:tcW w:w="1803" w:type="dxa"/>
            <w:shd w:val="clear" w:color="auto" w:fill="auto"/>
          </w:tcPr>
          <w:p w:rsidR="006E5720" w:rsidRPr="006E5720" w:rsidRDefault="006E5720" w:rsidP="00E340F3">
            <w:pPr>
              <w:spacing w:before="120"/>
              <w:ind w:right="170"/>
              <w:jc w:val="right"/>
              <w:rPr>
                <w:szCs w:val="18"/>
              </w:rPr>
            </w:pPr>
            <w:r w:rsidRPr="006E5720">
              <w:rPr>
                <w:szCs w:val="18"/>
              </w:rPr>
              <w:fldChar w:fldCharType="begin">
                <w:ffData>
                  <w:name w:val="postspl1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szCs w:val="18"/>
              </w:rPr>
              <w:t>1</w:t>
            </w:r>
            <w:r w:rsidRPr="006E5720">
              <w:rPr>
                <w:szCs w:val="18"/>
              </w:rPr>
              <w:fldChar w:fldCharType="end"/>
            </w:r>
            <w:bookmarkEnd w:id="86"/>
          </w:p>
        </w:tc>
        <w:tc>
          <w:tcPr>
            <w:tcW w:w="2322" w:type="dxa"/>
            <w:shd w:val="clear" w:color="auto" w:fill="auto"/>
          </w:tcPr>
          <w:p w:rsidR="006E5720" w:rsidRPr="006E5720" w:rsidRDefault="006E5720" w:rsidP="00E340F3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6E5720">
              <w:rPr>
                <w:szCs w:val="18"/>
              </w:rPr>
              <w:fldChar w:fldCharType="begin">
                <w:ffData>
                  <w:name w:val="postup2"/>
                  <w:enabled/>
                  <w:calcOnExit w:val="0"/>
                  <w:entryMacro w:val="SK_Edit"/>
                  <w:statusText w:type="text" w:val="Datum kdy má být první splátka provedena"/>
                  <w:textInput>
                    <w:type w:val="date"/>
                    <w:format w:val="d.M.yyyy"/>
                  </w:textInput>
                </w:ffData>
              </w:fldChar>
            </w:r>
            <w:bookmarkStart w:id="87" w:name="postup2"/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szCs w:val="18"/>
              </w:rPr>
              <w:t>30.11.2019</w:t>
            </w:r>
            <w:r w:rsidRPr="006E5720">
              <w:rPr>
                <w:szCs w:val="18"/>
              </w:rPr>
              <w:fldChar w:fldCharType="end"/>
            </w:r>
            <w:bookmarkEnd w:id="87"/>
          </w:p>
        </w:tc>
        <w:tc>
          <w:tcPr>
            <w:tcW w:w="1884" w:type="dxa"/>
            <w:shd w:val="clear" w:color="auto" w:fill="auto"/>
          </w:tcPr>
          <w:p w:rsidR="006E5720" w:rsidRPr="006E5720" w:rsidRDefault="006E5720" w:rsidP="00E340F3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6E5720">
              <w:rPr>
                <w:szCs w:val="18"/>
              </w:rPr>
              <w:fldChar w:fldCharType="begin">
                <w:ffData>
                  <w:name w:val="postup3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88" w:name="postup3"/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szCs w:val="18"/>
              </w:rPr>
              <w:t>11 670 000,00</w:t>
            </w:r>
            <w:r w:rsidRPr="006E5720">
              <w:rPr>
                <w:szCs w:val="18"/>
              </w:rPr>
              <w:fldChar w:fldCharType="end"/>
            </w:r>
            <w:bookmarkEnd w:id="88"/>
          </w:p>
        </w:tc>
      </w:tr>
      <w:bookmarkStart w:id="89" w:name="postup4"/>
      <w:tr w:rsidR="006E5720" w:rsidRPr="006E5720" w:rsidTr="006E5720">
        <w:tc>
          <w:tcPr>
            <w:tcW w:w="1857" w:type="dxa"/>
            <w:shd w:val="clear" w:color="auto" w:fill="auto"/>
          </w:tcPr>
          <w:p w:rsidR="006E5720" w:rsidRPr="006E5720" w:rsidRDefault="006E5720" w:rsidP="00E340F3">
            <w:pPr>
              <w:spacing w:before="120"/>
              <w:rPr>
                <w:szCs w:val="18"/>
              </w:rPr>
            </w:pPr>
            <w:r w:rsidRPr="006E5720">
              <w:rPr>
                <w:szCs w:val="18"/>
              </w:rPr>
              <w:lastRenderedPageBreak/>
              <w:fldChar w:fldCharType="begin">
                <w:ffData>
                  <w:name w:val="postup4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noProof/>
                <w:szCs w:val="18"/>
              </w:rPr>
              <w:t>Poslední splátka</w:t>
            </w:r>
            <w:r w:rsidRPr="006E5720">
              <w:rPr>
                <w:szCs w:val="18"/>
              </w:rPr>
              <w:fldChar w:fldCharType="end"/>
            </w:r>
            <w:bookmarkEnd w:id="89"/>
          </w:p>
        </w:tc>
        <w:bookmarkStart w:id="90" w:name="postspl2"/>
        <w:tc>
          <w:tcPr>
            <w:tcW w:w="1803" w:type="dxa"/>
            <w:shd w:val="clear" w:color="auto" w:fill="auto"/>
          </w:tcPr>
          <w:p w:rsidR="006E5720" w:rsidRPr="006E5720" w:rsidRDefault="006E5720" w:rsidP="00E340F3">
            <w:pPr>
              <w:spacing w:before="120"/>
              <w:ind w:right="170"/>
              <w:jc w:val="right"/>
              <w:rPr>
                <w:szCs w:val="18"/>
              </w:rPr>
            </w:pPr>
            <w:r w:rsidRPr="006E5720">
              <w:rPr>
                <w:szCs w:val="18"/>
              </w:rPr>
              <w:fldChar w:fldCharType="begin">
                <w:ffData>
                  <w:name w:val="postspl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szCs w:val="18"/>
              </w:rPr>
              <w:t>1</w:t>
            </w:r>
            <w:r w:rsidRPr="006E5720">
              <w:rPr>
                <w:szCs w:val="18"/>
              </w:rPr>
              <w:fldChar w:fldCharType="end"/>
            </w:r>
            <w:bookmarkEnd w:id="90"/>
          </w:p>
        </w:tc>
        <w:tc>
          <w:tcPr>
            <w:tcW w:w="2322" w:type="dxa"/>
            <w:shd w:val="clear" w:color="auto" w:fill="auto"/>
          </w:tcPr>
          <w:p w:rsidR="006E5720" w:rsidRPr="006E5720" w:rsidRDefault="006E5720" w:rsidP="00E340F3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6E5720">
              <w:rPr>
                <w:szCs w:val="18"/>
              </w:rPr>
              <w:fldChar w:fldCharType="begin">
                <w:ffData>
                  <w:name w:val="postup5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bookmarkStart w:id="91" w:name="postup5"/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szCs w:val="18"/>
              </w:rPr>
              <w:t>30.4.2020</w:t>
            </w:r>
            <w:r w:rsidRPr="006E5720">
              <w:rPr>
                <w:szCs w:val="18"/>
              </w:rPr>
              <w:fldChar w:fldCharType="end"/>
            </w:r>
            <w:bookmarkEnd w:id="91"/>
          </w:p>
        </w:tc>
        <w:tc>
          <w:tcPr>
            <w:tcW w:w="1884" w:type="dxa"/>
            <w:shd w:val="clear" w:color="auto" w:fill="auto"/>
          </w:tcPr>
          <w:p w:rsidR="006E5720" w:rsidRPr="006E5720" w:rsidRDefault="006E5720" w:rsidP="00E340F3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6E5720">
              <w:rPr>
                <w:szCs w:val="18"/>
              </w:rPr>
              <w:fldChar w:fldCharType="begin">
                <w:ffData>
                  <w:name w:val="postup6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92" w:name="postup6"/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szCs w:val="18"/>
              </w:rPr>
              <w:t>11 670 000,00</w:t>
            </w:r>
            <w:r w:rsidRPr="006E5720">
              <w:rPr>
                <w:szCs w:val="18"/>
              </w:rPr>
              <w:fldChar w:fldCharType="end"/>
            </w:r>
            <w:bookmarkEnd w:id="92"/>
          </w:p>
        </w:tc>
      </w:tr>
      <w:tr w:rsidR="006E5720" w:rsidRPr="006E5720" w:rsidTr="006E5720">
        <w:tc>
          <w:tcPr>
            <w:tcW w:w="1857" w:type="dxa"/>
            <w:shd w:val="clear" w:color="auto" w:fill="auto"/>
          </w:tcPr>
          <w:p w:rsidR="006E5720" w:rsidRPr="006E5720" w:rsidRDefault="006E5720" w:rsidP="00E340F3">
            <w:pPr>
              <w:spacing w:before="120"/>
            </w:pPr>
            <w:r w:rsidRPr="006E5720">
              <w:t>CELKEM</w:t>
            </w:r>
          </w:p>
        </w:tc>
        <w:bookmarkStart w:id="93" w:name="suma1"/>
        <w:tc>
          <w:tcPr>
            <w:tcW w:w="1803" w:type="dxa"/>
            <w:shd w:val="clear" w:color="auto" w:fill="auto"/>
          </w:tcPr>
          <w:p w:rsidR="006E5720" w:rsidRPr="006E5720" w:rsidRDefault="006E5720" w:rsidP="00E340F3">
            <w:pPr>
              <w:spacing w:before="120"/>
              <w:ind w:right="170"/>
              <w:jc w:val="right"/>
            </w:pPr>
            <w:r w:rsidRPr="006E5720">
              <w:fldChar w:fldCharType="begin">
                <w:ffData>
                  <w:name w:val="suma1"/>
                  <w:enabled w:val="0"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E5720">
              <w:instrText xml:space="preserve"> FORMTEXT </w:instrText>
            </w:r>
            <w:r w:rsidRPr="006E5720">
              <w:fldChar w:fldCharType="separate"/>
            </w:r>
            <w:r w:rsidRPr="006E5720">
              <w:t>2</w:t>
            </w:r>
            <w:r w:rsidRPr="006E5720">
              <w:fldChar w:fldCharType="end"/>
            </w:r>
            <w:bookmarkEnd w:id="93"/>
          </w:p>
        </w:tc>
        <w:tc>
          <w:tcPr>
            <w:tcW w:w="2322" w:type="dxa"/>
            <w:shd w:val="clear" w:color="auto" w:fill="auto"/>
          </w:tcPr>
          <w:p w:rsidR="006E5720" w:rsidRPr="006E5720" w:rsidRDefault="006E5720" w:rsidP="00E340F3">
            <w:pPr>
              <w:tabs>
                <w:tab w:val="right" w:pos="851"/>
              </w:tabs>
              <w:spacing w:before="120"/>
            </w:pPr>
          </w:p>
        </w:tc>
        <w:bookmarkStart w:id="94" w:name="suma2"/>
        <w:tc>
          <w:tcPr>
            <w:tcW w:w="1884" w:type="dxa"/>
            <w:shd w:val="clear" w:color="auto" w:fill="auto"/>
          </w:tcPr>
          <w:p w:rsidR="006E5720" w:rsidRPr="006E5720" w:rsidRDefault="006E5720" w:rsidP="00E340F3">
            <w:pPr>
              <w:tabs>
                <w:tab w:val="left" w:pos="26083"/>
              </w:tabs>
              <w:spacing w:before="120"/>
              <w:ind w:right="227"/>
              <w:jc w:val="right"/>
            </w:pPr>
            <w:r w:rsidRPr="006E5720">
              <w:rPr>
                <w:szCs w:val="18"/>
              </w:rPr>
              <w:fldChar w:fldCharType="begin">
                <w:ffData>
                  <w:name w:val="suma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6E5720">
              <w:rPr>
                <w:szCs w:val="18"/>
              </w:rPr>
              <w:instrText xml:space="preserve"> FORMTEXT </w:instrText>
            </w:r>
            <w:r w:rsidRPr="006E5720">
              <w:rPr>
                <w:szCs w:val="18"/>
              </w:rPr>
            </w:r>
            <w:r w:rsidRPr="006E5720">
              <w:rPr>
                <w:szCs w:val="18"/>
              </w:rPr>
              <w:fldChar w:fldCharType="separate"/>
            </w:r>
            <w:r w:rsidRPr="006E5720">
              <w:rPr>
                <w:szCs w:val="18"/>
              </w:rPr>
              <w:t>23 340 000,00</w:t>
            </w:r>
            <w:r w:rsidRPr="006E5720">
              <w:rPr>
                <w:szCs w:val="18"/>
              </w:rPr>
              <w:fldChar w:fldCharType="end"/>
            </w:r>
            <w:bookmarkEnd w:id="94"/>
          </w:p>
        </w:tc>
      </w:tr>
    </w:tbl>
    <w:p w:rsidR="006E5720" w:rsidRPr="002E31A9" w:rsidRDefault="006E5720" w:rsidP="006E5720">
      <w:pPr>
        <w:rPr>
          <w:sz w:val="8"/>
          <w:szCs w:val="8"/>
        </w:rPr>
      </w:pPr>
    </w:p>
    <w:p w:rsidR="000366CD" w:rsidRDefault="000366CD" w:rsidP="000366CD">
      <w:pPr>
        <w:ind w:left="426" w:hanging="426"/>
        <w:rPr>
          <w:sz w:val="8"/>
          <w:szCs w:val="8"/>
        </w:rPr>
      </w:pPr>
    </w:p>
    <w:p w:rsidR="00BC614A" w:rsidRPr="00275FEB" w:rsidRDefault="000366CD" w:rsidP="000366CD">
      <w:pPr>
        <w:ind w:left="851" w:hanging="284"/>
      </w:pPr>
      <w:r w:rsidRPr="006A74C5">
        <w:t>b)</w:t>
      </w:r>
      <w:r w:rsidRPr="006A74C5">
        <w:tab/>
        <w:t>Klient je oprávněn splatit jistinu Úvěru nebo její část předčasně.</w:t>
      </w:r>
      <w:r w:rsidR="00706A91" w:rsidRPr="006A74C5">
        <w:t xml:space="preserve"> </w:t>
      </w:r>
    </w:p>
    <w:p w:rsidR="002C7095" w:rsidRDefault="002C7095" w:rsidP="00972B19">
      <w:pPr>
        <w:ind w:left="851" w:hanging="284"/>
        <w:rPr>
          <w:rFonts w:cs="Arial"/>
          <w:szCs w:val="18"/>
        </w:rPr>
      </w:pPr>
      <w:bookmarkStart w:id="95" w:name="splaceni_61_varianta_2a"/>
      <w:bookmarkStart w:id="96" w:name="splaceni_61_varianta_2b"/>
      <w:bookmarkStart w:id="97" w:name="splaceni_61_varianta_2c"/>
      <w:bookmarkStart w:id="98" w:name="splaceni_61_varianta_2d"/>
      <w:bookmarkStart w:id="99" w:name="splaceni_61_varianta_2prolinani"/>
      <w:bookmarkEnd w:id="95"/>
      <w:bookmarkEnd w:id="96"/>
      <w:bookmarkEnd w:id="97"/>
      <w:bookmarkEnd w:id="98"/>
      <w:bookmarkEnd w:id="99"/>
    </w:p>
    <w:p w:rsidR="00972B19" w:rsidRPr="00F939EA" w:rsidRDefault="00972B19" w:rsidP="00972B19">
      <w:pPr>
        <w:ind w:left="851" w:hanging="284"/>
        <w:rPr>
          <w:rFonts w:cs="Arial"/>
          <w:szCs w:val="18"/>
        </w:rPr>
      </w:pPr>
      <w:r w:rsidRPr="00F939EA">
        <w:rPr>
          <w:rFonts w:cs="Arial"/>
          <w:szCs w:val="18"/>
        </w:rPr>
        <w:t>c)</w:t>
      </w:r>
      <w:r w:rsidRPr="00F939EA">
        <w:rPr>
          <w:rFonts w:cs="Arial"/>
          <w:szCs w:val="18"/>
        </w:rPr>
        <w:tab/>
        <w:t xml:space="preserve">Pokud Klient nevyčerpá jistinu Úvěru do Výše úvěru a nevyčerpaná výše jistiny Úvěru </w:t>
      </w:r>
    </w:p>
    <w:p w:rsidR="00972B19" w:rsidRPr="00F939EA" w:rsidRDefault="00972B19" w:rsidP="00972B19">
      <w:pPr>
        <w:ind w:left="1134" w:hanging="283"/>
        <w:rPr>
          <w:rFonts w:cs="Arial"/>
          <w:szCs w:val="18"/>
        </w:rPr>
      </w:pPr>
      <w:r w:rsidRPr="00F939EA">
        <w:rPr>
          <w:rFonts w:cs="Arial"/>
          <w:szCs w:val="18"/>
        </w:rPr>
        <w:t>i)</w:t>
      </w:r>
      <w:r w:rsidRPr="00F939EA">
        <w:rPr>
          <w:rFonts w:cs="Arial"/>
          <w:szCs w:val="18"/>
        </w:rPr>
        <w:tab/>
        <w:t xml:space="preserve">dosahuje minimálně výše poslední splátky jistiny Úvěru, </w:t>
      </w:r>
      <w:r>
        <w:rPr>
          <w:rFonts w:cs="Arial"/>
          <w:color w:val="231F20"/>
          <w:szCs w:val="18"/>
        </w:rPr>
        <w:t>B</w:t>
      </w:r>
      <w:r w:rsidRPr="0061630D">
        <w:rPr>
          <w:rFonts w:cs="Arial"/>
          <w:color w:val="231F20"/>
          <w:szCs w:val="18"/>
        </w:rPr>
        <w:t>anka oznámí Klientovi bez zbyte</w:t>
      </w:r>
      <w:r w:rsidRPr="0061630D">
        <w:rPr>
          <w:rFonts w:cs="Arial" w:hint="eastAsia"/>
          <w:color w:val="231F20"/>
          <w:szCs w:val="18"/>
        </w:rPr>
        <w:t>č</w:t>
      </w:r>
      <w:r w:rsidRPr="0061630D">
        <w:rPr>
          <w:rFonts w:cs="Arial"/>
          <w:color w:val="231F20"/>
          <w:szCs w:val="18"/>
        </w:rPr>
        <w:t xml:space="preserve">ného odkladu </w:t>
      </w:r>
      <w:r w:rsidRPr="00D423D4">
        <w:rPr>
          <w:rFonts w:cs="Arial"/>
          <w:color w:val="231F20"/>
          <w:szCs w:val="18"/>
        </w:rPr>
        <w:t>novou výši splátek jistiny Úv</w:t>
      </w:r>
      <w:r w:rsidRPr="00D423D4">
        <w:rPr>
          <w:rFonts w:cs="Arial" w:hint="eastAsia"/>
          <w:color w:val="231F20"/>
          <w:szCs w:val="18"/>
        </w:rPr>
        <w:t>ě</w:t>
      </w:r>
      <w:r w:rsidRPr="00D423D4">
        <w:rPr>
          <w:rFonts w:cs="Arial"/>
          <w:color w:val="231F20"/>
          <w:szCs w:val="18"/>
        </w:rPr>
        <w:t xml:space="preserve">ru, </w:t>
      </w:r>
      <w:r w:rsidRPr="007E04F0">
        <w:rPr>
          <w:rFonts w:cs="Arial"/>
          <w:color w:val="231F20"/>
          <w:szCs w:val="18"/>
        </w:rPr>
        <w:t>stanovenou jako podíl nesplacené jistiny Úvěru a zbývajícího počtu splátek jistiny</w:t>
      </w:r>
      <w:r>
        <w:rPr>
          <w:rFonts w:cs="Arial"/>
          <w:color w:val="231F20"/>
          <w:szCs w:val="18"/>
        </w:rPr>
        <w:t xml:space="preserve"> Úvěru</w:t>
      </w:r>
      <w:r w:rsidRPr="007E04F0">
        <w:rPr>
          <w:rFonts w:cs="Arial"/>
          <w:color w:val="231F20"/>
          <w:szCs w:val="18"/>
        </w:rPr>
        <w:t xml:space="preserve">; výše splátek jistiny bude zaokrouhlena nahoru na celé </w:t>
      </w:r>
      <w:r w:rsidRPr="00541132">
        <w:fldChar w:fldCharType="begin">
          <w:ffData>
            <w:name w:val="vyseSplSlovy_7"/>
            <w:enabled/>
            <w:calcOnExit w:val="0"/>
            <w:textInput/>
          </w:ffData>
        </w:fldChar>
      </w:r>
      <w:bookmarkStart w:id="100" w:name="vyseSplSlovy_7"/>
      <w:r w:rsidRPr="00541132">
        <w:instrText xml:space="preserve"> FORMTEXT </w:instrText>
      </w:r>
      <w:r w:rsidRPr="00541132">
        <w:fldChar w:fldCharType="separate"/>
      </w:r>
      <w:r>
        <w:t>tisíce</w:t>
      </w:r>
      <w:r w:rsidRPr="00541132">
        <w:fldChar w:fldCharType="end"/>
      </w:r>
      <w:bookmarkEnd w:id="100"/>
      <w:r>
        <w:t xml:space="preserve"> </w:t>
      </w:r>
      <w:r>
        <w:rPr>
          <w:vanish/>
          <w:color w:val="FF0000"/>
          <w:sz w:val="16"/>
          <w:szCs w:val="16"/>
        </w:rPr>
        <w:t xml:space="preserve"> </w:t>
      </w:r>
      <w:r w:rsidRPr="007E04F0">
        <w:rPr>
          <w:rFonts w:cs="Arial"/>
          <w:szCs w:val="18"/>
        </w:rPr>
        <w:t>s tím, že o případný rozdí</w:t>
      </w:r>
      <w:r w:rsidRPr="00D423D4">
        <w:rPr>
          <w:rFonts w:cs="Arial"/>
          <w:szCs w:val="18"/>
        </w:rPr>
        <w:t>l bude ponížena poslední splátka</w:t>
      </w:r>
      <w:r w:rsidRPr="007E04F0">
        <w:rPr>
          <w:rFonts w:cs="Arial"/>
          <w:szCs w:val="18"/>
        </w:rPr>
        <w:t xml:space="preserve"> jistiny</w:t>
      </w:r>
      <w:r>
        <w:rPr>
          <w:rFonts w:cs="Arial"/>
          <w:szCs w:val="18"/>
        </w:rPr>
        <w:t xml:space="preserve"> Úvěru</w:t>
      </w:r>
      <w:r w:rsidRPr="007E04F0">
        <w:rPr>
          <w:rFonts w:cs="Arial"/>
          <w:szCs w:val="18"/>
        </w:rPr>
        <w:t xml:space="preserve">. </w:t>
      </w:r>
      <w:r w:rsidRPr="00D423D4">
        <w:rPr>
          <w:rFonts w:cs="Arial"/>
          <w:szCs w:val="18"/>
        </w:rPr>
        <w:t>Lhůta pro splacení jistiny Úvěru se nezkracuje</w:t>
      </w:r>
      <w:r>
        <w:rPr>
          <w:rFonts w:cs="Arial"/>
          <w:szCs w:val="18"/>
        </w:rPr>
        <w:t>;</w:t>
      </w:r>
    </w:p>
    <w:p w:rsidR="00972B19" w:rsidRPr="00F939EA" w:rsidRDefault="00972B19" w:rsidP="00972B19">
      <w:pPr>
        <w:ind w:left="1134" w:hanging="283"/>
        <w:rPr>
          <w:rFonts w:cs="Arial"/>
          <w:szCs w:val="18"/>
        </w:rPr>
      </w:pPr>
      <w:r w:rsidRPr="00F939EA">
        <w:rPr>
          <w:rFonts w:cs="Arial"/>
          <w:szCs w:val="18"/>
        </w:rPr>
        <w:t>ii)</w:t>
      </w:r>
      <w:r w:rsidRPr="00F939EA">
        <w:rPr>
          <w:rFonts w:cs="Arial"/>
          <w:szCs w:val="18"/>
        </w:rPr>
        <w:tab/>
        <w:t>nedosahuje výše poslední splátky jistiny Úvěru, poslední splátka jistiny Úvěru se poměrně sníží o nevyčerpanou výši jistiny Úvěru.</w:t>
      </w:r>
    </w:p>
    <w:p w:rsidR="00972B19" w:rsidRPr="00275FEB" w:rsidRDefault="00972B19" w:rsidP="00972B19">
      <w:pPr>
        <w:ind w:left="851" w:hanging="284"/>
        <w:rPr>
          <w:rFonts w:cs="Arial"/>
          <w:sz w:val="8"/>
          <w:szCs w:val="8"/>
        </w:rPr>
      </w:pPr>
    </w:p>
    <w:p w:rsidR="00972B19" w:rsidRPr="00F939EA" w:rsidRDefault="00972B19" w:rsidP="00972B19">
      <w:pPr>
        <w:ind w:left="851" w:hanging="284"/>
        <w:rPr>
          <w:rFonts w:cs="Arial"/>
          <w:szCs w:val="18"/>
        </w:rPr>
      </w:pPr>
      <w:r w:rsidRPr="00F939EA">
        <w:rPr>
          <w:rFonts w:cs="Arial"/>
          <w:szCs w:val="18"/>
        </w:rPr>
        <w:t>d)</w:t>
      </w:r>
      <w:r w:rsidRPr="00F939EA">
        <w:rPr>
          <w:rFonts w:cs="Arial"/>
          <w:szCs w:val="18"/>
        </w:rPr>
        <w:tab/>
        <w:t>Ustanovení předcházejícího odstavce platí obdobně, pokud Klient uhradí část jistiny Úvěru předčasně nebo pokud Klient splatí kteroukoliv splátku jistiny Úvěru v částce vyšší, než je dohodnutá výše splátky jistiny Úvěru.</w:t>
      </w:r>
    </w:p>
    <w:bookmarkEnd w:id="80"/>
    <w:p w:rsidR="009F6267" w:rsidRDefault="009F6267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</w:p>
    <w:p w:rsidR="000366CD" w:rsidRDefault="000366CD" w:rsidP="000366CD">
      <w:pPr>
        <w:tabs>
          <w:tab w:val="left" w:pos="5955"/>
        </w:tabs>
        <w:ind w:left="567" w:hanging="567"/>
        <w:rPr>
          <w:iCs/>
        </w:rPr>
      </w:pPr>
      <w:bookmarkStart w:id="101" w:name="splaceni_61_varianta_3"/>
      <w:bookmarkStart w:id="102" w:name="splaceni_61_varianta_4"/>
      <w:bookmarkEnd w:id="101"/>
      <w:bookmarkEnd w:id="102"/>
    </w:p>
    <w:p w:rsidR="000366CD" w:rsidRDefault="000366CD" w:rsidP="000366CD">
      <w:pPr>
        <w:tabs>
          <w:tab w:val="left" w:pos="993"/>
          <w:tab w:val="left" w:pos="1702"/>
        </w:tabs>
        <w:ind w:left="567" w:hanging="567"/>
      </w:pPr>
      <w:bookmarkStart w:id="103" w:name="splaceni_62_varianta_1"/>
      <w:r>
        <w:t>6.2</w:t>
      </w:r>
      <w:r>
        <w:tab/>
        <w:t xml:space="preserve">Počínaje dnem Čerpání je Klient povinen hradit Bance úroky z jistiny Úvěru ve výši podle článku 5. této Smlouvy. Úroky budou hrazeny v </w:t>
      </w:r>
      <w:bookmarkStart w:id="104" w:name="TXT_Mena5"/>
      <w:r>
        <w:fldChar w:fldCharType="begin">
          <w:ffData>
            <w:name w:val="TXT_Mena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E5720">
        <w:t>Kč</w:t>
      </w:r>
      <w:r>
        <w:fldChar w:fldCharType="end"/>
      </w:r>
      <w:bookmarkStart w:id="105" w:name="Textové20"/>
      <w:bookmarkEnd w:id="104"/>
      <w:r w:rsidR="005E46A6">
        <w:rPr>
          <w:vanish/>
          <w:color w:val="FF0000"/>
          <w:sz w:val="16"/>
          <w:szCs w:val="16"/>
        </w:rPr>
        <w:t xml:space="preserve"> </w:t>
      </w:r>
      <w:r>
        <w:fldChar w:fldCharType="begin">
          <w:ffData>
            <w:name w:val="Textové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E5720">
        <w:t>měsíčně,</w:t>
      </w:r>
      <w:r>
        <w:fldChar w:fldCharType="end"/>
      </w:r>
      <w:bookmarkEnd w:id="105"/>
      <w:r w:rsidR="005E46A6">
        <w:rPr>
          <w:vanish/>
          <w:color w:val="FF0000"/>
          <w:sz w:val="16"/>
          <w:szCs w:val="16"/>
        </w:rPr>
        <w:t xml:space="preserve"> </w:t>
      </w:r>
      <w:r>
        <w:t xml:space="preserve"> vždy </w:t>
      </w:r>
      <w:bookmarkStart w:id="106" w:name="Txt_MesCtvr_1"/>
      <w:r>
        <w:fldChar w:fldCharType="begin">
          <w:ffData>
            <w:name w:val="Txt_MesCtvr_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E5720">
        <w:t>k poslednímu dni příslušného kalendářního měsíce</w:t>
      </w:r>
      <w:r>
        <w:fldChar w:fldCharType="end"/>
      </w:r>
      <w:bookmarkEnd w:id="106"/>
      <w:r>
        <w:t xml:space="preserve">, způsobem uvedeným v článku 6.3 této Smlouvy. </w:t>
      </w:r>
    </w:p>
    <w:p w:rsidR="000366CD" w:rsidRDefault="000366CD" w:rsidP="000366CD">
      <w:pPr>
        <w:rPr>
          <w:sz w:val="8"/>
          <w:szCs w:val="8"/>
        </w:rPr>
      </w:pPr>
    </w:p>
    <w:p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bookmarkStart w:id="107" w:name="splaceni_62_varianta_1b"/>
      <w:r>
        <w:tab/>
        <w:t>Toto ustanovení neplatí pro poslední úhradu úroků, která bude provedena ke Dni splatnosti poslední splátky jistiny Úvěru</w:t>
      </w:r>
    </w:p>
    <w:bookmarkEnd w:id="107"/>
    <w:p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</w:p>
    <w:p w:rsidR="000366CD" w:rsidRPr="0013642E" w:rsidRDefault="000366CD" w:rsidP="000366CD">
      <w:pPr>
        <w:ind w:left="567" w:hanging="567"/>
        <w:rPr>
          <w:szCs w:val="18"/>
        </w:rPr>
      </w:pPr>
      <w:bookmarkStart w:id="108" w:name="splaceni_63_varianta_2"/>
      <w:bookmarkStart w:id="109" w:name="splaceni_63_varianta_2a"/>
      <w:bookmarkEnd w:id="103"/>
      <w:r w:rsidRPr="0013642E">
        <w:t>6.3</w:t>
      </w:r>
      <w:r w:rsidRPr="0013642E">
        <w:tab/>
        <w:t xml:space="preserve">Banka je oprávněna provádět úhradu splátek jistiny Úvěru a úroků převodem z účtu Klienta číslo: v </w:t>
      </w:r>
      <w:bookmarkStart w:id="110" w:name="MENA_uctu3"/>
      <w:r>
        <w:fldChar w:fldCharType="begin">
          <w:ffData>
            <w:name w:val="MENA_uctu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E5720">
        <w:t>Kč</w:t>
      </w:r>
      <w:r>
        <w:fldChar w:fldCharType="end"/>
      </w:r>
      <w:bookmarkEnd w:id="110"/>
      <w:r w:rsidR="005E46A6">
        <w:rPr>
          <w:vanish/>
          <w:color w:val="FF0000"/>
          <w:sz w:val="16"/>
          <w:szCs w:val="16"/>
        </w:rPr>
        <w:t xml:space="preserve"> </w:t>
      </w:r>
      <w:r w:rsidR="00043C70">
        <w:t xml:space="preserve">vedeného </w:t>
      </w:r>
      <w:r w:rsidRPr="0013642E">
        <w:t>u </w:t>
      </w:r>
      <w:r w:rsidR="00043C70">
        <w:t>B</w:t>
      </w:r>
      <w:r w:rsidRPr="0013642E">
        <w:t>anky</w:t>
      </w:r>
      <w:r w:rsidRPr="00275FEB">
        <w:rPr>
          <w:szCs w:val="18"/>
        </w:rPr>
        <w:t xml:space="preserve"> </w:t>
      </w:r>
      <w:r w:rsidRPr="0013642E">
        <w:t>bez dalšího souhlasu Klienta.</w:t>
      </w:r>
      <w:r w:rsidR="00585791" w:rsidRPr="00585791">
        <w:t xml:space="preserve"> </w:t>
      </w:r>
      <w:r w:rsidR="00585791" w:rsidRPr="00CD6F45">
        <w:t xml:space="preserve">Klient se zavazuje zajistit, aby v Den splatnosti byly na </w:t>
      </w:r>
      <w:r w:rsidR="00020C50">
        <w:t>tomto</w:t>
      </w:r>
      <w:r w:rsidR="00585791" w:rsidRPr="00CD6F45">
        <w:t xml:space="preserve"> účtu prostředky odpovídající výši splatné jistiny Úvěru, popřípadě splatných úroků</w:t>
      </w:r>
      <w:r w:rsidR="00585791">
        <w:t>.</w:t>
      </w:r>
    </w:p>
    <w:p w:rsidR="000366CD" w:rsidRPr="0013642E" w:rsidRDefault="000366CD" w:rsidP="000366CD">
      <w:pPr>
        <w:pStyle w:val="Normlnodsazen"/>
        <w:ind w:hanging="567"/>
        <w:rPr>
          <w:sz w:val="8"/>
          <w:szCs w:val="8"/>
        </w:rPr>
      </w:pPr>
    </w:p>
    <w:p w:rsidR="008B2207" w:rsidRDefault="008B2207" w:rsidP="008B2207">
      <w:pPr>
        <w:tabs>
          <w:tab w:val="left" w:pos="1276"/>
        </w:tabs>
        <w:ind w:left="567" w:hanging="567"/>
        <w:rPr>
          <w:i/>
          <w:vanish/>
          <w:color w:val="FF0000"/>
        </w:rPr>
      </w:pPr>
    </w:p>
    <w:p w:rsidR="000366CD" w:rsidRPr="0013642E" w:rsidRDefault="000366CD" w:rsidP="00275FEB">
      <w:pPr>
        <w:pStyle w:val="Normlnodsazen"/>
        <w:ind w:left="0"/>
        <w:rPr>
          <w:sz w:val="8"/>
          <w:szCs w:val="8"/>
        </w:rPr>
      </w:pPr>
      <w:bookmarkStart w:id="111" w:name="splaceni_63_varianta_2a1"/>
      <w:bookmarkEnd w:id="111"/>
    </w:p>
    <w:p w:rsidR="000366CD" w:rsidRPr="0013642E" w:rsidRDefault="000366CD" w:rsidP="000366CD">
      <w:pPr>
        <w:ind w:left="567" w:hanging="567"/>
      </w:pPr>
      <w:r w:rsidRPr="00CD6F45">
        <w:tab/>
        <w:t xml:space="preserve">Pokud nebude možné provést úhradu splatných </w:t>
      </w:r>
      <w:r w:rsidR="005F7695" w:rsidRPr="00CD6F45">
        <w:t>dluhů Klienta</w:t>
      </w:r>
      <w:r w:rsidRPr="00CD6F45">
        <w:t xml:space="preserve"> </w:t>
      </w:r>
      <w:r w:rsidR="00CD6F45" w:rsidRPr="00CD6F45">
        <w:t xml:space="preserve">vůči Bance </w:t>
      </w:r>
      <w:r w:rsidRPr="00CD6F45">
        <w:t>způsobem uvedeným v předcházející</w:t>
      </w:r>
      <w:r w:rsidR="00AC5D19">
        <w:t>m</w:t>
      </w:r>
      <w:r w:rsidRPr="00CD6F45">
        <w:t xml:space="preserve"> odstavc</w:t>
      </w:r>
      <w:r w:rsidR="00AC5D19">
        <w:t>i</w:t>
      </w:r>
      <w:r w:rsidRPr="00CD6F45">
        <w:t xml:space="preserve">, je Klient povinen provést úhradu </w:t>
      </w:r>
      <w:r w:rsidR="005F7695" w:rsidRPr="00CD6F45">
        <w:t xml:space="preserve">svých </w:t>
      </w:r>
      <w:r w:rsidRPr="00CD6F45">
        <w:t xml:space="preserve">splatných </w:t>
      </w:r>
      <w:r w:rsidR="005F7695" w:rsidRPr="00CD6F45">
        <w:t xml:space="preserve">dluhů vůči </w:t>
      </w:r>
      <w:r w:rsidRPr="00CD6F45">
        <w:t>Ban</w:t>
      </w:r>
      <w:r w:rsidR="005F7695" w:rsidRPr="00CD6F45">
        <w:t>ce</w:t>
      </w:r>
      <w:r w:rsidRPr="00CD6F45">
        <w:t xml:space="preserve"> jakoukoliv jinou formou. V takovém případě je Klient povinen předem dohodnout</w:t>
      </w:r>
      <w:r w:rsidRPr="0013642E">
        <w:t xml:space="preserve"> s Bankou identifikaci účtu, na který bude úhrada směrována.</w:t>
      </w:r>
    </w:p>
    <w:bookmarkEnd w:id="109"/>
    <w:bookmarkEnd w:id="108"/>
    <w:p w:rsidR="000366CD" w:rsidRDefault="000366CD" w:rsidP="000366CD"/>
    <w:p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Zajištění úvěru</w:t>
      </w:r>
    </w:p>
    <w:p w:rsidR="000366CD" w:rsidRDefault="000366CD" w:rsidP="000366CD">
      <w:pPr>
        <w:keepNext/>
        <w:tabs>
          <w:tab w:val="left" w:leader="dot" w:pos="8931"/>
        </w:tabs>
        <w:ind w:left="426" w:hanging="426"/>
      </w:pPr>
    </w:p>
    <w:p w:rsidR="000366CD" w:rsidRDefault="000366CD" w:rsidP="000366CD">
      <w:pPr>
        <w:ind w:left="567" w:hanging="567"/>
      </w:pPr>
      <w:bookmarkStart w:id="112" w:name="ZajisteniUveru0"/>
      <w:r>
        <w:t>7.1</w:t>
      </w:r>
      <w:r>
        <w:tab/>
        <w:t>K</w:t>
      </w:r>
      <w:r w:rsidR="00BE1CFA">
        <w:t> dluhům Klienta</w:t>
      </w:r>
      <w:r w:rsidR="00E63015">
        <w:t xml:space="preserve"> vůči Bance</w:t>
      </w:r>
      <w:r>
        <w:t xml:space="preserve"> vzniklým dle této Smlouvy se zajištění nesjednává. </w:t>
      </w:r>
    </w:p>
    <w:p w:rsidR="000366CD" w:rsidRDefault="000366CD" w:rsidP="000366CD">
      <w:pPr>
        <w:ind w:left="426" w:hanging="426"/>
      </w:pPr>
    </w:p>
    <w:p w:rsidR="000366CD" w:rsidRDefault="000366CD" w:rsidP="000366CD">
      <w:pPr>
        <w:keepNext/>
        <w:spacing w:before="240"/>
        <w:ind w:left="567" w:hanging="567"/>
        <w:rPr>
          <w:b/>
          <w:bCs/>
        </w:rPr>
      </w:pPr>
      <w:bookmarkStart w:id="113" w:name="Zajisteniuveru2"/>
      <w:bookmarkEnd w:id="112"/>
      <w:bookmarkEnd w:id="113"/>
      <w:r w:rsidRPr="00CD6F45">
        <w:rPr>
          <w:b/>
          <w:bCs/>
        </w:rPr>
        <w:t>8.</w:t>
      </w:r>
      <w:r w:rsidRPr="00CD6F45">
        <w:rPr>
          <w:b/>
          <w:bCs/>
        </w:rPr>
        <w:tab/>
        <w:t>Zvláštní ujednání</w:t>
      </w:r>
      <w:r>
        <w:rPr>
          <w:b/>
          <w:bCs/>
        </w:rPr>
        <w:t xml:space="preserve"> </w:t>
      </w:r>
    </w:p>
    <w:p w:rsidR="000366CD" w:rsidRDefault="000366CD" w:rsidP="000366CD">
      <w:pPr>
        <w:keepNext/>
        <w:ind w:left="426" w:hanging="426"/>
        <w:jc w:val="left"/>
      </w:pPr>
    </w:p>
    <w:p w:rsidR="000366CD" w:rsidRDefault="000366CD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14" w:name="Specpod_1_c"/>
      <w:r>
        <w:rPr>
          <w:b/>
          <w:bCs/>
          <w:color w:val="000000"/>
          <w:szCs w:val="18"/>
        </w:rPr>
        <w:t>8.1</w:t>
      </w:r>
      <w:r>
        <w:rPr>
          <w:b/>
          <w:bCs/>
          <w:color w:val="000000"/>
          <w:szCs w:val="18"/>
        </w:rPr>
        <w:tab/>
        <w:t>Další odkládací podmínky prvního čerpání</w:t>
      </w:r>
    </w:p>
    <w:p w:rsidR="000366CD" w:rsidRDefault="000366CD" w:rsidP="000366CD">
      <w:pPr>
        <w:ind w:left="567"/>
        <w:rPr>
          <w:i/>
          <w:vanish/>
          <w:color w:val="FF0000"/>
          <w:szCs w:val="18"/>
        </w:rPr>
      </w:pPr>
    </w:p>
    <w:p w:rsidR="000366CD" w:rsidRDefault="000366CD" w:rsidP="000366CD">
      <w:pPr>
        <w:tabs>
          <w:tab w:val="num" w:pos="720"/>
        </w:tabs>
        <w:ind w:left="567"/>
      </w:pPr>
      <w:r>
        <w:t>Nad rámec článku VI. odstavec 1 Úvěrových podmínek jsou pro první Čerpání sjednány následující Odkládací podmínky čerpání:</w:t>
      </w:r>
    </w:p>
    <w:p w:rsidR="000366CD" w:rsidRDefault="000366CD" w:rsidP="000366CD">
      <w:pPr>
        <w:tabs>
          <w:tab w:val="num" w:pos="720"/>
        </w:tabs>
        <w:ind w:left="567" w:hanging="567"/>
      </w:pPr>
    </w:p>
    <w:p w:rsidR="006E5720" w:rsidRPr="00F21310" w:rsidRDefault="006E5720" w:rsidP="006E5720">
      <w:pPr>
        <w:ind w:left="567" w:hanging="567"/>
      </w:pPr>
      <w:bookmarkStart w:id="115" w:name="SPECPOD_REG"/>
      <w:bookmarkStart w:id="116" w:name="Specpod_1"/>
      <w:r>
        <w:t>8.1.1</w:t>
      </w:r>
      <w:r w:rsidRPr="00F21310"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Banky. Banka za tím účelem zašle Klientovi znění této Smlouvy (včetně všech dokumentů, které tvoří její součást) na e-mailovou adresu </w:t>
      </w:r>
    </w:p>
    <w:bookmarkEnd w:id="115"/>
    <w:p w:rsidR="006E5720" w:rsidRPr="009C0E89" w:rsidRDefault="006E5720" w:rsidP="006E5720">
      <w:pPr>
        <w:ind w:left="567" w:hanging="567"/>
        <w:rPr>
          <w:szCs w:val="18"/>
        </w:rPr>
      </w:pPr>
    </w:p>
    <w:p w:rsidR="006E5720" w:rsidRPr="009C0E89" w:rsidRDefault="006E5720" w:rsidP="006E5720">
      <w:pPr>
        <w:pStyle w:val="StylVlevo0cmPedsazen075cmVpravo-001cm"/>
      </w:pPr>
      <w:r>
        <w:t>8.1.2</w:t>
      </w:r>
      <w:r w:rsidRPr="009C0E89">
        <w:tab/>
        <w:t xml:space="preserve">Odkládací podmínkou čerpání je předložení následujících dokumentů: </w:t>
      </w:r>
      <w:r>
        <w:t>rozpočet na Objekt úvěru.</w:t>
      </w:r>
    </w:p>
    <w:p w:rsidR="006E5720" w:rsidRPr="009C0E89" w:rsidRDefault="006E5720" w:rsidP="006E5720">
      <w:pPr>
        <w:pStyle w:val="StylVlevo0cmPedsazen075cmVpravo-001cm"/>
        <w:ind w:firstLine="0"/>
        <w:rPr>
          <w:vanish/>
          <w:color w:val="FF0000"/>
          <w:sz w:val="16"/>
        </w:rPr>
      </w:pPr>
    </w:p>
    <w:p w:rsidR="006E5720" w:rsidRPr="009C0E89" w:rsidRDefault="006E5720" w:rsidP="006E5720">
      <w:pPr>
        <w:ind w:left="567" w:hanging="567"/>
        <w:rPr>
          <w:szCs w:val="18"/>
        </w:rPr>
      </w:pPr>
    </w:p>
    <w:p w:rsidR="006E5720" w:rsidRPr="009C0E89" w:rsidRDefault="006E5720" w:rsidP="006E5720">
      <w:pPr>
        <w:ind w:left="567" w:hanging="567"/>
      </w:pPr>
      <w:r>
        <w:t>8.1.3</w:t>
      </w:r>
      <w:r w:rsidRPr="009C0E89">
        <w:tab/>
        <w:t>Odkládací podmínkou čerpání je předložení dokladu prokazujícího, že uzavření této Smlouvy bylo zastupitelstvem Klienta řádně schváleno před jejím uzavřením.</w:t>
      </w:r>
    </w:p>
    <w:p w:rsidR="006E5720" w:rsidRPr="009C0E89" w:rsidRDefault="006E5720" w:rsidP="006E5720">
      <w:pPr>
        <w:ind w:left="567" w:hanging="567"/>
        <w:rPr>
          <w:szCs w:val="18"/>
        </w:rPr>
      </w:pPr>
    </w:p>
    <w:p w:rsidR="006E5720" w:rsidRPr="009C0E89" w:rsidRDefault="006E5720" w:rsidP="006E5720">
      <w:pPr>
        <w:pStyle w:val="StylVlevo0cmPedsazen075cmVpravo-001cm"/>
      </w:pPr>
      <w:r>
        <w:lastRenderedPageBreak/>
        <w:t>8.1.4</w:t>
      </w:r>
      <w:r w:rsidRPr="009C0E89">
        <w:tab/>
        <w:t xml:space="preserve">Odkládací podmínkou čerpání je předložení smlouvy o poskytnutí dotace nebo rozhodnutí příslušného orgánu o poskytnutí dotace minimálně ve výši </w:t>
      </w:r>
      <w:r>
        <w:t>23 340 000,00 Kč</w:t>
      </w:r>
      <w:r w:rsidR="005E46A6">
        <w:t xml:space="preserve"> </w:t>
      </w:r>
      <w:r w:rsidRPr="009C0E89">
        <w:t xml:space="preserve">na Objekt úvěru z programu </w:t>
      </w:r>
      <w:r w:rsidRPr="000D1BAB">
        <w:rPr>
          <w:rFonts w:cs="Arial"/>
          <w:szCs w:val="18"/>
        </w:rPr>
        <w:t>Integro</w:t>
      </w:r>
      <w:r w:rsidR="005E46A6">
        <w:rPr>
          <w:rFonts w:cs="Arial"/>
          <w:szCs w:val="18"/>
        </w:rPr>
        <w:t>vaný regionální operační progra,</w:t>
      </w:r>
      <w:r w:rsidRPr="000D1BAB">
        <w:rPr>
          <w:rFonts w:cs="Arial"/>
          <w:vanish/>
          <w:color w:val="FF0000"/>
          <w:szCs w:val="18"/>
        </w:rPr>
        <w:t xml:space="preserve"> </w:t>
      </w:r>
      <w:r w:rsidRPr="009C0E89">
        <w:t>které (i) musí být v souladu s  investičním projektem Klienta předloženým Bance v souvislosti se Smlouvou, (ii) nesmí obsahovat podmínky, které nebyly Bance předem známy a dle názoru Banky hrozí jejich porušení ze strany Klienta, přičemž toto porušení může mít za následek odnětí dotace nebo její části, a (iii)  musí obsahovat jednoznačná kritéria hodnocení splnění tohoto investičního projektu.</w:t>
      </w:r>
    </w:p>
    <w:p w:rsidR="006E5720" w:rsidRPr="009C0E89" w:rsidRDefault="006E5720" w:rsidP="006E5720">
      <w:pPr>
        <w:ind w:left="567" w:hanging="567"/>
        <w:rPr>
          <w:szCs w:val="18"/>
        </w:rPr>
      </w:pPr>
    </w:p>
    <w:p w:rsidR="006E5720" w:rsidRPr="000D1BAB" w:rsidRDefault="006E5720" w:rsidP="006E5720">
      <w:pPr>
        <w:pStyle w:val="StylVlevo0cmPedsazen075cmVpravo-001cm"/>
        <w:rPr>
          <w:rFonts w:cs="Arial"/>
          <w:szCs w:val="18"/>
        </w:rPr>
      </w:pPr>
      <w:r>
        <w:t>8.1.5</w:t>
      </w:r>
      <w:r w:rsidRPr="009C0E89">
        <w:tab/>
        <w:t xml:space="preserve">Odkládací podmínkou čerpání je předložení smlouvy (případně smluv) o dílo nebo kupní smlouvy (případně jiné smlouvy) uzavřené mezi Klientem a dodavatelem, která bude prokazovat sjednání pevné ceny, bude odpovídat standardním smlouvám běžně užívaným Klientem a nebude v rozporu s podmínkami smlouvy o poskytnutí dotace nebo rozhodnutím příslušného orgánu o poskytnutí dotace na Objekt úvěru z programu </w:t>
      </w:r>
      <w:r w:rsidRPr="000D1BAB">
        <w:rPr>
          <w:rFonts w:cs="Arial"/>
          <w:szCs w:val="18"/>
        </w:rPr>
        <w:t>Integrovaný regionální operační program</w:t>
      </w:r>
      <w:r w:rsidRPr="000D1BAB">
        <w:rPr>
          <w:rFonts w:cs="Arial"/>
          <w:vanish/>
          <w:color w:val="FF0000"/>
          <w:szCs w:val="18"/>
        </w:rPr>
        <w:t xml:space="preserve"> </w:t>
      </w:r>
    </w:p>
    <w:p w:rsidR="006E5720" w:rsidRPr="009C0E89" w:rsidRDefault="006E5720" w:rsidP="006E5720">
      <w:pPr>
        <w:pStyle w:val="StylVlevo0cmPedsazen075cmVpravo-001cm"/>
        <w:rPr>
          <w:szCs w:val="18"/>
        </w:rPr>
      </w:pPr>
    </w:p>
    <w:p w:rsidR="006E5720" w:rsidRPr="009C0E89" w:rsidRDefault="006E5720" w:rsidP="00987467">
      <w:pPr>
        <w:ind w:left="567" w:hanging="567"/>
      </w:pPr>
      <w:r>
        <w:t>8.1.6</w:t>
      </w:r>
      <w:r w:rsidRPr="009C0E89">
        <w:tab/>
        <w:t>Odkládací podmínkou čerpání je ověření Bankou, že níže uvedené smlouvy, které je Klient povinen předložit Bance v souladu s</w:t>
      </w:r>
      <w:r w:rsidR="00D3340C">
        <w:t xml:space="preserve"> článkem 8.1.5 této Smlouvy - </w:t>
      </w:r>
      <w:r w:rsidR="00D3340C">
        <w:rPr>
          <w:rStyle w:val="AnapovedaM"/>
          <w:rFonts w:cs="Arial"/>
          <w:vanish w:val="0"/>
        </w:rPr>
        <w:t xml:space="preserve"> </w:t>
      </w:r>
      <w:r>
        <w:rPr>
          <w:rStyle w:val="AnapovedaM"/>
          <w:rFonts w:cs="Arial"/>
        </w:rPr>
        <w:t>-</w:t>
      </w:r>
      <w:r>
        <w:t>smlouva/smlouvy o dílo</w:t>
      </w:r>
      <w:r w:rsidRPr="009C0E89">
        <w:t xml:space="preserve"> uzavřená</w:t>
      </w:r>
      <w:r>
        <w:t>/uzavřené</w:t>
      </w:r>
      <w:r w:rsidRPr="009C0E89">
        <w:t xml:space="preserve"> mezi </w:t>
      </w:r>
      <w:r>
        <w:t>Klientem</w:t>
      </w:r>
      <w:r w:rsidRPr="009C0E89">
        <w:t xml:space="preserve">a </w:t>
      </w:r>
      <w:r>
        <w:t>dodavatelem/dodavateli</w:t>
      </w:r>
      <w:r w:rsidR="00D3340C">
        <w:t xml:space="preserve"> - </w:t>
      </w:r>
      <w:r w:rsidRPr="009C0E89">
        <w:t>byly řádně uveřejněny prostřednictvím registru smluv v souladu se zákonem č. 340/2015 Sb., o registru smluv, ve znění pozdějších předpisů.</w:t>
      </w:r>
    </w:p>
    <w:p w:rsidR="006E5720" w:rsidRPr="009C0E89" w:rsidRDefault="006E5720" w:rsidP="006E5720">
      <w:pPr>
        <w:ind w:left="567"/>
      </w:pPr>
      <w:r w:rsidRPr="009C0E89">
        <w:t>Banka je oprávněna poskytnout Čerpání i bez tohoto ověření.</w:t>
      </w:r>
    </w:p>
    <w:p w:rsidR="000366CD" w:rsidRDefault="000366CD" w:rsidP="000366CD">
      <w:pPr>
        <w:tabs>
          <w:tab w:val="num" w:pos="720"/>
        </w:tabs>
        <w:ind w:left="567" w:hanging="567"/>
      </w:pPr>
    </w:p>
    <w:bookmarkEnd w:id="114"/>
    <w:bookmarkEnd w:id="116"/>
    <w:p w:rsidR="000366CD" w:rsidRDefault="000366CD" w:rsidP="000366CD">
      <w:pPr>
        <w:tabs>
          <w:tab w:val="num" w:pos="720"/>
        </w:tabs>
        <w:ind w:left="567" w:hanging="567"/>
      </w:pPr>
    </w:p>
    <w:p w:rsidR="000366CD" w:rsidRDefault="000366CD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17" w:name="Specpod_2_c"/>
      <w:r>
        <w:rPr>
          <w:b/>
          <w:bCs/>
          <w:color w:val="000000"/>
          <w:szCs w:val="18"/>
        </w:rPr>
        <w:t>8.2</w:t>
      </w:r>
      <w:r>
        <w:rPr>
          <w:b/>
          <w:bCs/>
          <w:color w:val="000000"/>
          <w:szCs w:val="18"/>
        </w:rPr>
        <w:tab/>
        <w:t>Další odkládací podmínky každého čerpání</w:t>
      </w:r>
    </w:p>
    <w:p w:rsidR="000366CD" w:rsidRDefault="000366CD" w:rsidP="009B1F33">
      <w:pPr>
        <w:tabs>
          <w:tab w:val="num" w:pos="720"/>
        </w:tabs>
        <w:ind w:left="567"/>
      </w:pPr>
      <w:r>
        <w:t>Nad rámec článku VI. odstavec 2 Úvěrových podmínek jsou pro každé Čerpání sjednány následující Odkládací podmínky čerpání:</w:t>
      </w:r>
    </w:p>
    <w:p w:rsidR="006E5720" w:rsidRPr="009C0E89" w:rsidRDefault="006E5720" w:rsidP="006E5720">
      <w:pPr>
        <w:ind w:left="567" w:hanging="567"/>
        <w:rPr>
          <w:szCs w:val="18"/>
        </w:rPr>
      </w:pPr>
      <w:bookmarkStart w:id="118" w:name="Specpod_2"/>
    </w:p>
    <w:p w:rsidR="006E5720" w:rsidRPr="009C0E89" w:rsidRDefault="006E5720" w:rsidP="006E5720">
      <w:pPr>
        <w:overflowPunct/>
        <w:ind w:left="567" w:hanging="567"/>
        <w:jc w:val="left"/>
        <w:textAlignment w:val="auto"/>
        <w:rPr>
          <w:color w:val="000000"/>
        </w:rPr>
      </w:pPr>
      <w:r>
        <w:t>8.2.1</w:t>
      </w:r>
      <w:r w:rsidRPr="009C0E89">
        <w:tab/>
        <w:t xml:space="preserve">Odkládací podmínkou každého čerpání je předložení dokladů </w:t>
      </w:r>
      <w:r>
        <w:t>smlouva o dílo nebo kupní smlouva nebo faktura</w:t>
      </w:r>
      <w:r w:rsidRPr="009C0E89">
        <w:rPr>
          <w:vanish/>
          <w:color w:val="FF0000"/>
          <w:sz w:val="16"/>
        </w:rPr>
        <w:t>(</w:t>
      </w:r>
      <w:r w:rsidRPr="009C0E89">
        <w:t>kterými Klient prokáže účelovost Čerpání. Čerpání bude provedeno na účet dodavatele nebo popřípadě na Běžný účet Klienta po doložení úhrady dokladů z vlastních prostředků Klienta (dále jen „</w:t>
      </w:r>
      <w:r w:rsidRPr="009C0E89">
        <w:rPr>
          <w:b/>
        </w:rPr>
        <w:t>Refundace</w:t>
      </w:r>
      <w:r w:rsidRPr="009C0E89">
        <w:t xml:space="preserve">“). Čerpání bude provedeno ve výši </w:t>
      </w:r>
      <w:r>
        <w:t xml:space="preserve">100% </w:t>
      </w:r>
      <w:r w:rsidRPr="00E04D0C">
        <w:rPr>
          <w:rFonts w:cs="Arial"/>
          <w:szCs w:val="18"/>
        </w:rPr>
        <w:t>smluvní ceny díla/kupní ceny/fakturované částky</w:t>
      </w:r>
      <w:r>
        <w:rPr>
          <w:rFonts w:ascii="ArialMT" w:hAnsi="ArialMT" w:cs="ArialMT"/>
          <w:szCs w:val="18"/>
        </w:rPr>
        <w:t xml:space="preserve"> </w:t>
      </w:r>
      <w:r>
        <w:t>včetně</w:t>
      </w:r>
      <w:r w:rsidR="005E46A6">
        <w:rPr>
          <w:vanish/>
          <w:color w:val="FF0000"/>
          <w:sz w:val="16"/>
        </w:rPr>
        <w:t xml:space="preserve"> </w:t>
      </w:r>
      <w:r w:rsidR="005E46A6" w:rsidRPr="005E46A6">
        <w:rPr>
          <w:vanish/>
          <w:sz w:val="16"/>
        </w:rPr>
        <w:t>d</w:t>
      </w:r>
      <w:r w:rsidRPr="009C0E89">
        <w:rPr>
          <w:color w:val="000000"/>
        </w:rPr>
        <w:t>aně z přidané hodnoty.</w:t>
      </w:r>
    </w:p>
    <w:p w:rsidR="006E5720" w:rsidRPr="009C0E89" w:rsidRDefault="006E5720" w:rsidP="006E5720">
      <w:pPr>
        <w:pStyle w:val="StylVlevo0cmPedsazen075cmVpravo-001cm"/>
        <w:ind w:firstLine="0"/>
        <w:rPr>
          <w:color w:val="000000"/>
        </w:rPr>
      </w:pPr>
      <w:r w:rsidRPr="009C0E89">
        <w:t>Klient je povinen požádat o Čerpání v měně dle předloženého dokladu</w:t>
      </w:r>
      <w:r w:rsidRPr="009C0E89">
        <w:rPr>
          <w:color w:val="000000"/>
        </w:rPr>
        <w:t xml:space="preserve"> s výjimkou Refundace, kdy je povinen požádat o Čerpání v měně účtu, z něhož byla předchozí úhrada provedena.</w:t>
      </w:r>
    </w:p>
    <w:p w:rsidR="000366CD" w:rsidRDefault="000366CD" w:rsidP="000366CD">
      <w:pPr>
        <w:tabs>
          <w:tab w:val="num" w:pos="720"/>
        </w:tabs>
        <w:ind w:left="567" w:hanging="567"/>
      </w:pPr>
      <w:bookmarkStart w:id="119" w:name="_GoBack"/>
      <w:bookmarkEnd w:id="117"/>
      <w:bookmarkEnd w:id="118"/>
      <w:bookmarkEnd w:id="119"/>
    </w:p>
    <w:p w:rsidR="000366CD" w:rsidRDefault="000366CD" w:rsidP="000366CD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8.</w:t>
      </w:r>
      <w:r w:rsidR="006E5720">
        <w:rPr>
          <w:b/>
          <w:bCs/>
          <w:color w:val="000000"/>
          <w:szCs w:val="18"/>
        </w:rPr>
        <w:t>3</w:t>
      </w:r>
      <w:r>
        <w:rPr>
          <w:b/>
          <w:bCs/>
          <w:color w:val="000000"/>
          <w:szCs w:val="18"/>
        </w:rPr>
        <w:tab/>
        <w:t>Další ujednání</w:t>
      </w:r>
    </w:p>
    <w:p w:rsidR="000366CD" w:rsidRDefault="000366CD" w:rsidP="000366CD">
      <w:pPr>
        <w:ind w:left="567" w:hanging="567"/>
      </w:pPr>
    </w:p>
    <w:p w:rsidR="006E5720" w:rsidRPr="009C0E89" w:rsidRDefault="006E5720" w:rsidP="006E5720">
      <w:pPr>
        <w:ind w:left="567" w:hanging="567"/>
        <w:rPr>
          <w:szCs w:val="18"/>
        </w:rPr>
      </w:pPr>
      <w:bookmarkStart w:id="120" w:name="Specpod_4"/>
    </w:p>
    <w:p w:rsidR="006E5720" w:rsidRPr="009C0E89" w:rsidRDefault="006E5720" w:rsidP="006E5720">
      <w:pPr>
        <w:pStyle w:val="StylVlevo0cmPedsazen075cmVpravo-001cm"/>
      </w:pPr>
      <w:r>
        <w:t>8.3.1</w:t>
      </w:r>
      <w:r w:rsidRPr="009C0E89">
        <w:tab/>
        <w:t xml:space="preserve">Klient se zavazuje provést mimořádnou splátku Úvěru ve výši </w:t>
      </w:r>
      <w:r>
        <w:t>100% obdržené dotace na Objekt úvěru</w:t>
      </w:r>
      <w:r w:rsidRPr="009C0E89">
        <w:t xml:space="preserve">, nejpozději do </w:t>
      </w:r>
      <w:r>
        <w:t>30</w:t>
      </w:r>
      <w:r w:rsidR="005E46A6">
        <w:t xml:space="preserve"> </w:t>
      </w:r>
      <w:r w:rsidRPr="009C0E89">
        <w:rPr>
          <w:sz w:val="16"/>
        </w:rPr>
        <w:t xml:space="preserve"> </w:t>
      </w:r>
      <w:r w:rsidRPr="009C0E89">
        <w:t xml:space="preserve">dnů od </w:t>
      </w:r>
      <w:r>
        <w:t xml:space="preserve">připsání dotace na </w:t>
      </w:r>
      <w:r w:rsidR="00987467">
        <w:t>b</w:t>
      </w:r>
      <w:r>
        <w:t>ěžný účet Klienta</w:t>
      </w:r>
      <w:r w:rsidRPr="009C0E89">
        <w:t xml:space="preserve">. </w:t>
      </w:r>
      <w:r w:rsidR="00987467">
        <w:t xml:space="preserve">Klient a Banka se dohodli, že článek VIII. </w:t>
      </w:r>
      <w:r w:rsidR="00064E7D">
        <w:t>o</w:t>
      </w:r>
      <w:r w:rsidR="00987467">
        <w:t>dst. 9 Úvěrových podmínek se na tuto mimořádnou splátku nepoužije.</w:t>
      </w:r>
    </w:p>
    <w:p w:rsidR="006E5720" w:rsidRPr="009C0E89" w:rsidRDefault="006E5720" w:rsidP="006E5720">
      <w:pPr>
        <w:ind w:left="567" w:hanging="567"/>
        <w:rPr>
          <w:szCs w:val="18"/>
        </w:rPr>
      </w:pPr>
    </w:p>
    <w:p w:rsidR="006E5720" w:rsidRPr="009C0E89" w:rsidRDefault="006E5720" w:rsidP="006E5720">
      <w:pPr>
        <w:pStyle w:val="StylVlevo0cmPedsazen075cmVpravo-001cm"/>
      </w:pPr>
      <w:r>
        <w:t>8.3.2</w:t>
      </w:r>
      <w:r w:rsidRPr="009C0E89">
        <w:tab/>
        <w:t>Klient se zavazuje předkládat Bance:</w:t>
      </w:r>
    </w:p>
    <w:p w:rsidR="006E5720" w:rsidRPr="009C0E89" w:rsidRDefault="006E5720" w:rsidP="006E5720">
      <w:pPr>
        <w:pStyle w:val="StylVlevo0cmPedsazen075cmVpravo-001cm"/>
        <w:ind w:left="992" w:hanging="425"/>
      </w:pPr>
      <w:r w:rsidRPr="009C0E89">
        <w:rPr>
          <w:rFonts w:cs="Arial"/>
        </w:rPr>
        <w:t>–</w:t>
      </w:r>
      <w:r w:rsidRPr="009C0E89">
        <w:rPr>
          <w:rFonts w:cs="Arial"/>
        </w:rPr>
        <w:tab/>
      </w:r>
      <w:r w:rsidRPr="009C0E89">
        <w:t xml:space="preserve">rozvahu, Výkaz o plnění rozpočtu a přílohu, a to </w:t>
      </w:r>
      <w:r>
        <w:t>pololetně</w:t>
      </w:r>
      <w:r w:rsidRPr="009C0E89">
        <w:rPr>
          <w:sz w:val="16"/>
        </w:rPr>
        <w:t xml:space="preserve"> </w:t>
      </w:r>
      <w:r w:rsidRPr="009C0E89">
        <w:t xml:space="preserve">vždy do </w:t>
      </w:r>
      <w:r w:rsidRPr="009C0E89">
        <w:rPr>
          <w:color w:val="000000"/>
          <w:szCs w:val="18"/>
        </w:rPr>
        <w:t xml:space="preserve">dní po skončení příslušného kalendářního </w:t>
      </w:r>
      <w:r>
        <w:t>pololetí</w:t>
      </w:r>
      <w:r w:rsidRPr="009C0E89">
        <w:rPr>
          <w:sz w:val="16"/>
        </w:rPr>
        <w:t xml:space="preserve">. </w:t>
      </w:r>
      <w:r w:rsidRPr="009C0E89">
        <w:t>Klient se zavazuje předkládat tyto výkazy rovněž ve formátu XML;</w:t>
      </w:r>
    </w:p>
    <w:p w:rsidR="006E5720" w:rsidRPr="009C0E89" w:rsidRDefault="006E5720" w:rsidP="006E5720">
      <w:pPr>
        <w:pStyle w:val="StylVlevo0cmPedsazen075cmVpravo-001cm"/>
        <w:ind w:left="992" w:hanging="425"/>
      </w:pPr>
      <w:r w:rsidRPr="009C0E89">
        <w:rPr>
          <w:rFonts w:cs="Arial"/>
        </w:rPr>
        <w:t>–</w:t>
      </w:r>
      <w:r w:rsidRPr="009C0E89">
        <w:rPr>
          <w:rFonts w:cs="Arial"/>
        </w:rPr>
        <w:tab/>
      </w:r>
      <w:r w:rsidRPr="009C0E89">
        <w:t xml:space="preserve">předběžné výkazy v rozsahu rozvahy, Výkazu o plnění rozpočtu a přílohy, a to vždy do </w:t>
      </w:r>
      <w:r>
        <w:t>90</w:t>
      </w:r>
      <w:r w:rsidR="005E46A6">
        <w:t xml:space="preserve"> </w:t>
      </w:r>
      <w:r w:rsidRPr="009C0E89">
        <w:rPr>
          <w:szCs w:val="18"/>
        </w:rPr>
        <w:t xml:space="preserve"> dní po skončení příslušného účetního období. Klient</w:t>
      </w:r>
      <w:r w:rsidRPr="009C0E89">
        <w:t xml:space="preserve"> se zavazuje předkládat tyto výkazy rovněž ve formátu XML.</w:t>
      </w:r>
    </w:p>
    <w:p w:rsidR="006E5720" w:rsidRPr="009C0E89" w:rsidRDefault="006E5720" w:rsidP="006E5720">
      <w:pPr>
        <w:pStyle w:val="StylVlevo0cmPedsazen075cmVpravo-001cm"/>
        <w:ind w:firstLine="567"/>
        <w:rPr>
          <w:sz w:val="8"/>
          <w:szCs w:val="8"/>
        </w:rPr>
      </w:pPr>
    </w:p>
    <w:p w:rsidR="006E5720" w:rsidRPr="009C0E89" w:rsidRDefault="006E5720" w:rsidP="006E5720">
      <w:pPr>
        <w:pStyle w:val="StylVlevo0cmPedsazen075cmVpravo-001cm"/>
        <w:ind w:firstLine="0"/>
      </w:pPr>
      <w:r w:rsidRPr="009C0E89">
        <w:t>Klient se dále zavazuje předkládat:</w:t>
      </w:r>
    </w:p>
    <w:p w:rsidR="006E5720" w:rsidRPr="009C0E89" w:rsidRDefault="006E5720" w:rsidP="006E5720">
      <w:pPr>
        <w:pStyle w:val="StylVlevo0cmPedsazen075cmVpravo-001cm"/>
        <w:ind w:left="992" w:hanging="425"/>
      </w:pPr>
      <w:r w:rsidRPr="009C0E89">
        <w:rPr>
          <w:rFonts w:cs="Arial"/>
        </w:rPr>
        <w:t>–</w:t>
      </w:r>
      <w:r w:rsidRPr="009C0E89">
        <w:rPr>
          <w:rFonts w:cs="Arial"/>
        </w:rPr>
        <w:tab/>
      </w:r>
      <w:r w:rsidRPr="009C0E89">
        <w:t xml:space="preserve">účetní závěrku (tj. rozvahu, výkaz zisků a ztrát, přílohu), přehled o peněžních tocích a přehled o změnách vlastního kapitálu, pokud je podle platných právních předpisů takové přehledy povinen sestavit), Výkaz o plnění rozpočtu, zprávu auditora (a Závěrečný účet), a to vždy do </w:t>
      </w:r>
      <w:r>
        <w:t>30</w:t>
      </w:r>
      <w:r w:rsidR="005E46A6">
        <w:t xml:space="preserve"> </w:t>
      </w:r>
      <w:r w:rsidRPr="009C0E89">
        <w:t>dní po schválení v zastupitelstvu Klienta;</w:t>
      </w:r>
    </w:p>
    <w:p w:rsidR="006E5720" w:rsidRPr="009C0E89" w:rsidRDefault="006E5720" w:rsidP="006E5720">
      <w:pPr>
        <w:pStyle w:val="StylVlevo0cmPedsazen075cmVpravo-001cm"/>
        <w:ind w:left="992" w:hanging="425"/>
      </w:pPr>
      <w:r w:rsidRPr="009C0E89">
        <w:rPr>
          <w:rFonts w:cs="Arial"/>
        </w:rPr>
        <w:t>–</w:t>
      </w:r>
      <w:r w:rsidRPr="009C0E89">
        <w:rPr>
          <w:rFonts w:cs="Arial"/>
        </w:rPr>
        <w:tab/>
      </w:r>
      <w:r w:rsidRPr="009C0E89">
        <w:t>zastupitelstvem schválený rozpočet na příští rok včetně rozpočtového výhledu, a to vždy do 15.12. kalendářního roku. Pokud rozpočet nebude do této doby schválen, zavazuje se Klient (i) oznámit tuto skutečnost Bance spolu s uvedením důvodu neschválení rozpočtu a data jeho předpokládaného schválení a (ii) předložit Bance rozpočet bezodkladně po jeho schválení.</w:t>
      </w:r>
    </w:p>
    <w:p w:rsidR="006E5720" w:rsidRPr="009C0E89" w:rsidRDefault="006E5720" w:rsidP="006E5720">
      <w:pPr>
        <w:ind w:left="567" w:hanging="567"/>
        <w:rPr>
          <w:szCs w:val="18"/>
        </w:rPr>
      </w:pPr>
    </w:p>
    <w:p w:rsidR="006E5720" w:rsidRPr="009C0E89" w:rsidRDefault="006E5720" w:rsidP="006E5720">
      <w:pPr>
        <w:pStyle w:val="StylVlevo0cmPedsazen075cmVpravo-001cm"/>
      </w:pPr>
      <w:r>
        <w:t>8.3.3</w:t>
      </w:r>
      <w:r w:rsidRPr="009C0E89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:rsidR="006E5720" w:rsidRPr="009C0E89" w:rsidRDefault="006E5720" w:rsidP="006E5720">
      <w:pPr>
        <w:pStyle w:val="StylVlevo0cmPedsazen075cmVpravo-001cm"/>
        <w:rPr>
          <w:sz w:val="8"/>
          <w:szCs w:val="8"/>
        </w:rPr>
      </w:pPr>
    </w:p>
    <w:p w:rsidR="006E5720" w:rsidRPr="009C0E89" w:rsidRDefault="006E5720" w:rsidP="006E5720">
      <w:pPr>
        <w:pStyle w:val="StylVlevo0cmPedsazen075cmVpravo-001cm"/>
        <w:ind w:firstLine="0"/>
        <w:rPr>
          <w:szCs w:val="18"/>
        </w:rPr>
      </w:pPr>
      <w:r w:rsidRPr="009C0E89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9C0E89">
        <w:rPr>
          <w:color w:val="000000"/>
        </w:rPr>
        <w:t>Klienta</w:t>
      </w:r>
      <w:r w:rsidRPr="009C0E89">
        <w:t xml:space="preserve">) a takové dokumenty budou doručeny Bance prostřednictvím přímého bankovnictví Klientem (v případě právnické osoby se </w:t>
      </w:r>
      <w:r w:rsidRPr="009C0E89">
        <w:lastRenderedPageBreak/>
        <w:t>rozumí statutárním orgánem Klienta) nebo osobou k tomu výslovně zmocněnou Klientem na příslušném formuláři Banky, nemusejí být již opatřeny podpisem Klienta.</w:t>
      </w:r>
    </w:p>
    <w:p w:rsidR="006E5720" w:rsidRPr="009C0E89" w:rsidRDefault="006E5720" w:rsidP="006E5720">
      <w:pPr>
        <w:pStyle w:val="StylVlevo0cmPedsazen075cmVpravo-001cm"/>
        <w:ind w:firstLine="0"/>
        <w:rPr>
          <w:sz w:val="8"/>
          <w:szCs w:val="8"/>
        </w:rPr>
      </w:pPr>
    </w:p>
    <w:p w:rsidR="006E5720" w:rsidRPr="009C0E89" w:rsidRDefault="006E5720" w:rsidP="006E5720">
      <w:pPr>
        <w:pStyle w:val="StylVlevo0cmPedsazen075cmVpravo-001cm"/>
        <w:ind w:firstLine="0"/>
      </w:pPr>
      <w:r w:rsidRPr="009C0E89">
        <w:t>Dokumenty budou prostřednictvím přímého bankovnictví zaslány ve formě naskenované kopie nebo v jiném formátu akceptovaném Bankou.</w:t>
      </w:r>
    </w:p>
    <w:p w:rsidR="006E5720" w:rsidRDefault="006E5720" w:rsidP="006E5720">
      <w:pPr>
        <w:pStyle w:val="StylVlevo0cmPedsazen075cmVpravo-001cm"/>
        <w:ind w:hanging="480"/>
      </w:pPr>
    </w:p>
    <w:p w:rsidR="006E5720" w:rsidRPr="009C0E89" w:rsidRDefault="006E5720" w:rsidP="003F3552">
      <w:pPr>
        <w:pStyle w:val="StylVlevo0cmPedsazen075cmVpravo-001cm"/>
      </w:pPr>
      <w:r>
        <w:t xml:space="preserve">8.3.4 </w:t>
      </w:r>
      <w:r w:rsidRPr="009C0E89">
        <w:t xml:space="preserve">Klient se zavazuje předkládat Bance žádosti o proplacení vynaložených výdajů při ukončení projektu/části etapy projektu realizovaného v rámci </w:t>
      </w:r>
      <w:r w:rsidRPr="00E04D0C">
        <w:rPr>
          <w:rFonts w:cs="Arial"/>
          <w:szCs w:val="18"/>
        </w:rPr>
        <w:t>Integrovaného regionálního operačního programu</w:t>
      </w:r>
      <w:r w:rsidRPr="009C0E89">
        <w:rPr>
          <w:vanish/>
          <w:color w:val="FF0000"/>
          <w:sz w:val="16"/>
          <w:szCs w:val="16"/>
        </w:rPr>
        <w:t xml:space="preserve"> </w:t>
      </w:r>
      <w:r w:rsidRPr="009C0E89">
        <w:t>. Klient je povinen v těchto žádostech uvádět pro účely proplacení dotace běžný účet Klienta vedený u Banky; to neplatí, pokud jsou dotace dle kogentních ustanovení právních předpisů převáděny na účet Klienta vedený Českou národní bankou.</w:t>
      </w:r>
    </w:p>
    <w:p w:rsidR="006E5720" w:rsidRPr="009C0E89" w:rsidRDefault="006E5720" w:rsidP="006E5720">
      <w:pPr>
        <w:pStyle w:val="StylVlevo0cmPedsazen075cmVpravo-001cm"/>
        <w:ind w:firstLine="0"/>
        <w:rPr>
          <w:sz w:val="8"/>
          <w:szCs w:val="8"/>
        </w:rPr>
      </w:pPr>
    </w:p>
    <w:p w:rsidR="006E5720" w:rsidRPr="009C0E89" w:rsidRDefault="006E5720" w:rsidP="006E5720">
      <w:pPr>
        <w:pStyle w:val="StylVlevo0cmPedsazen075cmVpravo-001cm"/>
        <w:ind w:firstLine="0"/>
      </w:pPr>
      <w:r w:rsidRPr="009C0E89">
        <w:t>Klient se zavazuje řádně plnit podmínky stanovené v</w:t>
      </w:r>
      <w:r>
        <w:t> Rozhodnutí o poskytnutí dotace</w:t>
      </w:r>
      <w:r w:rsidRPr="009C0E89">
        <w:t xml:space="preserve">, uzavřeném mezi Klientem a </w:t>
      </w:r>
      <w:r w:rsidRPr="00E04D0C">
        <w:rPr>
          <w:rFonts w:cs="Arial"/>
          <w:szCs w:val="18"/>
        </w:rPr>
        <w:t xml:space="preserve">Ministerstvem pro místní rozvoj </w:t>
      </w:r>
      <w:r w:rsidR="005B6CD3" w:rsidRPr="00E04D0C">
        <w:rPr>
          <w:rFonts w:cs="Arial"/>
          <w:szCs w:val="18"/>
        </w:rPr>
        <w:t>České republiky</w:t>
      </w:r>
      <w:r w:rsidRPr="00E04D0C">
        <w:rPr>
          <w:rFonts w:cs="Arial"/>
          <w:szCs w:val="18"/>
        </w:rPr>
        <w:t>,</w:t>
      </w:r>
      <w:r w:rsidRPr="009C0E89">
        <w:t xml:space="preserve"> a neprodleně oznámit Bance všechny změny a skutečnosti, které mohou mít vliv nebo budou souviset s plněním Smlouvy nebo se nějakým způsobem Smlouvy dotknou.</w:t>
      </w:r>
    </w:p>
    <w:p w:rsidR="006E5720" w:rsidRPr="009C0E89" w:rsidRDefault="006E5720" w:rsidP="006E5720">
      <w:pPr>
        <w:pStyle w:val="StylVlevo0cmPedsazen075cmVpravo-001cm"/>
        <w:ind w:firstLine="0"/>
        <w:rPr>
          <w:sz w:val="8"/>
          <w:szCs w:val="8"/>
        </w:rPr>
      </w:pPr>
    </w:p>
    <w:p w:rsidR="006E5720" w:rsidRPr="009C0E89" w:rsidRDefault="006E5720" w:rsidP="006E5720">
      <w:pPr>
        <w:pStyle w:val="StylVlevo0cmPedsazen075cmVpravo-001cm"/>
        <w:ind w:firstLine="0"/>
      </w:pPr>
      <w:r w:rsidRPr="009C0E89">
        <w:t xml:space="preserve">Klient se zavazuje informovat Banku o průběhu realizace projektu a na žádost Banky jí předkládat kopie dokumentů, které bude předkládat poskytovateli příspěvku, tj. </w:t>
      </w:r>
      <w:r w:rsidRPr="00E04D0C">
        <w:rPr>
          <w:rFonts w:cs="Arial"/>
          <w:szCs w:val="18"/>
        </w:rPr>
        <w:t xml:space="preserve">Ministerstvu pro místní rozvoj </w:t>
      </w:r>
      <w:r w:rsidR="005B6CD3" w:rsidRPr="00E04D0C">
        <w:rPr>
          <w:rFonts w:cs="Arial"/>
          <w:szCs w:val="18"/>
        </w:rPr>
        <w:t>České republiky</w:t>
      </w:r>
      <w:r w:rsidRPr="00E04D0C">
        <w:rPr>
          <w:rFonts w:cs="Arial"/>
          <w:szCs w:val="18"/>
        </w:rPr>
        <w:t>,</w:t>
      </w:r>
      <w:r w:rsidRPr="009C0E89">
        <w:t xml:space="preserve"> zejména kopie hlášení o skutečném stavu realizace projektu či o plnění opatření k nápravě apod.</w:t>
      </w:r>
    </w:p>
    <w:p w:rsidR="006E5720" w:rsidRPr="009C0E89" w:rsidRDefault="006E5720" w:rsidP="006E5720">
      <w:pPr>
        <w:ind w:left="567" w:hanging="567"/>
        <w:rPr>
          <w:szCs w:val="18"/>
        </w:rPr>
      </w:pPr>
    </w:p>
    <w:p w:rsidR="000366CD" w:rsidRDefault="006E5720" w:rsidP="006E5720">
      <w:pPr>
        <w:pStyle w:val="StylVlevo0cmPedsazen075cmVpravo-001cm"/>
      </w:pPr>
      <w:r>
        <w:t>8.3.5</w:t>
      </w:r>
      <w:r w:rsidRPr="009C0E89">
        <w:tab/>
        <w:t>Klient se zavazuje neprodleně informovat Banku o jakýchkoliv skutečnostech, které by mohly vést k zadržení či nevyplacení dotace na Objekt úvěru, případně o zahájení řízení o odnětí dotace.</w:t>
      </w:r>
    </w:p>
    <w:bookmarkEnd w:id="120"/>
    <w:p w:rsidR="000366CD" w:rsidRDefault="000366CD" w:rsidP="000366CD">
      <w:pPr>
        <w:ind w:left="567" w:hanging="567"/>
      </w:pPr>
    </w:p>
    <w:p w:rsidR="000366CD" w:rsidRDefault="0093070E" w:rsidP="000366CD">
      <w:pPr>
        <w:ind w:left="567" w:hanging="567"/>
        <w:rPr>
          <w:szCs w:val="18"/>
        </w:rPr>
      </w:pPr>
      <w:bookmarkStart w:id="121" w:name="ZZ_SouhlasPO_1"/>
      <w:bookmarkEnd w:id="121"/>
      <w:r>
        <w:t>8.</w:t>
      </w:r>
      <w:r w:rsidR="006E5720">
        <w:t>3</w:t>
      </w:r>
      <w:r>
        <w:t>.</w:t>
      </w:r>
      <w:r w:rsidR="006E5720">
        <w:t>6</w:t>
      </w:r>
      <w:r>
        <w:tab/>
      </w:r>
      <w:r w:rsidR="000366CD">
        <w:t xml:space="preserve">Klient a Banka </w:t>
      </w:r>
      <w:r w:rsidR="000366CD">
        <w:rPr>
          <w:szCs w:val="18"/>
        </w:rPr>
        <w:t xml:space="preserve">se dohodli, že Banka bude Klienta informovat o výši své pohledávky za Klientem </w:t>
      </w:r>
      <w:r w:rsidR="000366CD">
        <w:t xml:space="preserve">z této </w:t>
      </w:r>
      <w:r w:rsidR="000366CD">
        <w:rPr>
          <w:szCs w:val="18"/>
        </w:rPr>
        <w:t>Smlouvy oznámením o výši pohledávky (výpisem), a to následovně:</w:t>
      </w:r>
    </w:p>
    <w:p w:rsidR="000366CD" w:rsidRDefault="000366CD" w:rsidP="000366CD"/>
    <w:p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22" w:name="VypisyZpusob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="006E5720">
        <w:rPr>
          <w:szCs w:val="18"/>
        </w:rPr>
        <w:t>elektronicky</w:t>
      </w:r>
      <w:r>
        <w:rPr>
          <w:szCs w:val="18"/>
        </w:rPr>
        <w:fldChar w:fldCharType="end"/>
      </w:r>
      <w:bookmarkEnd w:id="122"/>
      <w:r>
        <w:rPr>
          <w:szCs w:val="18"/>
        </w:rPr>
        <w:t>.</w:t>
      </w:r>
    </w:p>
    <w:p w:rsidR="00E3092C" w:rsidRDefault="00E3092C" w:rsidP="000366CD">
      <w:bookmarkStart w:id="123" w:name="Email_0"/>
      <w:bookmarkEnd w:id="123"/>
    </w:p>
    <w:p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24" w:name="VypisyInterval"/>
      <w:r>
        <w:instrText xml:space="preserve"> FORMTEXT </w:instrText>
      </w:r>
      <w:r>
        <w:fldChar w:fldCharType="separate"/>
      </w:r>
      <w:r w:rsidR="006E5720">
        <w:t>měsíčně vždy k poslednímu dni kalendářního měsíce</w:t>
      </w:r>
      <w:r>
        <w:fldChar w:fldCharType="end"/>
      </w:r>
      <w:bookmarkEnd w:id="124"/>
      <w:r>
        <w:rPr>
          <w:szCs w:val="18"/>
        </w:rPr>
        <w:t>.</w:t>
      </w:r>
    </w:p>
    <w:p w:rsidR="000F3F08" w:rsidRDefault="000F3F08" w:rsidP="000366CD">
      <w:pPr>
        <w:tabs>
          <w:tab w:val="left" w:pos="4962"/>
          <w:tab w:val="left" w:pos="7088"/>
        </w:tabs>
        <w:ind w:left="567"/>
        <w:rPr>
          <w:szCs w:val="18"/>
        </w:rPr>
      </w:pPr>
    </w:p>
    <w:p w:rsidR="000366CD" w:rsidRDefault="000366CD" w:rsidP="000366CD"/>
    <w:p w:rsidR="000366CD" w:rsidRDefault="000366CD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25" w:name="Specpod_5_c"/>
      <w:r>
        <w:rPr>
          <w:b/>
          <w:bCs/>
          <w:color w:val="000000"/>
          <w:szCs w:val="18"/>
        </w:rPr>
        <w:t>8.</w:t>
      </w:r>
      <w:r w:rsidR="006E5720">
        <w:rPr>
          <w:b/>
          <w:bCs/>
          <w:color w:val="000000"/>
          <w:szCs w:val="18"/>
        </w:rPr>
        <w:t>4</w:t>
      </w:r>
      <w:r>
        <w:rPr>
          <w:b/>
          <w:bCs/>
          <w:color w:val="000000"/>
          <w:szCs w:val="18"/>
        </w:rPr>
        <w:tab/>
        <w:t>Vyloučení aplikace</w:t>
      </w:r>
      <w:r w:rsidR="002E5190">
        <w:rPr>
          <w:b/>
          <w:bCs/>
          <w:color w:val="000000"/>
          <w:szCs w:val="18"/>
        </w:rPr>
        <w:t xml:space="preserve"> nebo změna</w:t>
      </w:r>
      <w:r>
        <w:rPr>
          <w:b/>
          <w:bCs/>
          <w:color w:val="000000"/>
          <w:szCs w:val="18"/>
        </w:rPr>
        <w:t xml:space="preserve"> úvěrových podmínek</w:t>
      </w:r>
    </w:p>
    <w:p w:rsidR="000366CD" w:rsidRDefault="000366CD" w:rsidP="000366CD">
      <w:bookmarkStart w:id="126" w:name="specpod_0"/>
      <w:bookmarkEnd w:id="126"/>
    </w:p>
    <w:p w:rsidR="006E5720" w:rsidRPr="009C0E89" w:rsidRDefault="006E5720" w:rsidP="00987467">
      <w:pPr>
        <w:ind w:left="567" w:hanging="567"/>
      </w:pPr>
      <w:bookmarkStart w:id="127" w:name="Specpod_5"/>
      <w:r>
        <w:rPr>
          <w:szCs w:val="18"/>
        </w:rPr>
        <w:t>8.4.1</w:t>
      </w:r>
      <w:r w:rsidRPr="009C0E89">
        <w:rPr>
          <w:szCs w:val="18"/>
        </w:rPr>
        <w:tab/>
      </w:r>
      <w:r w:rsidRPr="009C0E89">
        <w:t>Klient a Banka se dohodli, že článek X., odstavec 2 Úvěrových podmínek se mění následujícím způsobem:</w:t>
      </w:r>
    </w:p>
    <w:p w:rsidR="006E5720" w:rsidRPr="009C0E89" w:rsidRDefault="006E5720" w:rsidP="006E5720">
      <w:pPr>
        <w:pStyle w:val="StylVlevo0cmPedsazen075cmVpravo-001cm"/>
        <w:ind w:firstLine="0"/>
      </w:pPr>
      <w:r w:rsidRPr="009C0E89">
        <w:t xml:space="preserve">Klient je povinen po dobu účinnosti této Smlouvy směrovat na své účty u Banky minimálně </w:t>
      </w:r>
      <w:r>
        <w:t>50</w:t>
      </w:r>
      <w:r w:rsidRPr="009C0E89">
        <w:rPr>
          <w:vanish/>
        </w:rPr>
        <w:t>(PROCENTO_1 - uveďte výši procent od 1 – 100%)</w:t>
      </w:r>
      <w:r w:rsidRPr="009C0E89">
        <w:t xml:space="preserve"> % svých </w:t>
      </w:r>
      <w:r>
        <w:t>příjmů</w:t>
      </w:r>
      <w:r w:rsidRPr="009C0E89">
        <w:rPr>
          <w:vanish/>
        </w:rPr>
        <w:t>(DOMICILACE_Z_CEHO - vyberte: tuzemských a zahraničních pohledávek z obchodního styku, popřípadě dalších svých pohledávek / tržeb / příjmů)</w:t>
      </w:r>
      <w:r w:rsidRPr="009C0E89">
        <w:t>.</w:t>
      </w:r>
    </w:p>
    <w:p w:rsidR="0021002F" w:rsidRPr="007C2742" w:rsidRDefault="0021002F" w:rsidP="000366CD"/>
    <w:bookmarkEnd w:id="125"/>
    <w:bookmarkEnd w:id="127"/>
    <w:p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Závěrečná ustanovení</w:t>
      </w:r>
    </w:p>
    <w:p w:rsidR="000366CD" w:rsidRDefault="000366CD" w:rsidP="000366CD">
      <w:pPr>
        <w:keepNext/>
        <w:ind w:left="426" w:hanging="426"/>
        <w:jc w:val="left"/>
      </w:pPr>
    </w:p>
    <w:p w:rsidR="00B561EB" w:rsidRDefault="000366CD" w:rsidP="00B561EB">
      <w:r>
        <w:t>9.1</w:t>
      </w:r>
      <w:r>
        <w:tab/>
        <w:t>Je-li Klientů více, jsou z této Smlouvy zavázáni společně a nerozdílně.</w:t>
      </w:r>
      <w:r w:rsidR="001F2B6F">
        <w:t xml:space="preserve"> </w:t>
      </w:r>
    </w:p>
    <w:p w:rsidR="00B561EB" w:rsidRDefault="00B561EB" w:rsidP="00B561EB"/>
    <w:p w:rsidR="000366CD" w:rsidRDefault="00B561EB" w:rsidP="000366CD">
      <w:pPr>
        <w:ind w:left="567" w:hanging="567"/>
      </w:pPr>
      <w:r>
        <w:t>9.2</w:t>
      </w:r>
      <w:r>
        <w:tab/>
      </w:r>
      <w:r w:rsidR="000366CD">
        <w:t>Klient a Banka se dohodli, že písemnosti týkající se této Smlouvy (dále jen „</w:t>
      </w:r>
      <w:r w:rsidR="000366CD">
        <w:rPr>
          <w:b/>
          <w:bCs/>
        </w:rPr>
        <w:t>Zásilky</w:t>
      </w:r>
      <w:r w:rsidR="000366CD">
        <w:t>“) budou doručovány na</w:t>
      </w:r>
      <w:r w:rsidR="00F40D77">
        <w:t xml:space="preserve"> </w:t>
      </w:r>
      <w:r w:rsidR="000366CD">
        <w:t xml:space="preserve">adresu uvedenou níže v této Smlouvě nebo na adresu, kterou si po uzavření této Smlouvy písemně sdělí. </w:t>
      </w:r>
    </w:p>
    <w:p w:rsidR="000366CD" w:rsidRDefault="000366CD" w:rsidP="000366CD"/>
    <w:p w:rsidR="000366CD" w:rsidRDefault="000366CD" w:rsidP="000366CD">
      <w:pPr>
        <w:ind w:left="567"/>
      </w:pPr>
      <w:r w:rsidRPr="00D413A0">
        <w:t>Adresa pro zasílání Zásilek:</w:t>
      </w:r>
    </w:p>
    <w:p w:rsidR="000366CD" w:rsidRDefault="000366CD" w:rsidP="000366CD"/>
    <w:p w:rsidR="000366CD" w:rsidRDefault="000366CD" w:rsidP="000366CD">
      <w:pPr>
        <w:tabs>
          <w:tab w:val="left" w:pos="851"/>
        </w:tabs>
        <w:ind w:left="1560" w:hanging="993"/>
      </w:pPr>
      <w:r>
        <w:rPr>
          <w:szCs w:val="18"/>
        </w:rPr>
        <w:t>a)</w:t>
      </w:r>
      <w:r>
        <w:rPr>
          <w:szCs w:val="18"/>
        </w:rPr>
        <w:tab/>
      </w:r>
      <w:r w:rsidR="00F40D77">
        <w:rPr>
          <w:szCs w:val="18"/>
        </w:rPr>
        <w:t xml:space="preserve">Kontaktní adresa </w:t>
      </w:r>
      <w:r>
        <w:t>Klient</w:t>
      </w:r>
      <w:r w:rsidR="00F40D77">
        <w:t>a</w:t>
      </w:r>
      <w:r w:rsidR="002823C1" w:rsidRPr="008237F6">
        <w:rPr>
          <w:szCs w:val="18"/>
        </w:rPr>
        <w:t>:</w:t>
      </w:r>
      <w:r w:rsidR="006E5720">
        <w:rPr>
          <w:szCs w:val="18"/>
        </w:rPr>
        <w:t xml:space="preserve"> </w:t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28" w:name="TXT_AdrKli1"/>
      <w:r>
        <w:instrText xml:space="preserve"> FORMTEXT </w:instrText>
      </w:r>
      <w:r>
        <w:fldChar w:fldCharType="separate"/>
      </w:r>
      <w:r w:rsidR="006E5720">
        <w:t>Masarykovo nám</w:t>
      </w:r>
      <w:r w:rsidR="00DE2E5A">
        <w:t>ěstí 143</w:t>
      </w:r>
      <w:r w:rsidR="006E5720">
        <w:t xml:space="preserve">, PSČ 336 </w:t>
      </w:r>
      <w:r w:rsidR="00DE2E5A">
        <w:t>01</w:t>
      </w:r>
      <w:r w:rsidR="006E5720">
        <w:t xml:space="preserve"> Blovice</w:t>
      </w:r>
      <w:r>
        <w:fldChar w:fldCharType="end"/>
      </w:r>
      <w:bookmarkEnd w:id="128"/>
    </w:p>
    <w:p w:rsidR="000366CD" w:rsidRDefault="000366CD" w:rsidP="000366CD"/>
    <w:p w:rsidR="002823C1" w:rsidRDefault="000366CD" w:rsidP="00D413A0">
      <w:pPr>
        <w:tabs>
          <w:tab w:val="left" w:pos="851"/>
        </w:tabs>
        <w:ind w:left="567"/>
        <w:rPr>
          <w:rFonts w:cs="Arial"/>
        </w:rPr>
      </w:pPr>
      <w:r>
        <w:rPr>
          <w:szCs w:val="18"/>
        </w:rPr>
        <w:t>b)</w:t>
      </w:r>
      <w:r>
        <w:rPr>
          <w:szCs w:val="18"/>
        </w:rPr>
        <w:tab/>
      </w:r>
      <w:r w:rsidR="00F40D77">
        <w:rPr>
          <w:szCs w:val="18"/>
        </w:rPr>
        <w:t xml:space="preserve">Adresa </w:t>
      </w:r>
      <w:r>
        <w:t>Bank</w:t>
      </w:r>
      <w:r w:rsidR="00F40D77">
        <w:t>y</w:t>
      </w:r>
      <w:r>
        <w:rPr>
          <w:szCs w:val="18"/>
        </w:rPr>
        <w:t>:</w:t>
      </w:r>
      <w:r w:rsidR="006E5720">
        <w:rPr>
          <w:szCs w:val="18"/>
        </w:rPr>
        <w:t xml:space="preserve"> </w:t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29" w:name="TXT_AdrBank1"/>
      <w:r>
        <w:instrText xml:space="preserve"> FORMTEXT </w:instrText>
      </w:r>
      <w:r>
        <w:fldChar w:fldCharType="separate"/>
      </w:r>
      <w:r w:rsidR="006E5720">
        <w:t>Korporátní divize Středozápad - Plzeň, Goethova 1, Plzeň, PSČ 305 95</w:t>
      </w:r>
      <w:r>
        <w:fldChar w:fldCharType="end"/>
      </w:r>
      <w:bookmarkEnd w:id="129"/>
    </w:p>
    <w:p w:rsidR="000366CD" w:rsidRDefault="000366CD" w:rsidP="000366CD">
      <w:pPr>
        <w:rPr>
          <w:szCs w:val="18"/>
        </w:rPr>
      </w:pPr>
    </w:p>
    <w:p w:rsidR="000366CD" w:rsidRDefault="000366CD" w:rsidP="000366CD">
      <w:pPr>
        <w:ind w:left="567" w:hanging="567"/>
      </w:pPr>
      <w:bookmarkStart w:id="130" w:name="DELNOTFOP"/>
      <w:bookmarkEnd w:id="130"/>
      <w:r>
        <w:rPr>
          <w:szCs w:val="18"/>
        </w:rPr>
        <w:t>9.</w:t>
      </w:r>
      <w:r w:rsidR="00B561EB">
        <w:rPr>
          <w:szCs w:val="18"/>
        </w:rPr>
        <w:t>4</w:t>
      </w:r>
      <w:r>
        <w:rPr>
          <w:szCs w:val="18"/>
        </w:rPr>
        <w:tab/>
        <w:t xml:space="preserve">Smlouva je vyhotovena </w:t>
      </w:r>
      <w:bookmarkStart w:id="131" w:name="Textové83"/>
      <w:r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>
        <w:instrText xml:space="preserve"> FORMTEXT </w:instrText>
      </w:r>
      <w:r>
        <w:fldChar w:fldCharType="separate"/>
      </w:r>
      <w:r w:rsidR="006E5720">
        <w:t>ve dvou vyhotoveních a každá strana obdrží po jednom vyhotovení</w:t>
      </w:r>
      <w:r>
        <w:fldChar w:fldCharType="end"/>
      </w:r>
      <w:bookmarkEnd w:id="131"/>
      <w:r>
        <w:t>.</w:t>
      </w:r>
    </w:p>
    <w:p w:rsidR="000366CD" w:rsidRDefault="000366CD" w:rsidP="000366CD">
      <w:pPr>
        <w:rPr>
          <w:szCs w:val="18"/>
        </w:rPr>
      </w:pPr>
    </w:p>
    <w:p w:rsidR="00517B57" w:rsidRDefault="00517B57" w:rsidP="00517B57">
      <w:pPr>
        <w:rPr>
          <w:i/>
          <w:vanish/>
          <w:color w:val="FF0000"/>
        </w:rPr>
      </w:pPr>
      <w:bookmarkStart w:id="132" w:name="DEL_REGSML_2"/>
      <w:bookmarkStart w:id="133" w:name="DEL_REGSML_N_2"/>
      <w:bookmarkEnd w:id="132"/>
    </w:p>
    <w:p w:rsidR="00517B57" w:rsidRDefault="00517B57" w:rsidP="00517B57">
      <w:pPr>
        <w:ind w:left="567" w:hanging="567"/>
      </w:pPr>
      <w:r>
        <w:t>9.5</w:t>
      </w:r>
      <w:r>
        <w:tab/>
        <w:t xml:space="preserve">Smlouva nabývá platnosti dnem uzavření, účinnosti dnem uveřejnění prostřednictvím registru smluv způsobem dle zákona č. 340/2015 Sb., o registru smluv, </w:t>
      </w:r>
      <w:r w:rsidRPr="00624393">
        <w:t>ve znění pozdějších předpisů</w:t>
      </w:r>
      <w:r>
        <w:t>.</w:t>
      </w:r>
    </w:p>
    <w:bookmarkEnd w:id="133"/>
    <w:p w:rsidR="000366CD" w:rsidRDefault="000366CD" w:rsidP="000366CD">
      <w:pPr>
        <w:tabs>
          <w:tab w:val="left" w:pos="-4111"/>
        </w:tabs>
        <w:ind w:left="567" w:hanging="567"/>
      </w:pPr>
    </w:p>
    <w:p w:rsidR="000366CD" w:rsidRDefault="000366CD" w:rsidP="000366CD">
      <w:pPr>
        <w:tabs>
          <w:tab w:val="left" w:pos="-4111"/>
        </w:tabs>
        <w:ind w:left="567" w:hanging="567"/>
      </w:pPr>
      <w:r>
        <w:t xml:space="preserve"> </w:t>
      </w:r>
    </w:p>
    <w:p w:rsidR="000366CD" w:rsidRDefault="000366CD" w:rsidP="000366CD">
      <w:pPr>
        <w:overflowPunct/>
      </w:pPr>
      <w:bookmarkStart w:id="134" w:name="DEL_OKR"/>
      <w:bookmarkStart w:id="135" w:name="DEL_OKRVA"/>
      <w:r>
        <w:t xml:space="preserve">Klient prohlašuje, že byly splněny podmínky platnosti této Smlouvy předepsané příslušnými právními předpisy upravujícími postavení a činnost Klienta, a zavazuje se </w:t>
      </w:r>
      <w:r w:rsidR="00C16D8B">
        <w:t>na</w:t>
      </w:r>
      <w:r>
        <w:t xml:space="preserve">hradit Bance veškerou škodu způsobenou případným nesplněním zákonných podmínek platnosti této Smlouvy. Uzavření této Smlouvy bylo schváleno usnesením </w:t>
      </w:r>
      <w:r w:rsidR="0093070E">
        <w:fldChar w:fldCharType="begin">
          <w:ffData>
            <w:name w:val="Text_ObecRada"/>
            <w:enabled/>
            <w:calcOnExit w:val="0"/>
            <w:textInput>
              <w:default w:val="zastupitelstva"/>
            </w:textInput>
          </w:ffData>
        </w:fldChar>
      </w:r>
      <w:bookmarkStart w:id="136" w:name="Text_ObecRada"/>
      <w:r w:rsidR="0093070E">
        <w:instrText xml:space="preserve"> FORMTEXT </w:instrText>
      </w:r>
      <w:r w:rsidR="0093070E">
        <w:fldChar w:fldCharType="separate"/>
      </w:r>
      <w:r w:rsidR="0093070E">
        <w:rPr>
          <w:noProof/>
        </w:rPr>
        <w:t>zastupitelstva</w:t>
      </w:r>
      <w:r w:rsidR="0093070E">
        <w:fldChar w:fldCharType="end"/>
      </w:r>
      <w:bookmarkEnd w:id="136"/>
      <w:r>
        <w:t xml:space="preserve"> </w:t>
      </w:r>
      <w:r w:rsidR="0093070E">
        <w:t xml:space="preserve">Klienta </w:t>
      </w:r>
      <w:r>
        <w:t xml:space="preserve">č. </w:t>
      </w:r>
      <w:r w:rsidR="00760BAB">
        <w:t>17</w:t>
      </w:r>
      <w:r w:rsidR="0093070E">
        <w:t xml:space="preserve"> přijatým na jeho</w:t>
      </w:r>
      <w:r>
        <w:t xml:space="preserve"> zasedání konajícím se dne</w:t>
      </w:r>
      <w:r w:rsidR="00760BAB">
        <w:t xml:space="preserve"> 10.12.2018.</w:t>
      </w:r>
    </w:p>
    <w:bookmarkEnd w:id="135"/>
    <w:p w:rsidR="000366CD" w:rsidRDefault="000366CD" w:rsidP="000366CD">
      <w:pPr>
        <w:overflowPunct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19495C" w:rsidTr="00E340F3">
        <w:trPr>
          <w:cantSplit/>
        </w:trPr>
        <w:tc>
          <w:tcPr>
            <w:tcW w:w="4820" w:type="dxa"/>
          </w:tcPr>
          <w:p w:rsidR="0019495C" w:rsidRDefault="0019495C" w:rsidP="00E340F3">
            <w:pPr>
              <w:rPr>
                <w:sz w:val="8"/>
              </w:rPr>
            </w:pPr>
            <w:bookmarkStart w:id="137" w:name="DEL_SJM"/>
            <w:bookmarkEnd w:id="134"/>
            <w:bookmarkEnd w:id="137"/>
          </w:p>
        </w:tc>
        <w:bookmarkStart w:id="138" w:name="banka"/>
        <w:bookmarkEnd w:id="138"/>
      </w:tr>
      <w:tr w:rsidR="0019495C" w:rsidTr="00E340F3">
        <w:trPr>
          <w:cantSplit/>
        </w:trPr>
        <w:tc>
          <w:tcPr>
            <w:tcW w:w="4820" w:type="dxa"/>
          </w:tcPr>
          <w:p w:rsidR="0019495C" w:rsidRDefault="0019495C" w:rsidP="00E340F3">
            <w:pPr>
              <w:ind w:left="284" w:hanging="284"/>
            </w:pPr>
            <w:bookmarkStart w:id="139" w:name="p1"/>
            <w:bookmarkStart w:id="140" w:name="p2"/>
            <w:bookmarkStart w:id="141" w:name="odstran"/>
            <w:bookmarkEnd w:id="139"/>
            <w:bookmarkEnd w:id="140"/>
            <w:bookmarkEnd w:id="141"/>
          </w:p>
        </w:tc>
      </w:tr>
    </w:tbl>
    <w:p w:rsidR="00B15775" w:rsidRDefault="00B15775" w:rsidP="00B1577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AF49C6" w:rsidTr="006C5930">
        <w:trPr>
          <w:cantSplit/>
        </w:trPr>
        <w:tc>
          <w:tcPr>
            <w:tcW w:w="4820" w:type="dxa"/>
          </w:tcPr>
          <w:p w:rsidR="00AF49C6" w:rsidRDefault="00AF49C6" w:rsidP="006C5930">
            <w:pPr>
              <w:rPr>
                <w:sz w:val="8"/>
              </w:rPr>
            </w:pPr>
          </w:p>
          <w:p w:rsidR="00AF49C6" w:rsidRDefault="00AF49C6" w:rsidP="006C5930"/>
          <w:p w:rsidR="00AF49C6" w:rsidRDefault="00AF49C6" w:rsidP="006C5930">
            <w:r>
              <w:t xml:space="preserve">V </w:t>
            </w:r>
            <w:bookmarkStart w:id="142" w:name="v"/>
            <w:bookmarkEnd w:id="142"/>
            <w:r>
              <w:t xml:space="preserve">Blovicích dne </w:t>
            </w:r>
            <w:bookmarkStart w:id="143" w:name="dne"/>
            <w:bookmarkEnd w:id="143"/>
            <w:r w:rsidR="0038764A">
              <w:t>17.12.2018</w:t>
            </w:r>
          </w:p>
          <w:p w:rsidR="00AF49C6" w:rsidRDefault="00AF49C6" w:rsidP="006C5930"/>
          <w:p w:rsidR="00AF49C6" w:rsidRDefault="00AF49C6" w:rsidP="006C5930">
            <w:pPr>
              <w:rPr>
                <w:b/>
              </w:rPr>
            </w:pPr>
            <w:bookmarkStart w:id="144" w:name="zaklienta"/>
            <w:bookmarkEnd w:id="144"/>
            <w:r>
              <w:rPr>
                <w:b/>
              </w:rPr>
              <w:t>Město Blovice</w:t>
            </w:r>
          </w:p>
          <w:p w:rsidR="00AF49C6" w:rsidRDefault="00AF49C6" w:rsidP="006C5930">
            <w:pPr>
              <w:rPr>
                <w:b/>
              </w:rPr>
            </w:pPr>
            <w:bookmarkStart w:id="145" w:name="obchjm"/>
            <w:bookmarkEnd w:id="145"/>
          </w:p>
          <w:p w:rsidR="00AF49C6" w:rsidRDefault="00AF49C6" w:rsidP="006C5930"/>
          <w:p w:rsidR="00AF49C6" w:rsidRDefault="00AF49C6" w:rsidP="006C593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AF49C6" w:rsidRDefault="00AF49C6" w:rsidP="006C593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AF49C6" w:rsidRPr="00A726DD" w:rsidRDefault="00AF49C6" w:rsidP="006C5930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AF49C6" w:rsidRPr="005B636C" w:rsidRDefault="00AF49C6" w:rsidP="006C5930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146" w:name="zmocos"/>
            <w:bookmarkEnd w:id="146"/>
            <w:r w:rsidR="0018031C">
              <w:rPr>
                <w:b/>
                <w:szCs w:val="18"/>
              </w:rPr>
              <w:t>Bc. Robert Zelenka</w:t>
            </w:r>
          </w:p>
          <w:p w:rsidR="00AF49C6" w:rsidRPr="005B636C" w:rsidRDefault="00AF49C6" w:rsidP="006C5930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147" w:name="funkcezo"/>
            <w:bookmarkEnd w:id="147"/>
            <w:r>
              <w:rPr>
                <w:b/>
                <w:szCs w:val="18"/>
              </w:rPr>
              <w:t>starosta</w:t>
            </w:r>
          </w:p>
          <w:p w:rsidR="00AF49C6" w:rsidRDefault="00AF49C6" w:rsidP="006C5930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AF49C6" w:rsidRDefault="00AF49C6" w:rsidP="006C5930">
            <w:pPr>
              <w:ind w:right="22"/>
              <w:rPr>
                <w:sz w:val="8"/>
              </w:rPr>
            </w:pPr>
            <w:bookmarkStart w:id="148" w:name="banka_podpis"/>
          </w:p>
          <w:p w:rsidR="00AF49C6" w:rsidRDefault="00AF49C6" w:rsidP="006C5930">
            <w:pPr>
              <w:ind w:right="22"/>
            </w:pPr>
          </w:p>
          <w:p w:rsidR="00AF49C6" w:rsidRDefault="00AF49C6" w:rsidP="006C5930">
            <w:pPr>
              <w:ind w:right="22"/>
            </w:pPr>
            <w:r>
              <w:t xml:space="preserve">V </w:t>
            </w:r>
            <w:bookmarkStart w:id="149" w:name="v1"/>
            <w:bookmarkEnd w:id="149"/>
            <w:r>
              <w:t xml:space="preserve">Plzni dne </w:t>
            </w:r>
            <w:bookmarkStart w:id="150" w:name="dne1"/>
            <w:bookmarkEnd w:id="150"/>
            <w:r w:rsidR="0038764A">
              <w:t>17.12.2018</w:t>
            </w:r>
          </w:p>
          <w:p w:rsidR="00AF49C6" w:rsidRDefault="00AF49C6" w:rsidP="006C5930">
            <w:pPr>
              <w:ind w:right="22"/>
              <w:rPr>
                <w:b/>
              </w:rPr>
            </w:pPr>
          </w:p>
          <w:p w:rsidR="00AF49C6" w:rsidRDefault="00AF49C6" w:rsidP="006C5930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AF49C6" w:rsidRDefault="00AF49C6" w:rsidP="006C5930">
            <w:pPr>
              <w:ind w:right="22"/>
            </w:pPr>
          </w:p>
          <w:p w:rsidR="00AF49C6" w:rsidRDefault="00AF49C6" w:rsidP="006C5930">
            <w:pPr>
              <w:ind w:right="22"/>
            </w:pPr>
          </w:p>
          <w:p w:rsidR="00AF49C6" w:rsidRDefault="00AF49C6" w:rsidP="006C593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AF49C6" w:rsidRDefault="00AF49C6" w:rsidP="006C593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AF49C6" w:rsidRPr="00F51A46" w:rsidRDefault="00AF49C6" w:rsidP="006C5930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AF49C6" w:rsidRPr="00463675" w:rsidRDefault="00AF49C6" w:rsidP="006C5930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151" w:name="prac1"/>
            <w:bookmarkEnd w:id="151"/>
          </w:p>
          <w:p w:rsidR="00AF49C6" w:rsidRPr="00463675" w:rsidRDefault="00AF49C6" w:rsidP="006C5930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152" w:name="funkb1"/>
            <w:bookmarkEnd w:id="152"/>
            <w:r w:rsidR="0038764A">
              <w:rPr>
                <w:b/>
                <w:szCs w:val="18"/>
              </w:rPr>
              <w:t>bankovní poradce - Corporate</w:t>
            </w:r>
          </w:p>
          <w:p w:rsidR="00AF49C6" w:rsidRPr="00E4620A" w:rsidRDefault="00AF49C6" w:rsidP="006C5930">
            <w:pPr>
              <w:rPr>
                <w:szCs w:val="18"/>
              </w:rPr>
            </w:pPr>
            <w:bookmarkStart w:id="153" w:name="vlozpod"/>
            <w:bookmarkStart w:id="154" w:name="vloz"/>
            <w:bookmarkEnd w:id="153"/>
            <w:bookmarkEnd w:id="154"/>
          </w:p>
          <w:bookmarkEnd w:id="148"/>
          <w:p w:rsidR="00AF49C6" w:rsidRDefault="00AF49C6" w:rsidP="006C5930">
            <w:pPr>
              <w:rPr>
                <w:sz w:val="8"/>
              </w:rPr>
            </w:pPr>
          </w:p>
        </w:tc>
      </w:tr>
      <w:tr w:rsidR="00AF49C6" w:rsidTr="006C5930">
        <w:trPr>
          <w:cantSplit/>
        </w:trPr>
        <w:tc>
          <w:tcPr>
            <w:tcW w:w="4820" w:type="dxa"/>
          </w:tcPr>
          <w:p w:rsidR="00AF49C6" w:rsidRDefault="00AF49C6" w:rsidP="006C5930">
            <w:pPr>
              <w:ind w:left="284" w:hanging="284"/>
            </w:pPr>
          </w:p>
          <w:p w:rsidR="00AF49C6" w:rsidRDefault="00AF49C6" w:rsidP="006C5930">
            <w:pPr>
              <w:spacing w:after="120"/>
              <w:ind w:left="284" w:hanging="284"/>
            </w:pPr>
            <w:r>
              <w:t xml:space="preserve">Osobní údaje zkontroloval dne </w:t>
            </w:r>
            <w:bookmarkStart w:id="155" w:name="kontden"/>
            <w:bookmarkEnd w:id="155"/>
            <w:r w:rsidR="0038764A">
              <w:t>17.12.2018</w:t>
            </w:r>
          </w:p>
          <w:p w:rsidR="00760BAB" w:rsidRDefault="00760BAB" w:rsidP="006C5930">
            <w:pPr>
              <w:rPr>
                <w:b/>
                <w:szCs w:val="18"/>
              </w:rPr>
            </w:pPr>
            <w:bookmarkStart w:id="156" w:name="prackon"/>
            <w:bookmarkStart w:id="157" w:name="funkon"/>
            <w:bookmarkEnd w:id="156"/>
            <w:bookmarkEnd w:id="157"/>
          </w:p>
          <w:p w:rsidR="00AF49C6" w:rsidRPr="00087192" w:rsidRDefault="00AF49C6" w:rsidP="006C593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bankovní poradce - Corporate</w:t>
            </w:r>
          </w:p>
          <w:p w:rsidR="00AF49C6" w:rsidRPr="00087192" w:rsidRDefault="00AF49C6" w:rsidP="006C5930">
            <w:pPr>
              <w:ind w:left="284" w:hanging="284"/>
              <w:rPr>
                <w:b/>
                <w:szCs w:val="18"/>
              </w:rPr>
            </w:pPr>
          </w:p>
          <w:p w:rsidR="00AF49C6" w:rsidRPr="00087192" w:rsidRDefault="00AF49C6" w:rsidP="006C5930">
            <w:pPr>
              <w:ind w:left="284" w:hanging="284"/>
              <w:rPr>
                <w:b/>
                <w:szCs w:val="18"/>
              </w:rPr>
            </w:pPr>
          </w:p>
          <w:p w:rsidR="00AF49C6" w:rsidRDefault="00AF49C6" w:rsidP="006C5930">
            <w:pPr>
              <w:tabs>
                <w:tab w:val="left" w:pos="4536"/>
              </w:tabs>
            </w:pPr>
            <w:r>
              <w:tab/>
            </w:r>
          </w:p>
          <w:p w:rsidR="00AF49C6" w:rsidRDefault="00AF49C6" w:rsidP="006C593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AF49C6" w:rsidRPr="007C6646" w:rsidRDefault="00AF49C6" w:rsidP="006C5930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:rsidR="00AF49C6" w:rsidRDefault="00AF49C6" w:rsidP="006C5930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:rsidR="00AF49C6" w:rsidRDefault="00AF49C6" w:rsidP="006C5930">
            <w:pPr>
              <w:ind w:right="22"/>
            </w:pPr>
          </w:p>
          <w:p w:rsidR="00AF49C6" w:rsidRDefault="00AF49C6" w:rsidP="006C5930">
            <w:pPr>
              <w:ind w:right="22"/>
            </w:pPr>
          </w:p>
          <w:p w:rsidR="00AF49C6" w:rsidRDefault="00AF49C6" w:rsidP="006C593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AF49C6" w:rsidRDefault="00AF49C6" w:rsidP="006C593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AF49C6" w:rsidRPr="00F51A46" w:rsidRDefault="00AF49C6" w:rsidP="006C5930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AF49C6" w:rsidRPr="00463675" w:rsidRDefault="00AF49C6" w:rsidP="006C5930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:rsidR="00AF49C6" w:rsidRPr="00463675" w:rsidRDefault="00AF49C6" w:rsidP="006C5930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bankovní poradce - Corporate</w:t>
            </w:r>
          </w:p>
          <w:p w:rsidR="00AF49C6" w:rsidRPr="00E4620A" w:rsidRDefault="00AF49C6" w:rsidP="006C5930">
            <w:pPr>
              <w:rPr>
                <w:szCs w:val="18"/>
              </w:rPr>
            </w:pPr>
          </w:p>
          <w:p w:rsidR="00AF49C6" w:rsidRDefault="00AF49C6" w:rsidP="006C5930">
            <w:pPr>
              <w:ind w:left="284" w:hanging="284"/>
            </w:pPr>
          </w:p>
        </w:tc>
      </w:tr>
    </w:tbl>
    <w:p w:rsidR="000366CD" w:rsidRDefault="000366CD" w:rsidP="000366CD"/>
    <w:sectPr w:rsidR="000366CD">
      <w:headerReference w:type="default" r:id="rId9"/>
      <w:footerReference w:type="default" r:id="rId10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A6" w:rsidRDefault="005E46A6">
      <w:r>
        <w:separator/>
      </w:r>
    </w:p>
  </w:endnote>
  <w:endnote w:type="continuationSeparator" w:id="0">
    <w:p w:rsidR="005E46A6" w:rsidRDefault="005E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5E46A6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5E46A6" w:rsidRDefault="005E46A6">
          <w:pPr>
            <w:pStyle w:val="kbFixedtext"/>
            <w:spacing w:before="100"/>
          </w:pPr>
          <w:r>
            <w:t xml:space="preserve">Komerční banka, a. s., se sídlem: </w:t>
          </w:r>
        </w:p>
        <w:p w:rsidR="005E46A6" w:rsidRDefault="005E46A6">
          <w:pPr>
            <w:pStyle w:val="kbFixedtext"/>
          </w:pPr>
          <w:r>
            <w:t>Praha 1, Na Příkopě 33 čp. 969, PSČ 114 07, IČO: 45317054</w:t>
          </w:r>
        </w:p>
        <w:p w:rsidR="005E46A6" w:rsidRDefault="005E46A6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5E46A6" w:rsidRDefault="005E46A6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C7095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C7095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:rsidR="005E46A6" w:rsidRPr="00D0278E" w:rsidRDefault="005E46A6">
          <w:pPr>
            <w:pStyle w:val="Registration"/>
            <w:jc w:val="right"/>
            <w:rPr>
              <w:szCs w:val="8"/>
            </w:rPr>
          </w:pPr>
          <w:r w:rsidRPr="00D0278E">
            <w:rPr>
              <w:szCs w:val="8"/>
            </w:rPr>
            <w:t xml:space="preserve">Datum účinnosti šablony </w:t>
          </w:r>
          <w:r>
            <w:rPr>
              <w:szCs w:val="8"/>
            </w:rPr>
            <w:t>5</w:t>
          </w:r>
          <w:r w:rsidRPr="00D0278E">
            <w:rPr>
              <w:szCs w:val="8"/>
            </w:rPr>
            <w:t>.</w:t>
          </w:r>
          <w:r>
            <w:rPr>
              <w:szCs w:val="8"/>
            </w:rPr>
            <w:t>11</w:t>
          </w:r>
          <w:r w:rsidRPr="00D0278E">
            <w:rPr>
              <w:szCs w:val="8"/>
            </w:rPr>
            <w:t>. 201</w:t>
          </w:r>
          <w:r>
            <w:rPr>
              <w:szCs w:val="8"/>
            </w:rPr>
            <w:t>8</w:t>
          </w:r>
        </w:p>
        <w:p w:rsidR="005E46A6" w:rsidRDefault="005E46A6">
          <w:pPr>
            <w:pStyle w:val="Registration"/>
            <w:jc w:val="right"/>
          </w:pPr>
          <w:r w:rsidRPr="00D0278E">
            <w:rPr>
              <w:szCs w:val="8"/>
            </w:rPr>
            <w:t xml:space="preserve">Ver F SMLUVER.DOT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\DATE</w:instrText>
          </w:r>
          <w:r w:rsidRPr="00D0278E">
            <w:rPr>
              <w:szCs w:val="8"/>
            </w:rPr>
            <w:fldChar w:fldCharType="separate"/>
          </w:r>
          <w:r>
            <w:rPr>
              <w:noProof/>
              <w:szCs w:val="8"/>
            </w:rPr>
            <w:t>19.12.2018</w:t>
          </w:r>
          <w:r w:rsidRPr="00D0278E">
            <w:rPr>
              <w:szCs w:val="8"/>
            </w:rPr>
            <w:fldChar w:fldCharType="end"/>
          </w:r>
          <w:r w:rsidRPr="00D0278E">
            <w:rPr>
              <w:szCs w:val="8"/>
            </w:rPr>
            <w:t xml:space="preserve">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\TIME</w:instrText>
          </w:r>
          <w:r w:rsidRPr="00D0278E">
            <w:rPr>
              <w:szCs w:val="8"/>
            </w:rPr>
            <w:fldChar w:fldCharType="separate"/>
          </w:r>
          <w:r>
            <w:rPr>
              <w:noProof/>
              <w:szCs w:val="8"/>
            </w:rPr>
            <w:t>9:03 dop.</w:t>
          </w:r>
          <w:r w:rsidRPr="00D0278E">
            <w:rPr>
              <w:szCs w:val="8"/>
            </w:rPr>
            <w:fldChar w:fldCharType="end"/>
          </w:r>
        </w:p>
      </w:tc>
    </w:tr>
  </w:tbl>
  <w:p w:rsidR="005E46A6" w:rsidRDefault="005E46A6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A6" w:rsidRDefault="005E46A6">
      <w:r>
        <w:separator/>
      </w:r>
    </w:p>
  </w:footnote>
  <w:footnote w:type="continuationSeparator" w:id="0">
    <w:p w:rsidR="005E46A6" w:rsidRDefault="005E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70"/>
      <w:gridCol w:w="3543"/>
    </w:tblGrid>
    <w:tr w:rsidR="005E46A6">
      <w:tc>
        <w:tcPr>
          <w:tcW w:w="7470" w:type="dxa"/>
        </w:tcPr>
        <w:p w:rsidR="005E46A6" w:rsidRDefault="005E46A6">
          <w:r>
            <w:rPr>
              <w:rFonts w:ascii="KBlogo" w:hAnsi="KBlogo"/>
              <w:sz w:val="108"/>
            </w:rPr>
            <w:t></w:t>
          </w:r>
        </w:p>
      </w:tc>
      <w:tc>
        <w:tcPr>
          <w:tcW w:w="3543" w:type="dxa"/>
        </w:tcPr>
        <w:p w:rsidR="005E46A6" w:rsidRDefault="005E46A6">
          <w:pPr>
            <w:pStyle w:val="kbDocumentnameextrenal"/>
            <w:tabs>
              <w:tab w:val="clear" w:pos="6167"/>
              <w:tab w:val="right" w:pos="2339"/>
            </w:tabs>
          </w:pPr>
          <w:r>
            <w:tab/>
            <w:t>Smlouva o úvěru</w:t>
          </w:r>
        </w:p>
      </w:tc>
    </w:tr>
  </w:tbl>
  <w:p w:rsidR="005E46A6" w:rsidRDefault="005E46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>
    <w:nsid w:val="030B6A84"/>
    <w:multiLevelType w:val="hybridMultilevel"/>
    <w:tmpl w:val="1F542F38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021235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425A64"/>
    <w:multiLevelType w:val="hybridMultilevel"/>
    <w:tmpl w:val="0A0838F4"/>
    <w:lvl w:ilvl="0" w:tplc="69A8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7A968FF"/>
    <w:multiLevelType w:val="hybridMultilevel"/>
    <w:tmpl w:val="73B8F3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D107E7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E722704"/>
    <w:multiLevelType w:val="multilevel"/>
    <w:tmpl w:val="0FE417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2DD90860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0C23A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1745928"/>
    <w:multiLevelType w:val="hybridMultilevel"/>
    <w:tmpl w:val="22B289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8BB12B7"/>
    <w:multiLevelType w:val="multilevel"/>
    <w:tmpl w:val="4DE26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1D48D7"/>
    <w:multiLevelType w:val="hybridMultilevel"/>
    <w:tmpl w:val="5C6855D2"/>
    <w:lvl w:ilvl="0" w:tplc="040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4AC07B68"/>
    <w:multiLevelType w:val="hybridMultilevel"/>
    <w:tmpl w:val="119E19D0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2A2750"/>
    <w:multiLevelType w:val="hybridMultilevel"/>
    <w:tmpl w:val="E674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2F0BC9"/>
    <w:multiLevelType w:val="multilevel"/>
    <w:tmpl w:val="2DA0B0B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29">
    <w:nsid w:val="58515D85"/>
    <w:multiLevelType w:val="hybridMultilevel"/>
    <w:tmpl w:val="0BCAA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F642A"/>
    <w:multiLevelType w:val="hybridMultilevel"/>
    <w:tmpl w:val="C65A0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A2692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606C91"/>
    <w:multiLevelType w:val="multilevel"/>
    <w:tmpl w:val="B10ED4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>
    <w:nsid w:val="5DC7705E"/>
    <w:multiLevelType w:val="multilevel"/>
    <w:tmpl w:val="353EE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5">
    <w:nsid w:val="5FF5007C"/>
    <w:multiLevelType w:val="hybridMultilevel"/>
    <w:tmpl w:val="0C56B066"/>
    <w:lvl w:ilvl="0" w:tplc="6EFC16F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6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9D05E1"/>
    <w:multiLevelType w:val="hybridMultilevel"/>
    <w:tmpl w:val="2DA0B0B6"/>
    <w:lvl w:ilvl="0" w:tplc="78F85FAE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F113C4"/>
    <w:multiLevelType w:val="multilevel"/>
    <w:tmpl w:val="09F6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C79792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>
    <w:nsid w:val="7D9A4342"/>
    <w:multiLevelType w:val="multilevel"/>
    <w:tmpl w:val="F426F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FB22A9C"/>
    <w:multiLevelType w:val="multilevel"/>
    <w:tmpl w:val="E08E3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37"/>
  </w:num>
  <w:num w:numId="4">
    <w:abstractNumId w:val="20"/>
  </w:num>
  <w:num w:numId="5">
    <w:abstractNumId w:val="22"/>
  </w:num>
  <w:num w:numId="6">
    <w:abstractNumId w:val="28"/>
  </w:num>
  <w:num w:numId="7">
    <w:abstractNumId w:val="4"/>
  </w:num>
  <w:num w:numId="8">
    <w:abstractNumId w:val="16"/>
  </w:num>
  <w:num w:numId="9">
    <w:abstractNumId w:val="18"/>
  </w:num>
  <w:num w:numId="10">
    <w:abstractNumId w:val="2"/>
  </w:num>
  <w:num w:numId="11">
    <w:abstractNumId w:val="34"/>
  </w:num>
  <w:num w:numId="12">
    <w:abstractNumId w:val="8"/>
  </w:num>
  <w:num w:numId="13">
    <w:abstractNumId w:val="32"/>
  </w:num>
  <w:num w:numId="14">
    <w:abstractNumId w:val="43"/>
  </w:num>
  <w:num w:numId="15">
    <w:abstractNumId w:val="42"/>
  </w:num>
  <w:num w:numId="16">
    <w:abstractNumId w:val="38"/>
  </w:num>
  <w:num w:numId="17">
    <w:abstractNumId w:val="14"/>
  </w:num>
  <w:num w:numId="18">
    <w:abstractNumId w:val="27"/>
  </w:num>
  <w:num w:numId="19">
    <w:abstractNumId w:val="13"/>
  </w:num>
  <w:num w:numId="20">
    <w:abstractNumId w:val="10"/>
  </w:num>
  <w:num w:numId="21">
    <w:abstractNumId w:val="12"/>
  </w:num>
  <w:num w:numId="22">
    <w:abstractNumId w:val="11"/>
  </w:num>
  <w:num w:numId="23">
    <w:abstractNumId w:val="41"/>
  </w:num>
  <w:num w:numId="24">
    <w:abstractNumId w:val="25"/>
  </w:num>
  <w:num w:numId="25">
    <w:abstractNumId w:val="30"/>
  </w:num>
  <w:num w:numId="26">
    <w:abstractNumId w:val="15"/>
  </w:num>
  <w:num w:numId="27">
    <w:abstractNumId w:val="5"/>
  </w:num>
  <w:num w:numId="28">
    <w:abstractNumId w:val="3"/>
  </w:num>
  <w:num w:numId="29">
    <w:abstractNumId w:val="9"/>
  </w:num>
  <w:num w:numId="30">
    <w:abstractNumId w:val="40"/>
  </w:num>
  <w:num w:numId="31">
    <w:abstractNumId w:val="6"/>
  </w:num>
  <w:num w:numId="32">
    <w:abstractNumId w:val="24"/>
  </w:num>
  <w:num w:numId="33">
    <w:abstractNumId w:val="26"/>
  </w:num>
  <w:num w:numId="34">
    <w:abstractNumId w:val="31"/>
  </w:num>
  <w:num w:numId="35">
    <w:abstractNumId w:val="36"/>
  </w:num>
  <w:num w:numId="36">
    <w:abstractNumId w:val="21"/>
  </w:num>
  <w:num w:numId="37">
    <w:abstractNumId w:val="1"/>
  </w:num>
  <w:num w:numId="38">
    <w:abstractNumId w:val="7"/>
  </w:num>
  <w:num w:numId="39">
    <w:abstractNumId w:val="44"/>
  </w:num>
  <w:num w:numId="40">
    <w:abstractNumId w:val="17"/>
  </w:num>
  <w:num w:numId="41">
    <w:abstractNumId w:val="39"/>
  </w:num>
  <w:num w:numId="42">
    <w:abstractNumId w:val="33"/>
  </w:num>
  <w:num w:numId="43">
    <w:abstractNumId w:val="2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A6"/>
    <w:rsid w:val="0000410B"/>
    <w:rsid w:val="000058DB"/>
    <w:rsid w:val="0001286B"/>
    <w:rsid w:val="000158A2"/>
    <w:rsid w:val="00016B74"/>
    <w:rsid w:val="00020C50"/>
    <w:rsid w:val="00022F9E"/>
    <w:rsid w:val="00023FBB"/>
    <w:rsid w:val="00024C3C"/>
    <w:rsid w:val="000307FB"/>
    <w:rsid w:val="00030EB4"/>
    <w:rsid w:val="000347FE"/>
    <w:rsid w:val="000366CD"/>
    <w:rsid w:val="00041DA2"/>
    <w:rsid w:val="00043C70"/>
    <w:rsid w:val="0005051A"/>
    <w:rsid w:val="0005704D"/>
    <w:rsid w:val="00060C15"/>
    <w:rsid w:val="00061C0A"/>
    <w:rsid w:val="00064E7D"/>
    <w:rsid w:val="0006675C"/>
    <w:rsid w:val="00067831"/>
    <w:rsid w:val="00071348"/>
    <w:rsid w:val="00071726"/>
    <w:rsid w:val="0007282E"/>
    <w:rsid w:val="0007367B"/>
    <w:rsid w:val="00073BBD"/>
    <w:rsid w:val="00076120"/>
    <w:rsid w:val="0007752A"/>
    <w:rsid w:val="0007799E"/>
    <w:rsid w:val="0008539E"/>
    <w:rsid w:val="00086E7C"/>
    <w:rsid w:val="0009173D"/>
    <w:rsid w:val="000961D9"/>
    <w:rsid w:val="00097294"/>
    <w:rsid w:val="000A3258"/>
    <w:rsid w:val="000A73D4"/>
    <w:rsid w:val="000B0430"/>
    <w:rsid w:val="000B1F45"/>
    <w:rsid w:val="000B38CC"/>
    <w:rsid w:val="000B5BCE"/>
    <w:rsid w:val="000C30C6"/>
    <w:rsid w:val="000C473E"/>
    <w:rsid w:val="000C4A18"/>
    <w:rsid w:val="000C5226"/>
    <w:rsid w:val="000D1BAB"/>
    <w:rsid w:val="000D262E"/>
    <w:rsid w:val="000D282C"/>
    <w:rsid w:val="000D42B7"/>
    <w:rsid w:val="000D7A5D"/>
    <w:rsid w:val="000E130B"/>
    <w:rsid w:val="000E5766"/>
    <w:rsid w:val="000E69ED"/>
    <w:rsid w:val="000F092B"/>
    <w:rsid w:val="000F3305"/>
    <w:rsid w:val="000F3F08"/>
    <w:rsid w:val="0010008E"/>
    <w:rsid w:val="00100B9C"/>
    <w:rsid w:val="00102455"/>
    <w:rsid w:val="00103938"/>
    <w:rsid w:val="00104E7C"/>
    <w:rsid w:val="0011080C"/>
    <w:rsid w:val="001115DD"/>
    <w:rsid w:val="001144BA"/>
    <w:rsid w:val="00117277"/>
    <w:rsid w:val="00123026"/>
    <w:rsid w:val="001240DE"/>
    <w:rsid w:val="00126422"/>
    <w:rsid w:val="00126548"/>
    <w:rsid w:val="00132953"/>
    <w:rsid w:val="00135785"/>
    <w:rsid w:val="001367BC"/>
    <w:rsid w:val="001418BD"/>
    <w:rsid w:val="00150B2A"/>
    <w:rsid w:val="00151A3A"/>
    <w:rsid w:val="00152BA6"/>
    <w:rsid w:val="0015408B"/>
    <w:rsid w:val="00163029"/>
    <w:rsid w:val="00166745"/>
    <w:rsid w:val="00171A94"/>
    <w:rsid w:val="00172471"/>
    <w:rsid w:val="00172995"/>
    <w:rsid w:val="001738B3"/>
    <w:rsid w:val="001764F7"/>
    <w:rsid w:val="0018031C"/>
    <w:rsid w:val="00180649"/>
    <w:rsid w:val="00181204"/>
    <w:rsid w:val="0019135A"/>
    <w:rsid w:val="0019495C"/>
    <w:rsid w:val="0019572D"/>
    <w:rsid w:val="001A62C5"/>
    <w:rsid w:val="001A6DC1"/>
    <w:rsid w:val="001B62D0"/>
    <w:rsid w:val="001C0D77"/>
    <w:rsid w:val="001C12DF"/>
    <w:rsid w:val="001C23B5"/>
    <w:rsid w:val="001C2991"/>
    <w:rsid w:val="001C2B67"/>
    <w:rsid w:val="001C6F56"/>
    <w:rsid w:val="001C7A91"/>
    <w:rsid w:val="001D7F07"/>
    <w:rsid w:val="001F2B6F"/>
    <w:rsid w:val="001F7FC1"/>
    <w:rsid w:val="0020108F"/>
    <w:rsid w:val="00202E48"/>
    <w:rsid w:val="00205B0B"/>
    <w:rsid w:val="002061C8"/>
    <w:rsid w:val="002068D7"/>
    <w:rsid w:val="002077C6"/>
    <w:rsid w:val="0021002F"/>
    <w:rsid w:val="002107B6"/>
    <w:rsid w:val="002116E2"/>
    <w:rsid w:val="002124EA"/>
    <w:rsid w:val="00216747"/>
    <w:rsid w:val="0022038F"/>
    <w:rsid w:val="00221073"/>
    <w:rsid w:val="00222971"/>
    <w:rsid w:val="00222CA5"/>
    <w:rsid w:val="00223C99"/>
    <w:rsid w:val="00224D2D"/>
    <w:rsid w:val="00224E27"/>
    <w:rsid w:val="002278A0"/>
    <w:rsid w:val="00227FE2"/>
    <w:rsid w:val="00230C0F"/>
    <w:rsid w:val="002319F7"/>
    <w:rsid w:val="00233A89"/>
    <w:rsid w:val="00240830"/>
    <w:rsid w:val="00240E2C"/>
    <w:rsid w:val="00243C9E"/>
    <w:rsid w:val="002449A9"/>
    <w:rsid w:val="002539C4"/>
    <w:rsid w:val="0025518C"/>
    <w:rsid w:val="00255489"/>
    <w:rsid w:val="00261322"/>
    <w:rsid w:val="002628C7"/>
    <w:rsid w:val="002662DF"/>
    <w:rsid w:val="00273C5B"/>
    <w:rsid w:val="00274ADB"/>
    <w:rsid w:val="00275FEB"/>
    <w:rsid w:val="00281A70"/>
    <w:rsid w:val="002823C1"/>
    <w:rsid w:val="00287703"/>
    <w:rsid w:val="002928D9"/>
    <w:rsid w:val="00294573"/>
    <w:rsid w:val="00294F03"/>
    <w:rsid w:val="00295754"/>
    <w:rsid w:val="00295A14"/>
    <w:rsid w:val="002A0F58"/>
    <w:rsid w:val="002A5BC2"/>
    <w:rsid w:val="002A6E0F"/>
    <w:rsid w:val="002B622D"/>
    <w:rsid w:val="002B66B4"/>
    <w:rsid w:val="002B7434"/>
    <w:rsid w:val="002B7F35"/>
    <w:rsid w:val="002C7095"/>
    <w:rsid w:val="002D0E11"/>
    <w:rsid w:val="002D10A7"/>
    <w:rsid w:val="002D794A"/>
    <w:rsid w:val="002E0D19"/>
    <w:rsid w:val="002E2449"/>
    <w:rsid w:val="002E5190"/>
    <w:rsid w:val="002E5493"/>
    <w:rsid w:val="002F160F"/>
    <w:rsid w:val="002F51EA"/>
    <w:rsid w:val="002F644F"/>
    <w:rsid w:val="002F7667"/>
    <w:rsid w:val="00302560"/>
    <w:rsid w:val="00305152"/>
    <w:rsid w:val="0030530D"/>
    <w:rsid w:val="0031038A"/>
    <w:rsid w:val="00314165"/>
    <w:rsid w:val="003217B2"/>
    <w:rsid w:val="00323E96"/>
    <w:rsid w:val="00325D74"/>
    <w:rsid w:val="003266CC"/>
    <w:rsid w:val="00327E49"/>
    <w:rsid w:val="003312F2"/>
    <w:rsid w:val="00332148"/>
    <w:rsid w:val="00333D37"/>
    <w:rsid w:val="00336225"/>
    <w:rsid w:val="00336FE6"/>
    <w:rsid w:val="00341339"/>
    <w:rsid w:val="00341ED3"/>
    <w:rsid w:val="003433FB"/>
    <w:rsid w:val="00352C08"/>
    <w:rsid w:val="00352DFA"/>
    <w:rsid w:val="00361A8D"/>
    <w:rsid w:val="00361EF7"/>
    <w:rsid w:val="00361FF6"/>
    <w:rsid w:val="00362E50"/>
    <w:rsid w:val="003767FA"/>
    <w:rsid w:val="00376C19"/>
    <w:rsid w:val="00377485"/>
    <w:rsid w:val="00377687"/>
    <w:rsid w:val="00380FF3"/>
    <w:rsid w:val="003810D2"/>
    <w:rsid w:val="0038488E"/>
    <w:rsid w:val="0038764A"/>
    <w:rsid w:val="0039200F"/>
    <w:rsid w:val="00392304"/>
    <w:rsid w:val="003936E1"/>
    <w:rsid w:val="00394CDB"/>
    <w:rsid w:val="00395068"/>
    <w:rsid w:val="003950B4"/>
    <w:rsid w:val="003A1F85"/>
    <w:rsid w:val="003B01C5"/>
    <w:rsid w:val="003B189F"/>
    <w:rsid w:val="003B1BB7"/>
    <w:rsid w:val="003B4760"/>
    <w:rsid w:val="003B51EE"/>
    <w:rsid w:val="003B7610"/>
    <w:rsid w:val="003B7E1B"/>
    <w:rsid w:val="003C060E"/>
    <w:rsid w:val="003C1FDA"/>
    <w:rsid w:val="003C722B"/>
    <w:rsid w:val="003C7B38"/>
    <w:rsid w:val="003D1E5F"/>
    <w:rsid w:val="003D5437"/>
    <w:rsid w:val="003E52C3"/>
    <w:rsid w:val="003E59CE"/>
    <w:rsid w:val="003E69A3"/>
    <w:rsid w:val="003E7585"/>
    <w:rsid w:val="003E7713"/>
    <w:rsid w:val="003F3552"/>
    <w:rsid w:val="003F504A"/>
    <w:rsid w:val="00401400"/>
    <w:rsid w:val="0041454D"/>
    <w:rsid w:val="00416058"/>
    <w:rsid w:val="00425156"/>
    <w:rsid w:val="004278BB"/>
    <w:rsid w:val="00431934"/>
    <w:rsid w:val="00431C41"/>
    <w:rsid w:val="00433522"/>
    <w:rsid w:val="0043555B"/>
    <w:rsid w:val="00442C8E"/>
    <w:rsid w:val="004453DD"/>
    <w:rsid w:val="00447A20"/>
    <w:rsid w:val="004500A0"/>
    <w:rsid w:val="00450EDF"/>
    <w:rsid w:val="00455165"/>
    <w:rsid w:val="00456ADE"/>
    <w:rsid w:val="00460ABA"/>
    <w:rsid w:val="00460FBC"/>
    <w:rsid w:val="004635A6"/>
    <w:rsid w:val="00465A53"/>
    <w:rsid w:val="00466057"/>
    <w:rsid w:val="004669EB"/>
    <w:rsid w:val="004670AE"/>
    <w:rsid w:val="0047557F"/>
    <w:rsid w:val="00475AFD"/>
    <w:rsid w:val="00475FF9"/>
    <w:rsid w:val="004779ED"/>
    <w:rsid w:val="0048602C"/>
    <w:rsid w:val="004904E5"/>
    <w:rsid w:val="00495640"/>
    <w:rsid w:val="004962B7"/>
    <w:rsid w:val="004A200C"/>
    <w:rsid w:val="004A6353"/>
    <w:rsid w:val="004B1F77"/>
    <w:rsid w:val="004B541E"/>
    <w:rsid w:val="004B7984"/>
    <w:rsid w:val="004C0EAC"/>
    <w:rsid w:val="004C29CC"/>
    <w:rsid w:val="004C43B2"/>
    <w:rsid w:val="004C5853"/>
    <w:rsid w:val="004C5D83"/>
    <w:rsid w:val="004C77F9"/>
    <w:rsid w:val="004D1120"/>
    <w:rsid w:val="004D14B5"/>
    <w:rsid w:val="004D541D"/>
    <w:rsid w:val="005015C5"/>
    <w:rsid w:val="00505581"/>
    <w:rsid w:val="005119C4"/>
    <w:rsid w:val="00512094"/>
    <w:rsid w:val="00517B57"/>
    <w:rsid w:val="00517C52"/>
    <w:rsid w:val="00526F86"/>
    <w:rsid w:val="0052760C"/>
    <w:rsid w:val="00530170"/>
    <w:rsid w:val="0053035B"/>
    <w:rsid w:val="00532792"/>
    <w:rsid w:val="00534724"/>
    <w:rsid w:val="005351E1"/>
    <w:rsid w:val="005352A5"/>
    <w:rsid w:val="005361A0"/>
    <w:rsid w:val="00537416"/>
    <w:rsid w:val="00540716"/>
    <w:rsid w:val="00541132"/>
    <w:rsid w:val="00541AA0"/>
    <w:rsid w:val="00541C4E"/>
    <w:rsid w:val="00543447"/>
    <w:rsid w:val="00547ADF"/>
    <w:rsid w:val="0055720F"/>
    <w:rsid w:val="00560517"/>
    <w:rsid w:val="00572A4B"/>
    <w:rsid w:val="00573357"/>
    <w:rsid w:val="00573729"/>
    <w:rsid w:val="00574020"/>
    <w:rsid w:val="00576171"/>
    <w:rsid w:val="00582156"/>
    <w:rsid w:val="00584192"/>
    <w:rsid w:val="00585791"/>
    <w:rsid w:val="0058610C"/>
    <w:rsid w:val="00596EA5"/>
    <w:rsid w:val="005A0337"/>
    <w:rsid w:val="005A0C69"/>
    <w:rsid w:val="005A1C4A"/>
    <w:rsid w:val="005A6185"/>
    <w:rsid w:val="005B0894"/>
    <w:rsid w:val="005B6CD3"/>
    <w:rsid w:val="005B79C0"/>
    <w:rsid w:val="005C0B1E"/>
    <w:rsid w:val="005C4DD3"/>
    <w:rsid w:val="005C67AE"/>
    <w:rsid w:val="005D3901"/>
    <w:rsid w:val="005D397C"/>
    <w:rsid w:val="005D4258"/>
    <w:rsid w:val="005D4954"/>
    <w:rsid w:val="005D62B6"/>
    <w:rsid w:val="005D660C"/>
    <w:rsid w:val="005E2690"/>
    <w:rsid w:val="005E40B1"/>
    <w:rsid w:val="005E46A6"/>
    <w:rsid w:val="005E482B"/>
    <w:rsid w:val="005E5B55"/>
    <w:rsid w:val="005F3DEB"/>
    <w:rsid w:val="005F7682"/>
    <w:rsid w:val="005F7695"/>
    <w:rsid w:val="006034A2"/>
    <w:rsid w:val="0060372A"/>
    <w:rsid w:val="00605A95"/>
    <w:rsid w:val="0060769F"/>
    <w:rsid w:val="00616AAB"/>
    <w:rsid w:val="00622AE6"/>
    <w:rsid w:val="00623C52"/>
    <w:rsid w:val="006323BB"/>
    <w:rsid w:val="006361CE"/>
    <w:rsid w:val="006378A5"/>
    <w:rsid w:val="00644723"/>
    <w:rsid w:val="0065159A"/>
    <w:rsid w:val="00654156"/>
    <w:rsid w:val="00655F33"/>
    <w:rsid w:val="006574A8"/>
    <w:rsid w:val="006618A3"/>
    <w:rsid w:val="00661A8D"/>
    <w:rsid w:val="006708BA"/>
    <w:rsid w:val="0067235B"/>
    <w:rsid w:val="006730D2"/>
    <w:rsid w:val="006824E9"/>
    <w:rsid w:val="00690BEA"/>
    <w:rsid w:val="00693F40"/>
    <w:rsid w:val="00694C0F"/>
    <w:rsid w:val="00696577"/>
    <w:rsid w:val="006A5E78"/>
    <w:rsid w:val="006A675A"/>
    <w:rsid w:val="006A74C5"/>
    <w:rsid w:val="006A7EB3"/>
    <w:rsid w:val="006B0F75"/>
    <w:rsid w:val="006B1A4D"/>
    <w:rsid w:val="006B3368"/>
    <w:rsid w:val="006C5930"/>
    <w:rsid w:val="006C70F4"/>
    <w:rsid w:val="006D1C5F"/>
    <w:rsid w:val="006D3D27"/>
    <w:rsid w:val="006D4A4E"/>
    <w:rsid w:val="006D5816"/>
    <w:rsid w:val="006D7CB6"/>
    <w:rsid w:val="006E34B5"/>
    <w:rsid w:val="006E4887"/>
    <w:rsid w:val="006E4D82"/>
    <w:rsid w:val="006E5720"/>
    <w:rsid w:val="006F3DC6"/>
    <w:rsid w:val="006F3E13"/>
    <w:rsid w:val="006F5262"/>
    <w:rsid w:val="006F54A1"/>
    <w:rsid w:val="006F7BEB"/>
    <w:rsid w:val="0070068A"/>
    <w:rsid w:val="00701980"/>
    <w:rsid w:val="00702398"/>
    <w:rsid w:val="00705330"/>
    <w:rsid w:val="00706A91"/>
    <w:rsid w:val="00710118"/>
    <w:rsid w:val="00710758"/>
    <w:rsid w:val="00711D79"/>
    <w:rsid w:val="00715A8C"/>
    <w:rsid w:val="00722431"/>
    <w:rsid w:val="0072672C"/>
    <w:rsid w:val="00726F6C"/>
    <w:rsid w:val="007308C2"/>
    <w:rsid w:val="00733EBB"/>
    <w:rsid w:val="00734CC3"/>
    <w:rsid w:val="00734D11"/>
    <w:rsid w:val="00737284"/>
    <w:rsid w:val="00740673"/>
    <w:rsid w:val="007407FC"/>
    <w:rsid w:val="00744580"/>
    <w:rsid w:val="00744939"/>
    <w:rsid w:val="00750E50"/>
    <w:rsid w:val="007528BA"/>
    <w:rsid w:val="007550A0"/>
    <w:rsid w:val="00760BAB"/>
    <w:rsid w:val="0076209D"/>
    <w:rsid w:val="007649F3"/>
    <w:rsid w:val="0076595D"/>
    <w:rsid w:val="007728C0"/>
    <w:rsid w:val="00773F11"/>
    <w:rsid w:val="00776448"/>
    <w:rsid w:val="0078142B"/>
    <w:rsid w:val="007819D7"/>
    <w:rsid w:val="00782128"/>
    <w:rsid w:val="00783CAA"/>
    <w:rsid w:val="00785DF6"/>
    <w:rsid w:val="00786B9A"/>
    <w:rsid w:val="007A2769"/>
    <w:rsid w:val="007A38E6"/>
    <w:rsid w:val="007B0F86"/>
    <w:rsid w:val="007B2047"/>
    <w:rsid w:val="007B4E54"/>
    <w:rsid w:val="007B6FD1"/>
    <w:rsid w:val="007B7DE5"/>
    <w:rsid w:val="007C1988"/>
    <w:rsid w:val="007C73C7"/>
    <w:rsid w:val="007D4658"/>
    <w:rsid w:val="007D70A5"/>
    <w:rsid w:val="007D75BC"/>
    <w:rsid w:val="007D7AB5"/>
    <w:rsid w:val="007E185D"/>
    <w:rsid w:val="007E562A"/>
    <w:rsid w:val="007F2CB3"/>
    <w:rsid w:val="007F52DE"/>
    <w:rsid w:val="007F634C"/>
    <w:rsid w:val="007F7354"/>
    <w:rsid w:val="00804E17"/>
    <w:rsid w:val="00805A0C"/>
    <w:rsid w:val="008123D0"/>
    <w:rsid w:val="008130A6"/>
    <w:rsid w:val="0081443C"/>
    <w:rsid w:val="008148CB"/>
    <w:rsid w:val="008232BA"/>
    <w:rsid w:val="008237F6"/>
    <w:rsid w:val="00824B95"/>
    <w:rsid w:val="008273E6"/>
    <w:rsid w:val="00835340"/>
    <w:rsid w:val="0083588F"/>
    <w:rsid w:val="00840149"/>
    <w:rsid w:val="00845F3F"/>
    <w:rsid w:val="008639CC"/>
    <w:rsid w:val="0086503F"/>
    <w:rsid w:val="0086585F"/>
    <w:rsid w:val="0087317A"/>
    <w:rsid w:val="00874F55"/>
    <w:rsid w:val="00877DBE"/>
    <w:rsid w:val="008841D4"/>
    <w:rsid w:val="00884474"/>
    <w:rsid w:val="008861EB"/>
    <w:rsid w:val="00887D52"/>
    <w:rsid w:val="00887FDD"/>
    <w:rsid w:val="00891BBD"/>
    <w:rsid w:val="00892194"/>
    <w:rsid w:val="00892D9C"/>
    <w:rsid w:val="00894795"/>
    <w:rsid w:val="00894921"/>
    <w:rsid w:val="00894BFB"/>
    <w:rsid w:val="00897AD4"/>
    <w:rsid w:val="008A5E1A"/>
    <w:rsid w:val="008A6D74"/>
    <w:rsid w:val="008B2207"/>
    <w:rsid w:val="008B22F8"/>
    <w:rsid w:val="008B2E3C"/>
    <w:rsid w:val="008B6E31"/>
    <w:rsid w:val="008B75EF"/>
    <w:rsid w:val="008E01F5"/>
    <w:rsid w:val="008E72BE"/>
    <w:rsid w:val="008F463F"/>
    <w:rsid w:val="008F6085"/>
    <w:rsid w:val="008F7E2E"/>
    <w:rsid w:val="00900E88"/>
    <w:rsid w:val="0090127F"/>
    <w:rsid w:val="0091559D"/>
    <w:rsid w:val="00917449"/>
    <w:rsid w:val="00920701"/>
    <w:rsid w:val="00924A68"/>
    <w:rsid w:val="0093070E"/>
    <w:rsid w:val="00930ED0"/>
    <w:rsid w:val="009334A5"/>
    <w:rsid w:val="00953411"/>
    <w:rsid w:val="00954C05"/>
    <w:rsid w:val="0095660C"/>
    <w:rsid w:val="00961671"/>
    <w:rsid w:val="00972B19"/>
    <w:rsid w:val="00985B12"/>
    <w:rsid w:val="00987467"/>
    <w:rsid w:val="00987E0C"/>
    <w:rsid w:val="00990758"/>
    <w:rsid w:val="00990A15"/>
    <w:rsid w:val="009911EC"/>
    <w:rsid w:val="0099543A"/>
    <w:rsid w:val="009A53EF"/>
    <w:rsid w:val="009A7397"/>
    <w:rsid w:val="009B0A65"/>
    <w:rsid w:val="009B1054"/>
    <w:rsid w:val="009B1134"/>
    <w:rsid w:val="009B1F33"/>
    <w:rsid w:val="009B398F"/>
    <w:rsid w:val="009B564F"/>
    <w:rsid w:val="009C01A5"/>
    <w:rsid w:val="009C57A4"/>
    <w:rsid w:val="009C61D0"/>
    <w:rsid w:val="009C7CF2"/>
    <w:rsid w:val="009D3EB4"/>
    <w:rsid w:val="009D7E17"/>
    <w:rsid w:val="009E595B"/>
    <w:rsid w:val="009F0FD3"/>
    <w:rsid w:val="009F12D2"/>
    <w:rsid w:val="009F57F6"/>
    <w:rsid w:val="009F6267"/>
    <w:rsid w:val="00A0123B"/>
    <w:rsid w:val="00A02D2D"/>
    <w:rsid w:val="00A04D38"/>
    <w:rsid w:val="00A13FC6"/>
    <w:rsid w:val="00A23A9B"/>
    <w:rsid w:val="00A25F39"/>
    <w:rsid w:val="00A31535"/>
    <w:rsid w:val="00A3755A"/>
    <w:rsid w:val="00A4677E"/>
    <w:rsid w:val="00A47120"/>
    <w:rsid w:val="00A5049C"/>
    <w:rsid w:val="00A530CA"/>
    <w:rsid w:val="00A547CD"/>
    <w:rsid w:val="00A57EB5"/>
    <w:rsid w:val="00A60D35"/>
    <w:rsid w:val="00A61052"/>
    <w:rsid w:val="00A6300A"/>
    <w:rsid w:val="00A66217"/>
    <w:rsid w:val="00A7084D"/>
    <w:rsid w:val="00A71016"/>
    <w:rsid w:val="00A735CF"/>
    <w:rsid w:val="00A807ED"/>
    <w:rsid w:val="00A93185"/>
    <w:rsid w:val="00A94F29"/>
    <w:rsid w:val="00AA167E"/>
    <w:rsid w:val="00AA2DBA"/>
    <w:rsid w:val="00AA2F06"/>
    <w:rsid w:val="00AA5E6A"/>
    <w:rsid w:val="00AB2536"/>
    <w:rsid w:val="00AB3B1B"/>
    <w:rsid w:val="00AB5AA5"/>
    <w:rsid w:val="00AC0DF0"/>
    <w:rsid w:val="00AC2DE7"/>
    <w:rsid w:val="00AC44DE"/>
    <w:rsid w:val="00AC5D19"/>
    <w:rsid w:val="00AC6246"/>
    <w:rsid w:val="00AC6770"/>
    <w:rsid w:val="00AC6D5D"/>
    <w:rsid w:val="00AC725B"/>
    <w:rsid w:val="00AD1DE2"/>
    <w:rsid w:val="00AD2164"/>
    <w:rsid w:val="00AD71BD"/>
    <w:rsid w:val="00AE104A"/>
    <w:rsid w:val="00AE194A"/>
    <w:rsid w:val="00AE6FE5"/>
    <w:rsid w:val="00AE78E9"/>
    <w:rsid w:val="00AF0002"/>
    <w:rsid w:val="00AF49C6"/>
    <w:rsid w:val="00AF4DEB"/>
    <w:rsid w:val="00B035CE"/>
    <w:rsid w:val="00B1083F"/>
    <w:rsid w:val="00B1375B"/>
    <w:rsid w:val="00B1485B"/>
    <w:rsid w:val="00B15775"/>
    <w:rsid w:val="00B173C5"/>
    <w:rsid w:val="00B31845"/>
    <w:rsid w:val="00B31BCD"/>
    <w:rsid w:val="00B32DEE"/>
    <w:rsid w:val="00B33511"/>
    <w:rsid w:val="00B364DE"/>
    <w:rsid w:val="00B44D56"/>
    <w:rsid w:val="00B561EB"/>
    <w:rsid w:val="00B63B65"/>
    <w:rsid w:val="00B710FB"/>
    <w:rsid w:val="00B75017"/>
    <w:rsid w:val="00B754A7"/>
    <w:rsid w:val="00B82E76"/>
    <w:rsid w:val="00B8500D"/>
    <w:rsid w:val="00B93058"/>
    <w:rsid w:val="00B9383B"/>
    <w:rsid w:val="00B94B06"/>
    <w:rsid w:val="00B957A9"/>
    <w:rsid w:val="00B95A2F"/>
    <w:rsid w:val="00B96358"/>
    <w:rsid w:val="00BA54F2"/>
    <w:rsid w:val="00BA5FE1"/>
    <w:rsid w:val="00BA6E6B"/>
    <w:rsid w:val="00BB0864"/>
    <w:rsid w:val="00BB1A57"/>
    <w:rsid w:val="00BB382E"/>
    <w:rsid w:val="00BC0323"/>
    <w:rsid w:val="00BC15CD"/>
    <w:rsid w:val="00BC378B"/>
    <w:rsid w:val="00BC4B45"/>
    <w:rsid w:val="00BC614A"/>
    <w:rsid w:val="00BD3553"/>
    <w:rsid w:val="00BD6A90"/>
    <w:rsid w:val="00BE1CFA"/>
    <w:rsid w:val="00BE7221"/>
    <w:rsid w:val="00BF1AC3"/>
    <w:rsid w:val="00BF620A"/>
    <w:rsid w:val="00BF6C6D"/>
    <w:rsid w:val="00C00ECE"/>
    <w:rsid w:val="00C04192"/>
    <w:rsid w:val="00C0527F"/>
    <w:rsid w:val="00C06EFD"/>
    <w:rsid w:val="00C071BA"/>
    <w:rsid w:val="00C10A1F"/>
    <w:rsid w:val="00C11BA3"/>
    <w:rsid w:val="00C1635C"/>
    <w:rsid w:val="00C16455"/>
    <w:rsid w:val="00C16D8B"/>
    <w:rsid w:val="00C208CE"/>
    <w:rsid w:val="00C21468"/>
    <w:rsid w:val="00C32B61"/>
    <w:rsid w:val="00C343FC"/>
    <w:rsid w:val="00C36560"/>
    <w:rsid w:val="00C42F41"/>
    <w:rsid w:val="00C511FA"/>
    <w:rsid w:val="00C51726"/>
    <w:rsid w:val="00C54EA7"/>
    <w:rsid w:val="00C641E7"/>
    <w:rsid w:val="00C66236"/>
    <w:rsid w:val="00C70DB9"/>
    <w:rsid w:val="00C75879"/>
    <w:rsid w:val="00C76D35"/>
    <w:rsid w:val="00C76E60"/>
    <w:rsid w:val="00C81E7A"/>
    <w:rsid w:val="00C8225C"/>
    <w:rsid w:val="00C82E6F"/>
    <w:rsid w:val="00C85238"/>
    <w:rsid w:val="00C900D1"/>
    <w:rsid w:val="00C917AD"/>
    <w:rsid w:val="00C955CC"/>
    <w:rsid w:val="00C96313"/>
    <w:rsid w:val="00C9643E"/>
    <w:rsid w:val="00C97BEF"/>
    <w:rsid w:val="00CA6B54"/>
    <w:rsid w:val="00CB0844"/>
    <w:rsid w:val="00CB5A3C"/>
    <w:rsid w:val="00CC6B79"/>
    <w:rsid w:val="00CD31A8"/>
    <w:rsid w:val="00CD6F45"/>
    <w:rsid w:val="00CE3B51"/>
    <w:rsid w:val="00CE4368"/>
    <w:rsid w:val="00CF2352"/>
    <w:rsid w:val="00CF33D1"/>
    <w:rsid w:val="00CF656D"/>
    <w:rsid w:val="00CF7480"/>
    <w:rsid w:val="00D0278E"/>
    <w:rsid w:val="00D0522B"/>
    <w:rsid w:val="00D070C6"/>
    <w:rsid w:val="00D0788C"/>
    <w:rsid w:val="00D23481"/>
    <w:rsid w:val="00D258B7"/>
    <w:rsid w:val="00D25A06"/>
    <w:rsid w:val="00D26AFF"/>
    <w:rsid w:val="00D26FD2"/>
    <w:rsid w:val="00D277BB"/>
    <w:rsid w:val="00D278A3"/>
    <w:rsid w:val="00D324A0"/>
    <w:rsid w:val="00D3340C"/>
    <w:rsid w:val="00D35868"/>
    <w:rsid w:val="00D413A0"/>
    <w:rsid w:val="00D423D4"/>
    <w:rsid w:val="00D432EE"/>
    <w:rsid w:val="00D4605A"/>
    <w:rsid w:val="00D47476"/>
    <w:rsid w:val="00D55564"/>
    <w:rsid w:val="00D61139"/>
    <w:rsid w:val="00D61996"/>
    <w:rsid w:val="00D70959"/>
    <w:rsid w:val="00D72221"/>
    <w:rsid w:val="00D76A89"/>
    <w:rsid w:val="00D8016B"/>
    <w:rsid w:val="00D80E75"/>
    <w:rsid w:val="00D81B33"/>
    <w:rsid w:val="00D84ACE"/>
    <w:rsid w:val="00D91581"/>
    <w:rsid w:val="00D9383F"/>
    <w:rsid w:val="00D95289"/>
    <w:rsid w:val="00D97592"/>
    <w:rsid w:val="00D97715"/>
    <w:rsid w:val="00D97E4D"/>
    <w:rsid w:val="00DA027B"/>
    <w:rsid w:val="00DA2E47"/>
    <w:rsid w:val="00DA4302"/>
    <w:rsid w:val="00DA4D7A"/>
    <w:rsid w:val="00DA4F62"/>
    <w:rsid w:val="00DA6349"/>
    <w:rsid w:val="00DB02BA"/>
    <w:rsid w:val="00DB0EBC"/>
    <w:rsid w:val="00DB224A"/>
    <w:rsid w:val="00DB33B7"/>
    <w:rsid w:val="00DB7BAD"/>
    <w:rsid w:val="00DC4A5F"/>
    <w:rsid w:val="00DC56E4"/>
    <w:rsid w:val="00DD02C0"/>
    <w:rsid w:val="00DD2FC4"/>
    <w:rsid w:val="00DD441B"/>
    <w:rsid w:val="00DD57A5"/>
    <w:rsid w:val="00DD6133"/>
    <w:rsid w:val="00DD6D4A"/>
    <w:rsid w:val="00DE05BC"/>
    <w:rsid w:val="00DE1AA4"/>
    <w:rsid w:val="00DE2884"/>
    <w:rsid w:val="00DE2DDA"/>
    <w:rsid w:val="00DE2E5A"/>
    <w:rsid w:val="00DE4B19"/>
    <w:rsid w:val="00DE6DEB"/>
    <w:rsid w:val="00DE7E7F"/>
    <w:rsid w:val="00DF03BC"/>
    <w:rsid w:val="00DF164A"/>
    <w:rsid w:val="00DF2122"/>
    <w:rsid w:val="00DF6D73"/>
    <w:rsid w:val="00DF70AD"/>
    <w:rsid w:val="00E01C82"/>
    <w:rsid w:val="00E04D0C"/>
    <w:rsid w:val="00E061F8"/>
    <w:rsid w:val="00E15323"/>
    <w:rsid w:val="00E15667"/>
    <w:rsid w:val="00E1576A"/>
    <w:rsid w:val="00E20007"/>
    <w:rsid w:val="00E21D2C"/>
    <w:rsid w:val="00E24C90"/>
    <w:rsid w:val="00E3092C"/>
    <w:rsid w:val="00E30FF0"/>
    <w:rsid w:val="00E31670"/>
    <w:rsid w:val="00E340F3"/>
    <w:rsid w:val="00E37B42"/>
    <w:rsid w:val="00E4084F"/>
    <w:rsid w:val="00E40F1F"/>
    <w:rsid w:val="00E42258"/>
    <w:rsid w:val="00E4321C"/>
    <w:rsid w:val="00E60EE7"/>
    <w:rsid w:val="00E63015"/>
    <w:rsid w:val="00E70FD3"/>
    <w:rsid w:val="00E724A4"/>
    <w:rsid w:val="00E74BDD"/>
    <w:rsid w:val="00E80DCB"/>
    <w:rsid w:val="00E80E59"/>
    <w:rsid w:val="00E863B5"/>
    <w:rsid w:val="00E92D8C"/>
    <w:rsid w:val="00EA072A"/>
    <w:rsid w:val="00EA0E73"/>
    <w:rsid w:val="00EA3F3C"/>
    <w:rsid w:val="00EA62DE"/>
    <w:rsid w:val="00EB1700"/>
    <w:rsid w:val="00EB2434"/>
    <w:rsid w:val="00EB2B87"/>
    <w:rsid w:val="00EB41DC"/>
    <w:rsid w:val="00EC5793"/>
    <w:rsid w:val="00EC79D3"/>
    <w:rsid w:val="00ED06FD"/>
    <w:rsid w:val="00ED23E2"/>
    <w:rsid w:val="00ED3F77"/>
    <w:rsid w:val="00EE1AD8"/>
    <w:rsid w:val="00EE2404"/>
    <w:rsid w:val="00EE37C6"/>
    <w:rsid w:val="00EE4207"/>
    <w:rsid w:val="00EE4D15"/>
    <w:rsid w:val="00EE5A3B"/>
    <w:rsid w:val="00EF00FF"/>
    <w:rsid w:val="00EF3EDD"/>
    <w:rsid w:val="00EF43FE"/>
    <w:rsid w:val="00EF4F11"/>
    <w:rsid w:val="00EF5190"/>
    <w:rsid w:val="00F076C7"/>
    <w:rsid w:val="00F079EB"/>
    <w:rsid w:val="00F10358"/>
    <w:rsid w:val="00F108F3"/>
    <w:rsid w:val="00F12195"/>
    <w:rsid w:val="00F13A67"/>
    <w:rsid w:val="00F15C68"/>
    <w:rsid w:val="00F213B5"/>
    <w:rsid w:val="00F22AA1"/>
    <w:rsid w:val="00F25323"/>
    <w:rsid w:val="00F2677B"/>
    <w:rsid w:val="00F321D0"/>
    <w:rsid w:val="00F32708"/>
    <w:rsid w:val="00F33F46"/>
    <w:rsid w:val="00F408D8"/>
    <w:rsid w:val="00F40D77"/>
    <w:rsid w:val="00F43290"/>
    <w:rsid w:val="00F436DF"/>
    <w:rsid w:val="00F442B8"/>
    <w:rsid w:val="00F45032"/>
    <w:rsid w:val="00F45A9D"/>
    <w:rsid w:val="00F479D7"/>
    <w:rsid w:val="00F47A24"/>
    <w:rsid w:val="00F50481"/>
    <w:rsid w:val="00F5575C"/>
    <w:rsid w:val="00F5581A"/>
    <w:rsid w:val="00F56849"/>
    <w:rsid w:val="00F57C74"/>
    <w:rsid w:val="00F60589"/>
    <w:rsid w:val="00F60FC7"/>
    <w:rsid w:val="00F6182B"/>
    <w:rsid w:val="00F6598E"/>
    <w:rsid w:val="00F70BB8"/>
    <w:rsid w:val="00F73237"/>
    <w:rsid w:val="00F80595"/>
    <w:rsid w:val="00F81785"/>
    <w:rsid w:val="00F83ABD"/>
    <w:rsid w:val="00F8528A"/>
    <w:rsid w:val="00F856FD"/>
    <w:rsid w:val="00F902BC"/>
    <w:rsid w:val="00F90975"/>
    <w:rsid w:val="00F91480"/>
    <w:rsid w:val="00F91D39"/>
    <w:rsid w:val="00F9276C"/>
    <w:rsid w:val="00F92CEF"/>
    <w:rsid w:val="00F93E46"/>
    <w:rsid w:val="00F94967"/>
    <w:rsid w:val="00F96A55"/>
    <w:rsid w:val="00FA0F04"/>
    <w:rsid w:val="00FA32C2"/>
    <w:rsid w:val="00FA5FFF"/>
    <w:rsid w:val="00FA6BDD"/>
    <w:rsid w:val="00FB0B84"/>
    <w:rsid w:val="00FB349C"/>
    <w:rsid w:val="00FB52D4"/>
    <w:rsid w:val="00FB72FF"/>
    <w:rsid w:val="00FC0227"/>
    <w:rsid w:val="00FC0DB0"/>
    <w:rsid w:val="00FC18CA"/>
    <w:rsid w:val="00FC2704"/>
    <w:rsid w:val="00FC5B09"/>
    <w:rsid w:val="00FC6D09"/>
    <w:rsid w:val="00FC7374"/>
    <w:rsid w:val="00FD3168"/>
    <w:rsid w:val="00FD78B2"/>
    <w:rsid w:val="00FD79F3"/>
    <w:rsid w:val="00FD7B47"/>
    <w:rsid w:val="00FF418B"/>
    <w:rsid w:val="00FF477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apovedaM">
    <w:name w:val="AnapovedaM"/>
    <w:rsid w:val="006E5720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6E5720"/>
    <w:pPr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apovedaM">
    <w:name w:val="AnapovedaM"/>
    <w:rsid w:val="006E5720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6E5720"/>
    <w:p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jtechovaj\ZZ_Smlouvy_Registr\KB_uver\puvodni-zdroj\Smlouva%20o%20&#250;v&#283;ru_pro%20registr%20smluv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BC12-B878-46C9-8714-0DE3F01E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úvěru_pro registr smluv</Template>
  <TotalTime>14</TotalTime>
  <Pages>6</Pages>
  <Words>2958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úvěru</vt:lpstr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Jaroslava Vojtěchová</dc:creator>
  <cp:lastModifiedBy>Jaroslava Vojtěchová</cp:lastModifiedBy>
  <cp:revision>1</cp:revision>
  <cp:lastPrinted>2018-11-23T11:51:00Z</cp:lastPrinted>
  <dcterms:created xsi:type="dcterms:W3CDTF">2018-12-19T08:03:00Z</dcterms:created>
  <dcterms:modified xsi:type="dcterms:W3CDTF">2018-12-19T08:17:00Z</dcterms:modified>
</cp:coreProperties>
</file>