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53" w:rsidRDefault="00406C2C" w:rsidP="009B5681">
      <w:pPr>
        <w:pStyle w:val="Zkladntext30"/>
        <w:shd w:val="clear" w:color="auto" w:fill="auto"/>
        <w:spacing w:after="0"/>
        <w:ind w:left="7788" w:firstLine="708"/>
        <w:jc w:val="both"/>
      </w:pPr>
      <w:r>
        <w:t>OBJEDNÁVKA</w:t>
      </w:r>
    </w:p>
    <w:p w:rsidR="00466553" w:rsidRDefault="009B5681">
      <w:pPr>
        <w:spacing w:line="1" w:lineRule="exact"/>
        <w:sectPr w:rsidR="00466553">
          <w:footerReference w:type="default" r:id="rId7"/>
          <w:pgSz w:w="11900" w:h="16840"/>
          <w:pgMar w:top="343" w:right="670" w:bottom="5010" w:left="261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203200" distL="0" distR="0" simplePos="0" relativeHeight="125829378" behindDoc="0" locked="0" layoutInCell="1" allowOverlap="1">
                <wp:simplePos x="0" y="0"/>
                <wp:positionH relativeFrom="page">
                  <wp:posOffset>259383</wp:posOffset>
                </wp:positionH>
                <wp:positionV relativeFrom="paragraph">
                  <wp:posOffset>227330</wp:posOffset>
                </wp:positionV>
                <wp:extent cx="2308860" cy="201422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2014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OJE-2913</w:t>
                            </w:r>
                          </w:p>
                          <w:p w:rsidR="00466553" w:rsidRPr="009B5681" w:rsidRDefault="00406C2C">
                            <w:pPr>
                              <w:pStyle w:val="Zkladntext50"/>
                              <w:shd w:val="clear" w:color="auto" w:fill="auto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9B5681">
                              <w:rPr>
                                <w:b/>
                                <w:sz w:val="12"/>
                                <w:szCs w:val="12"/>
                              </w:rPr>
                              <w:t>v</w:t>
                            </w:r>
                          </w:p>
                          <w:p w:rsidR="00466553" w:rsidRDefault="00406C2C">
                            <w:pPr>
                              <w:pStyle w:val="Zkladntext20"/>
                              <w:shd w:val="clear" w:color="auto" w:fill="auto"/>
                              <w:spacing w:after="60" w:line="180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t>- fakturační adresa</w:t>
                            </w:r>
                          </w:p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Národní galerie v </w:t>
                            </w:r>
                            <w:r>
                              <w:t>Praze</w:t>
                            </w:r>
                          </w:p>
                          <w:p w:rsidR="009B5681" w:rsidRDefault="00406C2C" w:rsidP="009B568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Staroměstské náměstí 12 </w:t>
                            </w:r>
                          </w:p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180"/>
                            </w:pPr>
                            <w:r>
                              <w:t>110 15 Praha 1</w:t>
                            </w:r>
                          </w:p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Zřízena zákonem č. 148/1949 Sb.,</w:t>
                            </w:r>
                          </w:p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560"/>
                            </w:pPr>
                            <w:r>
                              <w:t>o Národní galerii v Praze</w:t>
                            </w:r>
                          </w:p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0.4pt;margin-top:17.9pt;width:181.8pt;height:158.6pt;z-index:125829378;visibility:visible;mso-wrap-style:square;mso-wrap-distance-left:0;mso-wrap-distance-top:1pt;mso-wrap-distance-right:0;mso-wrap-distance-bottom:1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" filled="f" stroked="f">
                <v:textbox inset="0,0,0,0">
                  <w:txbxContent>
                    <w:p w:rsidR="00466553" w:rsidRDefault="00406C2C">
                      <w:pPr>
                        <w:pStyle w:val="Zkladntext1"/>
                        <w:shd w:val="clear" w:color="auto" w:fill="auto"/>
                        <w:spacing w:after="280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OJE-2913</w:t>
                      </w:r>
                    </w:p>
                    <w:p w:rsidR="00466553" w:rsidRPr="009B5681" w:rsidRDefault="00406C2C">
                      <w:pPr>
                        <w:pStyle w:val="Zkladntext50"/>
                        <w:shd w:val="clear" w:color="auto" w:fill="auto"/>
                        <w:rPr>
                          <w:b/>
                          <w:sz w:val="12"/>
                          <w:szCs w:val="12"/>
                        </w:rPr>
                      </w:pPr>
                      <w:r w:rsidRPr="009B5681">
                        <w:rPr>
                          <w:b/>
                          <w:sz w:val="12"/>
                          <w:szCs w:val="12"/>
                        </w:rPr>
                        <w:t>v</w:t>
                      </w:r>
                    </w:p>
                    <w:p w:rsidR="00466553" w:rsidRDefault="00406C2C">
                      <w:pPr>
                        <w:pStyle w:val="Zkladntext20"/>
                        <w:shd w:val="clear" w:color="auto" w:fill="auto"/>
                        <w:spacing w:after="60" w:line="180" w:lineRule="auto"/>
                      </w:pPr>
                      <w:r>
                        <w:rPr>
                          <w:sz w:val="28"/>
                          <w:szCs w:val="28"/>
                        </w:rPr>
                        <w:t xml:space="preserve">ODBĚRATEL </w:t>
                      </w:r>
                      <w:r>
                        <w:t>- fakturační adresa</w:t>
                      </w:r>
                    </w:p>
                    <w:p w:rsidR="00466553" w:rsidRDefault="00406C2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Národní galerie v </w:t>
                      </w:r>
                      <w:r>
                        <w:t>Praze</w:t>
                      </w:r>
                    </w:p>
                    <w:p w:rsidR="009B5681" w:rsidRDefault="00406C2C" w:rsidP="009B568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Staroměstské náměstí 12 </w:t>
                      </w:r>
                    </w:p>
                    <w:p w:rsidR="00466553" w:rsidRDefault="00406C2C">
                      <w:pPr>
                        <w:pStyle w:val="Zkladntext1"/>
                        <w:shd w:val="clear" w:color="auto" w:fill="auto"/>
                        <w:spacing w:after="180"/>
                      </w:pPr>
                      <w:r>
                        <w:t>110 15 Praha 1</w:t>
                      </w:r>
                    </w:p>
                    <w:p w:rsidR="00466553" w:rsidRDefault="00406C2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Zřízena zákonem č. 148/1949 Sb.,</w:t>
                      </w:r>
                    </w:p>
                    <w:p w:rsidR="00466553" w:rsidRDefault="00406C2C">
                      <w:pPr>
                        <w:pStyle w:val="Zkladntext1"/>
                        <w:shd w:val="clear" w:color="auto" w:fill="auto"/>
                        <w:spacing w:after="560"/>
                      </w:pPr>
                      <w:r>
                        <w:t>o Národní galerii v Praze</w:t>
                      </w:r>
                    </w:p>
                    <w:p w:rsidR="00466553" w:rsidRDefault="00406C2C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:rsidR="00466553" w:rsidRDefault="00406C2C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06C2C">
        <w:rPr>
          <w:noProof/>
          <w:lang w:bidi="ar-SA"/>
        </w:rPr>
        <mc:AlternateContent>
          <mc:Choice Requires="wps">
            <w:drawing>
              <wp:anchor distT="21590" distB="1964055" distL="0" distR="0" simplePos="0" relativeHeight="125829380" behindDoc="0" locked="0" layoutInCell="1" allowOverlap="1">
                <wp:simplePos x="0" y="0"/>
                <wp:positionH relativeFrom="page">
                  <wp:posOffset>3583305</wp:posOffset>
                </wp:positionH>
                <wp:positionV relativeFrom="paragraph">
                  <wp:posOffset>21590</wp:posOffset>
                </wp:positionV>
                <wp:extent cx="2151380" cy="24447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380" cy="244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6553" w:rsidRDefault="00406C2C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Číslo objednávky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2913/2018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14999999999998pt;margin-top:1.7pt;width:169.40000000000001pt;height:19.25pt;z-index:-125829373;mso-wrap-distance-left:0;mso-wrap-distance-top:1.7pt;mso-wrap-distance-right:0;mso-wrap-distance-bottom:154.65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Číslo objednávky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2913/2018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06C2C">
        <w:rPr>
          <w:noProof/>
          <w:lang w:bidi="ar-SA"/>
        </w:rPr>
        <mc:AlternateContent>
          <mc:Choice Requires="wps">
            <w:drawing>
              <wp:anchor distT="351155" distB="1456055" distL="0" distR="0" simplePos="0" relativeHeight="125829382" behindDoc="0" locked="0" layoutInCell="1" allowOverlap="1">
                <wp:simplePos x="0" y="0"/>
                <wp:positionH relativeFrom="page">
                  <wp:posOffset>3583305</wp:posOffset>
                </wp:positionH>
                <wp:positionV relativeFrom="paragraph">
                  <wp:posOffset>351155</wp:posOffset>
                </wp:positionV>
                <wp:extent cx="1151890" cy="42291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22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6553" w:rsidRDefault="00406C2C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Jakub Pešek, BBA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2.14999999999998pt;margin-top:27.649999999999999pt;width:90.700000000000003pt;height:33.299999999999997pt;z-index:-125829371;mso-wrap-distance-left:0;mso-wrap-distance-top:27.649999999999999pt;mso-wrap-distance-right:0;mso-wrap-distance-bottom:114.65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Jakub Pešek, BBA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06C2C">
        <w:rPr>
          <w:noProof/>
          <w:lang w:bidi="ar-SA"/>
        </w:rPr>
        <mc:AlternateContent>
          <mc:Choice Requires="wps">
            <w:drawing>
              <wp:anchor distT="888365" distB="900430" distL="0" distR="0" simplePos="0" relativeHeight="125829384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888365</wp:posOffset>
                </wp:positionV>
                <wp:extent cx="891540" cy="44132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44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0" w:line="25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Lannova 1540/6 110 00 Praha 1</w:t>
                            </w:r>
                          </w:p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0" w:line="25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Česká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2.pt;margin-top:69.950000000000003pt;width:70.200000000000003pt;height:34.75pt;z-index:-125829369;mso-wrap-distance-left:0;mso-wrap-distance-top:69.950000000000003pt;mso-wrap-distance-right:0;mso-wrap-distance-bottom:70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Lannova 1540/6 110 00 Praha 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06C2C">
        <w:rPr>
          <w:noProof/>
          <w:lang w:bidi="ar-SA"/>
        </w:rPr>
        <mc:AlternateContent>
          <mc:Choice Requires="wps">
            <w:drawing>
              <wp:anchor distT="1708785" distB="178435" distL="0" distR="0" simplePos="0" relativeHeight="125829386" behindDoc="0" locked="0" layoutInCell="1" allowOverlap="1">
                <wp:simplePos x="0" y="0"/>
                <wp:positionH relativeFrom="page">
                  <wp:posOffset>3585845</wp:posOffset>
                </wp:positionH>
                <wp:positionV relativeFrom="paragraph">
                  <wp:posOffset>1708785</wp:posOffset>
                </wp:positionV>
                <wp:extent cx="1545590" cy="34290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IČ </w:t>
                            </w:r>
                            <w:r>
                              <w:rPr>
                                <w:u w:val="single"/>
                              </w:rPr>
                              <w:t>74488082</w:t>
                            </w:r>
                          </w:p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11.12.2018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position:absolute;margin-left:282.35pt;margin-top:134.55pt;width:121.7pt;height:27pt;z-index:125829386;visibility:visible;mso-wrap-style:square;mso-wrap-distance-left:0;mso-wrap-distance-top:134.55pt;mso-wrap-distance-right:0;mso-wrap-distance-bottom:1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" filled="f" stroked="f">
                <v:textbox inset="0,0,0,0">
                  <w:txbxContent>
                    <w:p w:rsidR="00466553" w:rsidRDefault="00406C2C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IČ </w:t>
                      </w:r>
                      <w:r>
                        <w:rPr>
                          <w:u w:val="single"/>
                        </w:rPr>
                        <w:t>74488082</w:t>
                      </w:r>
                    </w:p>
                    <w:p w:rsidR="00466553" w:rsidRDefault="00406C2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>
                        <w:t xml:space="preserve"> </w:t>
                      </w:r>
                      <w:proofErr w:type="gramStart"/>
                      <w:r>
                        <w:t>11.12.2018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06C2C">
        <w:rPr>
          <w:noProof/>
          <w:lang w:bidi="ar-SA"/>
        </w:rPr>
        <mc:AlternateContent>
          <mc:Choice Requires="wps">
            <w:drawing>
              <wp:anchor distT="1708785" distB="372745" distL="0" distR="0" simplePos="0" relativeHeight="125829388" behindDoc="0" locked="0" layoutInCell="1" allowOverlap="1">
                <wp:simplePos x="0" y="0"/>
                <wp:positionH relativeFrom="page">
                  <wp:posOffset>4662170</wp:posOffset>
                </wp:positionH>
                <wp:positionV relativeFrom="paragraph">
                  <wp:posOffset>1708785</wp:posOffset>
                </wp:positionV>
                <wp:extent cx="969010" cy="1485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CZ8203280668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67.10000000000002pt;margin-top:134.55000000000001pt;width:76.299999999999997pt;height:11.699999999999999pt;z-index:-125829365;mso-wrap-distance-left:0;mso-wrap-distance-top:134.55000000000001pt;mso-wrap-distance-right:0;mso-wrap-distance-bottom:29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CZ8203280668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06C2C">
        <w:rPr>
          <w:noProof/>
          <w:lang w:bidi="ar-SA"/>
        </w:rPr>
        <mc:AlternateContent>
          <mc:Choice Requires="wps">
            <w:drawing>
              <wp:anchor distT="1882775" distB="0" distL="0" distR="0" simplePos="0" relativeHeight="125829390" behindDoc="0" locked="0" layoutInCell="1" allowOverlap="1">
                <wp:simplePos x="0" y="0"/>
                <wp:positionH relativeFrom="page">
                  <wp:posOffset>5243195</wp:posOffset>
                </wp:positionH>
                <wp:positionV relativeFrom="paragraph">
                  <wp:posOffset>1882775</wp:posOffset>
                </wp:positionV>
                <wp:extent cx="694690" cy="34734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12.85000000000002pt;margin-top:148.25pt;width:54.700000000000003pt;height:27.350000000000001pt;z-index:-125829363;mso-wrap-distance-left:0;mso-wrap-distance-top:148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Číslo jednací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Smlouva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66553" w:rsidRDefault="00406C2C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>Požadujeme</w:t>
      </w:r>
    </w:p>
    <w:p w:rsidR="009B5681" w:rsidRDefault="00406C2C">
      <w:pPr>
        <w:pStyle w:val="Zkladntext1"/>
        <w:shd w:val="clear" w:color="auto" w:fill="auto"/>
        <w:spacing w:after="0" w:line="372" w:lineRule="auto"/>
        <w:ind w:left="5380" w:firstLine="20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4511675</wp:posOffset>
                </wp:positionH>
                <wp:positionV relativeFrom="paragraph">
                  <wp:posOffset>368300</wp:posOffset>
                </wp:positionV>
                <wp:extent cx="1037590" cy="345440"/>
                <wp:effectExtent l="0" t="0" r="0" b="0"/>
                <wp:wrapSquare wrapText="lef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 Platebním příkazem</w:t>
                            </w:r>
                          </w:p>
                          <w:p w:rsidR="00466553" w:rsidRDefault="00466553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1598"/>
                              </w:tabs>
                            </w:pPr>
                          </w:p>
                          <w:p w:rsidR="00466553" w:rsidRDefault="00406C2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 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3" type="#_x0000_t202" style="position:absolute;left:0;text-align:left;margin-left:355.25pt;margin-top:29pt;width:81.7pt;height:27.2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" filled="f" stroked="f">
                <v:textbox inset="0,0,0,0">
                  <w:txbxContent>
                    <w:p w:rsidR="00466553" w:rsidRDefault="00406C2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 Platebním příkazem</w:t>
                      </w:r>
                    </w:p>
                    <w:p w:rsidR="00466553" w:rsidRDefault="00466553">
                      <w:pPr>
                        <w:pStyle w:val="Zkladntext40"/>
                        <w:shd w:val="clear" w:color="auto" w:fill="auto"/>
                        <w:tabs>
                          <w:tab w:val="left" w:leader="dot" w:pos="1598"/>
                        </w:tabs>
                      </w:pPr>
                    </w:p>
                    <w:p w:rsidR="00466553" w:rsidRDefault="00406C2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 30 dnů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Termín dodání </w:t>
      </w:r>
    </w:p>
    <w:p w:rsidR="00466553" w:rsidRDefault="00406C2C">
      <w:pPr>
        <w:pStyle w:val="Zkladntext1"/>
        <w:shd w:val="clear" w:color="auto" w:fill="auto"/>
        <w:spacing w:after="0" w:line="372" w:lineRule="auto"/>
        <w:ind w:left="5380" w:firstLine="20"/>
      </w:pPr>
      <w:r>
        <w:rPr>
          <w:b/>
          <w:bCs/>
        </w:rPr>
        <w:t>Způsob dopravy</w:t>
      </w:r>
    </w:p>
    <w:p w:rsidR="00466553" w:rsidRDefault="00406C2C">
      <w:pPr>
        <w:pStyle w:val="Zkladntext1"/>
        <w:shd w:val="clear" w:color="auto" w:fill="auto"/>
        <w:spacing w:after="0" w:line="372" w:lineRule="auto"/>
        <w:ind w:left="5380" w:firstLine="20"/>
      </w:pPr>
      <w:r>
        <w:rPr>
          <w:b/>
          <w:bCs/>
        </w:rPr>
        <w:t xml:space="preserve">Způsob platby </w:t>
      </w:r>
      <w:r w:rsidR="009B5681">
        <w:rPr>
          <w:b/>
          <w:bCs/>
        </w:rPr>
        <w:t>S</w:t>
      </w:r>
      <w:r>
        <w:rPr>
          <w:b/>
          <w:bCs/>
        </w:rPr>
        <w:t>platnost faktury</w:t>
      </w:r>
    </w:p>
    <w:p w:rsidR="00466553" w:rsidRDefault="00406C2C">
      <w:pPr>
        <w:pStyle w:val="Zkladntext1"/>
        <w:shd w:val="clear" w:color="auto" w:fill="auto"/>
        <w:spacing w:after="100"/>
      </w:pPr>
      <w:r>
        <w:t xml:space="preserve">Objednáváme u Vás zajištění techniky v rámci </w:t>
      </w:r>
      <w:r>
        <w:t xml:space="preserve">vernisáže výstavy Možnosti dialogu, která se uskuteční dne 1/12 v Salmovském paláci. Jedná se o přípravu a zajištění </w:t>
      </w:r>
      <w:proofErr w:type="spellStart"/>
      <w:r>
        <w:t>mappingu</w:t>
      </w:r>
      <w:proofErr w:type="spellEnd"/>
      <w:r>
        <w:t xml:space="preserve"> na fasádu Salmovského paláce, nasvícení nádvoří, ozvučení prostoru, </w:t>
      </w:r>
      <w:proofErr w:type="spellStart"/>
      <w:r>
        <w:t>zajitšení</w:t>
      </w:r>
      <w:proofErr w:type="spellEnd"/>
      <w:r>
        <w:t xml:space="preserve"> stanu apod.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2"/>
        <w:gridCol w:w="1602"/>
        <w:gridCol w:w="929"/>
        <w:gridCol w:w="1908"/>
        <w:gridCol w:w="1577"/>
        <w:gridCol w:w="1454"/>
      </w:tblGrid>
      <w:tr w:rsidR="00466553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6553" w:rsidRDefault="00406C2C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6553" w:rsidRDefault="00406C2C">
            <w:pPr>
              <w:pStyle w:val="Jin0"/>
              <w:shd w:val="clear" w:color="auto" w:fill="auto"/>
              <w:spacing w:after="0"/>
              <w:ind w:firstLine="420"/>
            </w:pPr>
            <w:r>
              <w:t>Množství MJ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6553" w:rsidRDefault="00406C2C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6553" w:rsidRDefault="00406C2C">
            <w:pPr>
              <w:pStyle w:val="Jin0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6553" w:rsidRDefault="00406C2C">
            <w:pPr>
              <w:pStyle w:val="Jin0"/>
              <w:shd w:val="clear" w:color="auto" w:fill="auto"/>
              <w:spacing w:after="0"/>
              <w:ind w:firstLine="640"/>
              <w:jc w:val="both"/>
            </w:pPr>
            <w:r>
              <w:t>DPH/MJ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6553" w:rsidRDefault="00406C2C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466553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4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6553" w:rsidRDefault="00406C2C">
            <w:pPr>
              <w:pStyle w:val="Jin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1602" w:type="dxa"/>
            <w:shd w:val="clear" w:color="auto" w:fill="FFFFFF"/>
            <w:vAlign w:val="bottom"/>
          </w:tcPr>
          <w:p w:rsidR="00466553" w:rsidRDefault="00406C2C">
            <w:pPr>
              <w:pStyle w:val="Jin0"/>
              <w:shd w:val="clear" w:color="auto" w:fill="auto"/>
              <w:spacing w:after="0"/>
              <w:ind w:firstLine="700"/>
              <w:jc w:val="both"/>
            </w:pPr>
            <w:r>
              <w:t>1.00</w:t>
            </w:r>
          </w:p>
        </w:tc>
        <w:tc>
          <w:tcPr>
            <w:tcW w:w="929" w:type="dxa"/>
            <w:shd w:val="clear" w:color="auto" w:fill="FFFFFF"/>
            <w:vAlign w:val="bottom"/>
          </w:tcPr>
          <w:p w:rsidR="00466553" w:rsidRDefault="00406C2C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1908" w:type="dxa"/>
            <w:shd w:val="clear" w:color="auto" w:fill="FFFFFF"/>
            <w:vAlign w:val="bottom"/>
          </w:tcPr>
          <w:p w:rsidR="00466553" w:rsidRDefault="00406C2C">
            <w:pPr>
              <w:pStyle w:val="Jin0"/>
              <w:shd w:val="clear" w:color="auto" w:fill="auto"/>
              <w:spacing w:after="0"/>
              <w:ind w:right="440"/>
              <w:jc w:val="right"/>
            </w:pPr>
            <w:r>
              <w:t>0.20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466553" w:rsidRDefault="00406C2C">
            <w:pPr>
              <w:pStyle w:val="Jin0"/>
              <w:shd w:val="clear" w:color="auto" w:fill="auto"/>
              <w:spacing w:after="0"/>
              <w:ind w:right="340"/>
              <w:jc w:val="right"/>
            </w:pPr>
            <w:r>
              <w:t>0.00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66553" w:rsidRDefault="00406C2C">
            <w:pPr>
              <w:pStyle w:val="Jin0"/>
              <w:shd w:val="clear" w:color="auto" w:fill="auto"/>
              <w:spacing w:after="0"/>
              <w:jc w:val="right"/>
            </w:pPr>
            <w:r>
              <w:t>0.20</w:t>
            </w:r>
          </w:p>
        </w:tc>
      </w:tr>
      <w:tr w:rsidR="00466553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4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6553" w:rsidRDefault="00406C2C">
            <w:pPr>
              <w:pStyle w:val="Jin0"/>
              <w:shd w:val="clear" w:color="auto" w:fill="auto"/>
              <w:spacing w:after="0"/>
            </w:pPr>
            <w:proofErr w:type="spellStart"/>
            <w:r>
              <w:t>Salm</w:t>
            </w:r>
            <w:proofErr w:type="spellEnd"/>
            <w:r>
              <w:t xml:space="preserve"> modem - technika a světla/ náhrada </w:t>
            </w:r>
            <w:proofErr w:type="spellStart"/>
            <w:r>
              <w:t>obj</w:t>
            </w:r>
            <w:proofErr w:type="spellEnd"/>
            <w:r>
              <w:t xml:space="preserve"> 2704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6553" w:rsidRDefault="00406C2C">
            <w:pPr>
              <w:pStyle w:val="Jin0"/>
              <w:shd w:val="clear" w:color="auto" w:fill="auto"/>
              <w:spacing w:after="0"/>
              <w:ind w:firstLine="700"/>
              <w:jc w:val="both"/>
            </w:pPr>
            <w:r>
              <w:t>1.00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6553" w:rsidRDefault="00406C2C">
            <w:pPr>
              <w:pStyle w:val="Jin0"/>
              <w:shd w:val="clear" w:color="auto" w:fill="auto"/>
              <w:spacing w:after="0"/>
              <w:ind w:firstLine="420"/>
            </w:pPr>
            <w:r>
              <w:t>21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:rsidR="00466553" w:rsidRDefault="00406C2C">
            <w:pPr>
              <w:pStyle w:val="Jin0"/>
              <w:shd w:val="clear" w:color="auto" w:fill="auto"/>
              <w:spacing w:after="0"/>
              <w:ind w:firstLine="680"/>
            </w:pPr>
            <w:r>
              <w:t>71 980.00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FF"/>
          </w:tcPr>
          <w:p w:rsidR="00466553" w:rsidRDefault="00406C2C">
            <w:pPr>
              <w:pStyle w:val="Jin0"/>
              <w:shd w:val="clear" w:color="auto" w:fill="auto"/>
              <w:spacing w:after="0"/>
              <w:jc w:val="center"/>
            </w:pPr>
            <w:r>
              <w:t>15 115.80</w:t>
            </w:r>
          </w:p>
        </w:tc>
        <w:tc>
          <w:tcPr>
            <w:tcW w:w="1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553" w:rsidRDefault="00406C2C">
            <w:pPr>
              <w:pStyle w:val="Jin0"/>
              <w:shd w:val="clear" w:color="auto" w:fill="auto"/>
              <w:spacing w:after="0"/>
              <w:jc w:val="right"/>
            </w:pPr>
            <w:r>
              <w:t>87 095.80</w:t>
            </w:r>
          </w:p>
        </w:tc>
      </w:tr>
    </w:tbl>
    <w:p w:rsidR="00466553" w:rsidRDefault="00466553">
      <w:pPr>
        <w:spacing w:after="99" w:line="1" w:lineRule="exact"/>
      </w:pPr>
    </w:p>
    <w:p w:rsidR="00466553" w:rsidRDefault="00406C2C">
      <w:pPr>
        <w:pStyle w:val="Zkladntext1"/>
        <w:shd w:val="clear" w:color="auto" w:fill="auto"/>
        <w:tabs>
          <w:tab w:val="left" w:pos="5546"/>
          <w:tab w:val="left" w:pos="9464"/>
        </w:tabs>
        <w:spacing w:after="0"/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  <w:t>Přibližná</w:t>
      </w:r>
      <w:proofErr w:type="gramEnd"/>
      <w:r>
        <w:rPr>
          <w:b/>
          <w:bCs/>
        </w:rPr>
        <w:t xml:space="preserve"> celková cena</w:t>
      </w:r>
      <w:r>
        <w:rPr>
          <w:b/>
          <w:bCs/>
        </w:rPr>
        <w:tab/>
        <w:t>87 096.00 Kč</w:t>
      </w:r>
    </w:p>
    <w:p w:rsidR="00466553" w:rsidRDefault="009B5681">
      <w:pPr>
        <w:pStyle w:val="Zkladntext1"/>
        <w:shd w:val="clear" w:color="auto" w:fill="auto"/>
        <w:tabs>
          <w:tab w:val="left" w:pos="5546"/>
          <w:tab w:val="left" w:pos="10156"/>
        </w:tabs>
        <w:spacing w:after="1140"/>
      </w:pPr>
      <w:r>
        <w:t>XXXXXXXXXXXXXX</w:t>
      </w:r>
      <w:r w:rsidR="00406C2C">
        <w:tab/>
      </w:r>
      <w:bookmarkStart w:id="0" w:name="_GoBack"/>
      <w:bookmarkEnd w:id="0"/>
      <w:r w:rsidR="00406C2C">
        <w:rPr>
          <w:vertAlign w:val="superscript"/>
        </w:rPr>
        <w:tab/>
      </w:r>
    </w:p>
    <w:p w:rsidR="00466553" w:rsidRDefault="00406C2C">
      <w:pPr>
        <w:pStyle w:val="Zkladntext1"/>
        <w:shd w:val="clear" w:color="auto" w:fill="auto"/>
        <w:spacing w:after="100"/>
      </w:pPr>
      <w:r>
        <w:rPr>
          <w:b/>
          <w:bCs/>
        </w:rPr>
        <w:t>Razítko a podpis</w:t>
      </w:r>
    </w:p>
    <w:p w:rsidR="00466553" w:rsidRDefault="009B5681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406C2C">
        <w:t xml:space="preserve"> </w:t>
      </w:r>
      <w:r w:rsidR="00406C2C">
        <w:t>zákona</w:t>
      </w:r>
      <w:proofErr w:type="gramEnd"/>
      <w:r w:rsidR="00406C2C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466553" w:rsidRDefault="00406C2C">
      <w:pPr>
        <w:pStyle w:val="Zkladntext1"/>
        <w:shd w:val="clear" w:color="auto" w:fill="auto"/>
        <w:spacing w:after="180"/>
      </w:pPr>
      <w:r>
        <w:t>Žádáme obratem o zaslání akcept</w:t>
      </w:r>
      <w:r>
        <w:t>ace (</w:t>
      </w:r>
      <w:proofErr w:type="spellStart"/>
      <w:r>
        <w:t>potrvrzení</w:t>
      </w:r>
      <w:proofErr w:type="spellEnd"/>
      <w:r>
        <w:t>) objednávky.</w:t>
      </w:r>
    </w:p>
    <w:p w:rsidR="00466553" w:rsidRDefault="00406C2C">
      <w:pPr>
        <w:pStyle w:val="Zkladntext1"/>
        <w:shd w:val="clear" w:color="auto" w:fill="auto"/>
        <w:tabs>
          <w:tab w:val="left" w:pos="4234"/>
        </w:tabs>
        <w:spacing w:after="100"/>
      </w:pPr>
      <w:r>
        <w:t>Datum:</w:t>
      </w:r>
      <w:r w:rsidR="009B5681">
        <w:t xml:space="preserve">    18. 12. 2018</w:t>
      </w:r>
      <w:r>
        <w:tab/>
        <w:t>Podpis:</w:t>
      </w:r>
      <w:r w:rsidR="009B5681">
        <w:t xml:space="preserve">   XXXXXXXXXXXXX</w:t>
      </w:r>
    </w:p>
    <w:p w:rsidR="00466553" w:rsidRDefault="00406C2C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466553" w:rsidRDefault="00406C2C">
      <w:pPr>
        <w:pStyle w:val="Zkladntext1"/>
        <w:numPr>
          <w:ilvl w:val="0"/>
          <w:numId w:val="1"/>
        </w:numPr>
        <w:shd w:val="clear" w:color="auto" w:fill="auto"/>
        <w:tabs>
          <w:tab w:val="left" w:pos="974"/>
        </w:tabs>
        <w:spacing w:after="0"/>
      </w:pPr>
      <w:r>
        <w:t xml:space="preserve">09:57:02 </w:t>
      </w:r>
      <w:r w:rsidR="009B5681">
        <w:t>-</w:t>
      </w:r>
      <w:r>
        <w:t xml:space="preserve"> </w:t>
      </w:r>
      <w:r w:rsidR="009B5681">
        <w:t xml:space="preserve">XXXXXXXXXXXXX </w:t>
      </w:r>
      <w:r>
        <w:t>- příkazce operace</w:t>
      </w:r>
    </w:p>
    <w:p w:rsidR="00466553" w:rsidRDefault="00406C2C">
      <w:pPr>
        <w:pStyle w:val="Zkladntext1"/>
        <w:numPr>
          <w:ilvl w:val="0"/>
          <w:numId w:val="2"/>
        </w:numPr>
        <w:shd w:val="clear" w:color="auto" w:fill="auto"/>
        <w:tabs>
          <w:tab w:val="left" w:pos="978"/>
        </w:tabs>
        <w:spacing w:after="100"/>
      </w:pPr>
      <w:r>
        <w:t xml:space="preserve">11:48:20 - </w:t>
      </w:r>
      <w:r w:rsidR="009B5681">
        <w:t>XXXXXXXXXXX</w:t>
      </w:r>
      <w:r>
        <w:t xml:space="preserve"> - správce rozpočtu</w:t>
      </w:r>
    </w:p>
    <w:sectPr w:rsidR="00466553">
      <w:type w:val="continuous"/>
      <w:pgSz w:w="11900" w:h="16840"/>
      <w:pgMar w:top="343" w:right="670" w:bottom="537" w:left="2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C2C" w:rsidRDefault="00406C2C">
      <w:r>
        <w:separator/>
      </w:r>
    </w:p>
  </w:endnote>
  <w:endnote w:type="continuationSeparator" w:id="0">
    <w:p w:rsidR="00406C2C" w:rsidRDefault="0040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553" w:rsidRDefault="00406C2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172720</wp:posOffset>
              </wp:positionH>
              <wp:positionV relativeFrom="page">
                <wp:posOffset>10351770</wp:posOffset>
              </wp:positionV>
              <wp:extent cx="691769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769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6553" w:rsidRDefault="00406C2C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9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2913/2018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6pt;margin-top:815.10000000000002pt;width:544.7000000000000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2913/2018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151765</wp:posOffset>
              </wp:positionH>
              <wp:positionV relativeFrom="page">
                <wp:posOffset>10290175</wp:posOffset>
              </wp:positionV>
              <wp:extent cx="69653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3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949999999999999pt;margin-top:810.25pt;width:548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C2C" w:rsidRDefault="00406C2C"/>
  </w:footnote>
  <w:footnote w:type="continuationSeparator" w:id="0">
    <w:p w:rsidR="00406C2C" w:rsidRDefault="00406C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6404E"/>
    <w:multiLevelType w:val="multilevel"/>
    <w:tmpl w:val="733C4D58"/>
    <w:lvl w:ilvl="0">
      <w:start w:val="2018"/>
      <w:numFmt w:val="decimal"/>
      <w:lvlText w:val="17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DA3D2C"/>
    <w:multiLevelType w:val="multilevel"/>
    <w:tmpl w:val="07D00632"/>
    <w:lvl w:ilvl="0">
      <w:start w:val="2018"/>
      <w:numFmt w:val="decimal"/>
      <w:lvlText w:val="14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53"/>
    <w:rsid w:val="00406C2C"/>
    <w:rsid w:val="00466553"/>
    <w:rsid w:val="009B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E5E2"/>
  <w15:docId w15:val="{28284476-51F0-4221-8260-143A167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3" w:lineRule="auto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kopirka1.PK-20181218182821</dc:title>
  <dc:subject/>
  <dc:creator/>
  <cp:keywords/>
  <cp:lastModifiedBy>Zdenka Šímová</cp:lastModifiedBy>
  <cp:revision>2</cp:revision>
  <dcterms:created xsi:type="dcterms:W3CDTF">2018-12-18T15:59:00Z</dcterms:created>
  <dcterms:modified xsi:type="dcterms:W3CDTF">2018-12-18T16:03:00Z</dcterms:modified>
</cp:coreProperties>
</file>