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A1" w:rsidRDefault="009447A1">
      <w:pPr>
        <w:framePr w:wrap="none" w:vAnchor="page" w:hAnchor="page" w:x="1901" w:y="276"/>
      </w:pPr>
    </w:p>
    <w:p w:rsidR="009447A1" w:rsidRDefault="00425B9C" w:rsidP="00610EFC">
      <w:pPr>
        <w:pStyle w:val="Heading10"/>
        <w:framePr w:w="9562" w:h="1096" w:hRule="exact" w:wrap="none" w:vAnchor="page" w:hAnchor="page" w:x="1246" w:y="1246"/>
        <w:shd w:val="clear" w:color="auto" w:fill="auto"/>
        <w:spacing w:before="0"/>
        <w:ind w:left="4120"/>
      </w:pPr>
      <w:bookmarkStart w:id="0" w:name="bookmark0"/>
      <w:r>
        <w:t>SMLOUVA O DÍLO</w:t>
      </w:r>
      <w:bookmarkEnd w:id="0"/>
    </w:p>
    <w:p w:rsidR="009447A1" w:rsidRDefault="00425B9C" w:rsidP="00610EFC">
      <w:pPr>
        <w:pStyle w:val="Bodytext20"/>
        <w:framePr w:w="9562" w:h="1096" w:hRule="exact" w:wrap="none" w:vAnchor="page" w:hAnchor="page" w:x="1246" w:y="1246"/>
        <w:shd w:val="clear" w:color="auto" w:fill="auto"/>
        <w:spacing w:after="0"/>
        <w:ind w:left="711" w:firstLine="0"/>
      </w:pPr>
      <w:r>
        <w:t xml:space="preserve"> (uzavřená v souladu s ustanovením § 2586 a násl. zákona č. 89/2012 sb., občanského zákoníku)</w:t>
      </w:r>
    </w:p>
    <w:p w:rsidR="009447A1" w:rsidRDefault="009447A1">
      <w:pPr>
        <w:framePr w:wrap="none" w:vAnchor="page" w:hAnchor="page" w:x="538" w:y="2043"/>
      </w:pPr>
    </w:p>
    <w:p w:rsidR="009447A1" w:rsidRDefault="00425B9C">
      <w:pPr>
        <w:pStyle w:val="Bodytext50"/>
        <w:framePr w:wrap="none" w:vAnchor="page" w:hAnchor="page" w:x="1334" w:y="2875"/>
        <w:shd w:val="clear" w:color="auto" w:fill="auto"/>
      </w:pPr>
      <w:r>
        <w:rPr>
          <w:rStyle w:val="Bodytext5Tahoma105ptNotBoldNotItalic"/>
        </w:rPr>
        <w:t xml:space="preserve">I. </w:t>
      </w:r>
      <w:r>
        <w:t>Smluvní strany</w:t>
      </w:r>
    </w:p>
    <w:p w:rsidR="009447A1" w:rsidRDefault="00425B9C">
      <w:pPr>
        <w:pStyle w:val="Heading40"/>
        <w:framePr w:w="1277" w:h="1516" w:hRule="exact" w:wrap="none" w:vAnchor="page" w:hAnchor="page" w:x="1306" w:y="3399"/>
        <w:shd w:val="clear" w:color="auto" w:fill="auto"/>
      </w:pPr>
      <w:bookmarkStart w:id="1" w:name="bookmark1"/>
      <w:r>
        <w:t>Objednatel:</w:t>
      </w:r>
      <w:bookmarkEnd w:id="1"/>
    </w:p>
    <w:p w:rsidR="009447A1" w:rsidRDefault="00425B9C">
      <w:pPr>
        <w:pStyle w:val="Bodytext60"/>
        <w:framePr w:w="1277" w:h="1516" w:hRule="exact" w:wrap="none" w:vAnchor="page" w:hAnchor="page" w:x="1306" w:y="3399"/>
        <w:shd w:val="clear" w:color="auto" w:fill="auto"/>
      </w:pPr>
      <w:r>
        <w:t>Sídlo:</w:t>
      </w:r>
    </w:p>
    <w:p w:rsidR="009447A1" w:rsidRDefault="00425B9C">
      <w:pPr>
        <w:pStyle w:val="Bodytext60"/>
        <w:framePr w:w="1277" w:h="1516" w:hRule="exact" w:wrap="none" w:vAnchor="page" w:hAnchor="page" w:x="1306" w:y="3399"/>
        <w:shd w:val="clear" w:color="auto" w:fill="auto"/>
      </w:pPr>
      <w:r>
        <w:t>Jednající:</w:t>
      </w:r>
    </w:p>
    <w:p w:rsidR="009447A1" w:rsidRDefault="00425B9C">
      <w:pPr>
        <w:pStyle w:val="Bodytext70"/>
        <w:framePr w:w="1277" w:h="1516" w:hRule="exact" w:wrap="none" w:vAnchor="page" w:hAnchor="page" w:x="1306" w:y="3399"/>
        <w:shd w:val="clear" w:color="auto" w:fill="auto"/>
      </w:pPr>
      <w:r>
        <w:t>IČO:</w:t>
      </w:r>
    </w:p>
    <w:p w:rsidR="009447A1" w:rsidRDefault="00425B9C">
      <w:pPr>
        <w:pStyle w:val="Bodytext70"/>
        <w:framePr w:w="1277" w:h="1516" w:hRule="exact" w:wrap="none" w:vAnchor="page" w:hAnchor="page" w:x="1306" w:y="3399"/>
        <w:shd w:val="clear" w:color="auto" w:fill="auto"/>
        <w:spacing w:line="266" w:lineRule="exact"/>
      </w:pPr>
      <w:r>
        <w:t>DIČ:</w:t>
      </w:r>
    </w:p>
    <w:p w:rsidR="009447A1" w:rsidRDefault="00425B9C">
      <w:pPr>
        <w:pStyle w:val="Bodytext70"/>
        <w:framePr w:w="5011" w:h="1507" w:hRule="exact" w:wrap="none" w:vAnchor="page" w:hAnchor="page" w:x="4906" w:y="3432"/>
        <w:shd w:val="clear" w:color="auto" w:fill="auto"/>
        <w:spacing w:line="288" w:lineRule="exact"/>
      </w:pPr>
      <w:r>
        <w:t>Hudební divadlo v Karl</w:t>
      </w:r>
      <w:r w:rsidR="00610EFC">
        <w:t>í</w:t>
      </w:r>
      <w:r>
        <w:t>ně, p.o.</w:t>
      </w:r>
    </w:p>
    <w:p w:rsidR="009447A1" w:rsidRDefault="00425B9C">
      <w:pPr>
        <w:pStyle w:val="Bodytext70"/>
        <w:framePr w:w="5011" w:h="1507" w:hRule="exact" w:wrap="none" w:vAnchor="page" w:hAnchor="page" w:x="4906" w:y="3432"/>
        <w:shd w:val="clear" w:color="auto" w:fill="auto"/>
        <w:spacing w:line="288" w:lineRule="exact"/>
      </w:pPr>
      <w:r>
        <w:t>Křižíkova 283/10, Praha 8, 18600</w:t>
      </w:r>
    </w:p>
    <w:p w:rsidR="009447A1" w:rsidRDefault="00425B9C">
      <w:pPr>
        <w:pStyle w:val="Bodytext70"/>
        <w:framePr w:w="5011" w:h="1507" w:hRule="exact" w:wrap="none" w:vAnchor="page" w:hAnchor="page" w:x="4906" w:y="3432"/>
        <w:shd w:val="clear" w:color="auto" w:fill="auto"/>
        <w:spacing w:line="288" w:lineRule="exact"/>
      </w:pPr>
      <w:r>
        <w:t>Bc. Jan Lepša, technický ředitel, na zákl. plné moci</w:t>
      </w:r>
    </w:p>
    <w:p w:rsidR="009447A1" w:rsidRDefault="00425B9C">
      <w:pPr>
        <w:pStyle w:val="Bodytext70"/>
        <w:framePr w:w="5011" w:h="1507" w:hRule="exact" w:wrap="none" w:vAnchor="page" w:hAnchor="page" w:x="4906" w:y="3432"/>
        <w:shd w:val="clear" w:color="auto" w:fill="auto"/>
        <w:spacing w:line="288" w:lineRule="exact"/>
      </w:pPr>
      <w:r>
        <w:t>00064335</w:t>
      </w:r>
    </w:p>
    <w:p w:rsidR="009447A1" w:rsidRDefault="00425B9C">
      <w:pPr>
        <w:pStyle w:val="Bodytext70"/>
        <w:framePr w:w="5011" w:h="1507" w:hRule="exact" w:wrap="none" w:vAnchor="page" w:hAnchor="page" w:x="4906" w:y="3432"/>
        <w:shd w:val="clear" w:color="auto" w:fill="auto"/>
        <w:spacing w:line="288" w:lineRule="exact"/>
      </w:pPr>
      <w:r>
        <w:t>CZ00064335</w:t>
      </w:r>
    </w:p>
    <w:p w:rsidR="009447A1" w:rsidRDefault="00425B9C">
      <w:pPr>
        <w:pStyle w:val="Bodytext20"/>
        <w:framePr w:w="6926" w:h="927" w:hRule="exact" w:wrap="none" w:vAnchor="page" w:hAnchor="page" w:x="1344" w:y="5438"/>
        <w:shd w:val="clear" w:color="auto" w:fill="auto"/>
        <w:spacing w:after="0" w:line="288" w:lineRule="exact"/>
        <w:ind w:firstLine="0"/>
        <w:jc w:val="both"/>
      </w:pPr>
      <w:r>
        <w:rPr>
          <w:rStyle w:val="Bodytext21"/>
        </w:rPr>
        <w:t>Osoby oprávněné k jednání:</w:t>
      </w:r>
    </w:p>
    <w:p w:rsidR="009447A1" w:rsidRDefault="00425B9C">
      <w:pPr>
        <w:pStyle w:val="Bodytext20"/>
        <w:framePr w:w="6926" w:h="927" w:hRule="exact" w:wrap="none" w:vAnchor="page" w:hAnchor="page" w:x="1344" w:y="5438"/>
        <w:shd w:val="clear" w:color="auto" w:fill="auto"/>
        <w:tabs>
          <w:tab w:val="left" w:pos="3552"/>
        </w:tabs>
        <w:spacing w:after="0" w:line="288" w:lineRule="exact"/>
        <w:ind w:firstLine="0"/>
        <w:jc w:val="both"/>
      </w:pPr>
      <w:r>
        <w:t>Ve věcech smluvních a technických:</w:t>
      </w:r>
      <w:r>
        <w:tab/>
      </w:r>
      <w:r>
        <w:rPr>
          <w:rStyle w:val="Bodytext2TimesNewRoman12pt"/>
          <w:rFonts w:eastAsia="Tahoma"/>
        </w:rPr>
        <w:t>Bc. Jan Lepša, technický ředitel,</w:t>
      </w:r>
    </w:p>
    <w:p w:rsidR="009447A1" w:rsidRDefault="00425B9C">
      <w:pPr>
        <w:pStyle w:val="Bodytext70"/>
        <w:framePr w:w="6926" w:h="927" w:hRule="exact" w:wrap="none" w:vAnchor="page" w:hAnchor="page" w:x="1344" w:y="5438"/>
        <w:shd w:val="clear" w:color="auto" w:fill="auto"/>
        <w:spacing w:line="288" w:lineRule="exact"/>
        <w:ind w:left="3580"/>
      </w:pPr>
      <w:r>
        <w:t xml:space="preserve">e-mail: </w:t>
      </w:r>
      <w:hyperlink r:id="rId7" w:history="1">
        <w:r>
          <w:rPr>
            <w:rStyle w:val="Bodytext71"/>
          </w:rPr>
          <w:t>lepsa@hdk.cz</w:t>
        </w:r>
      </w:hyperlink>
    </w:p>
    <w:p w:rsidR="009447A1" w:rsidRDefault="00425B9C">
      <w:pPr>
        <w:pStyle w:val="Heading40"/>
        <w:framePr w:w="1843" w:h="1823" w:hRule="exact" w:wrap="none" w:vAnchor="page" w:hAnchor="page" w:x="1277" w:y="7167"/>
        <w:shd w:val="clear" w:color="auto" w:fill="auto"/>
      </w:pPr>
      <w:bookmarkStart w:id="2" w:name="bookmark2"/>
      <w:r>
        <w:t>Zhotovitel:</w:t>
      </w:r>
      <w:bookmarkEnd w:id="2"/>
    </w:p>
    <w:p w:rsidR="009447A1" w:rsidRDefault="00425B9C">
      <w:pPr>
        <w:pStyle w:val="Bodytext60"/>
        <w:framePr w:w="1843" w:h="1823" w:hRule="exact" w:wrap="none" w:vAnchor="page" w:hAnchor="page" w:x="1277" w:y="7167"/>
        <w:shd w:val="clear" w:color="auto" w:fill="auto"/>
      </w:pPr>
      <w:r>
        <w:t>Sídlo:</w:t>
      </w:r>
    </w:p>
    <w:p w:rsidR="009447A1" w:rsidRDefault="00425B9C">
      <w:pPr>
        <w:pStyle w:val="Bodytext60"/>
        <w:framePr w:w="1843" w:h="1823" w:hRule="exact" w:wrap="none" w:vAnchor="page" w:hAnchor="page" w:x="1277" w:y="7167"/>
        <w:shd w:val="clear" w:color="auto" w:fill="auto"/>
      </w:pPr>
      <w:r>
        <w:t xml:space="preserve">Jednající: </w:t>
      </w:r>
      <w:r w:rsidR="00610EFC">
        <w:t xml:space="preserve">                  </w:t>
      </w:r>
      <w:r>
        <w:t>Bankovní spojení: IČO:</w:t>
      </w:r>
    </w:p>
    <w:p w:rsidR="009447A1" w:rsidRDefault="00425B9C">
      <w:pPr>
        <w:pStyle w:val="Bodytext60"/>
        <w:framePr w:w="1843" w:h="1823" w:hRule="exact" w:wrap="none" w:vAnchor="page" w:hAnchor="page" w:x="1277" w:y="7167"/>
        <w:shd w:val="clear" w:color="auto" w:fill="auto"/>
      </w:pPr>
      <w:r>
        <w:t>DIČ:</w:t>
      </w:r>
    </w:p>
    <w:p w:rsidR="009447A1" w:rsidRDefault="00425B9C">
      <w:pPr>
        <w:pStyle w:val="Bodytext80"/>
        <w:framePr w:w="8688" w:h="2337" w:hRule="exact" w:wrap="none" w:vAnchor="page" w:hAnchor="page" w:x="1277" w:y="7195"/>
        <w:shd w:val="clear" w:color="auto" w:fill="auto"/>
        <w:ind w:left="3640" w:firstLine="0"/>
      </w:pPr>
      <w:r>
        <w:t>Kerateam s.r.o.</w:t>
      </w:r>
    </w:p>
    <w:p w:rsidR="009447A1" w:rsidRDefault="00425B9C">
      <w:pPr>
        <w:pStyle w:val="Bodytext60"/>
        <w:framePr w:w="8688" w:h="2337" w:hRule="exact" w:wrap="none" w:vAnchor="page" w:hAnchor="page" w:x="1277" w:y="7195"/>
        <w:shd w:val="clear" w:color="auto" w:fill="auto"/>
        <w:ind w:left="3640" w:right="1480"/>
      </w:pPr>
      <w:r>
        <w:t xml:space="preserve">Jateční 862/32, 301 52 Plzeň </w:t>
      </w:r>
      <w:r w:rsidR="00610EFC">
        <w:t xml:space="preserve">                      </w:t>
      </w:r>
      <w:r>
        <w:t xml:space="preserve">Ing. Ladislav Čechura - jednatel UniCredit Bank - 01387363854/2700 06974899 </w:t>
      </w:r>
      <w:r w:rsidR="00610EFC">
        <w:t xml:space="preserve">                                         </w:t>
      </w:r>
      <w:r>
        <w:t>CZ06974899</w:t>
      </w:r>
    </w:p>
    <w:p w:rsidR="009447A1" w:rsidRDefault="00425B9C">
      <w:pPr>
        <w:pStyle w:val="Bodytext20"/>
        <w:framePr w:w="8688" w:h="2337" w:hRule="exact" w:wrap="none" w:vAnchor="page" w:hAnchor="page" w:x="1277" w:y="7195"/>
        <w:shd w:val="clear" w:color="auto" w:fill="auto"/>
        <w:spacing w:after="0" w:line="264" w:lineRule="exact"/>
        <w:ind w:firstLine="0"/>
        <w:jc w:val="both"/>
      </w:pPr>
      <w:r>
        <w:t xml:space="preserve">Zapsaný v obchodním rejstříku vedeném Krajským soudem v Plzni, </w:t>
      </w:r>
      <w:r>
        <w:rPr>
          <w:lang w:val="en-US" w:eastAsia="en-US" w:bidi="en-US"/>
        </w:rPr>
        <w:t xml:space="preserve">odd. </w:t>
      </w:r>
      <w:r>
        <w:t>C, vložka 36068, dne 21. března 2018.</w:t>
      </w:r>
    </w:p>
    <w:p w:rsidR="009447A1" w:rsidRDefault="00425B9C">
      <w:pPr>
        <w:pStyle w:val="Bodytext20"/>
        <w:framePr w:w="7214" w:h="968" w:hRule="exact" w:wrap="none" w:vAnchor="page" w:hAnchor="page" w:x="1306" w:y="9731"/>
        <w:shd w:val="clear" w:color="auto" w:fill="auto"/>
        <w:spacing w:after="0" w:line="293" w:lineRule="exact"/>
        <w:ind w:firstLine="0"/>
        <w:jc w:val="both"/>
      </w:pPr>
      <w:r>
        <w:rPr>
          <w:rStyle w:val="Bodytext21"/>
        </w:rPr>
        <w:t>Osoby oprávněné k jednání:</w:t>
      </w:r>
    </w:p>
    <w:p w:rsidR="009447A1" w:rsidRDefault="00425B9C">
      <w:pPr>
        <w:pStyle w:val="Bodytext60"/>
        <w:framePr w:w="7214" w:h="968" w:hRule="exact" w:wrap="none" w:vAnchor="page" w:hAnchor="page" w:x="1306" w:y="9731"/>
        <w:shd w:val="clear" w:color="auto" w:fill="auto"/>
        <w:tabs>
          <w:tab w:val="left" w:pos="3566"/>
        </w:tabs>
        <w:jc w:val="both"/>
      </w:pPr>
      <w:r>
        <w:t>Ve věcech smluvních a technických:</w:t>
      </w:r>
      <w:r>
        <w:tab/>
        <w:t>Ing. Ladislav Čechura - jednatel</w:t>
      </w:r>
    </w:p>
    <w:p w:rsidR="009447A1" w:rsidRDefault="00425B9C">
      <w:pPr>
        <w:pStyle w:val="Bodytext70"/>
        <w:framePr w:w="7214" w:h="968" w:hRule="exact" w:wrap="none" w:vAnchor="page" w:hAnchor="page" w:x="1306" w:y="9731"/>
        <w:shd w:val="clear" w:color="auto" w:fill="auto"/>
        <w:jc w:val="right"/>
      </w:pPr>
      <w:r>
        <w:rPr>
          <w:rStyle w:val="Bodytext7Tahoma105pt"/>
        </w:rPr>
        <w:t xml:space="preserve">e-mail: </w:t>
      </w:r>
      <w:hyperlink r:id="rId8" w:history="1">
        <w:r>
          <w:rPr>
            <w:rStyle w:val="Bodytext71"/>
          </w:rPr>
          <w:t>ladislav.cechura@kerateam.cz</w:t>
        </w:r>
      </w:hyperlink>
    </w:p>
    <w:p w:rsidR="009447A1" w:rsidRDefault="00425B9C">
      <w:pPr>
        <w:pStyle w:val="Bodytext20"/>
        <w:framePr w:wrap="none" w:vAnchor="page" w:hAnchor="page" w:x="1306" w:y="11198"/>
        <w:shd w:val="clear" w:color="auto" w:fill="auto"/>
        <w:spacing w:after="0"/>
        <w:ind w:firstLine="0"/>
      </w:pPr>
      <w:r>
        <w:t>uzavřely níže uvedeného dne, měsíce a roku tuto</w:t>
      </w:r>
    </w:p>
    <w:p w:rsidR="009447A1" w:rsidRDefault="00425B9C">
      <w:pPr>
        <w:pStyle w:val="Bodytext20"/>
        <w:framePr w:w="1397" w:h="1132" w:hRule="exact" w:wrap="none" w:vAnchor="page" w:hAnchor="page" w:x="5170" w:y="11742"/>
        <w:shd w:val="clear" w:color="auto" w:fill="auto"/>
        <w:spacing w:after="0" w:line="538" w:lineRule="exact"/>
        <w:ind w:firstLine="0"/>
        <w:jc w:val="center"/>
      </w:pPr>
      <w:r>
        <w:t>smlouvu o dílo</w:t>
      </w:r>
      <w:r>
        <w:br/>
        <w:t>Preambule</w:t>
      </w:r>
    </w:p>
    <w:p w:rsidR="009447A1" w:rsidRDefault="00425B9C">
      <w:pPr>
        <w:pStyle w:val="Bodytext20"/>
        <w:framePr w:w="9120" w:h="596" w:hRule="exact" w:wrap="none" w:vAnchor="page" w:hAnchor="page" w:x="1277" w:y="13037"/>
        <w:shd w:val="clear" w:color="auto" w:fill="auto"/>
        <w:spacing w:after="0" w:line="269" w:lineRule="exact"/>
        <w:ind w:firstLine="0"/>
        <w:jc w:val="both"/>
      </w:pPr>
      <w:r>
        <w:t xml:space="preserve">Tato smlouva o dílo popisuje právní úpravu vztahu smluvních stran během akce objednatele „Dodávka obkladů barových pultů, sloupů se stolečky a stolků do budovy HDK" (dále jen </w:t>
      </w:r>
      <w:r>
        <w:rPr>
          <w:rStyle w:val="Bodytext2Bold"/>
        </w:rPr>
        <w:t>„Akce").</w:t>
      </w:r>
    </w:p>
    <w:p w:rsidR="009447A1" w:rsidRDefault="00425B9C">
      <w:pPr>
        <w:pStyle w:val="Bodytext20"/>
        <w:framePr w:w="9130" w:h="870" w:hRule="exact" w:wrap="none" w:vAnchor="page" w:hAnchor="page" w:x="1267" w:y="13843"/>
        <w:shd w:val="clear" w:color="auto" w:fill="auto"/>
        <w:spacing w:after="0" w:line="269" w:lineRule="exact"/>
        <w:ind w:firstLine="0"/>
        <w:jc w:val="both"/>
      </w:pPr>
      <w:r>
        <w:t>Zhotovitel je dle právních předpisů platných na území České republiky oprávněn k uzavření této smlouvy a k provedení díla dle této smlouvy. Zhotovitel odpovídá objednateli za škodu vzniklou v důsledku nepravdivosti či neúplnosti tohoto ujištění.</w:t>
      </w:r>
    </w:p>
    <w:p w:rsidR="009447A1" w:rsidRDefault="009447A1">
      <w:pPr>
        <w:rPr>
          <w:sz w:val="2"/>
          <w:szCs w:val="2"/>
        </w:rPr>
        <w:sectPr w:rsidR="009447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7A1" w:rsidRDefault="00425B9C">
      <w:pPr>
        <w:pStyle w:val="Bodytext80"/>
        <w:framePr w:w="8923" w:h="534" w:hRule="exact" w:wrap="none" w:vAnchor="page" w:hAnchor="page" w:x="1345" w:y="1474"/>
        <w:shd w:val="clear" w:color="auto" w:fill="auto"/>
        <w:spacing w:line="200" w:lineRule="exact"/>
        <w:ind w:left="4540" w:firstLine="0"/>
      </w:pPr>
      <w:r>
        <w:lastRenderedPageBreak/>
        <w:t>ČI. I.</w:t>
      </w:r>
    </w:p>
    <w:p w:rsidR="009447A1" w:rsidRDefault="00425B9C">
      <w:pPr>
        <w:pStyle w:val="Bodytext80"/>
        <w:framePr w:w="8923" w:h="534" w:hRule="exact" w:wrap="none" w:vAnchor="page" w:hAnchor="page" w:x="1345" w:y="1474"/>
        <w:shd w:val="clear" w:color="auto" w:fill="auto"/>
        <w:spacing w:line="200" w:lineRule="exact"/>
        <w:ind w:left="3960" w:firstLine="0"/>
      </w:pPr>
      <w:r>
        <w:t>Předmět smlouvy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69" w:lineRule="exact"/>
        <w:ind w:left="600"/>
        <w:jc w:val="both"/>
      </w:pPr>
      <w:r>
        <w:t>Předmětem smlouvy je dodávka materiálu a montážních prací na Akci dle cenov</w:t>
      </w:r>
      <w:r w:rsidR="00610EFC">
        <w:t>é</w:t>
      </w:r>
      <w:r>
        <w:t xml:space="preserve"> specifikace zpracované zhotovitelem na základě zadávacích podmínek objednatele. Tyto dodávky a práce budou provedeny na základě podmínek, stanovených touto smlouvou a jejími přílohami. Objednatel se touto smlouvou za podmínek dále stanovených zavazuje řádně provedené dílo od zhotovitele převzít a zaplatit za něj sjednanou cenu včetně případných odsouhlasených vícenákladů.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69" w:lineRule="exact"/>
        <w:ind w:left="600"/>
        <w:jc w:val="both"/>
      </w:pPr>
      <w:r>
        <w:t>Zhotovitel se touto smlouvou zavazuje ke kompletní dodávce výrobků, dlažeb a jejich následné montáži na Akci dle odsouhlasené cenové nabídky.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69" w:lineRule="exact"/>
        <w:ind w:left="600"/>
        <w:jc w:val="both"/>
      </w:pPr>
      <w:r>
        <w:t>Zhotovitel se zavazuje zahrnout do předmětu svého plnění dodatečné práce, o které bude objednatelem požádán. Závazným podkladem pro rozšíření dodávky a její ocenění bude požadavek objednatele a objednatelem odsouhlasená specifikace včetně cen. Tyto změny budou zahrnuty do předmětu díla na základě dodatku k této smlouvě.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1"/>
        </w:numPr>
        <w:shd w:val="clear" w:color="auto" w:fill="auto"/>
        <w:tabs>
          <w:tab w:val="left" w:pos="535"/>
        </w:tabs>
        <w:spacing w:after="375" w:line="269" w:lineRule="exact"/>
        <w:ind w:left="600"/>
        <w:jc w:val="both"/>
      </w:pPr>
      <w:r>
        <w:t>Rozsah díla lze upřesňovat a rozšiřovat na základě požadavků objednatele formou zápisu do montážního deníku zhotovitele či písemného požadavku objednatele. Upřesňovat požadavky objednatele jsou oprávněni zástupci objednatele uvedení v hlavičce smlouvy, kteří u takového zápisu musí být podepsaní. Požadavek objednatele musí být bez zbytečného odkladu odsouhlasen zhotovitelem s uvedením termínu plnění. Takové požadavky mohou znamenat též vznik dalších nákladů pro objednatele.</w:t>
      </w:r>
    </w:p>
    <w:p w:rsidR="009447A1" w:rsidRPr="00610EFC" w:rsidRDefault="00425B9C">
      <w:pPr>
        <w:pStyle w:val="Bodytext90"/>
        <w:framePr w:w="8923" w:h="13258" w:hRule="exact" w:wrap="none" w:vAnchor="page" w:hAnchor="page" w:x="1345" w:y="2234"/>
        <w:shd w:val="clear" w:color="auto" w:fill="auto"/>
        <w:spacing w:before="0"/>
        <w:ind w:left="4540"/>
        <w:rPr>
          <w:rFonts w:ascii="Tahoma" w:hAnsi="Tahoma" w:cs="Tahoma"/>
          <w:sz w:val="18"/>
          <w:szCs w:val="18"/>
        </w:rPr>
      </w:pPr>
      <w:r w:rsidRPr="00610EFC">
        <w:rPr>
          <w:rFonts w:ascii="Tahoma" w:hAnsi="Tahoma" w:cs="Tahoma"/>
          <w:sz w:val="18"/>
          <w:szCs w:val="18"/>
        </w:rPr>
        <w:t>čl. II.</w:t>
      </w:r>
    </w:p>
    <w:p w:rsidR="009447A1" w:rsidRDefault="00425B9C">
      <w:pPr>
        <w:pStyle w:val="Bodytext80"/>
        <w:framePr w:w="8923" w:h="13258" w:hRule="exact" w:wrap="none" w:vAnchor="page" w:hAnchor="page" w:x="1345" w:y="2234"/>
        <w:shd w:val="clear" w:color="auto" w:fill="auto"/>
        <w:spacing w:after="265" w:line="200" w:lineRule="exact"/>
        <w:ind w:left="4200" w:firstLine="0"/>
      </w:pPr>
      <w:r>
        <w:t>Doba plnění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69" w:lineRule="exact"/>
        <w:ind w:left="600"/>
        <w:jc w:val="both"/>
      </w:pPr>
      <w:r>
        <w:t>Zhotovitel provede a předá dílo do 31.12.2018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69" w:lineRule="exact"/>
        <w:ind w:left="600"/>
        <w:jc w:val="both"/>
      </w:pPr>
      <w:r>
        <w:t>Zjistí-li zhotovitel, že dílo nebo jeho část nebude dokončena dle bodu 1. tohoto článku z důvodů nebo zaviněním objednatele, je zhotovitel povinen písemně upozornit objednatele a společně dohodnout změnu termínu.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2"/>
        </w:numPr>
        <w:shd w:val="clear" w:color="auto" w:fill="auto"/>
        <w:tabs>
          <w:tab w:val="left" w:pos="535"/>
        </w:tabs>
        <w:spacing w:after="595" w:line="269" w:lineRule="exact"/>
        <w:ind w:left="600"/>
        <w:jc w:val="both"/>
      </w:pPr>
      <w:r>
        <w:t>Zhotovitel má právo na posun termínu dokončení v případě nedodržení stavební připravenosti ze strany objednatele, v případě přerušení prací přikázaných objednatelem, případně o dobu, jíž si vyžádají objednatelem navržené a zhotovitelem odsouhlasené změny nad rámec původního rozsahu předmětu plnění.</w:t>
      </w:r>
    </w:p>
    <w:p w:rsidR="009447A1" w:rsidRPr="00610EFC" w:rsidRDefault="00425B9C">
      <w:pPr>
        <w:pStyle w:val="Bodytext100"/>
        <w:framePr w:w="8923" w:h="13258" w:hRule="exact" w:wrap="none" w:vAnchor="page" w:hAnchor="page" w:x="1345" w:y="2234"/>
        <w:shd w:val="clear" w:color="auto" w:fill="auto"/>
        <w:spacing w:before="0"/>
        <w:ind w:left="4540"/>
        <w:rPr>
          <w:rFonts w:ascii="Tahoma" w:hAnsi="Tahoma" w:cs="Tahoma"/>
          <w:sz w:val="18"/>
          <w:szCs w:val="18"/>
        </w:rPr>
      </w:pPr>
      <w:r w:rsidRPr="00610EFC">
        <w:rPr>
          <w:rFonts w:ascii="Tahoma" w:hAnsi="Tahoma" w:cs="Tahoma"/>
          <w:sz w:val="18"/>
          <w:szCs w:val="18"/>
        </w:rPr>
        <w:t xml:space="preserve">čl. </w:t>
      </w:r>
      <w:r w:rsidRPr="00610EFC">
        <w:rPr>
          <w:rFonts w:ascii="Tahoma" w:hAnsi="Tahoma" w:cs="Tahoma"/>
          <w:sz w:val="18"/>
          <w:szCs w:val="18"/>
          <w:lang w:val="en-US" w:eastAsia="en-US" w:bidi="en-US"/>
        </w:rPr>
        <w:t>III.</w:t>
      </w:r>
    </w:p>
    <w:p w:rsidR="009447A1" w:rsidRDefault="00425B9C">
      <w:pPr>
        <w:pStyle w:val="Bodytext80"/>
        <w:framePr w:w="8923" w:h="13258" w:hRule="exact" w:wrap="none" w:vAnchor="page" w:hAnchor="page" w:x="1345" w:y="2234"/>
        <w:shd w:val="clear" w:color="auto" w:fill="auto"/>
        <w:spacing w:after="265" w:line="200" w:lineRule="exact"/>
        <w:ind w:left="2660" w:firstLine="0"/>
      </w:pPr>
      <w:r>
        <w:t>Cena díla a dodávky zboží, platební podmínky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3"/>
        </w:numPr>
        <w:shd w:val="clear" w:color="auto" w:fill="auto"/>
        <w:tabs>
          <w:tab w:val="left" w:pos="535"/>
        </w:tabs>
        <w:spacing w:after="0" w:line="269" w:lineRule="exact"/>
        <w:ind w:left="600"/>
        <w:jc w:val="both"/>
      </w:pPr>
      <w:r>
        <w:t>Cena za dílo včetně dodávky zboží bude účtována v jednotkových cenách uvedených v odsouhlasených cenových specifikacích, které jsou nedílnou součástí této smlouvy. Hodnota dodávky je 668.940,-Kč (šestsetšedesátosmtisícdevětsetčtyřicetkorunčeských).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3"/>
        </w:numPr>
        <w:shd w:val="clear" w:color="auto" w:fill="auto"/>
        <w:tabs>
          <w:tab w:val="left" w:pos="535"/>
        </w:tabs>
        <w:spacing w:after="0" w:line="269" w:lineRule="exact"/>
        <w:ind w:left="600"/>
        <w:jc w:val="both"/>
      </w:pPr>
      <w:r>
        <w:t>Daň z přidané hodnoty bude hrazena v souladu s obecně platnými předpisy.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3"/>
        </w:numPr>
        <w:shd w:val="clear" w:color="auto" w:fill="auto"/>
        <w:tabs>
          <w:tab w:val="left" w:pos="535"/>
        </w:tabs>
        <w:spacing w:after="0" w:line="269" w:lineRule="exact"/>
        <w:ind w:left="600"/>
        <w:jc w:val="both"/>
      </w:pPr>
      <w:r>
        <w:t>Další náklady pro objednatele mohou vzniknout a objednatelem budou uhrazeny, jestliže objednatel požádá zhotovitele o provedení většího množství prací, jiné než smluvené provedení díla či o jiné změny v předmětu díla. V takovém případě budou práce a plnění nekryté cenou díla vyjádřeny zápisem do montážního deníku s tím, že takový zápis bude označen podpisy odpovědných pracovníků zhotovitele a objednatele. Pokud takto nebude postupováno, není zhotovitel povinen takové práce provést a v případě, že je provede, jedná o vlastní újmě a nemá právo na jejich úhradu.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numPr>
          <w:ilvl w:val="0"/>
          <w:numId w:val="3"/>
        </w:numPr>
        <w:shd w:val="clear" w:color="auto" w:fill="auto"/>
        <w:tabs>
          <w:tab w:val="left" w:pos="535"/>
        </w:tabs>
        <w:spacing w:after="0" w:line="269" w:lineRule="exact"/>
        <w:ind w:left="600" w:right="600"/>
      </w:pPr>
      <w:r>
        <w:t xml:space="preserve">Cenu uhradí objednatel zhotoviteli bezhotovostní platbou, převodem na bankovní účet Číslo 01387363854/2700 vedeného u UniCredit </w:t>
      </w:r>
      <w:r>
        <w:rPr>
          <w:lang w:val="en-US" w:eastAsia="en-US" w:bidi="en-US"/>
        </w:rPr>
        <w:t xml:space="preserve">Bank Czech </w:t>
      </w:r>
      <w:r>
        <w:t>Republik, a. s.</w:t>
      </w:r>
    </w:p>
    <w:p w:rsidR="009447A1" w:rsidRDefault="00425B9C">
      <w:pPr>
        <w:pStyle w:val="Bodytext20"/>
        <w:framePr w:w="8923" w:h="13258" w:hRule="exact" w:wrap="none" w:vAnchor="page" w:hAnchor="page" w:x="1345" w:y="2234"/>
        <w:shd w:val="clear" w:color="auto" w:fill="auto"/>
        <w:spacing w:after="0" w:line="269" w:lineRule="exact"/>
        <w:ind w:left="600" w:firstLine="0"/>
      </w:pPr>
      <w:r>
        <w:t>Fakturace dodávky a montáže obkladů a dlažeb bude prováděna následovně:</w:t>
      </w:r>
    </w:p>
    <w:p w:rsidR="009447A1" w:rsidRDefault="009447A1">
      <w:pPr>
        <w:rPr>
          <w:sz w:val="2"/>
          <w:szCs w:val="2"/>
        </w:rPr>
        <w:sectPr w:rsidR="009447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4"/>
        </w:numPr>
        <w:shd w:val="clear" w:color="auto" w:fill="auto"/>
        <w:tabs>
          <w:tab w:val="left" w:pos="830"/>
          <w:tab w:val="left" w:pos="2885"/>
          <w:tab w:val="left" w:pos="4690"/>
          <w:tab w:val="left" w:pos="6134"/>
          <w:tab w:val="left" w:pos="7651"/>
        </w:tabs>
        <w:spacing w:after="0" w:line="269" w:lineRule="exact"/>
        <w:ind w:left="480" w:firstLine="0"/>
        <w:jc w:val="both"/>
      </w:pPr>
      <w:r>
        <w:lastRenderedPageBreak/>
        <w:t>Zálohová</w:t>
      </w:r>
      <w:r>
        <w:tab/>
        <w:t>platba</w:t>
      </w:r>
      <w:r>
        <w:tab/>
        <w:t>ve</w:t>
      </w:r>
      <w:r>
        <w:tab/>
        <w:t>výši</w:t>
      </w:r>
      <w:r>
        <w:tab/>
        <w:t>295.897,-Kč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shd w:val="clear" w:color="auto" w:fill="auto"/>
        <w:spacing w:after="0" w:line="269" w:lineRule="exact"/>
        <w:ind w:left="840" w:right="180" w:firstLine="0"/>
        <w:jc w:val="both"/>
      </w:pPr>
      <w:r>
        <w:t>(dvěstědevadesátpěttisícosmsetdevadesátsedmkorunčeských) + daň z přidané hodnoty v souladu s obecně platnými předpisy.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4"/>
        </w:numPr>
        <w:shd w:val="clear" w:color="auto" w:fill="auto"/>
        <w:tabs>
          <w:tab w:val="left" w:pos="830"/>
        </w:tabs>
        <w:spacing w:after="276" w:line="264" w:lineRule="exact"/>
        <w:ind w:left="840" w:hanging="360"/>
      </w:pPr>
      <w:r>
        <w:t>Doplatek po předání a převzetí celého díla + daň z přidané hodnoty v souladu s obecně platnými předpisy.</w:t>
      </w:r>
    </w:p>
    <w:p w:rsidR="009447A1" w:rsidRDefault="00435F40" w:rsidP="00435F40">
      <w:pPr>
        <w:pStyle w:val="Bodytext20"/>
        <w:framePr w:w="8971" w:h="10247" w:hRule="exact" w:wrap="none" w:vAnchor="page" w:hAnchor="page" w:x="1261" w:y="1438"/>
        <w:numPr>
          <w:ilvl w:val="1"/>
          <w:numId w:val="3"/>
        </w:numPr>
        <w:shd w:val="clear" w:color="auto" w:fill="auto"/>
        <w:spacing w:after="0" w:line="269" w:lineRule="exact"/>
        <w:ind w:left="480" w:right="180" w:firstLine="0"/>
        <w:jc w:val="both"/>
      </w:pPr>
      <w:r>
        <w:t xml:space="preserve">5. </w:t>
      </w:r>
      <w:r w:rsidR="00425B9C">
        <w:t>Splatnost zálohové faktury je čtrnáct dnů ode dne jejího doručení. Za datum provedení platby je dohodnuto datum připsání fakturované částky na účet prodávajícího.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shd w:val="clear" w:color="auto" w:fill="auto"/>
        <w:spacing w:after="280" w:line="264" w:lineRule="exact"/>
        <w:ind w:left="480" w:right="180" w:firstLine="0"/>
        <w:jc w:val="both"/>
      </w:pPr>
      <w:r>
        <w:t>Splatnost vyúčtovací faktury je čtrnáct dnů ode dne jejího doručení. Za datum provedení platby je dohodnuto datum připsání fakturované částky na účet prodávajícího.</w:t>
      </w:r>
    </w:p>
    <w:p w:rsidR="009447A1" w:rsidRDefault="00435F40" w:rsidP="00435F40">
      <w:pPr>
        <w:pStyle w:val="Bodytext20"/>
        <w:framePr w:w="8971" w:h="10247" w:hRule="exact" w:wrap="none" w:vAnchor="page" w:hAnchor="page" w:x="1261" w:y="1438"/>
        <w:shd w:val="clear" w:color="auto" w:fill="auto"/>
        <w:spacing w:after="322" w:line="264" w:lineRule="exact"/>
        <w:ind w:left="480" w:right="180" w:firstLine="0"/>
        <w:jc w:val="both"/>
      </w:pPr>
      <w:r>
        <w:t>6. V</w:t>
      </w:r>
      <w:r w:rsidR="00425B9C">
        <w:t xml:space="preserve"> případě, že objednatele neuhradí faktury k datu splatnosti, je zhotovitel oprávněn přerušit práce na zhotovování díla, expedici zboží, a to do doby uhrazení dlužné částky. O tuto dobu se prodlužuje termín dokončení díla a objednatel nemá právo nárokovat si sankce za nedodržení termínů dodání díla ani náhradu škody.</w:t>
      </w:r>
    </w:p>
    <w:p w:rsidR="009447A1" w:rsidRDefault="00425B9C" w:rsidP="00610EFC">
      <w:pPr>
        <w:pStyle w:val="Bodytext110"/>
        <w:framePr w:w="8971" w:h="10247" w:hRule="exact" w:wrap="none" w:vAnchor="page" w:hAnchor="page" w:x="1261" w:y="1438"/>
        <w:shd w:val="clear" w:color="auto" w:fill="auto"/>
        <w:spacing w:before="0"/>
        <w:ind w:right="120"/>
      </w:pPr>
      <w:r>
        <w:t>ČI. IV.</w:t>
      </w:r>
    </w:p>
    <w:p w:rsidR="009447A1" w:rsidRDefault="00425B9C" w:rsidP="00610EFC">
      <w:pPr>
        <w:pStyle w:val="Bodytext80"/>
        <w:framePr w:w="8971" w:h="10247" w:hRule="exact" w:wrap="none" w:vAnchor="page" w:hAnchor="page" w:x="1261" w:y="1438"/>
        <w:shd w:val="clear" w:color="auto" w:fill="auto"/>
        <w:spacing w:after="229" w:line="200" w:lineRule="exact"/>
        <w:ind w:right="300" w:firstLine="0"/>
        <w:jc w:val="center"/>
      </w:pPr>
      <w:r>
        <w:t>Práva a povinnosti smluvních stran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9"/>
        </w:numPr>
        <w:shd w:val="clear" w:color="auto" w:fill="auto"/>
        <w:spacing w:after="0" w:line="264" w:lineRule="exact"/>
        <w:jc w:val="both"/>
      </w:pPr>
      <w:r>
        <w:t>Objednatel má právo kontroly díla v každé fázi jeho provádění.</w:t>
      </w:r>
    </w:p>
    <w:p w:rsidR="00610EFC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9"/>
        </w:numPr>
        <w:shd w:val="clear" w:color="auto" w:fill="auto"/>
        <w:spacing w:after="0" w:line="264" w:lineRule="exact"/>
      </w:pPr>
      <w:r>
        <w:t xml:space="preserve">Dílo nebo jeho část vykazující prokazatelný nesoulad se smlouvou či pokyny objednatele je zhotovitel povinen k písemné žádosti objednatele v přiměřené lhůtě odstranit. V opačném případě nemá zhotovitel právo na proplacení provedení takového díla nebo jeho části. 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9"/>
        </w:numPr>
        <w:shd w:val="clear" w:color="auto" w:fill="auto"/>
        <w:spacing w:after="0" w:line="264" w:lineRule="exact"/>
      </w:pPr>
      <w:r>
        <w:t>Zhotovitel se zavazuje: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64" w:lineRule="exact"/>
        <w:ind w:left="1620" w:right="180" w:hanging="300"/>
        <w:jc w:val="both"/>
      </w:pPr>
      <w:r>
        <w:t>při provádění díla respektovat pokyny objednatele, udělené v souladu s touto smlouvou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64" w:lineRule="exact"/>
        <w:ind w:left="1620" w:right="180" w:hanging="300"/>
        <w:jc w:val="both"/>
      </w:pPr>
      <w:r>
        <w:t>upozorňovat bez zbytečného odkladu objednatele na vadnost jeho pokynů vydaných dle bodu a) a na skryté překážky, které by bránily řádnému provedení díla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5"/>
        </w:numPr>
        <w:shd w:val="clear" w:color="auto" w:fill="auto"/>
        <w:tabs>
          <w:tab w:val="left" w:pos="1642"/>
        </w:tabs>
        <w:spacing w:after="0" w:line="264" w:lineRule="exact"/>
        <w:ind w:left="1620" w:right="180" w:hanging="300"/>
        <w:jc w:val="both"/>
      </w:pPr>
      <w:r>
        <w:t>dodržovat obecně závazné právní předpisy, všechna ustanovení platných ČSN a doporučení výrobců jednotlivých výrobků použitých pro provedení díla</w:t>
      </w:r>
    </w:p>
    <w:p w:rsidR="00610EFC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5"/>
        </w:numPr>
        <w:shd w:val="clear" w:color="auto" w:fill="auto"/>
        <w:tabs>
          <w:tab w:val="left" w:pos="1678"/>
        </w:tabs>
        <w:spacing w:after="0" w:line="264" w:lineRule="exact"/>
        <w:ind w:left="480" w:firstLine="840"/>
      </w:pPr>
      <w:r>
        <w:t xml:space="preserve">odvést a předat práce dle předmětu této smlouvy kompletně v patřičné kvalitě 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9"/>
        </w:numPr>
        <w:shd w:val="clear" w:color="auto" w:fill="auto"/>
        <w:tabs>
          <w:tab w:val="left" w:pos="1678"/>
        </w:tabs>
        <w:spacing w:after="0" w:line="264" w:lineRule="exact"/>
      </w:pPr>
      <w:r>
        <w:t>Objednatel zajistí pro zhotovení díla tuto stavební připravenost: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6"/>
        </w:numPr>
        <w:shd w:val="clear" w:color="auto" w:fill="auto"/>
        <w:tabs>
          <w:tab w:val="left" w:pos="1642"/>
        </w:tabs>
        <w:spacing w:after="0" w:line="264" w:lineRule="exact"/>
        <w:ind w:left="1620" w:hanging="300"/>
        <w:jc w:val="both"/>
      </w:pPr>
      <w:r>
        <w:t>přípojku vody na všech nadzemních podlažích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6"/>
        </w:numPr>
        <w:shd w:val="clear" w:color="auto" w:fill="auto"/>
        <w:tabs>
          <w:tab w:val="left" w:pos="1642"/>
        </w:tabs>
        <w:spacing w:after="0" w:line="264" w:lineRule="exact"/>
        <w:ind w:left="1620" w:hanging="300"/>
        <w:jc w:val="both"/>
      </w:pPr>
      <w:r>
        <w:t>přípojku el. energie na všech nadzemních podlažích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6"/>
        </w:numPr>
        <w:shd w:val="clear" w:color="auto" w:fill="auto"/>
        <w:tabs>
          <w:tab w:val="left" w:pos="1642"/>
        </w:tabs>
        <w:spacing w:after="0" w:line="264" w:lineRule="exact"/>
        <w:ind w:left="1620" w:hanging="300"/>
        <w:jc w:val="both"/>
      </w:pPr>
      <w:r>
        <w:t>uzamykatelnou místnost</w:t>
      </w:r>
    </w:p>
    <w:p w:rsidR="009447A1" w:rsidRDefault="00425B9C" w:rsidP="00610EFC">
      <w:pPr>
        <w:pStyle w:val="Bodytext20"/>
        <w:framePr w:w="8971" w:h="10247" w:hRule="exact" w:wrap="none" w:vAnchor="page" w:hAnchor="page" w:x="1261" w:y="1438"/>
        <w:numPr>
          <w:ilvl w:val="0"/>
          <w:numId w:val="6"/>
        </w:numPr>
        <w:shd w:val="clear" w:color="auto" w:fill="auto"/>
        <w:tabs>
          <w:tab w:val="left" w:pos="1642"/>
        </w:tabs>
        <w:spacing w:after="0" w:line="264" w:lineRule="exact"/>
        <w:ind w:left="1320" w:right="900" w:firstLine="0"/>
      </w:pPr>
      <w:r>
        <w:t>sociální zařízení pro pracovníky, odpovídají počtu pracovníků zhotovitele na stavbě.</w:t>
      </w:r>
    </w:p>
    <w:p w:rsidR="009447A1" w:rsidRDefault="00425B9C">
      <w:pPr>
        <w:pStyle w:val="Bodytext110"/>
        <w:framePr w:w="8923" w:h="2954" w:hRule="exact" w:wrap="none" w:vAnchor="page" w:hAnchor="page" w:x="1345" w:y="11937"/>
        <w:shd w:val="clear" w:color="auto" w:fill="auto"/>
        <w:spacing w:before="0"/>
        <w:ind w:right="300"/>
      </w:pPr>
      <w:r>
        <w:t>čl. V.</w:t>
      </w:r>
    </w:p>
    <w:p w:rsidR="009447A1" w:rsidRDefault="00425B9C">
      <w:pPr>
        <w:pStyle w:val="Bodytext80"/>
        <w:framePr w:w="8923" w:h="2954" w:hRule="exact" w:wrap="none" w:vAnchor="page" w:hAnchor="page" w:x="1345" w:y="11937"/>
        <w:shd w:val="clear" w:color="auto" w:fill="auto"/>
        <w:spacing w:after="229" w:line="200" w:lineRule="exact"/>
        <w:ind w:right="300" w:firstLine="0"/>
        <w:jc w:val="center"/>
      </w:pPr>
      <w:r>
        <w:t>Předání a převzetí díla</w:t>
      </w:r>
    </w:p>
    <w:p w:rsidR="009447A1" w:rsidRDefault="00425B9C" w:rsidP="00425B9C">
      <w:pPr>
        <w:pStyle w:val="Bodytext20"/>
        <w:framePr w:w="8923" w:h="2954" w:hRule="exact" w:wrap="none" w:vAnchor="page" w:hAnchor="page" w:x="1345" w:y="11937"/>
        <w:numPr>
          <w:ilvl w:val="0"/>
          <w:numId w:val="10"/>
        </w:numPr>
        <w:shd w:val="clear" w:color="auto" w:fill="auto"/>
        <w:spacing w:after="0" w:line="264" w:lineRule="exact"/>
        <w:ind w:right="180"/>
        <w:jc w:val="both"/>
      </w:pPr>
      <w:r>
        <w:t>Závazek zhotovitele provést dílo je splněn jeho řádným dokončením, to je provedením, předáním objednateli bez vad a nedodělků bránících využívání díla.</w:t>
      </w:r>
    </w:p>
    <w:p w:rsidR="009447A1" w:rsidRDefault="00425B9C" w:rsidP="00425B9C">
      <w:pPr>
        <w:pStyle w:val="Bodytext20"/>
        <w:framePr w:w="8923" w:h="2954" w:hRule="exact" w:wrap="none" w:vAnchor="page" w:hAnchor="page" w:x="1345" w:y="11937"/>
        <w:numPr>
          <w:ilvl w:val="0"/>
          <w:numId w:val="10"/>
        </w:numPr>
        <w:shd w:val="clear" w:color="auto" w:fill="auto"/>
        <w:spacing w:after="0" w:line="264" w:lineRule="exact"/>
        <w:ind w:right="180"/>
        <w:jc w:val="both"/>
      </w:pPr>
      <w:r>
        <w:t>Dílo je řádně a úspěšně převzato okamžikem podpisu protokolárního zápisu podepsaným oprávněnými pracovníky obou smluvních stran. Případné zjevné vady a nedodělky, zjištěné při předání díla, které nebrání jeho řádnému využívání, budou vyznačeny v zápisu o předání a převzetí díla se lhůtou, ve které je zhotovitel povinen je odstranit.</w:t>
      </w:r>
    </w:p>
    <w:p w:rsidR="009447A1" w:rsidRDefault="00425B9C" w:rsidP="00425B9C">
      <w:pPr>
        <w:pStyle w:val="Bodytext20"/>
        <w:framePr w:w="8923" w:h="2954" w:hRule="exact" w:wrap="none" w:vAnchor="page" w:hAnchor="page" w:x="1345" w:y="11937"/>
        <w:numPr>
          <w:ilvl w:val="0"/>
          <w:numId w:val="10"/>
        </w:numPr>
        <w:shd w:val="clear" w:color="auto" w:fill="auto"/>
        <w:spacing w:after="0" w:line="264" w:lineRule="exact"/>
        <w:ind w:right="180"/>
        <w:jc w:val="both"/>
      </w:pPr>
      <w:r>
        <w:t>V případě, že objednatel odmítne dílo převzít, sepíší obě strany zápis, v němž uvedou svá odůvodněná stanoviska a dohodnou náhradní termín předání, pokud to přichází v úvahu.</w:t>
      </w:r>
    </w:p>
    <w:p w:rsidR="009447A1" w:rsidRDefault="009447A1">
      <w:pPr>
        <w:rPr>
          <w:sz w:val="2"/>
          <w:szCs w:val="2"/>
        </w:rPr>
        <w:sectPr w:rsidR="009447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7A1" w:rsidRDefault="00425B9C">
      <w:pPr>
        <w:pStyle w:val="Bodytext80"/>
        <w:framePr w:w="8923" w:h="530" w:hRule="exact" w:wrap="none" w:vAnchor="page" w:hAnchor="page" w:x="1345" w:y="1474"/>
        <w:shd w:val="clear" w:color="auto" w:fill="auto"/>
        <w:spacing w:line="200" w:lineRule="exact"/>
        <w:ind w:left="4460" w:firstLine="0"/>
      </w:pPr>
      <w:r>
        <w:lastRenderedPageBreak/>
        <w:t>čl. VI.</w:t>
      </w:r>
    </w:p>
    <w:p w:rsidR="009447A1" w:rsidRDefault="00425B9C">
      <w:pPr>
        <w:pStyle w:val="Bodytext80"/>
        <w:framePr w:w="8923" w:h="530" w:hRule="exact" w:wrap="none" w:vAnchor="page" w:hAnchor="page" w:x="1345" w:y="1474"/>
        <w:shd w:val="clear" w:color="auto" w:fill="auto"/>
        <w:spacing w:line="200" w:lineRule="exact"/>
        <w:ind w:left="3000" w:firstLine="0"/>
      </w:pPr>
      <w:r>
        <w:t>Odpovědnost zhotovitele za vady díla</w:t>
      </w:r>
    </w:p>
    <w:p w:rsidR="009447A1" w:rsidRDefault="00425B9C" w:rsidP="00B20789">
      <w:pPr>
        <w:pStyle w:val="Bodytext20"/>
        <w:framePr w:w="8923" w:h="1939" w:hRule="exact" w:wrap="none" w:vAnchor="page" w:hAnchor="page" w:x="1345" w:y="2220"/>
        <w:numPr>
          <w:ilvl w:val="0"/>
          <w:numId w:val="11"/>
        </w:numPr>
        <w:shd w:val="clear" w:color="auto" w:fill="auto"/>
        <w:spacing w:after="0" w:line="264" w:lineRule="exact"/>
        <w:jc w:val="both"/>
      </w:pPr>
      <w:r>
        <w:t>Odpovědnost zhotovitele objednateli za vady se řídí výhradně platnými právními předpisy, které jsou součástí právního řádu České republiky.</w:t>
      </w:r>
    </w:p>
    <w:p w:rsidR="009447A1" w:rsidRDefault="00425B9C" w:rsidP="00B20789">
      <w:pPr>
        <w:pStyle w:val="Bodytext20"/>
        <w:framePr w:w="8923" w:h="1939" w:hRule="exact" w:wrap="none" w:vAnchor="page" w:hAnchor="page" w:x="1345" w:y="2220"/>
        <w:numPr>
          <w:ilvl w:val="0"/>
          <w:numId w:val="11"/>
        </w:numPr>
        <w:shd w:val="clear" w:color="auto" w:fill="auto"/>
        <w:spacing w:after="0" w:line="264" w:lineRule="exact"/>
        <w:jc w:val="both"/>
      </w:pPr>
      <w:r>
        <w:t>Zhotovitel poskytuje na provedené dílo záruku za jakost díla počínaje dnem převzetí díla v délce 24 měsíců.</w:t>
      </w:r>
    </w:p>
    <w:p w:rsidR="009447A1" w:rsidRDefault="00425B9C" w:rsidP="00B20789">
      <w:pPr>
        <w:pStyle w:val="Bodytext20"/>
        <w:framePr w:w="8923" w:h="1939" w:hRule="exact" w:wrap="none" w:vAnchor="page" w:hAnchor="page" w:x="1345" w:y="2220"/>
        <w:numPr>
          <w:ilvl w:val="0"/>
          <w:numId w:val="11"/>
        </w:numPr>
        <w:shd w:val="clear" w:color="auto" w:fill="auto"/>
        <w:spacing w:after="0" w:line="264" w:lineRule="exact"/>
        <w:jc w:val="both"/>
      </w:pPr>
      <w:r>
        <w:t>V případě, že objednatel zjistí při předání a převzetí díla nebo nejpozději do ukončení záruční lhůty vady díla, je povinen je bez zbytečného odkladu písemně oznámit (reklamovat) zhotoviteli. V oznámení (reklamaci) objednatel vady popíše a uvede, jak se projevují.</w:t>
      </w:r>
    </w:p>
    <w:p w:rsidR="009447A1" w:rsidRDefault="00425B9C">
      <w:pPr>
        <w:pStyle w:val="Bodytext80"/>
        <w:framePr w:w="8923" w:h="3755" w:hRule="exact" w:wrap="none" w:vAnchor="page" w:hAnchor="page" w:x="1345" w:y="4690"/>
        <w:shd w:val="clear" w:color="auto" w:fill="auto"/>
        <w:spacing w:line="200" w:lineRule="exact"/>
        <w:ind w:left="4460" w:firstLine="0"/>
      </w:pPr>
      <w:r>
        <w:t>čl. VII.</w:t>
      </w:r>
    </w:p>
    <w:p w:rsidR="009447A1" w:rsidRDefault="00425B9C">
      <w:pPr>
        <w:pStyle w:val="Bodytext80"/>
        <w:framePr w:w="8923" w:h="3755" w:hRule="exact" w:wrap="none" w:vAnchor="page" w:hAnchor="page" w:x="1345" w:y="4690"/>
        <w:shd w:val="clear" w:color="auto" w:fill="auto"/>
        <w:spacing w:after="249" w:line="200" w:lineRule="exact"/>
        <w:ind w:left="3460" w:firstLine="0"/>
      </w:pPr>
      <w:r>
        <w:t>Ukončení smluvního vztahu</w:t>
      </w:r>
    </w:p>
    <w:p w:rsidR="009447A1" w:rsidRDefault="00425B9C" w:rsidP="00B20789">
      <w:pPr>
        <w:pStyle w:val="Bodytext20"/>
        <w:framePr w:w="8923" w:h="3755" w:hRule="exact" w:wrap="none" w:vAnchor="page" w:hAnchor="page" w:x="1345" w:y="4690"/>
        <w:numPr>
          <w:ilvl w:val="0"/>
          <w:numId w:val="12"/>
        </w:numPr>
        <w:shd w:val="clear" w:color="auto" w:fill="auto"/>
        <w:spacing w:after="0" w:line="264" w:lineRule="exact"/>
        <w:jc w:val="both"/>
      </w:pPr>
      <w:r>
        <w:t>Smluvní strany mohou tento vztah založený touto smlouvou ukončit písemnou dohodou nebo jednostranným písemným odstoupení jedné nebo druhé smluvní strany od smlouvy v případě, že dojde k podstatnému porušení podmínek smlouvy.</w:t>
      </w:r>
    </w:p>
    <w:p w:rsidR="009447A1" w:rsidRDefault="00425B9C" w:rsidP="00B20789">
      <w:pPr>
        <w:pStyle w:val="Bodytext20"/>
        <w:framePr w:w="8923" w:h="3755" w:hRule="exact" w:wrap="none" w:vAnchor="page" w:hAnchor="page" w:x="1345" w:y="4690"/>
        <w:numPr>
          <w:ilvl w:val="0"/>
          <w:numId w:val="12"/>
        </w:numPr>
        <w:shd w:val="clear" w:color="auto" w:fill="auto"/>
        <w:spacing w:after="0" w:line="264" w:lineRule="exact"/>
        <w:jc w:val="both"/>
      </w:pPr>
      <w:r>
        <w:t>Smluvní strany pokládají za podstatné porušení smlouvy takový stav díla, který neumožňuje jeho řádné užívání (provoz) a prodlení zhotovitele s dokončením díla po dobu delší než jeden měsíc. Za podstatné porušení smlouvy dále pokládají smluvní strany prodlení objednatele s úhradou daňových dokladů - faktur vystavených v rámci této smlouvy přesahující 30 dnů smluvený termín splatnosti faktur.</w:t>
      </w:r>
    </w:p>
    <w:p w:rsidR="009447A1" w:rsidRDefault="00425B9C" w:rsidP="00B20789">
      <w:pPr>
        <w:pStyle w:val="Bodytext20"/>
        <w:framePr w:w="8923" w:h="3755" w:hRule="exact" w:wrap="none" w:vAnchor="page" w:hAnchor="page" w:x="1345" w:y="4690"/>
        <w:numPr>
          <w:ilvl w:val="0"/>
          <w:numId w:val="12"/>
        </w:numPr>
        <w:shd w:val="clear" w:color="auto" w:fill="auto"/>
        <w:spacing w:after="0" w:line="264" w:lineRule="exact"/>
        <w:jc w:val="both"/>
      </w:pPr>
      <w:r>
        <w:t>Po odstoupení od smlouvy jedné ze smluvních stran smluvní strany provedou inventarizaci doposud provedených prací a dodaného zboží a přijatých plateb, a to do deseti dnů od sdělení či zjištění účinků odstoupení od smlouvy.</w:t>
      </w:r>
    </w:p>
    <w:p w:rsidR="009447A1" w:rsidRDefault="00425B9C" w:rsidP="00B20789">
      <w:pPr>
        <w:pStyle w:val="Bodytext80"/>
        <w:framePr w:w="8923" w:h="6691" w:hRule="exact" w:wrap="none" w:vAnchor="page" w:hAnchor="page" w:x="1291" w:y="8446"/>
        <w:shd w:val="clear" w:color="auto" w:fill="auto"/>
        <w:spacing w:line="200" w:lineRule="exact"/>
        <w:ind w:left="4460" w:firstLine="0"/>
      </w:pPr>
      <w:r>
        <w:t>čl. V</w:t>
      </w:r>
      <w:r w:rsidR="00B20789">
        <w:t>III</w:t>
      </w:r>
      <w:r>
        <w:t>.</w:t>
      </w:r>
    </w:p>
    <w:p w:rsidR="009447A1" w:rsidRDefault="00425B9C" w:rsidP="00B20789">
      <w:pPr>
        <w:pStyle w:val="Bodytext80"/>
        <w:framePr w:w="8923" w:h="6691" w:hRule="exact" w:wrap="none" w:vAnchor="page" w:hAnchor="page" w:x="1291" w:y="8446"/>
        <w:shd w:val="clear" w:color="auto" w:fill="auto"/>
        <w:spacing w:after="245" w:line="200" w:lineRule="exact"/>
        <w:ind w:left="4000" w:firstLine="0"/>
      </w:pPr>
      <w:r>
        <w:t>Smluvní pokuty</w:t>
      </w:r>
    </w:p>
    <w:p w:rsidR="009447A1" w:rsidRDefault="00B20789" w:rsidP="00B20789">
      <w:pPr>
        <w:pStyle w:val="Bodytext20"/>
        <w:framePr w:w="8923" w:h="6691" w:hRule="exact" w:wrap="none" w:vAnchor="page" w:hAnchor="page" w:x="1291" w:y="8446"/>
        <w:numPr>
          <w:ilvl w:val="0"/>
          <w:numId w:val="7"/>
        </w:numPr>
        <w:shd w:val="clear" w:color="auto" w:fill="auto"/>
        <w:tabs>
          <w:tab w:val="left" w:pos="826"/>
        </w:tabs>
        <w:spacing w:after="0" w:line="269" w:lineRule="exact"/>
        <w:ind w:left="560" w:firstLine="0"/>
        <w:jc w:val="both"/>
      </w:pPr>
      <w:r>
        <w:t xml:space="preserve">V </w:t>
      </w:r>
      <w:r w:rsidR="00425B9C">
        <w:t>případě, že zhotovitel nesplní termíny dodání díla stanovené ustanoveními této smlouvy, uhradí objednateli smluvní pokutu ve výši 0,05 % z ceny díla - konkrétní klientské změny za každý den prodlení, pokud toto prodlení bude výhradně z důvodů na straně zhotovitele.</w:t>
      </w:r>
    </w:p>
    <w:p w:rsidR="009447A1" w:rsidRDefault="00B20789" w:rsidP="00B20789">
      <w:pPr>
        <w:pStyle w:val="Bodytext20"/>
        <w:framePr w:w="8923" w:h="6691" w:hRule="exact" w:wrap="none" w:vAnchor="page" w:hAnchor="page" w:x="1291" w:y="8446"/>
        <w:numPr>
          <w:ilvl w:val="0"/>
          <w:numId w:val="7"/>
        </w:numPr>
        <w:shd w:val="clear" w:color="auto" w:fill="auto"/>
        <w:tabs>
          <w:tab w:val="left" w:pos="826"/>
        </w:tabs>
        <w:spacing w:after="0" w:line="269" w:lineRule="exact"/>
        <w:ind w:left="560" w:firstLine="0"/>
        <w:jc w:val="both"/>
      </w:pPr>
      <w:r>
        <w:t xml:space="preserve">V </w:t>
      </w:r>
      <w:r w:rsidR="00425B9C">
        <w:t>případě prodlení objednatele se zaplacením faktur, uhradí objednatel zhotoviteli smluvní pokutu ve výši 0,05% z dlužné částky za každý den prodlení.</w:t>
      </w:r>
    </w:p>
    <w:p w:rsidR="00B20789" w:rsidRDefault="00B20789" w:rsidP="00B20789">
      <w:pPr>
        <w:pStyle w:val="Bodytext20"/>
        <w:framePr w:w="8923" w:h="6691" w:hRule="exact" w:wrap="none" w:vAnchor="page" w:hAnchor="page" w:x="1291" w:y="8446"/>
        <w:shd w:val="clear" w:color="auto" w:fill="auto"/>
        <w:tabs>
          <w:tab w:val="left" w:pos="826"/>
        </w:tabs>
        <w:spacing w:after="0" w:line="269" w:lineRule="exact"/>
        <w:ind w:firstLine="0"/>
        <w:jc w:val="both"/>
      </w:pPr>
    </w:p>
    <w:p w:rsidR="009447A1" w:rsidRDefault="00425B9C" w:rsidP="00B20789">
      <w:pPr>
        <w:pStyle w:val="Bodytext80"/>
        <w:framePr w:w="8923" w:h="6691" w:hRule="exact" w:wrap="none" w:vAnchor="page" w:hAnchor="page" w:x="1291" w:y="8446"/>
        <w:shd w:val="clear" w:color="auto" w:fill="auto"/>
        <w:spacing w:line="269" w:lineRule="exact"/>
        <w:ind w:left="4460" w:firstLine="0"/>
      </w:pPr>
      <w:r>
        <w:t>čl. IX.</w:t>
      </w:r>
    </w:p>
    <w:p w:rsidR="009447A1" w:rsidRDefault="00425B9C" w:rsidP="00B20789">
      <w:pPr>
        <w:pStyle w:val="Bodytext80"/>
        <w:framePr w:w="8923" w:h="6691" w:hRule="exact" w:wrap="none" w:vAnchor="page" w:hAnchor="page" w:x="1291" w:y="8446"/>
        <w:shd w:val="clear" w:color="auto" w:fill="auto"/>
        <w:spacing w:after="304" w:line="269" w:lineRule="exact"/>
        <w:ind w:left="3900" w:firstLine="0"/>
      </w:pPr>
      <w:r>
        <w:t>Částečná neúčinnost</w:t>
      </w:r>
    </w:p>
    <w:p w:rsidR="009447A1" w:rsidRDefault="00B20789" w:rsidP="00B20789">
      <w:pPr>
        <w:pStyle w:val="Bodytext20"/>
        <w:framePr w:w="8923" w:h="6691" w:hRule="exact" w:wrap="none" w:vAnchor="page" w:hAnchor="page" w:x="1291" w:y="8446"/>
        <w:numPr>
          <w:ilvl w:val="0"/>
          <w:numId w:val="13"/>
        </w:numPr>
        <w:shd w:val="clear" w:color="auto" w:fill="auto"/>
        <w:tabs>
          <w:tab w:val="left" w:pos="826"/>
        </w:tabs>
        <w:spacing w:after="351" w:line="264" w:lineRule="exact"/>
        <w:jc w:val="both"/>
      </w:pPr>
      <w:r>
        <w:t xml:space="preserve">V </w:t>
      </w:r>
      <w:r w:rsidR="00425B9C">
        <w:t>případě, že je nebo se stane některé z ustanovení této smlouvy neplatné, neúčinné nebo nevykonatelné, nebude tím dotčena platnost, účinnost a vykonatelnost ostatních smluvních ujednání. Smluvní strany jsou povinny poskytnout si vzájemnou součinnost pro to, aby neplatné, neúčinné nebo nevykonatelné ustanovení bylo nahrazeno takovým ustanovením platným, účinným a vykonatelným, které v nejvyšší možné míře zachovává účel zamýšlený neplatným, neúčinným nebo nevykonatelným ustanovením.</w:t>
      </w:r>
    </w:p>
    <w:p w:rsidR="009447A1" w:rsidRDefault="00425B9C" w:rsidP="00B20789">
      <w:pPr>
        <w:pStyle w:val="Bodytext80"/>
        <w:framePr w:w="8923" w:h="6691" w:hRule="exact" w:wrap="none" w:vAnchor="page" w:hAnchor="page" w:x="1291" w:y="8446"/>
        <w:shd w:val="clear" w:color="auto" w:fill="auto"/>
        <w:spacing w:line="200" w:lineRule="exact"/>
        <w:ind w:left="4460" w:firstLine="0"/>
      </w:pPr>
      <w:r>
        <w:t>čl. X.</w:t>
      </w:r>
    </w:p>
    <w:p w:rsidR="009447A1" w:rsidRDefault="00425B9C" w:rsidP="00B20789">
      <w:pPr>
        <w:pStyle w:val="Bodytext80"/>
        <w:framePr w:w="8923" w:h="6691" w:hRule="exact" w:wrap="none" w:vAnchor="page" w:hAnchor="page" w:x="1291" w:y="8446"/>
        <w:shd w:val="clear" w:color="auto" w:fill="auto"/>
        <w:spacing w:after="245" w:line="200" w:lineRule="exact"/>
        <w:ind w:left="3720" w:firstLine="0"/>
      </w:pPr>
      <w:r>
        <w:t>Závěrečná ustanovení</w:t>
      </w:r>
    </w:p>
    <w:p w:rsidR="009447A1" w:rsidRDefault="00425B9C" w:rsidP="00B20789">
      <w:pPr>
        <w:pStyle w:val="Bodytext20"/>
        <w:framePr w:w="8923" w:h="6691" w:hRule="exact" w:wrap="none" w:vAnchor="page" w:hAnchor="page" w:x="1291" w:y="8446"/>
        <w:numPr>
          <w:ilvl w:val="0"/>
          <w:numId w:val="8"/>
        </w:numPr>
        <w:shd w:val="clear" w:color="auto" w:fill="auto"/>
        <w:spacing w:after="0" w:line="269" w:lineRule="exact"/>
        <w:ind w:left="560" w:firstLine="0"/>
        <w:jc w:val="both"/>
      </w:pPr>
      <w:r>
        <w:t>Pro vzájemné vztahy účastníků platí a jsou rozhodné obecně závazné předpisy právního řádu České republiky, přičemž jakékoliv změny či doplnění této smlouvy jsou možné pouze po vzájemné dohodě účastníků, a to výhradně písemnou formou.</w:t>
      </w:r>
    </w:p>
    <w:p w:rsidR="009447A1" w:rsidRDefault="009447A1">
      <w:pPr>
        <w:rPr>
          <w:sz w:val="2"/>
          <w:szCs w:val="2"/>
        </w:rPr>
        <w:sectPr w:rsidR="009447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7A1" w:rsidRDefault="00425B9C">
      <w:pPr>
        <w:pStyle w:val="Bodytext20"/>
        <w:framePr w:w="8885" w:h="3285" w:hRule="exact" w:wrap="none" w:vAnchor="page" w:hAnchor="page" w:x="1364" w:y="1427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264" w:lineRule="exact"/>
        <w:ind w:left="580" w:hanging="580"/>
        <w:jc w:val="both"/>
      </w:pPr>
      <w:r>
        <w:lastRenderedPageBreak/>
        <w:t>Tato smlouva je vyhotovena v českém jazyce ve dvou stejnopisech včetně všech jejích příloh s platností originálu, z nichž si každá ze smluvních stran ponechá po jednom vyhotovení.</w:t>
      </w:r>
    </w:p>
    <w:p w:rsidR="009447A1" w:rsidRDefault="00425B9C">
      <w:pPr>
        <w:pStyle w:val="Bodytext20"/>
        <w:framePr w:w="8885" w:h="3285" w:hRule="exact" w:wrap="none" w:vAnchor="page" w:hAnchor="page" w:x="1364" w:y="1427"/>
        <w:numPr>
          <w:ilvl w:val="0"/>
          <w:numId w:val="8"/>
        </w:numPr>
        <w:shd w:val="clear" w:color="auto" w:fill="auto"/>
        <w:tabs>
          <w:tab w:val="left" w:pos="528"/>
        </w:tabs>
        <w:spacing w:after="556" w:line="264" w:lineRule="exact"/>
        <w:ind w:left="580" w:hanging="580"/>
        <w:jc w:val="both"/>
      </w:pPr>
      <w:r>
        <w:t>Tato smlouva byla přečtena a shledána správnou a odpovídající svobodné a skutečné vůli smluvních stran. Jako důkaz připojují oprávnění zástupci smluvních stran své vlastnoruční podpisy.</w:t>
      </w:r>
    </w:p>
    <w:p w:rsidR="009447A1" w:rsidRDefault="00425B9C">
      <w:pPr>
        <w:pStyle w:val="Bodytext80"/>
        <w:framePr w:w="8885" w:h="3285" w:hRule="exact" w:wrap="none" w:vAnchor="page" w:hAnchor="page" w:x="1364" w:y="1427"/>
        <w:shd w:val="clear" w:color="auto" w:fill="auto"/>
        <w:spacing w:line="269" w:lineRule="exact"/>
        <w:ind w:left="580"/>
        <w:jc w:val="both"/>
      </w:pPr>
      <w:r>
        <w:t>Přílohy:</w:t>
      </w:r>
    </w:p>
    <w:p w:rsidR="009447A1" w:rsidRDefault="00425B9C">
      <w:pPr>
        <w:pStyle w:val="Bodytext20"/>
        <w:framePr w:w="8885" w:h="3285" w:hRule="exact" w:wrap="none" w:vAnchor="page" w:hAnchor="page" w:x="1364" w:y="1427"/>
        <w:shd w:val="clear" w:color="auto" w:fill="auto"/>
        <w:spacing w:after="0" w:line="269" w:lineRule="exact"/>
        <w:ind w:left="580" w:hanging="580"/>
        <w:jc w:val="both"/>
      </w:pPr>
      <w:r>
        <w:t>Příloha č. 1 - Formulář krycího listu nabídky</w:t>
      </w:r>
    </w:p>
    <w:p w:rsidR="009447A1" w:rsidRDefault="00425B9C">
      <w:pPr>
        <w:pStyle w:val="Bodytext20"/>
        <w:framePr w:w="8885" w:h="3285" w:hRule="exact" w:wrap="none" w:vAnchor="page" w:hAnchor="page" w:x="1364" w:y="1427"/>
        <w:shd w:val="clear" w:color="auto" w:fill="auto"/>
        <w:spacing w:after="0" w:line="269" w:lineRule="exact"/>
        <w:ind w:left="580" w:hanging="580"/>
        <w:jc w:val="both"/>
      </w:pPr>
      <w:r>
        <w:t>Příloha č. 2 - Cenová kalkulace dodávek a prací</w:t>
      </w:r>
    </w:p>
    <w:p w:rsidR="009447A1" w:rsidRDefault="00425B9C">
      <w:pPr>
        <w:pStyle w:val="Bodytext20"/>
        <w:framePr w:w="8885" w:h="3285" w:hRule="exact" w:wrap="none" w:vAnchor="page" w:hAnchor="page" w:x="1364" w:y="1427"/>
        <w:shd w:val="clear" w:color="auto" w:fill="auto"/>
        <w:spacing w:after="0" w:line="269" w:lineRule="exact"/>
        <w:ind w:left="580" w:hanging="580"/>
        <w:jc w:val="both"/>
      </w:pPr>
      <w:r>
        <w:t>Příloha č. 3 - Specifikace materiálů</w:t>
      </w:r>
    </w:p>
    <w:p w:rsidR="009447A1" w:rsidRDefault="00425B9C">
      <w:pPr>
        <w:pStyle w:val="Bodytext20"/>
        <w:framePr w:w="8885" w:h="3285" w:hRule="exact" w:wrap="none" w:vAnchor="page" w:hAnchor="page" w:x="1364" w:y="1427"/>
        <w:shd w:val="clear" w:color="auto" w:fill="auto"/>
        <w:spacing w:after="0" w:line="269" w:lineRule="exact"/>
        <w:ind w:left="580" w:hanging="580"/>
        <w:jc w:val="both"/>
      </w:pPr>
      <w:r>
        <w:t>Příloha č. 4 - Plná moc k zastupování HDK, panem Bc. Janem Lepšou, technickým ředitelem</w:t>
      </w:r>
    </w:p>
    <w:p w:rsidR="009447A1" w:rsidRDefault="00425B9C">
      <w:pPr>
        <w:pStyle w:val="Picturecaption0"/>
        <w:framePr w:wrap="none" w:vAnchor="page" w:hAnchor="page" w:x="1359" w:y="5774"/>
        <w:shd w:val="clear" w:color="auto" w:fill="auto"/>
      </w:pPr>
      <w:r>
        <w:t>V Praze, dne</w:t>
      </w:r>
    </w:p>
    <w:p w:rsidR="009447A1" w:rsidRDefault="00425B9C">
      <w:pPr>
        <w:framePr w:wrap="none" w:vAnchor="page" w:hAnchor="page" w:x="2804" w:y="5665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SCAN\\media\\image3.jpeg" \* MERGEFORMATINET </w:instrText>
      </w:r>
      <w:r>
        <w:fldChar w:fldCharType="separate"/>
      </w:r>
      <w:r w:rsidR="00610E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.75pt;height:21.75pt">
            <v:imagedata r:id="rId9" r:href="rId10"/>
          </v:shape>
        </w:pict>
      </w:r>
      <w:r>
        <w:fldChar w:fldCharType="end"/>
      </w:r>
    </w:p>
    <w:p w:rsidR="009447A1" w:rsidRDefault="00425B9C" w:rsidP="00B20789">
      <w:pPr>
        <w:pStyle w:val="Bodytext20"/>
        <w:framePr w:h="826" w:hRule="exact" w:wrap="none" w:vAnchor="page" w:hAnchor="page" w:x="1364" w:y="5446"/>
        <w:shd w:val="clear" w:color="auto" w:fill="auto"/>
        <w:spacing w:after="0"/>
        <w:ind w:left="5447" w:right="998" w:hanging="580"/>
        <w:jc w:val="both"/>
      </w:pPr>
      <w:r>
        <w:t xml:space="preserve">V Plzni, dne </w:t>
      </w:r>
    </w:p>
    <w:p w:rsidR="009447A1" w:rsidRDefault="00425B9C">
      <w:pPr>
        <w:pStyle w:val="Bodytext80"/>
        <w:framePr w:wrap="none" w:vAnchor="page" w:hAnchor="page" w:x="1364" w:y="6576"/>
        <w:shd w:val="clear" w:color="auto" w:fill="auto"/>
        <w:spacing w:line="200" w:lineRule="exact"/>
        <w:ind w:left="580" w:right="7780"/>
        <w:jc w:val="both"/>
      </w:pPr>
      <w:r>
        <w:t>Objednatel:</w:t>
      </w:r>
    </w:p>
    <w:p w:rsidR="009447A1" w:rsidRDefault="00425B9C">
      <w:pPr>
        <w:pStyle w:val="Bodytext80"/>
        <w:framePr w:wrap="none" w:vAnchor="page" w:hAnchor="page" w:x="6217" w:y="6586"/>
        <w:shd w:val="clear" w:color="auto" w:fill="auto"/>
        <w:spacing w:line="200" w:lineRule="exact"/>
        <w:ind w:firstLine="0"/>
      </w:pPr>
      <w:r>
        <w:t>Zhotovitel:</w:t>
      </w:r>
    </w:p>
    <w:p w:rsidR="009447A1" w:rsidRDefault="00425B9C">
      <w:pPr>
        <w:pStyle w:val="Picturecaption0"/>
        <w:framePr w:wrap="none" w:vAnchor="page" w:hAnchor="page" w:x="1364" w:y="8448"/>
        <w:shd w:val="clear" w:color="auto" w:fill="auto"/>
      </w:pPr>
      <w:r>
        <w:t>Podpis</w:t>
      </w:r>
    </w:p>
    <w:p w:rsidR="009447A1" w:rsidRDefault="00425B9C">
      <w:pPr>
        <w:pStyle w:val="Bodytext20"/>
        <w:framePr w:wrap="none" w:vAnchor="page" w:hAnchor="page" w:x="6332" w:y="8458"/>
        <w:shd w:val="clear" w:color="auto" w:fill="auto"/>
        <w:spacing w:after="0"/>
        <w:ind w:firstLine="0"/>
      </w:pPr>
      <w:r>
        <w:t>Podpis</w:t>
      </w:r>
    </w:p>
    <w:p w:rsidR="009447A1" w:rsidRDefault="00F22E84" w:rsidP="00F22E84">
      <w:pPr>
        <w:pStyle w:val="Bodytext20"/>
        <w:framePr w:w="7486" w:wrap="none" w:vAnchor="page" w:hAnchor="page" w:x="1351" w:y="8963"/>
        <w:shd w:val="clear" w:color="auto" w:fill="auto"/>
        <w:spacing w:after="0"/>
        <w:ind w:firstLine="0"/>
      </w:pPr>
      <w:r>
        <w:t xml:space="preserve">Bc. Jan Lepša, technický ředitel                                           </w:t>
      </w:r>
      <w:r w:rsidR="00425B9C">
        <w:t xml:space="preserve">Ing. Ladislav Čechura </w:t>
      </w:r>
      <w:r>
        <w:t>–</w:t>
      </w:r>
      <w:r w:rsidR="00425B9C">
        <w:t xml:space="preserve"> jednatel</w:t>
      </w:r>
    </w:p>
    <w:p w:rsidR="00F22E84" w:rsidRDefault="00F22E84" w:rsidP="00F22E84">
      <w:pPr>
        <w:pStyle w:val="Bodytext20"/>
        <w:framePr w:w="7486" w:wrap="none" w:vAnchor="page" w:hAnchor="page" w:x="1351" w:y="8963"/>
        <w:shd w:val="clear" w:color="auto" w:fill="auto"/>
        <w:spacing w:after="0"/>
        <w:ind w:firstLine="0"/>
      </w:pPr>
      <w:r>
        <w:t>na zákl. plné moci</w:t>
      </w:r>
    </w:p>
    <w:p w:rsidR="009447A1" w:rsidRDefault="009447A1">
      <w:pPr>
        <w:rPr>
          <w:sz w:val="2"/>
          <w:szCs w:val="2"/>
        </w:rPr>
        <w:sectPr w:rsidR="009447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7A1" w:rsidRDefault="00425B9C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96.15pt;margin-top:533.4pt;width:209.8pt;height:0;z-index:-251661312;mso-position-horizontal-relative:page;mso-position-vertical-relative:page" filled="t" strokeweight="1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9447A1" w:rsidRDefault="00425B9C">
      <w:pPr>
        <w:pStyle w:val="Bodytext120"/>
        <w:framePr w:w="8789" w:h="283" w:hRule="exact" w:wrap="none" w:vAnchor="page" w:hAnchor="page" w:x="1484" w:y="2063"/>
        <w:shd w:val="clear" w:color="auto" w:fill="auto"/>
        <w:ind w:left="60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1896"/>
        <w:gridCol w:w="1906"/>
        <w:gridCol w:w="1934"/>
      </w:tblGrid>
      <w:tr w:rsidR="009447A1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název veřejné zakázky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Bodytext2Bold0"/>
              </w:rPr>
              <w:t>Dodávka obkladů barových pultů, sloupů se stolečky a stolků do foyer HDK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obchodní jméno / název uchazeče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1"/>
              </w:rPr>
              <w:t>Kerateam s.r.o.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sídlo uchazeče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1"/>
              </w:rPr>
              <w:t>Jateční 862/32, Východní Předměstí, 30100 Plzeň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právní forma osoby uchazeče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1"/>
              </w:rPr>
              <w:t>Společnost s ručením omezeným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IČO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1"/>
              </w:rPr>
              <w:t>06974899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DIČ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1"/>
              </w:rPr>
              <w:t>CZ06974899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 w:rsidP="009165DF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SegoeUI75ptBold"/>
              </w:rPr>
              <w:t>Nabídková cena za pln</w:t>
            </w:r>
            <w:r w:rsidR="009165DF">
              <w:rPr>
                <w:rStyle w:val="Bodytext2SegoeUI75ptBold"/>
              </w:rPr>
              <w:t xml:space="preserve">ění </w:t>
            </w:r>
            <w:r>
              <w:rPr>
                <w:rStyle w:val="Bodytext2SegoeUI75ptBold"/>
              </w:rPr>
              <w:t>dle poptávkového listu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Bodytext2SegoeUI75ptBold"/>
              </w:rPr>
              <w:t>bez DPH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Bodytext2SegoeUI75ptBold"/>
              </w:rPr>
              <w:t>DPH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Bodytext2SegoeUI75ptBold"/>
              </w:rPr>
              <w:t>včetně DPH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73" w:lineRule="exact"/>
              <w:ind w:firstLine="0"/>
            </w:pPr>
            <w:r>
              <w:rPr>
                <w:rStyle w:val="Bodytext2SegoeUI75ptBold"/>
              </w:rPr>
              <w:t>Celková nabídková cena za položky dle detailní specifikace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center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1"/>
              </w:rPr>
              <w:t>668.940,2 Kč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center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1"/>
              </w:rPr>
              <w:t>140.477,44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  <w:vAlign w:val="center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right="280" w:firstLine="0"/>
              <w:jc w:val="right"/>
            </w:pPr>
            <w:r>
              <w:rPr>
                <w:rStyle w:val="Bodytext2Bold1"/>
              </w:rPr>
              <w:t>809.417,64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73" w:lineRule="exact"/>
              <w:ind w:firstLine="0"/>
            </w:pPr>
            <w:r>
              <w:rPr>
                <w:rStyle w:val="Bodytext2SegoeUI75ptBold"/>
              </w:rPr>
              <w:t>Zápis v obchodním rejstříku vedeném, oddíl, vložka, den zápisu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</w:pPr>
            <w:r>
              <w:rPr>
                <w:rStyle w:val="Bodytext2Bold1"/>
              </w:rPr>
              <w:t>Krajský soud v Plzni, oddíl C, vložka 36068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Statutární orgán uchazeče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</w:pPr>
            <w:r>
              <w:rPr>
                <w:rStyle w:val="Bodytext2Bold1"/>
              </w:rPr>
              <w:t>Ing. Čechura Ladislav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73" w:lineRule="exact"/>
              <w:ind w:firstLine="0"/>
            </w:pPr>
            <w:r>
              <w:rPr>
                <w:rStyle w:val="Bodytext2SegoeUI75ptBold"/>
              </w:rPr>
              <w:t>Odpovědný zástupce uchazeče pro daný předmět plněni veřejné zakázky (§ 11 zákona č. 455/1991 Sb.)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</w:pPr>
            <w:r>
              <w:rPr>
                <w:rStyle w:val="Bodytext2Bold1"/>
              </w:rPr>
              <w:t>Ing. Čechura Ladislav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Předmět podnikání • hlavni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</w:pPr>
            <w:r>
              <w:rPr>
                <w:rStyle w:val="Bodytext2Bold1"/>
              </w:rPr>
              <w:t>Zednictví (provádění obkladů a služeb)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Předmět podnikáni ■ další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</w:pPr>
            <w:r>
              <w:rPr>
                <w:rStyle w:val="Bodytext2Bold1"/>
              </w:rPr>
              <w:t>Provádění staveb, jejich změn a odstraňování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82" w:lineRule="exact"/>
              <w:ind w:firstLine="0"/>
            </w:pPr>
            <w:r>
              <w:rPr>
                <w:rStyle w:val="Bodytext2SegoeUI75ptBold"/>
              </w:rPr>
              <w:t>Číslo telefonu, foxu, e-mail a www adresa uchazeče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</w:pPr>
            <w:r>
              <w:rPr>
                <w:rStyle w:val="Bodytext2Bold1"/>
              </w:rPr>
              <w:t xml:space="preserve">603826846, ladislav.cechura </w:t>
            </w:r>
            <w:r>
              <w:rPr>
                <w:rStyle w:val="Bodytext2Bold1"/>
                <w:lang w:val="en-US" w:eastAsia="en-US" w:bidi="en-US"/>
              </w:rPr>
              <w:t>keratem.cz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SegoeUI75ptBold"/>
              </w:rPr>
              <w:t>Kontaktní adresa uchazeče pro písemný styk v průběhu řízeni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</w:pPr>
            <w:r>
              <w:rPr>
                <w:rStyle w:val="Bodytext2Bold1"/>
              </w:rPr>
              <w:t>Jateční 862/32, Východní Předměstí, 30100 Plzeň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SegoeUI75ptBold"/>
              </w:rPr>
              <w:t>Jméno a příjmení oprávněné osoby uchazeče ve věci podání nabídky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8789" w:h="6149" w:wrap="none" w:vAnchor="page" w:hAnchor="page" w:x="1484" w:y="2538"/>
              <w:shd w:val="clear" w:color="auto" w:fill="auto"/>
              <w:spacing w:after="0"/>
              <w:ind w:firstLine="0"/>
            </w:pPr>
            <w:r>
              <w:rPr>
                <w:rStyle w:val="Bodytext2Bold1"/>
              </w:rPr>
              <w:t>Ing. Čechura Ladislav</w:t>
            </w:r>
          </w:p>
        </w:tc>
      </w:tr>
    </w:tbl>
    <w:p w:rsidR="009447A1" w:rsidRDefault="00425B9C">
      <w:pPr>
        <w:pStyle w:val="Bodytext120"/>
        <w:framePr w:w="8789" w:h="499" w:hRule="exact" w:wrap="none" w:vAnchor="page" w:hAnchor="page" w:x="1484" w:y="8875"/>
        <w:shd w:val="clear" w:color="auto" w:fill="auto"/>
        <w:spacing w:line="221" w:lineRule="exact"/>
        <w:jc w:val="left"/>
      </w:pPr>
      <w:r>
        <w:t>Poznámka: Uchazeč vyplní všechny kolonky formuláře, v případě že se příslušný údaj nevztahuje k osobě uchazeče, vyplní zde „NE“</w:t>
      </w:r>
    </w:p>
    <w:p w:rsidR="009447A1" w:rsidRDefault="00425B9C">
      <w:pPr>
        <w:pStyle w:val="Bodytext80"/>
        <w:framePr w:wrap="none" w:vAnchor="page" w:hAnchor="page" w:x="1508" w:y="9761"/>
        <w:shd w:val="clear" w:color="auto" w:fill="auto"/>
        <w:spacing w:line="200" w:lineRule="exact"/>
        <w:ind w:firstLine="0"/>
      </w:pPr>
      <w:r>
        <w:t xml:space="preserve">V Plzni dne </w:t>
      </w:r>
      <w:r>
        <w:rPr>
          <w:rStyle w:val="Bodytext81"/>
          <w:b/>
          <w:bCs/>
        </w:rPr>
        <w:t>1.11.2018</w:t>
      </w:r>
    </w:p>
    <w:p w:rsidR="009447A1" w:rsidRDefault="00425B9C" w:rsidP="009165DF">
      <w:pPr>
        <w:pStyle w:val="Bodytext80"/>
        <w:framePr w:w="8789" w:h="991" w:hRule="exact" w:wrap="none" w:vAnchor="page" w:hAnchor="page" w:x="1484" w:y="10712"/>
        <w:shd w:val="clear" w:color="auto" w:fill="auto"/>
        <w:spacing w:line="192" w:lineRule="exact"/>
        <w:ind w:left="4570" w:right="300" w:firstLine="0"/>
        <w:jc w:val="center"/>
      </w:pPr>
      <w:r>
        <w:t>razítko uchazeče (pouze ve vhodném případě) a</w:t>
      </w:r>
      <w:r>
        <w:br/>
        <w:t>podpis osoby oprávněné jednat jménem či za</w:t>
      </w:r>
      <w:r w:rsidR="009165DF">
        <w:t xml:space="preserve"> </w:t>
      </w:r>
      <w:r>
        <w:t>uchazeče</w:t>
      </w:r>
    </w:p>
    <w:p w:rsidR="009447A1" w:rsidRDefault="009447A1">
      <w:pPr>
        <w:rPr>
          <w:sz w:val="2"/>
          <w:szCs w:val="2"/>
        </w:rPr>
        <w:sectPr w:rsidR="009447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7A1" w:rsidRDefault="00425B9C">
      <w:pPr>
        <w:rPr>
          <w:sz w:val="2"/>
          <w:szCs w:val="2"/>
        </w:rPr>
      </w:pPr>
      <w:r>
        <w:lastRenderedPageBreak/>
        <w:pict>
          <v:rect id="_x0000_s1043" style="position:absolute;margin-left:50.3pt;margin-top:209.75pt;width:99.1pt;height:7.2pt;z-index:-251663360;mso-position-horizontal-relative:page;mso-position-vertical-relative:page" fillcolor="#363738" stroked="f">
            <w10:wrap anchorx="page" anchory="page"/>
          </v:rect>
        </w:pict>
      </w:r>
      <w:r>
        <w:pict>
          <v:shape id="_x0000_s1042" type="#_x0000_t32" style="position:absolute;margin-left:51pt;margin-top:427.65pt;width:449.5pt;height:0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1" type="#_x0000_t32" style="position:absolute;margin-left:51pt;margin-top:427.65pt;width:0;height:298.55pt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0" type="#_x0000_t32" style="position:absolute;margin-left:51pt;margin-top:726.2pt;width:449.5pt;height:0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9" type="#_x0000_t32" style="position:absolute;margin-left:500.5pt;margin-top:427.65pt;width:0;height:298.55pt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8" type="#_x0000_t32" style="position:absolute;margin-left:52.2pt;margin-top:741.1pt;width:448.55pt;height:0;z-index:-25165619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52.2pt;margin-top:741.1pt;width:0;height:32.4pt;z-index:-25165516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52.2pt;margin-top:773.5pt;width:448.55pt;height:0;z-index:-25165414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500.75pt;margin-top:741.1pt;width:0;height:32.4pt;z-index:-251653120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9447A1" w:rsidRDefault="00425B9C">
      <w:pPr>
        <w:pStyle w:val="Tablecaption0"/>
        <w:framePr w:wrap="none" w:vAnchor="page" w:hAnchor="page" w:x="992" w:y="1562"/>
        <w:shd w:val="clear" w:color="auto" w:fill="auto"/>
      </w:pPr>
      <w:r>
        <w:rPr>
          <w:rStyle w:val="Tablecaption1"/>
        </w:rPr>
        <w:t xml:space="preserve">Příloha </w:t>
      </w:r>
      <w:r w:rsidR="0065159E">
        <w:rPr>
          <w:rStyle w:val="Tablecaption1"/>
        </w:rPr>
        <w:t xml:space="preserve">č. </w:t>
      </w:r>
      <w:r>
        <w:rPr>
          <w:rStyle w:val="Tablecaption1"/>
        </w:rPr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8"/>
        <w:gridCol w:w="797"/>
        <w:gridCol w:w="1190"/>
      </w:tblGrid>
      <w:tr w:rsidR="009447A1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center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Bodytext2SegoeUI75ptBold"/>
              </w:rPr>
              <w:t>Položka/Spec</w:t>
            </w:r>
            <w:r w:rsidR="0065159E">
              <w:rPr>
                <w:rStyle w:val="Bodytext2SegoeUI75ptBold"/>
              </w:rPr>
              <w:t>i</w:t>
            </w:r>
            <w:r>
              <w:rPr>
                <w:rStyle w:val="Bodytext2SegoeUI75ptBold"/>
              </w:rPr>
              <w:t>fikace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center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Množství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  <w:vAlign w:val="center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SegoeUI75ptBold"/>
              </w:rPr>
              <w:t>Cena bez DPH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Obklad velkého barového pultu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9447A1">
            <w:pPr>
              <w:framePr w:w="9005" w:h="2789" w:wrap="none" w:vAnchor="page" w:hAnchor="page" w:x="978" w:y="1743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58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Výrobce: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CASA DOLCE CASA </w:t>
            </w:r>
            <w:r>
              <w:rPr>
                <w:rStyle w:val="Bodytext2TimesNewRoman55pt"/>
                <w:rFonts w:eastAsia="Tahoma"/>
              </w:rPr>
              <w:t xml:space="preserve">- Stone s&amp;More 2.0, Barevnost: Calacatta Black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smooth, </w:t>
            </w:r>
            <w:r>
              <w:rPr>
                <w:rStyle w:val="Bodytext2TimesNewRoman55pt"/>
                <w:rFonts w:eastAsia="Tahoma"/>
              </w:rPr>
              <w:t>R960x320x0,6cm 3ks na 1 pult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15,36 m2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60 211,20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Výroba a montáž obkladu na velký bar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222" w:lineRule="exact"/>
              <w:ind w:firstLine="0"/>
              <w:jc w:val="center"/>
            </w:pPr>
            <w:r>
              <w:t>1</w:t>
            </w:r>
            <w:r>
              <w:rPr>
                <w:rStyle w:val="Bodytext2TimesNewRoman55pt"/>
                <w:rFonts w:eastAsia="Tahoma"/>
              </w:rPr>
              <w:t xml:space="preserve"> ks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23 585,00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Homl deska včetně materiálu Quarela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Imperial </w:t>
            </w:r>
            <w:r>
              <w:rPr>
                <w:rStyle w:val="Bodytext2TimesNewRoman55pt"/>
                <w:rFonts w:eastAsia="Tahoma"/>
              </w:rPr>
              <w:t>Black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222" w:lineRule="exact"/>
              <w:ind w:firstLine="0"/>
              <w:jc w:val="center"/>
            </w:pPr>
            <w:r>
              <w:t>1</w:t>
            </w:r>
            <w:r>
              <w:rPr>
                <w:rStyle w:val="Bodytext2TimesNewRoman55pt"/>
                <w:rFonts w:eastAsia="Tahoma"/>
              </w:rPr>
              <w:t xml:space="preserve"> ks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47 418,00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Obklad malého barového pultu -cca 1/2 velkého pultu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BDBDC4"/>
          </w:tcPr>
          <w:p w:rsidR="009447A1" w:rsidRDefault="009447A1">
            <w:pPr>
              <w:framePr w:w="9005" w:h="2789" w:wrap="none" w:vAnchor="page" w:hAnchor="page" w:x="978" w:y="1743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9447A1">
            <w:pPr>
              <w:framePr w:w="9005" w:h="2789" w:wrap="none" w:vAnchor="page" w:hAnchor="page" w:x="978" w:y="1743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Výrobce: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CASA DOLCE CASA </w:t>
            </w:r>
            <w:r>
              <w:rPr>
                <w:rStyle w:val="Bodytext2TimesNewRoman55pt"/>
                <w:rFonts w:eastAsia="Tahoma"/>
              </w:rPr>
              <w:t xml:space="preserve">- Stones&amp;More 2 </w:t>
            </w:r>
            <w:r>
              <w:rPr>
                <w:rStyle w:val="Bodytext2Calibri55ptItalicScaling70"/>
              </w:rPr>
              <w:t>JO,</w:t>
            </w:r>
            <w:r>
              <w:rPr>
                <w:rStyle w:val="Bodytext2TimesNewRoman55pt"/>
                <w:rFonts w:eastAsia="Tahoma"/>
              </w:rPr>
              <w:t xml:space="preserve"> Barevnost: Calacatta Black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smooth, </w:t>
            </w:r>
            <w:r>
              <w:rPr>
                <w:rStyle w:val="Bodytext2TimesNewRoman55pt"/>
                <w:rFonts w:eastAsia="Tahoma"/>
              </w:rPr>
              <w:t>R9 160x320x0,6cm Iks na 1 pult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5,12 m2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20 070,40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Výroba a montáž obkladu na malý bar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222" w:lineRule="exact"/>
              <w:ind w:firstLine="0"/>
              <w:jc w:val="center"/>
            </w:pPr>
            <w:r>
              <w:t>1</w:t>
            </w:r>
            <w:r>
              <w:rPr>
                <w:rStyle w:val="Bodytext2TimesNewRoman55pt"/>
                <w:rFonts w:eastAsia="Tahoma"/>
              </w:rPr>
              <w:t xml:space="preserve"> ks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12 127.00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Deska u Baru B dle zadaných rozměrů včetně materiálu Quarela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Imperial </w:t>
            </w:r>
            <w:r>
              <w:rPr>
                <w:rStyle w:val="Bodytext2TimesNewRoman55pt"/>
                <w:rFonts w:eastAsia="Tahoma"/>
              </w:rPr>
              <w:t>Black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222" w:lineRule="exact"/>
              <w:ind w:firstLine="0"/>
              <w:jc w:val="center"/>
            </w:pPr>
            <w:r>
              <w:t>1</w:t>
            </w:r>
            <w:r>
              <w:rPr>
                <w:rStyle w:val="Bodytext2TimesNewRoman55pt"/>
                <w:rFonts w:eastAsia="Tahoma"/>
              </w:rPr>
              <w:t xml:space="preserve"> ks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30 572,00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7815" w:type="dxa"/>
            <w:gridSpan w:val="2"/>
            <w:tcBorders>
              <w:top w:val="single" w:sz="4" w:space="0" w:color="auto"/>
            </w:tcBorders>
            <w:shd w:val="clear" w:color="auto" w:fill="373738"/>
          </w:tcPr>
          <w:p w:rsidR="009447A1" w:rsidRDefault="009447A1">
            <w:pPr>
              <w:framePr w:w="9005" w:h="2789" w:wrap="none" w:vAnchor="page" w:hAnchor="page" w:x="978" w:y="1743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left="440" w:firstLine="0"/>
            </w:pPr>
            <w:r>
              <w:rPr>
                <w:rStyle w:val="Bodytext2TimesNewRoman55pt"/>
                <w:rFonts w:eastAsia="Tahoma"/>
              </w:rPr>
              <w:t>'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1 Za měření navrhovaných prvků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222" w:lineRule="exact"/>
              <w:ind w:firstLine="0"/>
              <w:jc w:val="center"/>
            </w:pPr>
            <w:r>
              <w:t>1</w:t>
            </w:r>
            <w:r>
              <w:rPr>
                <w:rStyle w:val="Bodytext2TimesNewRoman55pt"/>
                <w:rFonts w:eastAsia="Tahoma"/>
              </w:rPr>
              <w:t xml:space="preserve"> ks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2789" w:wrap="none" w:vAnchor="page" w:hAnchor="page" w:x="978" w:y="1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45 793,00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2"/>
        <w:gridCol w:w="797"/>
        <w:gridCol w:w="1186"/>
      </w:tblGrid>
      <w:tr w:rsidR="009447A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Obklad sloupů se stolečky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9447A1">
            <w:pPr>
              <w:framePr w:w="9005" w:h="1478" w:wrap="none" w:vAnchor="page" w:hAnchor="page" w:x="987" w:y="4743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stoup/ příprava obkladu 500x500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222" w:lineRule="exact"/>
              <w:ind w:firstLine="0"/>
              <w:jc w:val="center"/>
            </w:pPr>
            <w:r>
              <w:t>2</w:t>
            </w:r>
            <w:r>
              <w:rPr>
                <w:rStyle w:val="Bodytext2TimesNewRoman55pt"/>
                <w:rFonts w:eastAsia="Tahoma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19 188,00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stoup/ příprava obkladu 610x510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222" w:lineRule="exact"/>
              <w:ind w:firstLine="0"/>
              <w:jc w:val="center"/>
            </w:pPr>
            <w:r>
              <w:t>2</w:t>
            </w:r>
            <w:r>
              <w:rPr>
                <w:rStyle w:val="Bodytext2TimesNewRoman55pt"/>
                <w:rFonts w:eastAsia="Tahoma"/>
              </w:rPr>
              <w:t xml:space="preserve"> 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19 272,00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Výrobce: P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AM </w:t>
            </w:r>
            <w:r>
              <w:rPr>
                <w:rStyle w:val="Bodytext2TimesNewRoman55pt"/>
                <w:rFonts w:eastAsia="Tahoma"/>
              </w:rPr>
              <w:t xml:space="preserve">ESA - Impérium, Barevnost: Marfll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polished </w:t>
            </w:r>
            <w:r>
              <w:rPr>
                <w:rStyle w:val="Bodytext2TimesNewRoman55pt"/>
                <w:rFonts w:eastAsia="Tahoma"/>
              </w:rPr>
              <w:t>60xl20xlcm</w:t>
            </w:r>
          </w:p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na 1 Sloup Pbtfcba lota 110x1,2x0.6)x4sloupy ♦ 2b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>retry.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31,68 m2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62 092,80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Zaměření a montáž navrhovaných prvků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9447A1">
            <w:pPr>
              <w:framePr w:w="9005" w:h="1478" w:wrap="none" w:vAnchor="page" w:hAnchor="page" w:x="987" w:y="4743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Montáž barových stouoŮ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222" w:lineRule="exact"/>
              <w:ind w:firstLine="0"/>
              <w:jc w:val="center"/>
            </w:pPr>
            <w:r>
              <w:t>1</w:t>
            </w:r>
            <w:r>
              <w:rPr>
                <w:rStyle w:val="Bodytext2TimesNewRoman55pt"/>
                <w:rFonts w:eastAsia="Tahoma"/>
              </w:rPr>
              <w:t xml:space="preserve"> 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15 148.00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Zaměření navrhovaných prvků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222" w:lineRule="exact"/>
              <w:ind w:firstLine="0"/>
              <w:jc w:val="center"/>
            </w:pPr>
            <w:r>
              <w:t>1</w:t>
            </w:r>
            <w:r>
              <w:rPr>
                <w:rStyle w:val="Bodytext2TimesNewRoman55pt"/>
                <w:rFonts w:eastAsia="Tahoma"/>
              </w:rPr>
              <w:t xml:space="preserve"> 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1478" w:wrap="none" w:vAnchor="page" w:hAnchor="page" w:x="987" w:y="4743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5 732.00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7"/>
        <w:gridCol w:w="792"/>
        <w:gridCol w:w="1186"/>
      </w:tblGrid>
      <w:tr w:rsidR="009447A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Inventář • stolečky foyer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9447A1">
            <w:pPr>
              <w:framePr w:w="9005" w:h="1877" w:wrap="none" w:vAnchor="page" w:hAnchor="page" w:x="997" w:y="644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Vysoký bílý kulatý blstrostolek s malým obvodem a tenkou nohou </w:t>
            </w:r>
            <w:r>
              <w:rPr>
                <w:lang w:val="en-US" w:eastAsia="en-US" w:bidi="en-US"/>
              </w:rPr>
              <w:t>0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.6m. </w:t>
            </w:r>
            <w:r>
              <w:rPr>
                <w:rStyle w:val="Bodytext2TimesNewRoman55pt"/>
                <w:rFonts w:eastAsia="Tahoma"/>
              </w:rPr>
              <w:t>bílá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222" w:lineRule="exact"/>
              <w:ind w:firstLine="0"/>
              <w:jc w:val="center"/>
            </w:pPr>
            <w:r>
              <w:t>2</w:t>
            </w:r>
            <w:r>
              <w:rPr>
                <w:rStyle w:val="Bodytext2TimesNewRoman55pt"/>
                <w:rFonts w:eastAsia="Tahoma"/>
              </w:rPr>
              <w:t xml:space="preserve"> 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5 492,00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58" w:lineRule="exact"/>
              <w:ind w:firstLine="0"/>
            </w:pPr>
            <w:r>
              <w:rPr>
                <w:rStyle w:val="Bodytext2TimesNewRoman55pt"/>
                <w:rFonts w:eastAsia="Tahoma"/>
              </w:rPr>
              <w:t>Vysoký bílý kulatý blstrostolek s velkým obvodem a tenkou nohou 0.75. bili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Sto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18 570,00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>Nízký hnědý kulatý blstrostolek 0,65. bílá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222" w:lineRule="exact"/>
              <w:ind w:firstLine="0"/>
              <w:jc w:val="center"/>
            </w:pPr>
            <w:r>
              <w:t>1</w:t>
            </w:r>
            <w:r>
              <w:rPr>
                <w:rStyle w:val="Bodytext2TimesNewRoman55pt"/>
                <w:rFonts w:eastAsia="Tahoma"/>
              </w:rPr>
              <w:t xml:space="preserve"> 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3 017.00KČ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58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Nízký světle hnědý hranatý blstrostolek s tlustou nohou </w:t>
            </w:r>
            <w:r>
              <w:rPr>
                <w:rStyle w:val="Bodytext2Calibri55pt"/>
              </w:rPr>
              <w:t xml:space="preserve">0.6X0.8, </w:t>
            </w:r>
            <w:r>
              <w:rPr>
                <w:rStyle w:val="Bodytext2TimesNewRoman55pt"/>
                <w:rFonts w:eastAsia="Tahoma"/>
              </w:rPr>
              <w:t>bílá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222" w:lineRule="exact"/>
              <w:ind w:firstLine="0"/>
              <w:jc w:val="center"/>
            </w:pPr>
            <w:r>
              <w:t>1</w:t>
            </w:r>
            <w:r>
              <w:rPr>
                <w:rStyle w:val="Bodytext2TimesNewRoman55pt"/>
                <w:rFonts w:eastAsia="Tahoma"/>
              </w:rPr>
              <w:t xml:space="preserve"> 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3 920.00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  <w:jc w:val="both"/>
            </w:pPr>
            <w:r>
              <w:rPr>
                <w:rStyle w:val="Bodytext2TimesNewRoman55pt"/>
                <w:rFonts w:eastAsia="Tahoma"/>
              </w:rPr>
              <w:t xml:space="preserve">Výrobce: CERIM -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Timeless, </w:t>
            </w:r>
            <w:r>
              <w:rPr>
                <w:rStyle w:val="Bodytext2TimesNewRoman55pt"/>
                <w:rFonts w:eastAsia="Tahoma"/>
              </w:rPr>
              <w:t>Barevnost: Calacatta - lucido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9005" w:h="1877" w:wrap="none" w:vAnchor="page" w:hAnchor="page" w:x="997" w:y="644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9447A1">
            <w:pPr>
              <w:framePr w:w="9005" w:h="1877" w:wrap="none" w:vAnchor="page" w:hAnchor="page" w:x="997" w:y="644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7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  <w:jc w:val="both"/>
            </w:pPr>
            <w:r>
              <w:rPr>
                <w:rStyle w:val="Bodytext2TimesNewRoman55pt"/>
                <w:rFonts w:eastAsia="Tahoma"/>
              </w:rPr>
              <w:t>80x80xlcm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5,76 m2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12 902,40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7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05" w:h="1877" w:wrap="none" w:vAnchor="page" w:hAnchor="page" w:x="997" w:y="6442"/>
              <w:shd w:val="clear" w:color="auto" w:fill="auto"/>
              <w:tabs>
                <w:tab w:val="left" w:pos="1992"/>
                <w:tab w:val="left" w:leader="dot" w:pos="2530"/>
              </w:tabs>
              <w:spacing w:after="0" w:line="122" w:lineRule="exact"/>
              <w:ind w:firstLine="0"/>
              <w:jc w:val="both"/>
            </w:pPr>
            <w:r>
              <w:rPr>
                <w:rStyle w:val="Bodytext2TimesNewRoman55pt"/>
                <w:rFonts w:eastAsia="Tahoma"/>
              </w:rPr>
              <w:t>•&gt;* 1 tt«lč«k Jk» $</w:t>
            </w:r>
            <w:r>
              <w:rPr>
                <w:rStyle w:val="Bodytext2Nyala65pt"/>
              </w:rPr>
              <w:t>0</w:t>
            </w:r>
            <w:r>
              <w:rPr>
                <w:rStyle w:val="Bodytext2TimesNewRoman55pt"/>
                <w:rFonts w:eastAsia="Tahoma"/>
              </w:rPr>
              <w:t>*</w:t>
            </w:r>
            <w:r>
              <w:rPr>
                <w:rStyle w:val="Bodytext2Nyala65pt"/>
              </w:rPr>
              <w:t>30</w:t>
            </w:r>
            <w:r>
              <w:rPr>
                <w:rStyle w:val="Bodytext2TimesNewRoman55pt"/>
                <w:rFonts w:eastAsia="Tahoma"/>
              </w:rPr>
              <w:t>. &lt;0.8x0.8*91</w:t>
            </w:r>
            <w:r>
              <w:rPr>
                <w:rStyle w:val="Bodytext2TimesNewRoman55pt"/>
                <w:rFonts w:eastAsia="Tahoma"/>
              </w:rPr>
              <w:tab/>
            </w:r>
            <w:r>
              <w:rPr>
                <w:rStyle w:val="Bodytext2TimesNewRoman55pt"/>
                <w:rFonts w:eastAsia="Tahoma"/>
              </w:rPr>
              <w:tab/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9447A1">
            <w:pPr>
              <w:framePr w:w="9005" w:h="1877" w:wrap="none" w:vAnchor="page" w:hAnchor="page" w:x="997" w:y="644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9447A1">
            <w:pPr>
              <w:framePr w:w="9005" w:h="1877" w:wrap="none" w:vAnchor="page" w:hAnchor="page" w:x="997" w:y="644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792"/>
        <w:gridCol w:w="1190"/>
      </w:tblGrid>
      <w:tr w:rsidR="009447A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inventář - Holečky tóře VIP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9447A1">
            <w:pPr>
              <w:framePr w:w="9019" w:h="6000" w:wrap="none" w:vAnchor="page" w:hAnchor="page" w:x="1007" w:y="8540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>Nízký hnědý kulatý bistrostolek s tlustou nohou 0,6. Černá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46" w:lineRule="exact"/>
              <w:ind w:firstLine="0"/>
              <w:jc w:val="center"/>
            </w:pPr>
            <w:r>
              <w:rPr>
                <w:rStyle w:val="Bodytext2TimesNewRoman7pt"/>
                <w:rFonts w:eastAsia="Tahoma"/>
              </w:rPr>
              <w:t>lito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30 206,00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>Vysoký bílý kulatý blstrostolek s malým obvodem a tenkou nohou 0.6 bílá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46" w:lineRule="exact"/>
              <w:ind w:firstLine="0"/>
              <w:jc w:val="center"/>
            </w:pPr>
            <w:r>
              <w:rPr>
                <w:rStyle w:val="Bodytext2TimesNewRoman7pt"/>
                <w:rFonts w:eastAsia="Tahoma"/>
              </w:rPr>
              <w:t>lto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2 746,00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58" w:lineRule="exact"/>
              <w:ind w:firstLine="0"/>
            </w:pPr>
            <w:r>
              <w:rPr>
                <w:rStyle w:val="Bodytext2TimesNewRoman55pt"/>
                <w:rFonts w:eastAsia="Tahoma"/>
              </w:rPr>
              <w:t>Nízký hnědý kulatý bistrostolek s úzkou nohou 0,65 bílá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46" w:lineRule="exact"/>
              <w:ind w:firstLine="0"/>
              <w:jc w:val="center"/>
            </w:pPr>
            <w:r>
              <w:rPr>
                <w:rStyle w:val="Bodytext2TimesNewRoman7pt"/>
                <w:rFonts w:eastAsia="Tahoma"/>
              </w:rPr>
              <w:t>lto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3 01730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TimesNewRoman55pt"/>
                <w:rFonts w:eastAsia="Tahoma"/>
              </w:rPr>
              <w:t>Nízký černý hranatý bistrostolek se široko nohou 0.5X0.5 černá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46" w:lineRule="exact"/>
              <w:ind w:firstLine="0"/>
              <w:jc w:val="center"/>
            </w:pPr>
            <w:r>
              <w:rPr>
                <w:rStyle w:val="Bodytext2TimesNewRoman7pt"/>
                <w:rFonts w:eastAsia="Tahoma"/>
              </w:rPr>
              <w:t>lto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2 567,00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Výrobce: CERIM -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Timeless, </w:t>
            </w:r>
            <w:r>
              <w:rPr>
                <w:rStyle w:val="Bodytext2TimesNewRoman55pt"/>
                <w:rFonts w:eastAsia="Tahoma"/>
              </w:rPr>
              <w:t xml:space="preserve">Barevnost: Calacatta - lucido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>80x80x1cm</w:t>
            </w:r>
          </w:p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tabs>
                <w:tab w:val="left" w:pos="3173"/>
                <w:tab w:val="left" w:leader="dot" w:pos="3859"/>
                <w:tab w:val="left" w:leader="dot" w:pos="3898"/>
              </w:tabs>
              <w:spacing w:after="0" w:line="163" w:lineRule="exact"/>
              <w:ind w:firstLine="0"/>
              <w:jc w:val="both"/>
            </w:pPr>
            <w:r>
              <w:rPr>
                <w:rStyle w:val="Bodytext2TimesNewRoman55pt"/>
                <w:rFonts w:eastAsia="Tahoma"/>
              </w:rPr>
              <w:t>na 1 stoelček Iks 80x80.10.8x0,8x2)</w:t>
            </w:r>
            <w:r>
              <w:rPr>
                <w:rStyle w:val="Bodytext2TimesNewRoman55pt"/>
                <w:rFonts w:eastAsia="Tahoma"/>
              </w:rPr>
              <w:tab/>
            </w:r>
            <w:r>
              <w:rPr>
                <w:rStyle w:val="Bodytext2TimesNewRoman55pt"/>
                <w:rFonts w:eastAsia="Tahoma"/>
              </w:rPr>
              <w:tab/>
            </w:r>
            <w:r>
              <w:rPr>
                <w:rStyle w:val="Bodytext2TimesNewRoman55pt"/>
                <w:rFonts w:eastAsia="Tahoma"/>
              </w:rPr>
              <w:tab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1,28 m2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2 867,20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Výrobce: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REX </w:t>
            </w:r>
            <w:r>
              <w:rPr>
                <w:rStyle w:val="Bodytext2TimesNewRoman55pt"/>
                <w:rFonts w:eastAsia="Tahoma"/>
              </w:rPr>
              <w:t xml:space="preserve">- PREXIOUS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OF REX </w:t>
            </w:r>
            <w:r>
              <w:rPr>
                <w:rStyle w:val="Bodytext2TimesNewRoman55pt"/>
                <w:rFonts w:eastAsia="Tahoma"/>
              </w:rPr>
              <w:t xml:space="preserve">-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>Thunder night glossy 80x80x1cm</w:t>
            </w:r>
          </w:p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tabs>
                <w:tab w:val="left" w:leader="underscore" w:pos="6955"/>
              </w:tabs>
              <w:spacing w:after="0" w:line="163" w:lineRule="exact"/>
              <w:ind w:firstLine="0"/>
              <w:jc w:val="both"/>
            </w:pPr>
            <w:r>
              <w:rPr>
                <w:rStyle w:val="Bodytext2TimesNewRoman55pt"/>
                <w:rFonts w:eastAsia="Tahoma"/>
              </w:rPr>
              <w:t xml:space="preserve">na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1 </w:t>
            </w:r>
            <w:r>
              <w:rPr>
                <w:rStyle w:val="Bodytext2TimesNewRoman55pt"/>
                <w:rFonts w:eastAsia="Tahoma"/>
              </w:rPr>
              <w:t xml:space="preserve">stoleček potřeba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Its </w:t>
            </w:r>
            <w:r>
              <w:rPr>
                <w:rStyle w:val="Bodytext2TimesNewRoman55pt"/>
                <w:rFonts w:eastAsia="Tahoma"/>
              </w:rPr>
              <w:t>80x80 IQ.8»0.B«n)</w:t>
            </w:r>
            <w:r>
              <w:rPr>
                <w:rStyle w:val="Bodytext2TimesNewRoman55pt"/>
                <w:rFonts w:eastAsia="Tahoma"/>
              </w:rPr>
              <w:tab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7,68 m2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20 428,80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Inventář • Í.patro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9447A1">
            <w:pPr>
              <w:framePr w:w="9019" w:h="6000" w:wrap="none" w:vAnchor="page" w:hAnchor="page" w:x="1007" w:y="8540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49" w:lineRule="exact"/>
              <w:ind w:firstLine="0"/>
            </w:pPr>
            <w:r>
              <w:rPr>
                <w:rStyle w:val="Bodytext2TimesNewRoman55pt"/>
                <w:rFonts w:eastAsia="Tahoma"/>
              </w:rPr>
              <w:t>Vysoký bílý kulatý bistrostolek s malým obvodem a tenkou nohou 0.6 bliž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6 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16 476,00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>Vysoký bílý kulatý blstrostolek s velkým obvodem a tenkou nohou 0.75 bílá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46" w:lineRule="exact"/>
              <w:ind w:firstLine="0"/>
              <w:jc w:val="center"/>
            </w:pPr>
            <w:r>
              <w:rPr>
                <w:rStyle w:val="Bodytext2TimesNewRoman7pt"/>
                <w:rFonts w:eastAsia="Tahoma"/>
              </w:rPr>
              <w:t>lto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3 714,00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58" w:lineRule="exact"/>
              <w:ind w:firstLine="0"/>
            </w:pPr>
            <w:r>
              <w:rPr>
                <w:rStyle w:val="Bodytext2TimesNewRoman55pt"/>
                <w:rFonts w:eastAsia="Tahoma"/>
              </w:rPr>
              <w:t>Vysoký černý hranatý bistdek s tlustou nohou 0.5x03 bílá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7 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17 969,00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>Nízký Černý hranatý blstrostolek u sedačky 03x0,3 černá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8 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67 016,00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Výrobce: CERIM -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Timeless, </w:t>
            </w:r>
            <w:r>
              <w:rPr>
                <w:rStyle w:val="Bodytext2TimesNewRoman55pt"/>
                <w:rFonts w:eastAsia="Tahoma"/>
              </w:rPr>
              <w:t>Barevnost: Calacatta - lucido 80x80xlcm</w:t>
            </w:r>
          </w:p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  <w:jc w:val="both"/>
            </w:pPr>
            <w:r>
              <w:rPr>
                <w:rStyle w:val="Bodytext2TimesNewRoman55pt"/>
                <w:rFonts w:eastAsia="Tahoma"/>
              </w:rPr>
              <w:t>n? 1 stoelček lto 80x80. (0,8x0.8x14)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836 m2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20 070,40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Výrobce: REX - PREXIOUS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OF REX </w:t>
            </w:r>
            <w:r>
              <w:rPr>
                <w:rStyle w:val="Bodytext2TimesNewRoman55pt"/>
                <w:rFonts w:eastAsia="Tahoma"/>
              </w:rPr>
              <w:t xml:space="preserve">-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 xml:space="preserve">Thunder night glossy </w:t>
            </w:r>
            <w:r>
              <w:rPr>
                <w:rStyle w:val="Bodytext2TimesNewRoman55pt"/>
                <w:rFonts w:eastAsia="Tahoma"/>
              </w:rPr>
              <w:t>80x80xlcm</w:t>
            </w:r>
          </w:p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tabs>
                <w:tab w:val="left" w:leader="underscore" w:pos="6974"/>
              </w:tabs>
              <w:spacing w:after="0" w:line="163" w:lineRule="exact"/>
              <w:ind w:firstLine="0"/>
              <w:jc w:val="both"/>
            </w:pPr>
            <w:r>
              <w:rPr>
                <w:rStyle w:val="Bodytext2TimesNewRoman55pt"/>
                <w:rFonts w:eastAsia="Tahoma"/>
              </w:rPr>
              <w:t>n. 1 stoleček potřeba Iks 80x80</w:t>
            </w:r>
            <w:r>
              <w:rPr>
                <w:rStyle w:val="Bodytext2Nyala65pt"/>
              </w:rPr>
              <w:t>10</w:t>
            </w:r>
            <w:r>
              <w:rPr>
                <w:rStyle w:val="Bodytext2TimesNewRoman55pt"/>
                <w:rFonts w:eastAsia="Tahoma"/>
              </w:rPr>
              <w:t>.&amp;&gt;</w:t>
            </w:r>
            <w:r>
              <w:rPr>
                <w:rStyle w:val="Bodytext2Nyala65pt"/>
              </w:rPr>
              <w:t>0</w:t>
            </w:r>
            <w:r>
              <w:rPr>
                <w:rStyle w:val="Bodytext2TimesNewRoman55pt"/>
                <w:rFonts w:eastAsia="Tahoma"/>
              </w:rPr>
              <w:t>.</w:t>
            </w:r>
            <w:r>
              <w:rPr>
                <w:rStyle w:val="Bodytext2Nyala65pt"/>
              </w:rPr>
              <w:t>8</w:t>
            </w:r>
            <w:r>
              <w:rPr>
                <w:rStyle w:val="Bodytext2TimesNewRoman55pt"/>
                <w:rFonts w:eastAsia="Tahoma"/>
              </w:rPr>
              <w:t>»</w:t>
            </w:r>
            <w:r>
              <w:rPr>
                <w:rStyle w:val="Bodytext2Nyala65pt"/>
              </w:rPr>
              <w:t>8</w:t>
            </w:r>
            <w:r>
              <w:rPr>
                <w:rStyle w:val="Bodytext2TimesNewRoman55pt"/>
                <w:rFonts w:eastAsia="Tahoma"/>
              </w:rPr>
              <w:t>)</w:t>
            </w:r>
            <w:r>
              <w:rPr>
                <w:rStyle w:val="Bodytext2TimesNewRoman55pt"/>
                <w:rFonts w:eastAsia="Tahoma"/>
              </w:rPr>
              <w:tab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5,12 m2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13 619.20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VIP stoleček kónický, výška HCOmm. základna 30x3Gcm, horní deska 60x60cm»cena za lto, množství upřesnit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9447A1">
            <w:pPr>
              <w:framePr w:w="9019" w:h="6000" w:wrap="none" w:vAnchor="page" w:hAnchor="page" w:x="1007" w:y="8540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both"/>
            </w:pPr>
            <w:r>
              <w:rPr>
                <w:rStyle w:val="Bodytext2TimesNewRoman55pt"/>
                <w:rFonts w:eastAsia="Tahoma"/>
              </w:rPr>
              <w:t>Výroba VIP stolku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46" w:lineRule="exact"/>
              <w:ind w:firstLine="0"/>
              <w:jc w:val="center"/>
            </w:pPr>
            <w:r>
              <w:rPr>
                <w:rStyle w:val="Bodytext2TimesNewRoman7pt"/>
                <w:rFonts w:eastAsia="Tahoma"/>
              </w:rPr>
              <w:t>lto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14 963.00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63" w:lineRule="exact"/>
              <w:ind w:firstLine="0"/>
            </w:pPr>
            <w:r>
              <w:rPr>
                <w:rStyle w:val="Bodytext2TimesNewRoman55pt"/>
                <w:rFonts w:eastAsia="Tahoma"/>
              </w:rPr>
              <w:t xml:space="preserve">Výrobce: CERIM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>- Timeless</w:t>
            </w:r>
            <w:r>
              <w:rPr>
                <w:rStyle w:val="Bodytext2TimesNewRoman55pt"/>
                <w:rFonts w:eastAsia="Tahoma"/>
              </w:rPr>
              <w:t>, Barevnost: Calacatta - lucido 60xl20xlcm</w:t>
            </w:r>
          </w:p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tabs>
                <w:tab w:val="left" w:leader="underscore" w:pos="4781"/>
                <w:tab w:val="left" w:leader="underscore" w:pos="4786"/>
                <w:tab w:val="left" w:leader="underscore" w:pos="6970"/>
              </w:tabs>
              <w:spacing w:after="0" w:line="163" w:lineRule="exact"/>
              <w:ind w:firstLine="0"/>
              <w:jc w:val="both"/>
            </w:pPr>
            <w:r>
              <w:rPr>
                <w:rStyle w:val="Bodytext2TimesNewRoman55pt"/>
                <w:rFonts w:eastAsia="Tahoma"/>
              </w:rPr>
              <w:t xml:space="preserve">na 1 Holeček le potřeba &lt;ks dlaždic </w:t>
            </w:r>
            <w:r>
              <w:rPr>
                <w:rStyle w:val="Bodytext2TimesNewRoman55pt"/>
                <w:rFonts w:eastAsia="Tahoma"/>
                <w:lang w:val="en-US" w:eastAsia="en-US" w:bidi="en-US"/>
              </w:rPr>
              <w:t>I0.6xl.7x4)</w:t>
            </w:r>
            <w:r>
              <w:rPr>
                <w:rStyle w:val="Bodytext2TimesNewRoman55pt"/>
                <w:rFonts w:eastAsia="Tahoma"/>
              </w:rPr>
              <w:tab/>
            </w:r>
            <w:r>
              <w:rPr>
                <w:rStyle w:val="Bodytext2TimesNewRoman55pt"/>
                <w:rFonts w:eastAsia="Tahoma"/>
                <w:vertAlign w:val="subscript"/>
              </w:rPr>
              <w:tab/>
            </w:r>
            <w:r>
              <w:rPr>
                <w:rStyle w:val="Bodytext2TimesNewRoman55pt"/>
                <w:rFonts w:eastAsia="Tahoma"/>
              </w:rPr>
              <w:tab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230 m2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5 644,80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Zaměření a montáž navrhovaných prvků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9447A1">
            <w:pPr>
              <w:framePr w:w="9019" w:h="6000" w:wrap="none" w:vAnchor="page" w:hAnchor="page" w:x="1007" w:y="8540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Zaměření stolových podnoží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lto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34 965.00 Kč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</w:pPr>
            <w:r>
              <w:rPr>
                <w:rStyle w:val="Bodytext2TimesNewRoman55pt"/>
                <w:rFonts w:eastAsia="Tahoma"/>
              </w:rPr>
              <w:t>Montáž stolových desek na podnože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center"/>
            </w:pPr>
            <w:r>
              <w:rPr>
                <w:rStyle w:val="Bodytext2TimesNewRoman55pt"/>
                <w:rFonts w:eastAsia="Tahoma"/>
              </w:rPr>
              <w:t>lto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9019" w:h="6000" w:wrap="none" w:vAnchor="page" w:hAnchor="page" w:x="1007" w:y="8540"/>
              <w:shd w:val="clear" w:color="auto" w:fill="auto"/>
              <w:spacing w:after="0" w:line="122" w:lineRule="exact"/>
              <w:ind w:firstLine="0"/>
              <w:jc w:val="right"/>
            </w:pPr>
            <w:r>
              <w:rPr>
                <w:rStyle w:val="Bodytext2TimesNewRoman55pt"/>
                <w:rFonts w:eastAsia="Tahoma"/>
              </w:rPr>
              <w:t>7 560,00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286"/>
      </w:tblGrid>
      <w:tr w:rsidR="009447A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00" w:h="677" w:wrap="none" w:vAnchor="page" w:hAnchor="page" w:x="1031" w:y="1480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Cena celkem bez DPH</w:t>
            </w:r>
          </w:p>
        </w:tc>
        <w:tc>
          <w:tcPr>
            <w:tcW w:w="4286" w:type="dxa"/>
            <w:tcBorders>
              <w:top w:val="single" w:sz="4" w:space="0" w:color="auto"/>
              <w:righ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00" w:h="677" w:wrap="none" w:vAnchor="page" w:hAnchor="page" w:x="1031" w:y="14808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SegoeUI75ptBold"/>
              </w:rPr>
              <w:t>668 940,20 Kí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00" w:h="677" w:wrap="none" w:vAnchor="page" w:hAnchor="page" w:x="1031" w:y="1480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DPH 21%</w:t>
            </w:r>
          </w:p>
        </w:tc>
        <w:tc>
          <w:tcPr>
            <w:tcW w:w="4286" w:type="dxa"/>
            <w:tcBorders>
              <w:righ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9000" w:h="677" w:wrap="none" w:vAnchor="page" w:hAnchor="page" w:x="1031" w:y="14808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SegoeUI75ptBold"/>
              </w:rPr>
              <w:t>140 477,44 Kí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BDC4"/>
          </w:tcPr>
          <w:p w:rsidR="009447A1" w:rsidRDefault="00425B9C">
            <w:pPr>
              <w:pStyle w:val="Bodytext20"/>
              <w:framePr w:w="9000" w:h="677" w:wrap="none" w:vAnchor="page" w:hAnchor="page" w:x="1031" w:y="14808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SegoeUI75ptBold"/>
              </w:rPr>
              <w:t>Cena celkem ví. DPH</w:t>
            </w:r>
          </w:p>
        </w:tc>
        <w:tc>
          <w:tcPr>
            <w:tcW w:w="4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425B9C">
            <w:pPr>
              <w:pStyle w:val="Bodytext20"/>
              <w:framePr w:w="9000" w:h="677" w:wrap="none" w:vAnchor="page" w:hAnchor="page" w:x="1031" w:y="14808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SegoeUI75ptBold"/>
              </w:rPr>
              <w:t>809417,64 Kč</w:t>
            </w:r>
          </w:p>
        </w:tc>
      </w:tr>
    </w:tbl>
    <w:p w:rsidR="009447A1" w:rsidRDefault="009447A1">
      <w:pPr>
        <w:rPr>
          <w:sz w:val="2"/>
          <w:szCs w:val="2"/>
        </w:rPr>
        <w:sectPr w:rsidR="009447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7A1" w:rsidRDefault="00425B9C">
      <w:pPr>
        <w:pStyle w:val="Bodytext130"/>
        <w:framePr w:w="9077" w:h="295" w:hRule="exact" w:wrap="none" w:vAnchor="page" w:hAnchor="page" w:x="835" w:y="1396"/>
        <w:shd w:val="clear" w:color="auto" w:fill="auto"/>
      </w:pPr>
      <w:r>
        <w:rPr>
          <w:rStyle w:val="Bodytext131"/>
          <w:b/>
          <w:bCs/>
        </w:rPr>
        <w:lastRenderedPageBreak/>
        <w:t xml:space="preserve"> Hudební divadlo</w:t>
      </w:r>
    </w:p>
    <w:p w:rsidR="009447A1" w:rsidRDefault="00425B9C">
      <w:pPr>
        <w:pStyle w:val="Bodytext140"/>
        <w:framePr w:h="214" w:wrap="around" w:vAnchor="page" w:hAnchor="page" w:x="893" w:y="1673"/>
        <w:shd w:val="clear" w:color="auto" w:fill="auto"/>
        <w:spacing w:line="178" w:lineRule="exact"/>
      </w:pPr>
      <w:r>
        <w:rPr>
          <w:rStyle w:val="Bodytext141"/>
          <w:rFonts w:ascii="DaunPenh" w:eastAsia="DaunPenh" w:hAnsi="DaunPenh" w:cs="DaunPenh"/>
          <w:b/>
          <w:bCs/>
          <w:position w:val="-5"/>
          <w:sz w:val="58"/>
          <w:szCs w:val="58"/>
        </w:rPr>
        <w:t>r</w:t>
      </w:r>
    </w:p>
    <w:p w:rsidR="009447A1" w:rsidRDefault="00425B9C">
      <w:pPr>
        <w:pStyle w:val="Bodytext140"/>
        <w:framePr w:w="9077" w:h="582" w:hRule="exact" w:wrap="none" w:vAnchor="page" w:hAnchor="page" w:x="835" w:y="1691"/>
        <w:shd w:val="clear" w:color="auto" w:fill="auto"/>
        <w:ind w:left="312" w:right="6360"/>
      </w:pPr>
      <w:r>
        <w:rPr>
          <w:rStyle w:val="Bodytext141"/>
          <w:b/>
          <w:bCs/>
        </w:rPr>
        <w:t xml:space="preserve"> </w:t>
      </w:r>
      <w:r>
        <w:t>Hudební divadlo v Karlině, příspěvková organizace</w:t>
      </w:r>
      <w:r>
        <w:br/>
        <w:t>Křižíkova 10</w:t>
      </w:r>
      <w:r>
        <w:br/>
        <w:t>186 00 Praha 8</w:t>
      </w:r>
      <w:r>
        <w:br/>
      </w:r>
      <w:hyperlink r:id="rId11" w:history="1">
        <w:r>
          <w:rPr>
            <w:rStyle w:val="Bodytext142"/>
            <w:b/>
            <w:bCs/>
          </w:rPr>
          <w:t>www.hdk.cz</w:t>
        </w:r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542"/>
      </w:tblGrid>
      <w:tr w:rsidR="009447A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Bodytext245ptBold"/>
              </w:rPr>
              <w:t>Specifikace materiálů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100" w:lineRule="exact"/>
              <w:ind w:firstLine="0"/>
            </w:pPr>
            <w:r>
              <w:rPr>
                <w:rStyle w:val="Bodytext245ptBold"/>
              </w:rPr>
              <w:t>Množství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 xml:space="preserve">Výrobce: </w:t>
            </w:r>
            <w:r>
              <w:rPr>
                <w:rStyle w:val="Bodytext24pt"/>
                <w:lang w:val="en-US" w:eastAsia="en-US" w:bidi="en-US"/>
              </w:rPr>
              <w:t xml:space="preserve">CASA DOLCE CASA </w:t>
            </w:r>
            <w:r>
              <w:rPr>
                <w:rStyle w:val="Bodytext24pt"/>
              </w:rPr>
              <w:t>- Ston es&amp;</w:t>
            </w:r>
            <w:r>
              <w:rPr>
                <w:rStyle w:val="Bodytext24pt"/>
                <w:lang w:val="en-US" w:eastAsia="en-US" w:bidi="en-US"/>
              </w:rPr>
              <w:t xml:space="preserve">More </w:t>
            </w:r>
            <w:r>
              <w:rPr>
                <w:rStyle w:val="Bodytext24pt"/>
              </w:rPr>
              <w:t xml:space="preserve">2.0, Barevnost: Calacatta Black </w:t>
            </w:r>
            <w:r>
              <w:rPr>
                <w:rStyle w:val="Bodytext24pt"/>
                <w:lang w:val="en-US" w:eastAsia="en-US" w:bidi="en-US"/>
              </w:rPr>
              <w:t xml:space="preserve">smooth, </w:t>
            </w:r>
            <w:r>
              <w:rPr>
                <w:rStyle w:val="Bodytext24pt"/>
              </w:rPr>
              <w:t>R960x320x0,6cm 3ks na 1 pult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15,36 m2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Výroba a montáž obkladu na velký bar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tabs>
                <w:tab w:val="left" w:pos="288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  <w:lang w:val="en-US" w:eastAsia="en-US" w:bidi="en-US"/>
              </w:rPr>
              <w:t>Iks</w:t>
            </w:r>
            <w:r>
              <w:rPr>
                <w:rStyle w:val="Bodytext24pt"/>
                <w:lang w:val="en-US" w:eastAsia="en-US" w:bidi="en-US"/>
              </w:rPr>
              <w:tab/>
            </w:r>
            <w:r>
              <w:rPr>
                <w:rStyle w:val="Bodytext24pt"/>
              </w:rPr>
              <w:t>I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 xml:space="preserve">Horní deska vřetně materiálu Quarela </w:t>
            </w:r>
            <w:r>
              <w:rPr>
                <w:rStyle w:val="Bodytext24pt"/>
                <w:lang w:val="en-US" w:eastAsia="en-US" w:bidi="en-US"/>
              </w:rPr>
              <w:t xml:space="preserve">Imperial </w:t>
            </w:r>
            <w:r>
              <w:rPr>
                <w:rStyle w:val="Bodytext24pt"/>
              </w:rPr>
              <w:t>Black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tabs>
                <w:tab w:val="left" w:pos="293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  <w:lang w:val="en-US" w:eastAsia="en-US" w:bidi="en-US"/>
              </w:rPr>
              <w:t>Iks</w:t>
            </w:r>
            <w:r>
              <w:rPr>
                <w:rStyle w:val="Bodytext24pt"/>
                <w:lang w:val="en-US" w:eastAsia="en-US" w:bidi="en-US"/>
              </w:rPr>
              <w:tab/>
            </w:r>
            <w:r>
              <w:rPr>
                <w:rStyle w:val="Bodytext24pt"/>
              </w:rPr>
              <w:t>I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Obklad malého barového pultu - cca 1/2 velkého pultu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BDBDC4"/>
          </w:tcPr>
          <w:p w:rsidR="009447A1" w:rsidRDefault="009447A1">
            <w:pPr>
              <w:framePr w:w="4512" w:h="3706" w:wrap="none" w:vAnchor="page" w:hAnchor="page" w:x="868" w:y="2248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 xml:space="preserve">Výrobce: </w:t>
            </w:r>
            <w:r>
              <w:rPr>
                <w:rStyle w:val="Bodytext24pt"/>
                <w:lang w:val="en-US" w:eastAsia="en-US" w:bidi="en-US"/>
              </w:rPr>
              <w:t xml:space="preserve">CASA DOLCE CASA </w:t>
            </w:r>
            <w:r>
              <w:rPr>
                <w:rStyle w:val="Bodytext24pt"/>
              </w:rPr>
              <w:t xml:space="preserve">- Stones&amp;More 2.0, Barevnost: Calacatta Black </w:t>
            </w:r>
            <w:r>
              <w:rPr>
                <w:rStyle w:val="Bodytext24pt"/>
                <w:lang w:val="en-US" w:eastAsia="en-US" w:bidi="en-US"/>
              </w:rPr>
              <w:t xml:space="preserve">smooth, </w:t>
            </w:r>
            <w:r>
              <w:rPr>
                <w:rStyle w:val="Bodytext24pt"/>
              </w:rPr>
              <w:t>R9</w:t>
            </w:r>
          </w:p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160x320x0,6cm</w:t>
            </w:r>
          </w:p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 xml:space="preserve">lks na </w:t>
            </w:r>
            <w:r>
              <w:rPr>
                <w:rStyle w:val="Bodytext2DaunPenh5pt"/>
              </w:rPr>
              <w:t>1</w:t>
            </w:r>
            <w:r>
              <w:rPr>
                <w:rStyle w:val="Bodytext24pt"/>
              </w:rPr>
              <w:t xml:space="preserve"> pult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5,12 m2 I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Výroba a montáž obkladu na malý bar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tabs>
                <w:tab w:val="left" w:pos="293"/>
              </w:tabs>
              <w:spacing w:after="0" w:line="90" w:lineRule="exact"/>
              <w:ind w:firstLine="0"/>
              <w:jc w:val="both"/>
            </w:pPr>
            <w:r>
              <w:rPr>
                <w:rStyle w:val="Bodytext24pt"/>
              </w:rPr>
              <w:t>lks</w:t>
            </w:r>
            <w:r>
              <w:rPr>
                <w:rStyle w:val="Bodytext24pt"/>
              </w:rPr>
              <w:tab/>
              <w:t>[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 xml:space="preserve">Deska u Baru B dle zadaných rozměrů vřetně materiálu Quarela </w:t>
            </w:r>
            <w:r>
              <w:rPr>
                <w:rStyle w:val="Bodytext24pt"/>
                <w:lang w:val="en-US" w:eastAsia="en-US" w:bidi="en-US"/>
              </w:rPr>
              <w:t xml:space="preserve">Imperial </w:t>
            </w:r>
            <w:r>
              <w:rPr>
                <w:rStyle w:val="Bodytext24pt"/>
              </w:rPr>
              <w:t>Black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100" w:lineRule="exact"/>
              <w:ind w:firstLine="0"/>
              <w:jc w:val="both"/>
            </w:pPr>
            <w:r>
              <w:rPr>
                <w:rStyle w:val="Bodytext245ptBold"/>
              </w:rPr>
              <w:t>-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spacing w:after="0" w:line="100" w:lineRule="exact"/>
              <w:ind w:firstLine="0"/>
              <w:jc w:val="both"/>
            </w:pPr>
            <w:r>
              <w:rPr>
                <w:rStyle w:val="Bodytext24pt"/>
              </w:rPr>
              <w:t xml:space="preserve">Zaměření </w:t>
            </w:r>
            <w:r>
              <w:rPr>
                <w:rStyle w:val="Bodytext245ptBold"/>
              </w:rPr>
              <w:t xml:space="preserve">a </w:t>
            </w:r>
            <w:r>
              <w:rPr>
                <w:rStyle w:val="Bodytext24pt"/>
              </w:rPr>
              <w:t>montáž navrhovaných prvků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4512" w:h="3706" w:wrap="none" w:vAnchor="page" w:hAnchor="page" w:x="868" w:y="2248"/>
              <w:shd w:val="clear" w:color="auto" w:fill="auto"/>
              <w:tabs>
                <w:tab w:val="left" w:pos="3912"/>
                <w:tab w:val="left" w:pos="4114"/>
                <w:tab w:val="left" w:pos="4411"/>
              </w:tabs>
              <w:spacing w:after="0" w:line="100" w:lineRule="exact"/>
              <w:ind w:firstLine="0"/>
              <w:jc w:val="both"/>
            </w:pPr>
            <w:r>
              <w:rPr>
                <w:rStyle w:val="Bodytext24pt"/>
              </w:rPr>
              <w:t>Zaměřeni navrhovaných prvků</w:t>
            </w:r>
            <w:r>
              <w:rPr>
                <w:rStyle w:val="Bodytext24pt"/>
              </w:rPr>
              <w:tab/>
            </w:r>
            <w:r>
              <w:rPr>
                <w:rStyle w:val="Bodytext245ptBold"/>
              </w:rPr>
              <w:t>1</w:t>
            </w:r>
            <w:r>
              <w:rPr>
                <w:rStyle w:val="Bodytext245ptBold"/>
              </w:rPr>
              <w:tab/>
            </w:r>
            <w:r>
              <w:rPr>
                <w:rStyle w:val="Bodytext24pt"/>
              </w:rPr>
              <w:t>1 ks</w:t>
            </w:r>
            <w:r>
              <w:rPr>
                <w:rStyle w:val="Bodytext24pt"/>
              </w:rPr>
              <w:tab/>
            </w:r>
            <w:r>
              <w:rPr>
                <w:rStyle w:val="Bodytext245ptBold"/>
              </w:rPr>
              <w:t>1</w:t>
            </w:r>
          </w:p>
        </w:tc>
      </w:tr>
    </w:tbl>
    <w:p w:rsidR="009447A1" w:rsidRDefault="00425B9C">
      <w:pPr>
        <w:framePr w:wrap="none" w:vAnchor="page" w:hAnchor="page" w:x="5375" w:y="2536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SCAN\\media\\image8.jpeg" \* MERGEFORMATINET </w:instrText>
      </w:r>
      <w:r>
        <w:fldChar w:fldCharType="separate"/>
      </w:r>
      <w:r>
        <w:pict>
          <v:shape id="_x0000_i1030" type="#_x0000_t75" style="width:38.25pt;height:158.25pt">
            <v:imagedata r:id="rId12" r:href="rId13"/>
          </v:shape>
        </w:pict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518"/>
      </w:tblGrid>
      <w:tr w:rsidR="009447A1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</w:tcPr>
          <w:p w:rsidR="009447A1" w:rsidRDefault="009447A1">
            <w:pPr>
              <w:framePr w:w="4483" w:h="1339" w:wrap="none" w:vAnchor="page" w:hAnchor="page" w:x="868" w:y="6083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9447A1">
            <w:pPr>
              <w:framePr w:w="4483" w:h="1339" w:wrap="none" w:vAnchor="page" w:hAnchor="page" w:x="868" w:y="6083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4483" w:h="1339" w:wrap="none" w:vAnchor="page" w:hAnchor="page" w:x="868" w:y="6083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sloup/ příprava obkladu 500x500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4483" w:h="1339" w:wrap="none" w:vAnchor="page" w:hAnchor="page" w:x="868" w:y="6083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DaunPenh5pt"/>
              </w:rPr>
              <w:t>2</w:t>
            </w:r>
            <w:r>
              <w:rPr>
                <w:rStyle w:val="Bodytext24pt"/>
              </w:rPr>
              <w:t xml:space="preserve"> ks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4483" w:h="1339" w:wrap="none" w:vAnchor="page" w:hAnchor="page" w:x="868" w:y="6083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sloup/ přiorava obkladu 610x510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4483" w:h="1339" w:wrap="none" w:vAnchor="page" w:hAnchor="page" w:x="868" w:y="6083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2 ks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483" w:h="1339" w:wrap="none" w:vAnchor="page" w:hAnchor="page" w:x="868" w:y="6083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 xml:space="preserve">Výrobce: PAMESA - Impérium, Barevnost: </w:t>
            </w:r>
            <w:r>
              <w:rPr>
                <w:rStyle w:val="Bodytext24pt"/>
                <w:lang w:val="en-US" w:eastAsia="en-US" w:bidi="en-US"/>
              </w:rPr>
              <w:t xml:space="preserve">Marfil polished </w:t>
            </w:r>
            <w:r>
              <w:rPr>
                <w:rStyle w:val="Bodytext24pt"/>
              </w:rPr>
              <w:t>60xl20xlcm</w:t>
            </w:r>
          </w:p>
          <w:p w:rsidR="009447A1" w:rsidRDefault="00425B9C">
            <w:pPr>
              <w:pStyle w:val="Bodytext20"/>
              <w:framePr w:w="4483" w:h="1339" w:wrap="none" w:vAnchor="page" w:hAnchor="page" w:x="868" w:y="6083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na 1 sloup potřeba lOks (10x1,2x0,6)x4s!oupy + 2ks rezerva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4483" w:h="1339" w:wrap="none" w:vAnchor="page" w:hAnchor="page" w:x="868" w:y="6083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31,68 m2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</w:tcPr>
          <w:p w:rsidR="009447A1" w:rsidRDefault="009447A1">
            <w:pPr>
              <w:framePr w:w="4483" w:h="1339" w:wrap="none" w:vAnchor="page" w:hAnchor="page" w:x="868" w:y="6083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right w:val="single" w:sz="4" w:space="0" w:color="auto"/>
            </w:tcBorders>
            <w:shd w:val="clear" w:color="auto" w:fill="BDBDC4"/>
          </w:tcPr>
          <w:p w:rsidR="009447A1" w:rsidRDefault="009447A1">
            <w:pPr>
              <w:framePr w:w="4483" w:h="1339" w:wrap="none" w:vAnchor="page" w:hAnchor="page" w:x="868" w:y="6083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4483" w:h="1339" w:wrap="none" w:vAnchor="page" w:hAnchor="page" w:x="868" w:y="6083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Montáž barových sloupů</w:t>
            </w:r>
          </w:p>
        </w:tc>
        <w:tc>
          <w:tcPr>
            <w:tcW w:w="5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9447A1">
            <w:pPr>
              <w:framePr w:w="4483" w:h="1339" w:wrap="none" w:vAnchor="page" w:hAnchor="page" w:x="868" w:y="6083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4483" w:h="1339" w:wrap="none" w:vAnchor="page" w:hAnchor="page" w:x="868" w:y="6083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Zaměřeni navrhovaných prvků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9447A1">
            <w:pPr>
              <w:framePr w:w="4483" w:h="1339" w:wrap="none" w:vAnchor="page" w:hAnchor="page" w:x="868" w:y="6083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504"/>
        <w:gridCol w:w="782"/>
      </w:tblGrid>
      <w:tr w:rsidR="009447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Vysoký bílý kulatý bistrostolek s malým obvodem a tenkou nohou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2 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Vysoký bílý kulatý bistrostolek s velkým obvodem a tenkou nohou 0,75, bílá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5 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Nízký hnědý kulatý bistrostolek 0.65. bílá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1 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Nízký světle hnědý hranatý bistrostolek s tlustou nohou 0.6X0.8, bílá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lks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 xml:space="preserve">Výrobce: CERIM - </w:t>
            </w:r>
            <w:r>
              <w:rPr>
                <w:rStyle w:val="Bodytext24pt"/>
                <w:lang w:val="en-US" w:eastAsia="en-US" w:bidi="en-US"/>
              </w:rPr>
              <w:t xml:space="preserve">Timeless, </w:t>
            </w:r>
            <w:r>
              <w:rPr>
                <w:rStyle w:val="Bodytext24pt"/>
              </w:rPr>
              <w:t>Barevnost: Calacatta - lucido 80x80xlcm</w:t>
            </w:r>
          </w:p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na 1 stoelíek lks 80x80, (0,8x0,8x9)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5,76 m2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textDirection w:val="btL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onsolas6pt"/>
              </w:rPr>
              <w:t>:</w:t>
            </w:r>
          </w:p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onsolas6pt"/>
              </w:rPr>
              <w:t>i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tabs>
                <w:tab w:val="left" w:leader="underscore" w:pos="533"/>
              </w:tabs>
              <w:spacing w:after="0" w:line="101" w:lineRule="exact"/>
              <w:ind w:firstLine="0"/>
            </w:pPr>
            <w:r>
              <w:rPr>
                <w:rStyle w:val="Bodytext24pt"/>
              </w:rPr>
              <w:t>Nízký hnědý kulatý bistrostolek s tlustou nohou 0,6. černá</w:t>
            </w:r>
            <w:r>
              <w:rPr>
                <w:rStyle w:val="Bodytext24pt"/>
              </w:rPr>
              <w:tab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11 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6" w:lineRule="exact"/>
              <w:ind w:firstLine="0"/>
            </w:pPr>
            <w:r>
              <w:rPr>
                <w:rStyle w:val="Bodytext24pt"/>
              </w:rPr>
              <w:t>Vysoký bílý kulatý bistrostolek s malým obvodem a tenkou nohou 0,6 bila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1 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6" w:lineRule="exact"/>
              <w:ind w:firstLine="0"/>
            </w:pPr>
            <w:r>
              <w:rPr>
                <w:rStyle w:val="Bodytext24pt"/>
              </w:rPr>
              <w:t>Nízký hnědý kulatý bistrostolek s úzkou nohou 0.65 bílá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1 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Nízký černý hranatý bistrostolek se Široko nohou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lks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 xml:space="preserve">Výrobce: CERIM - </w:t>
            </w:r>
            <w:r>
              <w:rPr>
                <w:rStyle w:val="Bodytext24pt"/>
                <w:lang w:val="en-US" w:eastAsia="en-US" w:bidi="en-US"/>
              </w:rPr>
              <w:t xml:space="preserve">Timeless, </w:t>
            </w:r>
            <w:r>
              <w:rPr>
                <w:rStyle w:val="Bodytext24pt"/>
              </w:rPr>
              <w:t>Barevnost: Calacatta - lucido 80x80xlcm</w:t>
            </w:r>
          </w:p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na 1 stoelček lks 80x80, (0,8x0,8x2)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1,28 m2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 xml:space="preserve">Výrobce: </w:t>
            </w:r>
            <w:r>
              <w:rPr>
                <w:rStyle w:val="Bodytext24pt"/>
                <w:lang w:val="en-US" w:eastAsia="en-US" w:bidi="en-US"/>
              </w:rPr>
              <w:t xml:space="preserve">REX </w:t>
            </w:r>
            <w:r>
              <w:rPr>
                <w:rStyle w:val="Bodytext24pt"/>
              </w:rPr>
              <w:t xml:space="preserve">- PREXIOUS </w:t>
            </w:r>
            <w:r>
              <w:rPr>
                <w:rStyle w:val="Bodytext24pt"/>
                <w:lang w:val="en-US" w:eastAsia="en-US" w:bidi="en-US"/>
              </w:rPr>
              <w:t xml:space="preserve">OF REX </w:t>
            </w:r>
            <w:r>
              <w:rPr>
                <w:rStyle w:val="Bodytext24pt"/>
              </w:rPr>
              <w:t xml:space="preserve">- </w:t>
            </w:r>
            <w:r>
              <w:rPr>
                <w:rStyle w:val="Bodytext24pt"/>
                <w:lang w:val="en-US" w:eastAsia="en-US" w:bidi="en-US"/>
              </w:rPr>
              <w:t xml:space="preserve">Thunder night glossy </w:t>
            </w:r>
            <w:r>
              <w:rPr>
                <w:rStyle w:val="Bodytext24pt"/>
              </w:rPr>
              <w:t>80x80xlcm</w:t>
            </w:r>
          </w:p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na lstoleček potřeba lks 80x80 (0,8x0,8x12)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7,68 m2</w:t>
            </w:r>
          </w:p>
        </w:tc>
        <w:tc>
          <w:tcPr>
            <w:tcW w:w="782" w:type="dxa"/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BDC4"/>
            <w:vAlign w:val="bottom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Inventář -1.patro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Vysoký bílý kulatý bistrostolek s malým obvodem a tenkou nohou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6ks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Vysoký bílý kulatý bistrostolek s velkým obvodem a tenkou nohou 0.75 bílá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lks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Vysoký černý hranatý bistolek s tlustou nohou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7ks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Nízký černý hranatý bistrostolek u sedačky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8 ks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6" w:lineRule="exact"/>
              <w:ind w:firstLine="0"/>
            </w:pPr>
            <w:r>
              <w:rPr>
                <w:rStyle w:val="Bodytext24pt"/>
              </w:rPr>
              <w:t xml:space="preserve">Výrobce: CERIM </w:t>
            </w:r>
            <w:r>
              <w:rPr>
                <w:rStyle w:val="Bodytext24pt"/>
                <w:lang w:val="en-US" w:eastAsia="en-US" w:bidi="en-US"/>
              </w:rPr>
              <w:t xml:space="preserve">- Timeless, </w:t>
            </w:r>
            <w:r>
              <w:rPr>
                <w:rStyle w:val="Bodytext24pt"/>
              </w:rPr>
              <w:t>Barevnost: Calacatta - lucido 80x80xlcm</w:t>
            </w:r>
          </w:p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6" w:lineRule="exact"/>
              <w:ind w:firstLine="0"/>
            </w:pPr>
            <w:r>
              <w:rPr>
                <w:rStyle w:val="Bodytext24pt"/>
              </w:rPr>
              <w:t>na 1 stoelček lks 80x80, (0,8x0,8x14)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8,96 m2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left="260" w:firstLine="0"/>
            </w:pPr>
            <w:r>
              <w:rPr>
                <w:rStyle w:val="Bodytext24pt"/>
              </w:rPr>
              <w:t>•t.-</w:t>
            </w: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 xml:space="preserve">Výrobce: REX - PREXIOUS </w:t>
            </w:r>
            <w:r>
              <w:rPr>
                <w:rStyle w:val="Bodytext24pt"/>
                <w:lang w:val="en-US" w:eastAsia="en-US" w:bidi="en-US"/>
              </w:rPr>
              <w:t xml:space="preserve">OF REX </w:t>
            </w:r>
            <w:r>
              <w:rPr>
                <w:rStyle w:val="Bodytext24pt"/>
              </w:rPr>
              <w:t xml:space="preserve">- </w:t>
            </w:r>
            <w:r>
              <w:rPr>
                <w:rStyle w:val="Bodytext24pt"/>
                <w:lang w:val="en-US" w:eastAsia="en-US" w:bidi="en-US"/>
              </w:rPr>
              <w:t xml:space="preserve">Thunder night glossy </w:t>
            </w:r>
            <w:r>
              <w:rPr>
                <w:rStyle w:val="Bodytext24pt"/>
              </w:rPr>
              <w:t>80x80xlcm</w:t>
            </w:r>
          </w:p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na lstoleček potřeba lks 80x80 (0.8x0,8x8)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5,12 m2</w:t>
            </w:r>
          </w:p>
        </w:tc>
        <w:tc>
          <w:tcPr>
            <w:tcW w:w="782" w:type="dxa"/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4pt"/>
              </w:rPr>
              <w:t xml:space="preserve">VIP stoleček kónický, vyčká IlOOmm, </w:t>
            </w:r>
            <w:r>
              <w:rPr>
                <w:rStyle w:val="Bodytext2TimesNewRoman4ptItalic"/>
                <w:rFonts w:eastAsia="Tahoma"/>
              </w:rPr>
              <w:t>základní</w:t>
            </w:r>
            <w:r>
              <w:rPr>
                <w:rStyle w:val="Bodytext2Consolas6pt"/>
              </w:rPr>
              <w:t xml:space="preserve"> </w:t>
            </w:r>
            <w:r>
              <w:rPr>
                <w:rStyle w:val="Bodytext24pt"/>
              </w:rPr>
              <w:t>30x3Ocm, horní deska 60x60cm - cena za lks, množství upřesnit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Výroba VIP stolku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 xml:space="preserve">Výrobce: CERIM - </w:t>
            </w:r>
            <w:r>
              <w:rPr>
                <w:rStyle w:val="Bodytext24pt"/>
                <w:lang w:val="en-US" w:eastAsia="en-US" w:bidi="en-US"/>
              </w:rPr>
              <w:t>Timeless</w:t>
            </w:r>
            <w:r>
              <w:rPr>
                <w:rStyle w:val="Bodytext24pt"/>
              </w:rPr>
              <w:t>, Barevnost: Calacatta - lucido 60xl20xlcm</w:t>
            </w:r>
          </w:p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1" w:lineRule="exact"/>
              <w:ind w:firstLine="0"/>
            </w:pPr>
            <w:r>
              <w:rPr>
                <w:rStyle w:val="Bodytext24pt"/>
              </w:rPr>
              <w:t>na 1 stoleček je potřeba 4ks dlaždic (0,6xl,2x4)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Bodytext24pt"/>
              </w:rPr>
              <w:t>2,80 m2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Zaměření a montáž navrhovaných prvků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Zaměřeni stolových oodnoíí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Montáž stolových desek na podnože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447A1" w:rsidRDefault="009447A1">
            <w:pPr>
              <w:framePr w:w="5256" w:h="7939" w:wrap="none" w:vAnchor="page" w:hAnchor="page" w:x="849" w:y="7552"/>
              <w:rPr>
                <w:sz w:val="10"/>
                <w:szCs w:val="10"/>
              </w:rPr>
            </w:pPr>
          </w:p>
        </w:tc>
      </w:tr>
      <w:tr w:rsidR="009447A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00" w:lineRule="exact"/>
              <w:ind w:firstLine="0"/>
            </w:pPr>
            <w:r>
              <w:rPr>
                <w:rStyle w:val="Bodytext245ptBold"/>
              </w:rPr>
              <w:t>Souhlasím s rozvrženým designem a umístěním dlaždic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90" w:lineRule="exact"/>
              <w:ind w:firstLine="0"/>
            </w:pPr>
            <w:r>
              <w:rPr>
                <w:rStyle w:val="Bodytext24pt"/>
              </w:rPr>
              <w:t>V Praze dne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A1" w:rsidRDefault="00425B9C">
            <w:pPr>
              <w:pStyle w:val="Bodytext20"/>
              <w:framePr w:w="5256" w:h="7939" w:wrap="none" w:vAnchor="page" w:hAnchor="page" w:x="849" w:y="75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onsolas6pt"/>
              </w:rPr>
              <w:t>“</w:t>
            </w:r>
            <w:r>
              <w:rPr>
                <w:rStyle w:val="Bodytext2Consolas6pt"/>
                <w:vertAlign w:val="superscript"/>
              </w:rPr>
              <w:t>od</w:t>
            </w:r>
            <w:r>
              <w:rPr>
                <w:rStyle w:val="Bodytext2Consolas6pt"/>
              </w:rPr>
              <w:t>“</w:t>
            </w:r>
            <w:r>
              <w:rPr>
                <w:rStyle w:val="Bodytext2Consolas6pt"/>
                <w:vertAlign w:val="superscript"/>
              </w:rPr>
              <w:t>b</w:t>
            </w:r>
          </w:p>
        </w:tc>
      </w:tr>
    </w:tbl>
    <w:p w:rsidR="009447A1" w:rsidRDefault="009447A1">
      <w:pPr>
        <w:rPr>
          <w:sz w:val="2"/>
          <w:szCs w:val="2"/>
        </w:rPr>
      </w:pPr>
      <w:bookmarkStart w:id="3" w:name="_GoBack"/>
      <w:bookmarkEnd w:id="3"/>
    </w:p>
    <w:sectPr w:rsidR="009447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E9" w:rsidRDefault="00456CE9">
      <w:r>
        <w:separator/>
      </w:r>
    </w:p>
  </w:endnote>
  <w:endnote w:type="continuationSeparator" w:id="0">
    <w:p w:rsidR="00456CE9" w:rsidRDefault="004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LilyUPC">
    <w:altName w:val="Times New Roman"/>
    <w:panose1 w:val="00000000000000000000"/>
    <w:charset w:val="00"/>
    <w:family w:val="roman"/>
    <w:notTrueType/>
    <w:pitch w:val="default"/>
  </w:font>
  <w:font w:name="DaunPenh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E9" w:rsidRDefault="00456CE9"/>
  </w:footnote>
  <w:footnote w:type="continuationSeparator" w:id="0">
    <w:p w:rsidR="00456CE9" w:rsidRDefault="00456C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2A6"/>
    <w:multiLevelType w:val="multilevel"/>
    <w:tmpl w:val="8788096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7545B"/>
    <w:multiLevelType w:val="multilevel"/>
    <w:tmpl w:val="9118D14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13A91"/>
    <w:multiLevelType w:val="multilevel"/>
    <w:tmpl w:val="064C123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666BB"/>
    <w:multiLevelType w:val="multilevel"/>
    <w:tmpl w:val="CF242D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A7757"/>
    <w:multiLevelType w:val="multilevel"/>
    <w:tmpl w:val="405A2A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934872"/>
    <w:multiLevelType w:val="hybridMultilevel"/>
    <w:tmpl w:val="5D061D96"/>
    <w:lvl w:ilvl="0" w:tplc="24A42A5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3C3445C4"/>
    <w:multiLevelType w:val="multilevel"/>
    <w:tmpl w:val="421CAB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8148D0"/>
    <w:multiLevelType w:val="hybridMultilevel"/>
    <w:tmpl w:val="FED4CFD0"/>
    <w:lvl w:ilvl="0" w:tplc="7DACAC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DFF31C1"/>
    <w:multiLevelType w:val="hybridMultilevel"/>
    <w:tmpl w:val="565431CC"/>
    <w:lvl w:ilvl="0" w:tplc="09B014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36E146D"/>
    <w:multiLevelType w:val="hybridMultilevel"/>
    <w:tmpl w:val="47E4506C"/>
    <w:lvl w:ilvl="0" w:tplc="A7AC1B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51F67FC1"/>
    <w:multiLevelType w:val="multilevel"/>
    <w:tmpl w:val="C6C2A17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C90616"/>
    <w:multiLevelType w:val="multilevel"/>
    <w:tmpl w:val="309A06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AF2AC1"/>
    <w:multiLevelType w:val="hybridMultilevel"/>
    <w:tmpl w:val="EAE4F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47A1"/>
    <w:rsid w:val="000E0ABF"/>
    <w:rsid w:val="00132C8E"/>
    <w:rsid w:val="00425B9C"/>
    <w:rsid w:val="00435F40"/>
    <w:rsid w:val="00456CE9"/>
    <w:rsid w:val="00610EFC"/>
    <w:rsid w:val="0065159E"/>
    <w:rsid w:val="009165DF"/>
    <w:rsid w:val="009447A1"/>
    <w:rsid w:val="00B20789"/>
    <w:rsid w:val="00F17613"/>
    <w:rsid w:val="00F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  <o:r id="V:Rule2" type="connector" idref="#_x0000_s1042"/>
        <o:r id="V:Rule3" type="connector" idref="#_x0000_s1041"/>
        <o:r id="V:Rule4" type="connector" idref="#_x0000_s1040"/>
        <o:r id="V:Rule5" type="connector" idref="#_x0000_s1039"/>
        <o:r id="V:Rule6" type="connector" idref="#_x0000_s1038"/>
        <o:r id="V:Rule7" type="connector" idref="#_x0000_s1037"/>
        <o:r id="V:Rule8" type="connector" idref="#_x0000_s1036"/>
        <o:r id="V:Rule9" type="connector" idref="#_x0000_s1035"/>
      </o:rules>
    </o:shapelayout>
  </w:shapeDefaults>
  <w:decimalSymbol w:val=","/>
  <w:listSeparator w:val=";"/>
  <w14:docId w14:val="17B3F41F"/>
  <w15:docId w15:val="{4989AE5C-A6E5-41DC-87A3-8EC67187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unga" w:eastAsia="Tunga" w:hAnsi="Tunga" w:cs="Tung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Tahoma5pt">
    <w:name w:val="Body text (4) + Tahoma;5 pt"/>
    <w:basedOn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4Arial">
    <w:name w:val="Body text (4) + Arial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Bodytext5Tahoma105ptNotBoldNotItalic">
    <w:name w:val="Body text (5) + Tahoma;10.5 pt;Not Bold;Not Italic"/>
    <w:basedOn w:val="Bodytext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TimesNewRoman12pt">
    <w:name w:val="Body text (2) + Times New Roman;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Tahoma105pt">
    <w:name w:val="Body text (7) + Tahoma;10.5 pt"/>
    <w:basedOn w:val="Bodytext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5ptItalic">
    <w:name w:val="Body text (2) + 8.5 pt;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676AA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egoeUI75ptBold">
    <w:name w:val="Body text (2) + Segoe UI;7.5 pt;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1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ablecaption8ptBoldItalic">
    <w:name w:val="Table caption + 8 pt;Bold;Italic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TimesNewRoman55pt">
    <w:name w:val="Body text (2) + Times New Roman;5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Calibri55ptItalicScaling70">
    <w:name w:val="Body text (2) + Calibri;5.5 pt;Italic;Scaling 70%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70"/>
      <w:position w:val="0"/>
      <w:sz w:val="11"/>
      <w:szCs w:val="11"/>
      <w:u w:val="none"/>
      <w:lang w:val="cs-CZ" w:eastAsia="cs-CZ" w:bidi="cs-CZ"/>
    </w:rPr>
  </w:style>
  <w:style w:type="character" w:customStyle="1" w:styleId="Bodytext2Calibri55pt">
    <w:name w:val="Body text (2) + Calibri;5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Nyala65pt">
    <w:name w:val="Body text (2) + Nyala;6.5 pt"/>
    <w:basedOn w:val="Bodytext2"/>
    <w:rPr>
      <w:rFonts w:ascii="Nyala" w:eastAsia="Nyala" w:hAnsi="Nyala" w:cs="Nyal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TimesNewRoman7pt">
    <w:name w:val="Body text (2) + Times New Roman;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LilyUPC" w:eastAsia="LilyUPC" w:hAnsi="LilyUPC" w:cs="Lily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1">
    <w:name w:val="Body text (13)"/>
    <w:basedOn w:val="Bodytext13"/>
    <w:rPr>
      <w:rFonts w:ascii="LilyUPC" w:eastAsia="LilyUPC" w:hAnsi="LilyUPC" w:cs="LilyUPC"/>
      <w:b/>
      <w:bCs/>
      <w:i w:val="0"/>
      <w:iCs w:val="0"/>
      <w:smallCaps w:val="0"/>
      <w:strike w:val="0"/>
      <w:color w:val="F36C82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41">
    <w:name w:val="Body text (14)"/>
    <w:basedOn w:val="Bodytext14"/>
    <w:rPr>
      <w:rFonts w:ascii="Tahoma" w:eastAsia="Tahoma" w:hAnsi="Tahoma" w:cs="Tahoma"/>
      <w:b/>
      <w:bCs/>
      <w:i w:val="0"/>
      <w:iCs w:val="0"/>
      <w:smallCaps w:val="0"/>
      <w:strike w:val="0"/>
      <w:color w:val="F36C82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42">
    <w:name w:val="Body text (14)"/>
    <w:basedOn w:val="Bodytext14"/>
    <w:rPr>
      <w:rFonts w:ascii="Tahoma" w:eastAsia="Tahoma" w:hAnsi="Tahoma" w:cs="Tahoma"/>
      <w:b/>
      <w:bCs/>
      <w:i w:val="0"/>
      <w:iCs w:val="0"/>
      <w:smallCaps w:val="0"/>
      <w:strike w:val="0"/>
      <w:color w:val="36559F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Bodytext245ptBold">
    <w:name w:val="Body text (2) + 4.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DaunPenh5pt">
    <w:name w:val="Body text (2) + DaunPenh;5 pt"/>
    <w:basedOn w:val="Bodytext2"/>
    <w:rPr>
      <w:rFonts w:ascii="DaunPenh" w:eastAsia="DaunPenh" w:hAnsi="DaunPenh" w:cs="DaunPen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Consolas6pt">
    <w:name w:val="Body text (2) + Consolas;6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TimesNewRoman4ptItalic">
    <w:name w:val="Body text (2) + Times New Roman;4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00" w:lineRule="exact"/>
      <w:jc w:val="right"/>
    </w:pPr>
    <w:rPr>
      <w:rFonts w:ascii="Tunga" w:eastAsia="Tunga" w:hAnsi="Tunga" w:cs="Tunga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20" w:line="200" w:lineRule="exact"/>
      <w:ind w:hanging="600"/>
    </w:pPr>
    <w:rPr>
      <w:rFonts w:ascii="Tahoma" w:eastAsia="Tahoma" w:hAnsi="Tahoma" w:cs="Tahoma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line="312" w:lineRule="exact"/>
      <w:outlineLvl w:val="0"/>
    </w:pPr>
    <w:rPr>
      <w:rFonts w:ascii="Segoe UI" w:eastAsia="Segoe UI" w:hAnsi="Segoe UI" w:cs="Segoe UI"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20" w:lineRule="exact"/>
      <w:ind w:firstLine="180"/>
    </w:pPr>
    <w:rPr>
      <w:rFonts w:ascii="SimSun-ExtB" w:eastAsia="SimSun-ExtB" w:hAnsi="SimSun-ExtB" w:cs="SimSun-ExtB"/>
      <w:sz w:val="8"/>
      <w:szCs w:val="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4" w:lineRule="exact"/>
    </w:pPr>
    <w:rPr>
      <w:rFonts w:ascii="Calibri" w:eastAsia="Calibri" w:hAnsi="Calibri" w:cs="Calibri"/>
      <w:b/>
      <w:bCs/>
      <w:i/>
      <w:iCs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93" w:lineRule="exact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93" w:lineRule="exact"/>
    </w:pPr>
    <w:rPr>
      <w:rFonts w:ascii="Tahoma" w:eastAsia="Tahoma" w:hAnsi="Tahoma" w:cs="Tahoma"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93" w:lineRule="exact"/>
    </w:p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93" w:lineRule="exact"/>
      <w:ind w:hanging="58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320" w:line="200" w:lineRule="exac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540" w:line="200" w:lineRule="exac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80" w:line="212" w:lineRule="exac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0" w:lineRule="exact"/>
    </w:pPr>
    <w:rPr>
      <w:rFonts w:ascii="Tahoma" w:eastAsia="Tahoma" w:hAnsi="Tahoma" w:cs="Tahoma"/>
      <w:sz w:val="18"/>
      <w:szCs w:val="1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0" w:lineRule="exact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jc w:val="both"/>
      <w:outlineLvl w:val="1"/>
    </w:pPr>
    <w:rPr>
      <w:rFonts w:ascii="Tahoma" w:eastAsia="Tahoma" w:hAnsi="Tahoma" w:cs="Tahoma"/>
      <w:b/>
      <w:bCs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212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90" w:lineRule="exact"/>
    </w:pPr>
    <w:rPr>
      <w:rFonts w:ascii="Tahoma" w:eastAsia="Tahoma" w:hAnsi="Tahoma" w:cs="Tahoma"/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sz w:val="14"/>
      <w:szCs w:val="1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90" w:lineRule="exact"/>
      <w:outlineLvl w:val="2"/>
    </w:pPr>
    <w:rPr>
      <w:rFonts w:ascii="Tahoma" w:eastAsia="Tahoma" w:hAnsi="Tahoma" w:cs="Tahoma"/>
      <w:b/>
      <w:bCs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12" w:lineRule="exact"/>
    </w:pPr>
    <w:rPr>
      <w:rFonts w:ascii="LilyUPC" w:eastAsia="LilyUPC" w:hAnsi="LilyUPC" w:cs="LilyUPC"/>
      <w:b/>
      <w:bCs/>
      <w:sz w:val="30"/>
      <w:szCs w:val="30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125" w:lineRule="exact"/>
    </w:pPr>
    <w:rPr>
      <w:rFonts w:ascii="Tahoma" w:eastAsia="Tahoma" w:hAnsi="Tahoma" w:cs="Tahoma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cechura@kerateam.cz" TargetMode="External"/><Relationship Id="rId13" Type="http://schemas.openxmlformats.org/officeDocument/2006/relationships/image" Target="media/image8.jp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psa@hdk.cz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d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2725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10</cp:revision>
  <dcterms:created xsi:type="dcterms:W3CDTF">2018-12-18T10:55:00Z</dcterms:created>
  <dcterms:modified xsi:type="dcterms:W3CDTF">2018-12-18T11:19:00Z</dcterms:modified>
</cp:coreProperties>
</file>