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A4" w:rsidRPr="007636C2" w:rsidRDefault="005500A4" w:rsidP="00DE6616">
      <w:pPr>
        <w:keepNext/>
        <w:jc w:val="center"/>
        <w:rPr>
          <w:rFonts w:asciiTheme="minorHAnsi" w:hAnsiTheme="minorHAnsi"/>
          <w:b/>
          <w:bCs/>
          <w:color w:val="000000"/>
          <w:sz w:val="28"/>
          <w:szCs w:val="28"/>
          <w:u w:val="single"/>
        </w:rPr>
      </w:pPr>
      <w:r w:rsidRPr="007636C2">
        <w:rPr>
          <w:rFonts w:asciiTheme="minorHAnsi" w:hAnsiTheme="minorHAnsi"/>
          <w:b/>
          <w:bCs/>
          <w:color w:val="000000"/>
          <w:sz w:val="28"/>
          <w:szCs w:val="28"/>
          <w:u w:val="single"/>
        </w:rPr>
        <w:t>K U P N Í   S M L O U V</w:t>
      </w:r>
      <w:r w:rsidR="00DE6616" w:rsidRPr="007636C2">
        <w:rPr>
          <w:rFonts w:asciiTheme="minorHAnsi" w:hAnsiTheme="minorHAnsi"/>
          <w:b/>
          <w:bCs/>
          <w:color w:val="000000"/>
          <w:sz w:val="28"/>
          <w:szCs w:val="28"/>
          <w:u w:val="single"/>
        </w:rPr>
        <w:t> </w:t>
      </w:r>
      <w:r w:rsidRPr="007636C2">
        <w:rPr>
          <w:rFonts w:asciiTheme="minorHAnsi" w:hAnsiTheme="minorHAnsi"/>
          <w:b/>
          <w:bCs/>
          <w:color w:val="000000"/>
          <w:sz w:val="28"/>
          <w:szCs w:val="28"/>
          <w:u w:val="single"/>
        </w:rPr>
        <w:t>A</w:t>
      </w:r>
    </w:p>
    <w:p w:rsidR="00DE6616" w:rsidRPr="00DE6616" w:rsidRDefault="00DE6616" w:rsidP="00DE6616">
      <w:pPr>
        <w:keepNext/>
        <w:jc w:val="center"/>
        <w:rPr>
          <w:rFonts w:asciiTheme="minorHAnsi" w:hAnsiTheme="minorHAnsi"/>
          <w:b/>
          <w:bCs/>
          <w:color w:val="000000"/>
          <w:sz w:val="28"/>
          <w:szCs w:val="28"/>
        </w:rPr>
      </w:pPr>
      <w:r>
        <w:rPr>
          <w:rFonts w:asciiTheme="minorHAnsi" w:hAnsiTheme="minorHAnsi"/>
          <w:b/>
          <w:bCs/>
          <w:color w:val="000000"/>
          <w:sz w:val="28"/>
          <w:szCs w:val="28"/>
        </w:rPr>
        <w:t>č. 2018/0332/1300</w:t>
      </w:r>
    </w:p>
    <w:p w:rsidR="005500A4" w:rsidRDefault="005500A4" w:rsidP="003A5C03">
      <w:pPr>
        <w:keepNext/>
        <w:jc w:val="both"/>
        <w:rPr>
          <w:rFonts w:asciiTheme="minorHAnsi" w:hAnsiTheme="minorHAnsi"/>
          <w:bCs/>
          <w:color w:val="000000"/>
          <w:sz w:val="22"/>
          <w:szCs w:val="22"/>
        </w:rPr>
      </w:pPr>
    </w:p>
    <w:p w:rsidR="007636C2" w:rsidRDefault="003A5C03" w:rsidP="007636C2">
      <w:pPr>
        <w:keepNext/>
        <w:jc w:val="center"/>
        <w:rPr>
          <w:rFonts w:asciiTheme="minorHAnsi" w:hAnsiTheme="minorHAnsi"/>
          <w:bCs/>
          <w:color w:val="000000"/>
          <w:sz w:val="22"/>
          <w:szCs w:val="22"/>
        </w:rPr>
      </w:pPr>
      <w:r>
        <w:rPr>
          <w:rFonts w:asciiTheme="minorHAnsi" w:hAnsiTheme="minorHAnsi"/>
          <w:bCs/>
          <w:color w:val="000000"/>
          <w:sz w:val="22"/>
          <w:szCs w:val="22"/>
        </w:rPr>
        <w:t xml:space="preserve">níže uvedeného dne, měsíce a roku </w:t>
      </w:r>
      <w:r w:rsidR="007636C2">
        <w:rPr>
          <w:rFonts w:asciiTheme="minorHAnsi" w:hAnsiTheme="minorHAnsi"/>
          <w:bCs/>
          <w:color w:val="000000"/>
          <w:sz w:val="22"/>
          <w:szCs w:val="22"/>
        </w:rPr>
        <w:t>uzavřely smluvní strany v souladu s </w:t>
      </w:r>
      <w:proofErr w:type="spellStart"/>
      <w:r w:rsidR="007636C2">
        <w:rPr>
          <w:rFonts w:asciiTheme="minorHAnsi" w:hAnsiTheme="minorHAnsi"/>
          <w:bCs/>
          <w:color w:val="000000"/>
          <w:sz w:val="22"/>
          <w:szCs w:val="22"/>
        </w:rPr>
        <w:t>ust</w:t>
      </w:r>
      <w:proofErr w:type="spellEnd"/>
      <w:r w:rsidR="007636C2">
        <w:rPr>
          <w:rFonts w:asciiTheme="minorHAnsi" w:hAnsiTheme="minorHAnsi"/>
          <w:bCs/>
          <w:color w:val="000000"/>
          <w:sz w:val="22"/>
          <w:szCs w:val="22"/>
        </w:rPr>
        <w:t>. § 2079 a násl.</w:t>
      </w:r>
    </w:p>
    <w:p w:rsidR="003A5C03" w:rsidRDefault="003A5C03" w:rsidP="007636C2">
      <w:pPr>
        <w:keepNext/>
        <w:jc w:val="center"/>
        <w:rPr>
          <w:rFonts w:asciiTheme="minorHAnsi" w:hAnsiTheme="minorHAnsi"/>
          <w:bCs/>
          <w:color w:val="000000"/>
          <w:sz w:val="22"/>
          <w:szCs w:val="22"/>
        </w:rPr>
      </w:pPr>
      <w:r>
        <w:rPr>
          <w:rFonts w:asciiTheme="minorHAnsi" w:hAnsiTheme="minorHAnsi"/>
          <w:bCs/>
          <w:color w:val="000000"/>
          <w:sz w:val="22"/>
          <w:szCs w:val="22"/>
        </w:rPr>
        <w:t>zákona č. 89/2012 Sb., občanský zákoník, ve znění pozdějš</w:t>
      </w:r>
      <w:r w:rsidR="007636C2">
        <w:rPr>
          <w:rFonts w:asciiTheme="minorHAnsi" w:hAnsiTheme="minorHAnsi"/>
          <w:bCs/>
          <w:color w:val="000000"/>
          <w:sz w:val="22"/>
          <w:szCs w:val="22"/>
        </w:rPr>
        <w:t>ích předpisů (dále jen „OZ“)</w:t>
      </w:r>
    </w:p>
    <w:p w:rsidR="007636C2" w:rsidRDefault="007636C2" w:rsidP="007636C2">
      <w:pPr>
        <w:keepNext/>
        <w:jc w:val="center"/>
        <w:rPr>
          <w:rFonts w:asciiTheme="minorHAnsi" w:hAnsiTheme="minorHAnsi"/>
          <w:bCs/>
          <w:color w:val="000000"/>
          <w:sz w:val="22"/>
          <w:szCs w:val="22"/>
        </w:rPr>
      </w:pPr>
      <w:r>
        <w:rPr>
          <w:rFonts w:asciiTheme="minorHAnsi" w:hAnsiTheme="minorHAnsi"/>
          <w:bCs/>
          <w:color w:val="000000"/>
          <w:sz w:val="22"/>
          <w:szCs w:val="22"/>
        </w:rPr>
        <w:t>tuto kupní smlouvu (dále jen „smlouva“) a smluvním obsahu jak následuje níže:</w:t>
      </w:r>
    </w:p>
    <w:p w:rsidR="003A5C03" w:rsidRDefault="003A5C03" w:rsidP="003A5C03">
      <w:pPr>
        <w:keepNext/>
        <w:jc w:val="both"/>
        <w:rPr>
          <w:rFonts w:asciiTheme="minorHAnsi" w:hAnsiTheme="minorHAnsi"/>
          <w:bCs/>
          <w:color w:val="000000"/>
          <w:sz w:val="22"/>
          <w:szCs w:val="22"/>
        </w:rPr>
      </w:pPr>
    </w:p>
    <w:p w:rsidR="007636C2" w:rsidRDefault="007636C2" w:rsidP="003A5C03">
      <w:pPr>
        <w:keepNext/>
        <w:jc w:val="both"/>
        <w:rPr>
          <w:rFonts w:asciiTheme="minorHAnsi" w:hAnsiTheme="minorHAnsi"/>
          <w:bCs/>
          <w:color w:val="000000"/>
          <w:sz w:val="22"/>
          <w:szCs w:val="22"/>
        </w:rPr>
      </w:pPr>
    </w:p>
    <w:p w:rsidR="007636C2" w:rsidRPr="00731371" w:rsidRDefault="007636C2" w:rsidP="003A5C03">
      <w:pPr>
        <w:keepNext/>
        <w:jc w:val="both"/>
        <w:rPr>
          <w:rFonts w:asciiTheme="minorHAnsi" w:hAnsiTheme="minorHAnsi"/>
          <w:b/>
          <w:bCs/>
          <w:color w:val="000000"/>
          <w:sz w:val="22"/>
          <w:szCs w:val="22"/>
        </w:rPr>
      </w:pPr>
      <w:r w:rsidRPr="00731371">
        <w:rPr>
          <w:rFonts w:asciiTheme="minorHAnsi" w:hAnsiTheme="minorHAnsi"/>
          <w:b/>
          <w:bCs/>
          <w:color w:val="000000"/>
          <w:sz w:val="22"/>
          <w:szCs w:val="22"/>
        </w:rPr>
        <w:t>Smluvní strany:</w:t>
      </w:r>
    </w:p>
    <w:p w:rsidR="007636C2" w:rsidRDefault="007636C2" w:rsidP="003A5C03">
      <w:pPr>
        <w:keepNext/>
        <w:jc w:val="both"/>
        <w:rPr>
          <w:rFonts w:asciiTheme="minorHAnsi" w:hAnsiTheme="minorHAnsi"/>
          <w:bCs/>
          <w:color w:val="000000"/>
          <w:sz w:val="22"/>
          <w:szCs w:val="22"/>
        </w:rPr>
      </w:pPr>
    </w:p>
    <w:p w:rsidR="007636C2" w:rsidRDefault="007636C2" w:rsidP="007636C2">
      <w:pPr>
        <w:pStyle w:val="Odstavecseseznamem"/>
        <w:keepNext/>
        <w:numPr>
          <w:ilvl w:val="0"/>
          <w:numId w:val="19"/>
        </w:numPr>
        <w:jc w:val="both"/>
        <w:rPr>
          <w:rFonts w:asciiTheme="minorHAnsi" w:hAnsiTheme="minorHAnsi"/>
          <w:bCs/>
          <w:color w:val="000000"/>
          <w:sz w:val="22"/>
          <w:szCs w:val="22"/>
        </w:rPr>
      </w:pPr>
      <w:r w:rsidRPr="007636C2">
        <w:rPr>
          <w:rFonts w:asciiTheme="minorHAnsi" w:hAnsiTheme="minorHAnsi"/>
          <w:b/>
          <w:bCs/>
          <w:color w:val="000000"/>
          <w:sz w:val="22"/>
          <w:szCs w:val="22"/>
        </w:rPr>
        <w:t>Teplárna České Budějovice, a.s.</w:t>
      </w:r>
      <w:r>
        <w:rPr>
          <w:rFonts w:asciiTheme="minorHAnsi" w:hAnsiTheme="minorHAnsi"/>
          <w:bCs/>
          <w:color w:val="000000"/>
          <w:sz w:val="22"/>
          <w:szCs w:val="22"/>
        </w:rPr>
        <w:t>, IČO: 60826835,</w:t>
      </w:r>
    </w:p>
    <w:p w:rsidR="007636C2" w:rsidRDefault="007636C2" w:rsidP="007636C2">
      <w:pPr>
        <w:keepNext/>
        <w:ind w:firstLine="708"/>
        <w:jc w:val="both"/>
        <w:rPr>
          <w:rFonts w:asciiTheme="minorHAnsi" w:hAnsiTheme="minorHAnsi"/>
          <w:bCs/>
          <w:sz w:val="22"/>
          <w:szCs w:val="22"/>
        </w:rPr>
      </w:pPr>
      <w:r>
        <w:rPr>
          <w:rFonts w:asciiTheme="minorHAnsi" w:hAnsiTheme="minorHAnsi"/>
          <w:bCs/>
          <w:sz w:val="22"/>
          <w:szCs w:val="22"/>
        </w:rPr>
        <w:t xml:space="preserve">Novohradská 398/32, </w:t>
      </w:r>
      <w:r w:rsidRPr="00DE6616">
        <w:rPr>
          <w:rFonts w:asciiTheme="minorHAnsi" w:hAnsiTheme="minorHAnsi"/>
          <w:bCs/>
          <w:sz w:val="22"/>
          <w:szCs w:val="22"/>
        </w:rPr>
        <w:t>370 01 České Budějovice</w:t>
      </w:r>
      <w:r>
        <w:rPr>
          <w:rFonts w:asciiTheme="minorHAnsi" w:hAnsiTheme="minorHAnsi"/>
          <w:bCs/>
          <w:sz w:val="22"/>
          <w:szCs w:val="22"/>
        </w:rPr>
        <w:t>,</w:t>
      </w:r>
    </w:p>
    <w:p w:rsidR="007636C2" w:rsidRDefault="007636C2" w:rsidP="007636C2">
      <w:pPr>
        <w:keepNext/>
        <w:ind w:firstLine="708"/>
        <w:jc w:val="both"/>
        <w:rPr>
          <w:rFonts w:asciiTheme="minorHAnsi" w:hAnsiTheme="minorHAnsi"/>
          <w:bCs/>
          <w:sz w:val="22"/>
          <w:szCs w:val="22"/>
        </w:rPr>
      </w:pPr>
      <w:r>
        <w:rPr>
          <w:rFonts w:asciiTheme="minorHAnsi" w:hAnsiTheme="minorHAnsi"/>
          <w:bCs/>
          <w:sz w:val="22"/>
          <w:szCs w:val="22"/>
        </w:rPr>
        <w:t>zapsaná v OR vedeném Krajským soudem v Českých Budějovicích, oddíl B, vložka 637,</w:t>
      </w:r>
    </w:p>
    <w:p w:rsidR="007636C2" w:rsidRDefault="007636C2" w:rsidP="007636C2">
      <w:pPr>
        <w:keepNext/>
        <w:ind w:firstLine="708"/>
        <w:jc w:val="both"/>
        <w:rPr>
          <w:rFonts w:asciiTheme="minorHAnsi" w:hAnsiTheme="minorHAnsi"/>
          <w:kern w:val="2"/>
          <w:sz w:val="22"/>
          <w:szCs w:val="22"/>
        </w:rPr>
      </w:pPr>
      <w:r>
        <w:rPr>
          <w:rFonts w:asciiTheme="minorHAnsi" w:hAnsiTheme="minorHAnsi"/>
          <w:bCs/>
          <w:sz w:val="22"/>
          <w:szCs w:val="22"/>
        </w:rPr>
        <w:t>zastoupená:</w:t>
      </w:r>
      <w:r>
        <w:rPr>
          <w:rFonts w:asciiTheme="minorHAnsi" w:hAnsiTheme="minorHAnsi"/>
          <w:bCs/>
          <w:sz w:val="22"/>
          <w:szCs w:val="22"/>
        </w:rPr>
        <w:tab/>
        <w:t xml:space="preserve">Ing. </w:t>
      </w:r>
      <w:r w:rsidRPr="00DE6616">
        <w:rPr>
          <w:rFonts w:asciiTheme="minorHAnsi" w:hAnsiTheme="minorHAnsi"/>
          <w:kern w:val="2"/>
          <w:sz w:val="22"/>
          <w:szCs w:val="22"/>
        </w:rPr>
        <w:t>Václav Král, předseda představenstva</w:t>
      </w:r>
      <w:r>
        <w:rPr>
          <w:rFonts w:asciiTheme="minorHAnsi" w:hAnsiTheme="minorHAnsi"/>
          <w:kern w:val="2"/>
          <w:sz w:val="22"/>
          <w:szCs w:val="22"/>
        </w:rPr>
        <w:t xml:space="preserve"> a</w:t>
      </w:r>
    </w:p>
    <w:p w:rsidR="007636C2" w:rsidRDefault="007636C2" w:rsidP="007636C2">
      <w:pPr>
        <w:keepNext/>
        <w:ind w:firstLine="708"/>
        <w:jc w:val="both"/>
        <w:rPr>
          <w:rFonts w:asciiTheme="minorHAnsi" w:hAnsiTheme="minorHAnsi"/>
          <w:kern w:val="2"/>
          <w:sz w:val="22"/>
          <w:szCs w:val="22"/>
        </w:rPr>
      </w:pPr>
      <w:r>
        <w:rPr>
          <w:rFonts w:asciiTheme="minorHAnsi" w:hAnsiTheme="minorHAnsi"/>
          <w:kern w:val="2"/>
          <w:sz w:val="22"/>
          <w:szCs w:val="22"/>
        </w:rPr>
        <w:tab/>
      </w:r>
      <w:r>
        <w:rPr>
          <w:rFonts w:asciiTheme="minorHAnsi" w:hAnsiTheme="minorHAnsi"/>
          <w:kern w:val="2"/>
          <w:sz w:val="22"/>
          <w:szCs w:val="22"/>
        </w:rPr>
        <w:tab/>
      </w:r>
      <w:r w:rsidRPr="00DE6616">
        <w:rPr>
          <w:rFonts w:asciiTheme="minorHAnsi" w:hAnsiTheme="minorHAnsi"/>
          <w:kern w:val="2"/>
          <w:sz w:val="22"/>
          <w:szCs w:val="22"/>
        </w:rPr>
        <w:t>Ing. Tomáš Kollarczyk, MBA, místopředseda představenstva</w:t>
      </w:r>
    </w:p>
    <w:p w:rsidR="007636C2" w:rsidRDefault="007636C2" w:rsidP="007636C2">
      <w:pPr>
        <w:keepNext/>
        <w:ind w:firstLine="708"/>
        <w:jc w:val="both"/>
        <w:rPr>
          <w:rFonts w:asciiTheme="minorHAnsi" w:hAnsiTheme="minorHAnsi"/>
          <w:kern w:val="2"/>
          <w:sz w:val="22"/>
          <w:szCs w:val="22"/>
        </w:rPr>
      </w:pPr>
      <w:r>
        <w:rPr>
          <w:rFonts w:asciiTheme="minorHAnsi" w:hAnsiTheme="minorHAnsi"/>
          <w:kern w:val="2"/>
          <w:sz w:val="22"/>
          <w:szCs w:val="22"/>
        </w:rPr>
        <w:t xml:space="preserve">bankovní spojení: </w:t>
      </w:r>
      <w:proofErr w:type="spellStart"/>
      <w:r w:rsidR="00FB782B">
        <w:rPr>
          <w:rFonts w:asciiTheme="minorHAnsi" w:hAnsiTheme="minorHAnsi"/>
          <w:kern w:val="2"/>
          <w:sz w:val="22"/>
          <w:szCs w:val="22"/>
        </w:rPr>
        <w:t>xxxxx</w:t>
      </w:r>
      <w:proofErr w:type="spellEnd"/>
    </w:p>
    <w:p w:rsidR="007636C2" w:rsidRDefault="007636C2" w:rsidP="007636C2">
      <w:pPr>
        <w:keepNext/>
        <w:ind w:firstLine="708"/>
        <w:jc w:val="both"/>
        <w:rPr>
          <w:rFonts w:asciiTheme="minorHAnsi" w:hAnsiTheme="minorHAnsi"/>
          <w:kern w:val="2"/>
          <w:sz w:val="22"/>
          <w:szCs w:val="22"/>
        </w:rPr>
      </w:pPr>
      <w:r>
        <w:rPr>
          <w:rFonts w:asciiTheme="minorHAnsi" w:hAnsiTheme="minorHAnsi"/>
          <w:kern w:val="2"/>
          <w:sz w:val="22"/>
          <w:szCs w:val="22"/>
        </w:rPr>
        <w:t xml:space="preserve">e-mail: </w:t>
      </w:r>
      <w:hyperlink r:id="rId8" w:history="1">
        <w:r w:rsidRPr="00967C7B">
          <w:rPr>
            <w:rStyle w:val="Hypertextovodkaz"/>
            <w:rFonts w:asciiTheme="minorHAnsi" w:hAnsiTheme="minorHAnsi"/>
            <w:kern w:val="2"/>
            <w:sz w:val="22"/>
            <w:szCs w:val="22"/>
          </w:rPr>
          <w:t>podatelna@teplarna-cb.cz</w:t>
        </w:r>
      </w:hyperlink>
    </w:p>
    <w:p w:rsidR="007636C2" w:rsidRDefault="007636C2" w:rsidP="007636C2">
      <w:pPr>
        <w:keepNext/>
        <w:ind w:firstLine="708"/>
        <w:jc w:val="both"/>
        <w:rPr>
          <w:rFonts w:asciiTheme="minorHAnsi" w:hAnsiTheme="minorHAnsi"/>
          <w:bCs/>
          <w:color w:val="000000"/>
          <w:sz w:val="22"/>
          <w:szCs w:val="22"/>
        </w:rPr>
      </w:pPr>
    </w:p>
    <w:p w:rsidR="007636C2" w:rsidRDefault="007636C2" w:rsidP="007636C2">
      <w:pPr>
        <w:keepNext/>
        <w:ind w:firstLine="708"/>
        <w:jc w:val="both"/>
        <w:rPr>
          <w:rFonts w:asciiTheme="minorHAnsi" w:hAnsiTheme="minorHAnsi"/>
          <w:bCs/>
          <w:color w:val="000000"/>
          <w:sz w:val="22"/>
          <w:szCs w:val="22"/>
        </w:rPr>
      </w:pPr>
      <w:r w:rsidRPr="00DE6616">
        <w:rPr>
          <w:rFonts w:asciiTheme="minorHAnsi" w:hAnsiTheme="minorHAnsi"/>
          <w:sz w:val="22"/>
          <w:szCs w:val="22"/>
        </w:rPr>
        <w:t>(dále „</w:t>
      </w:r>
      <w:r w:rsidR="00731371">
        <w:rPr>
          <w:rFonts w:asciiTheme="minorHAnsi" w:hAnsiTheme="minorHAnsi"/>
          <w:b/>
          <w:sz w:val="22"/>
          <w:szCs w:val="22"/>
        </w:rPr>
        <w:t>P</w:t>
      </w:r>
      <w:r w:rsidRPr="00DE6616">
        <w:rPr>
          <w:rFonts w:asciiTheme="minorHAnsi" w:hAnsiTheme="minorHAnsi"/>
          <w:b/>
          <w:sz w:val="22"/>
          <w:szCs w:val="22"/>
        </w:rPr>
        <w:t>rodávající</w:t>
      </w:r>
      <w:r w:rsidRPr="00DE6616">
        <w:rPr>
          <w:rFonts w:asciiTheme="minorHAnsi" w:hAnsiTheme="minorHAnsi"/>
          <w:sz w:val="22"/>
          <w:szCs w:val="22"/>
        </w:rPr>
        <w:t>“</w:t>
      </w:r>
      <w:r>
        <w:rPr>
          <w:rFonts w:asciiTheme="minorHAnsi" w:hAnsiTheme="minorHAnsi"/>
          <w:sz w:val="22"/>
          <w:szCs w:val="22"/>
        </w:rPr>
        <w:t>)</w:t>
      </w:r>
    </w:p>
    <w:p w:rsidR="007636C2" w:rsidRPr="007636C2" w:rsidRDefault="007636C2" w:rsidP="007636C2">
      <w:pPr>
        <w:keepNext/>
        <w:jc w:val="both"/>
        <w:rPr>
          <w:rFonts w:asciiTheme="minorHAnsi" w:hAnsiTheme="minorHAnsi"/>
          <w:bCs/>
          <w:color w:val="000000"/>
          <w:sz w:val="22"/>
          <w:szCs w:val="22"/>
        </w:rPr>
      </w:pPr>
    </w:p>
    <w:p w:rsidR="007636C2" w:rsidRPr="000C1F19" w:rsidRDefault="000A4867" w:rsidP="00A9045F">
      <w:pPr>
        <w:pStyle w:val="Odstavecseseznamem"/>
        <w:keepNext/>
        <w:numPr>
          <w:ilvl w:val="0"/>
          <w:numId w:val="19"/>
        </w:numPr>
        <w:jc w:val="both"/>
        <w:rPr>
          <w:rFonts w:asciiTheme="minorHAnsi" w:hAnsiTheme="minorHAnsi"/>
          <w:b/>
          <w:bCs/>
          <w:color w:val="000000"/>
          <w:sz w:val="22"/>
          <w:szCs w:val="22"/>
        </w:rPr>
      </w:pPr>
      <w:r w:rsidRPr="000C1F19">
        <w:rPr>
          <w:rFonts w:asciiTheme="minorHAnsi" w:hAnsiTheme="minorHAnsi"/>
          <w:b/>
          <w:bCs/>
          <w:color w:val="000000"/>
          <w:sz w:val="22"/>
          <w:szCs w:val="22"/>
        </w:rPr>
        <w:t>AP1 SPV s.r.o.</w:t>
      </w:r>
      <w:r w:rsidR="00A9045F">
        <w:rPr>
          <w:rFonts w:asciiTheme="minorHAnsi" w:hAnsiTheme="minorHAnsi"/>
          <w:bCs/>
          <w:color w:val="000000"/>
          <w:sz w:val="22"/>
          <w:szCs w:val="22"/>
        </w:rPr>
        <w:t xml:space="preserve">, IČO: </w:t>
      </w:r>
      <w:r w:rsidR="00A9045F">
        <w:rPr>
          <w:rFonts w:asciiTheme="minorHAnsi" w:hAnsiTheme="minorHAnsi"/>
          <w:b/>
          <w:bCs/>
          <w:color w:val="000000"/>
          <w:sz w:val="22"/>
          <w:szCs w:val="22"/>
        </w:rPr>
        <w:t xml:space="preserve"> </w:t>
      </w:r>
      <w:r w:rsidR="00A9045F" w:rsidRPr="000C1F19">
        <w:rPr>
          <w:rFonts w:asciiTheme="minorHAnsi" w:hAnsiTheme="minorHAnsi"/>
          <w:bCs/>
          <w:color w:val="000000"/>
          <w:sz w:val="22"/>
          <w:szCs w:val="22"/>
        </w:rPr>
        <w:t>07011831</w:t>
      </w:r>
      <w:r w:rsidR="00A9045F">
        <w:rPr>
          <w:rFonts w:asciiTheme="minorHAnsi" w:hAnsiTheme="minorHAnsi"/>
          <w:bCs/>
          <w:color w:val="000000"/>
          <w:sz w:val="22"/>
          <w:szCs w:val="22"/>
        </w:rPr>
        <w:t>,</w:t>
      </w:r>
    </w:p>
    <w:p w:rsidR="00A9045F" w:rsidRDefault="00A9045F" w:rsidP="000C1F19">
      <w:pPr>
        <w:pStyle w:val="Odstavecseseznamem"/>
        <w:keepNext/>
        <w:ind w:left="720"/>
        <w:jc w:val="both"/>
        <w:rPr>
          <w:rFonts w:asciiTheme="minorHAnsi" w:hAnsiTheme="minorHAnsi"/>
          <w:bCs/>
          <w:color w:val="000000"/>
          <w:sz w:val="22"/>
          <w:szCs w:val="22"/>
        </w:rPr>
      </w:pPr>
      <w:r w:rsidRPr="000C1F19">
        <w:rPr>
          <w:rFonts w:asciiTheme="minorHAnsi" w:hAnsiTheme="minorHAnsi"/>
          <w:bCs/>
          <w:color w:val="000000"/>
          <w:sz w:val="22"/>
          <w:szCs w:val="22"/>
        </w:rPr>
        <w:t xml:space="preserve">V </w:t>
      </w:r>
      <w:proofErr w:type="spellStart"/>
      <w:r w:rsidRPr="000C1F19">
        <w:rPr>
          <w:rFonts w:asciiTheme="minorHAnsi" w:hAnsiTheme="minorHAnsi"/>
          <w:bCs/>
          <w:color w:val="000000"/>
          <w:sz w:val="22"/>
          <w:szCs w:val="22"/>
        </w:rPr>
        <w:t>podluží</w:t>
      </w:r>
      <w:proofErr w:type="spellEnd"/>
      <w:r w:rsidRPr="000C1F19">
        <w:rPr>
          <w:rFonts w:asciiTheme="minorHAnsi" w:hAnsiTheme="minorHAnsi"/>
          <w:bCs/>
          <w:color w:val="000000"/>
          <w:sz w:val="22"/>
          <w:szCs w:val="22"/>
        </w:rPr>
        <w:t xml:space="preserve"> 672/4, Nusle, 140 00 Praha 4</w:t>
      </w:r>
    </w:p>
    <w:p w:rsidR="00A9045F" w:rsidRDefault="00A9045F" w:rsidP="00A9045F">
      <w:pPr>
        <w:keepNext/>
        <w:ind w:firstLine="708"/>
        <w:jc w:val="both"/>
        <w:rPr>
          <w:rFonts w:asciiTheme="minorHAnsi" w:hAnsiTheme="minorHAnsi"/>
          <w:bCs/>
          <w:sz w:val="22"/>
          <w:szCs w:val="22"/>
        </w:rPr>
      </w:pPr>
      <w:r>
        <w:rPr>
          <w:rFonts w:asciiTheme="minorHAnsi" w:hAnsiTheme="minorHAnsi"/>
          <w:bCs/>
          <w:sz w:val="22"/>
          <w:szCs w:val="22"/>
        </w:rPr>
        <w:t xml:space="preserve">zapsaná v OR vedeném Městským soudem v Praze, oddíl C, vložka </w:t>
      </w:r>
      <w:r w:rsidRPr="00A9045F">
        <w:rPr>
          <w:rFonts w:asciiTheme="minorHAnsi" w:hAnsiTheme="minorHAnsi"/>
          <w:bCs/>
          <w:sz w:val="22"/>
          <w:szCs w:val="22"/>
        </w:rPr>
        <w:t>293029</w:t>
      </w:r>
      <w:r>
        <w:rPr>
          <w:rFonts w:asciiTheme="minorHAnsi" w:hAnsiTheme="minorHAnsi"/>
          <w:bCs/>
          <w:sz w:val="22"/>
          <w:szCs w:val="22"/>
        </w:rPr>
        <w:t>,</w:t>
      </w:r>
    </w:p>
    <w:p w:rsidR="00A9045F" w:rsidRDefault="00A9045F" w:rsidP="00A9045F">
      <w:pPr>
        <w:keepNext/>
        <w:ind w:firstLine="708"/>
        <w:jc w:val="both"/>
        <w:rPr>
          <w:rFonts w:asciiTheme="minorHAnsi" w:hAnsiTheme="minorHAnsi"/>
          <w:kern w:val="2"/>
          <w:sz w:val="22"/>
          <w:szCs w:val="22"/>
        </w:rPr>
      </w:pPr>
      <w:r>
        <w:rPr>
          <w:rFonts w:asciiTheme="minorHAnsi" w:hAnsiTheme="minorHAnsi"/>
          <w:bCs/>
          <w:sz w:val="22"/>
          <w:szCs w:val="22"/>
        </w:rPr>
        <w:t>zastoupená:</w:t>
      </w:r>
      <w:r>
        <w:rPr>
          <w:rFonts w:asciiTheme="minorHAnsi" w:hAnsiTheme="minorHAnsi"/>
          <w:bCs/>
          <w:sz w:val="22"/>
          <w:szCs w:val="22"/>
        </w:rPr>
        <w:tab/>
      </w:r>
      <w:r w:rsidRPr="00A9045F">
        <w:rPr>
          <w:rFonts w:asciiTheme="minorHAnsi" w:hAnsiTheme="minorHAnsi"/>
          <w:bCs/>
          <w:sz w:val="22"/>
          <w:szCs w:val="22"/>
        </w:rPr>
        <w:t>PhDr. M</w:t>
      </w:r>
      <w:r>
        <w:rPr>
          <w:rFonts w:asciiTheme="minorHAnsi" w:hAnsiTheme="minorHAnsi"/>
          <w:bCs/>
          <w:sz w:val="22"/>
          <w:szCs w:val="22"/>
        </w:rPr>
        <w:t>arek</w:t>
      </w:r>
      <w:r w:rsidRPr="00A9045F">
        <w:rPr>
          <w:rFonts w:asciiTheme="minorHAnsi" w:hAnsiTheme="minorHAnsi"/>
          <w:bCs/>
          <w:sz w:val="22"/>
          <w:szCs w:val="22"/>
        </w:rPr>
        <w:t xml:space="preserve"> K</w:t>
      </w:r>
      <w:r>
        <w:rPr>
          <w:rFonts w:asciiTheme="minorHAnsi" w:hAnsiTheme="minorHAnsi"/>
          <w:bCs/>
          <w:sz w:val="22"/>
          <w:szCs w:val="22"/>
        </w:rPr>
        <w:t>laus</w:t>
      </w:r>
      <w:r w:rsidRPr="00DE6616">
        <w:rPr>
          <w:rFonts w:asciiTheme="minorHAnsi" w:hAnsiTheme="minorHAnsi"/>
          <w:kern w:val="2"/>
          <w:sz w:val="22"/>
          <w:szCs w:val="22"/>
        </w:rPr>
        <w:t xml:space="preserve">, </w:t>
      </w:r>
      <w:r>
        <w:rPr>
          <w:rFonts w:asciiTheme="minorHAnsi" w:hAnsiTheme="minorHAnsi"/>
          <w:kern w:val="2"/>
          <w:sz w:val="22"/>
          <w:szCs w:val="22"/>
        </w:rPr>
        <w:t>jednatel</w:t>
      </w:r>
    </w:p>
    <w:p w:rsidR="000F1401" w:rsidRDefault="007C1006" w:rsidP="007C1006">
      <w:pPr>
        <w:keepNext/>
        <w:ind w:firstLine="708"/>
        <w:jc w:val="both"/>
        <w:rPr>
          <w:rFonts w:asciiTheme="minorHAnsi" w:hAnsiTheme="minorHAnsi"/>
          <w:kern w:val="2"/>
          <w:sz w:val="22"/>
          <w:szCs w:val="22"/>
        </w:rPr>
      </w:pPr>
      <w:r>
        <w:rPr>
          <w:rFonts w:asciiTheme="minorHAnsi" w:hAnsiTheme="minorHAnsi"/>
          <w:kern w:val="2"/>
          <w:sz w:val="22"/>
          <w:szCs w:val="22"/>
        </w:rPr>
        <w:t xml:space="preserve">bankovní spojení: </w:t>
      </w:r>
      <w:proofErr w:type="spellStart"/>
      <w:r w:rsidR="00FB782B">
        <w:rPr>
          <w:rFonts w:asciiTheme="minorHAnsi" w:hAnsiTheme="minorHAnsi"/>
          <w:kern w:val="2"/>
          <w:sz w:val="22"/>
          <w:szCs w:val="22"/>
        </w:rPr>
        <w:t>xxxxx</w:t>
      </w:r>
      <w:proofErr w:type="spellEnd"/>
    </w:p>
    <w:p w:rsidR="007C1006" w:rsidRDefault="007C1006" w:rsidP="007C1006">
      <w:pPr>
        <w:keepNext/>
        <w:ind w:firstLine="708"/>
        <w:jc w:val="both"/>
        <w:rPr>
          <w:rFonts w:asciiTheme="minorHAnsi" w:hAnsiTheme="minorHAnsi"/>
          <w:kern w:val="2"/>
          <w:sz w:val="22"/>
          <w:szCs w:val="22"/>
        </w:rPr>
      </w:pPr>
      <w:r>
        <w:rPr>
          <w:rFonts w:asciiTheme="minorHAnsi" w:hAnsiTheme="minorHAnsi"/>
          <w:kern w:val="2"/>
          <w:sz w:val="22"/>
          <w:szCs w:val="22"/>
        </w:rPr>
        <w:t xml:space="preserve">e-mail: </w:t>
      </w:r>
      <w:proofErr w:type="spellStart"/>
      <w:r w:rsidR="00FB782B">
        <w:rPr>
          <w:rStyle w:val="Hypertextovodkaz"/>
          <w:rFonts w:asciiTheme="minorHAnsi" w:hAnsiTheme="minorHAnsi"/>
          <w:kern w:val="2"/>
          <w:sz w:val="22"/>
          <w:szCs w:val="22"/>
        </w:rPr>
        <w:t>xxxxx</w:t>
      </w:r>
      <w:proofErr w:type="spellEnd"/>
    </w:p>
    <w:p w:rsidR="007636C2" w:rsidRDefault="007636C2" w:rsidP="007636C2">
      <w:pPr>
        <w:keepNext/>
        <w:jc w:val="both"/>
        <w:rPr>
          <w:rFonts w:asciiTheme="minorHAnsi" w:hAnsiTheme="minorHAnsi"/>
          <w:bCs/>
          <w:color w:val="000000"/>
          <w:sz w:val="22"/>
          <w:szCs w:val="22"/>
        </w:rPr>
      </w:pPr>
    </w:p>
    <w:p w:rsidR="007636C2" w:rsidRPr="007636C2" w:rsidRDefault="007636C2" w:rsidP="007636C2">
      <w:pPr>
        <w:keepNext/>
        <w:ind w:firstLine="708"/>
        <w:jc w:val="both"/>
        <w:rPr>
          <w:rFonts w:asciiTheme="minorHAnsi" w:hAnsiTheme="minorHAnsi"/>
          <w:bCs/>
          <w:color w:val="000000"/>
          <w:sz w:val="22"/>
          <w:szCs w:val="22"/>
        </w:rPr>
      </w:pPr>
      <w:r w:rsidRPr="00DE6616">
        <w:rPr>
          <w:rFonts w:asciiTheme="minorHAnsi" w:hAnsiTheme="minorHAnsi"/>
          <w:sz w:val="22"/>
          <w:szCs w:val="22"/>
        </w:rPr>
        <w:t>(dále jen „</w:t>
      </w:r>
      <w:r w:rsidR="00731371">
        <w:rPr>
          <w:rFonts w:asciiTheme="minorHAnsi" w:hAnsiTheme="minorHAnsi"/>
          <w:b/>
          <w:sz w:val="22"/>
          <w:szCs w:val="22"/>
        </w:rPr>
        <w:t>K</w:t>
      </w:r>
      <w:r w:rsidRPr="00DE6616">
        <w:rPr>
          <w:rFonts w:asciiTheme="minorHAnsi" w:hAnsiTheme="minorHAnsi"/>
          <w:b/>
          <w:sz w:val="22"/>
          <w:szCs w:val="22"/>
        </w:rPr>
        <w:t>upující</w:t>
      </w:r>
      <w:r>
        <w:rPr>
          <w:rFonts w:asciiTheme="minorHAnsi" w:hAnsiTheme="minorHAnsi"/>
          <w:sz w:val="22"/>
          <w:szCs w:val="22"/>
        </w:rPr>
        <w:t>“)</w:t>
      </w:r>
    </w:p>
    <w:p w:rsidR="007636C2" w:rsidRPr="003A5C03" w:rsidRDefault="007636C2" w:rsidP="003A5C03">
      <w:pPr>
        <w:keepNext/>
        <w:jc w:val="both"/>
        <w:rPr>
          <w:rFonts w:asciiTheme="minorHAnsi" w:hAnsiTheme="minorHAnsi"/>
          <w:bCs/>
          <w:color w:val="000000"/>
          <w:sz w:val="22"/>
          <w:szCs w:val="22"/>
        </w:rPr>
      </w:pPr>
    </w:p>
    <w:p w:rsidR="005500A4" w:rsidRPr="00DE6616" w:rsidRDefault="005500A4" w:rsidP="003A5C03">
      <w:pPr>
        <w:jc w:val="both"/>
        <w:rPr>
          <w:rFonts w:asciiTheme="minorHAnsi" w:hAnsiTheme="minorHAnsi"/>
          <w:sz w:val="22"/>
          <w:szCs w:val="22"/>
        </w:rPr>
      </w:pPr>
    </w:p>
    <w:p w:rsidR="005500A4" w:rsidRPr="00DE6616" w:rsidRDefault="005500A4" w:rsidP="00360A84">
      <w:pPr>
        <w:ind w:firstLine="708"/>
        <w:jc w:val="both"/>
        <w:rPr>
          <w:rFonts w:asciiTheme="minorHAnsi" w:hAnsiTheme="minorHAnsi"/>
          <w:sz w:val="22"/>
          <w:szCs w:val="22"/>
        </w:rPr>
      </w:pPr>
      <w:r w:rsidRPr="00DE6616">
        <w:rPr>
          <w:rFonts w:asciiTheme="minorHAnsi" w:hAnsiTheme="minorHAnsi"/>
          <w:sz w:val="22"/>
          <w:szCs w:val="22"/>
        </w:rPr>
        <w:t xml:space="preserve">(společně </w:t>
      </w:r>
      <w:r w:rsidR="00360A84">
        <w:rPr>
          <w:rFonts w:asciiTheme="minorHAnsi" w:hAnsiTheme="minorHAnsi"/>
          <w:sz w:val="22"/>
          <w:szCs w:val="22"/>
        </w:rPr>
        <w:t xml:space="preserve">též </w:t>
      </w:r>
      <w:r w:rsidRPr="00DE6616">
        <w:rPr>
          <w:rFonts w:asciiTheme="minorHAnsi" w:hAnsiTheme="minorHAnsi"/>
          <w:sz w:val="22"/>
          <w:szCs w:val="22"/>
        </w:rPr>
        <w:t>jako „</w:t>
      </w:r>
      <w:r w:rsidRPr="00360A84">
        <w:rPr>
          <w:rFonts w:asciiTheme="minorHAnsi" w:hAnsiTheme="minorHAnsi"/>
          <w:b/>
          <w:sz w:val="22"/>
          <w:szCs w:val="22"/>
        </w:rPr>
        <w:t>sm</w:t>
      </w:r>
      <w:r w:rsidRPr="00DE6616">
        <w:rPr>
          <w:rFonts w:asciiTheme="minorHAnsi" w:hAnsiTheme="minorHAnsi"/>
          <w:b/>
          <w:sz w:val="22"/>
          <w:szCs w:val="22"/>
        </w:rPr>
        <w:t>luvní strany</w:t>
      </w:r>
      <w:r w:rsidRPr="00DE6616">
        <w:rPr>
          <w:rFonts w:asciiTheme="minorHAnsi" w:hAnsiTheme="minorHAnsi"/>
          <w:sz w:val="22"/>
          <w:szCs w:val="22"/>
        </w:rPr>
        <w:t>“)</w:t>
      </w:r>
    </w:p>
    <w:p w:rsidR="0052239B" w:rsidRDefault="0052239B" w:rsidP="003A5C03">
      <w:pPr>
        <w:jc w:val="both"/>
        <w:rPr>
          <w:rFonts w:asciiTheme="minorHAnsi" w:hAnsiTheme="minorHAnsi"/>
          <w:sz w:val="22"/>
          <w:szCs w:val="22"/>
        </w:rPr>
      </w:pPr>
    </w:p>
    <w:p w:rsidR="0014727F" w:rsidRDefault="0014727F" w:rsidP="003A5C03">
      <w:pPr>
        <w:jc w:val="both"/>
        <w:rPr>
          <w:rFonts w:asciiTheme="minorHAnsi" w:hAnsiTheme="minorHAnsi"/>
          <w:sz w:val="22"/>
          <w:szCs w:val="22"/>
        </w:rPr>
      </w:pPr>
    </w:p>
    <w:p w:rsidR="0052239B" w:rsidRPr="00DE6616" w:rsidRDefault="0052239B" w:rsidP="003A5C03">
      <w:pPr>
        <w:jc w:val="both"/>
        <w:rPr>
          <w:rFonts w:asciiTheme="minorHAnsi" w:hAnsiTheme="minorHAnsi"/>
          <w:sz w:val="22"/>
          <w:szCs w:val="22"/>
        </w:rPr>
      </w:pPr>
    </w:p>
    <w:p w:rsidR="005500A4" w:rsidRPr="00731371" w:rsidRDefault="005500A4" w:rsidP="003A5C03">
      <w:pPr>
        <w:jc w:val="both"/>
        <w:rPr>
          <w:rFonts w:asciiTheme="minorHAnsi" w:hAnsiTheme="minorHAnsi"/>
          <w:sz w:val="22"/>
          <w:szCs w:val="22"/>
          <w:u w:val="single"/>
        </w:rPr>
      </w:pPr>
      <w:r w:rsidRPr="00731371">
        <w:rPr>
          <w:rFonts w:asciiTheme="minorHAnsi" w:hAnsiTheme="minorHAnsi"/>
          <w:sz w:val="22"/>
          <w:szCs w:val="22"/>
          <w:u w:val="single"/>
        </w:rPr>
        <w:t>VZHLEDEM K TOMU, ŽE:</w:t>
      </w:r>
    </w:p>
    <w:p w:rsidR="005500A4" w:rsidRPr="00DE6616" w:rsidRDefault="005500A4" w:rsidP="003A5C03">
      <w:pPr>
        <w:jc w:val="both"/>
        <w:rPr>
          <w:rFonts w:asciiTheme="minorHAnsi" w:hAnsiTheme="minorHAnsi"/>
          <w:sz w:val="22"/>
          <w:szCs w:val="22"/>
        </w:rPr>
      </w:pPr>
    </w:p>
    <w:p w:rsidR="005500A4" w:rsidRPr="00DE6616" w:rsidRDefault="005500A4" w:rsidP="00F61FE5">
      <w:pPr>
        <w:jc w:val="both"/>
        <w:rPr>
          <w:rFonts w:asciiTheme="minorHAnsi" w:hAnsiTheme="minorHAnsi"/>
          <w:sz w:val="22"/>
          <w:szCs w:val="22"/>
        </w:rPr>
      </w:pPr>
      <w:r w:rsidRPr="00DE6616">
        <w:rPr>
          <w:rFonts w:asciiTheme="minorHAnsi" w:hAnsiTheme="minorHAnsi"/>
          <w:sz w:val="22"/>
          <w:szCs w:val="22"/>
        </w:rPr>
        <w:t>Prodávající je vlastníkem předmětu koupě</w:t>
      </w:r>
      <w:r w:rsidR="00731371">
        <w:rPr>
          <w:rFonts w:asciiTheme="minorHAnsi" w:hAnsiTheme="minorHAnsi"/>
          <w:sz w:val="22"/>
          <w:szCs w:val="22"/>
        </w:rPr>
        <w:t xml:space="preserve"> a </w:t>
      </w:r>
      <w:r w:rsidRPr="00DE6616">
        <w:rPr>
          <w:rFonts w:asciiTheme="minorHAnsi" w:hAnsiTheme="minorHAnsi"/>
          <w:sz w:val="22"/>
          <w:szCs w:val="22"/>
        </w:rPr>
        <w:t>Kupující má</w:t>
      </w:r>
      <w:r w:rsidR="00731371">
        <w:rPr>
          <w:rFonts w:asciiTheme="minorHAnsi" w:hAnsiTheme="minorHAnsi"/>
          <w:sz w:val="22"/>
          <w:szCs w:val="22"/>
        </w:rPr>
        <w:t xml:space="preserve"> zájem na koupi předmětu koupě, </w:t>
      </w:r>
      <w:r w:rsidRPr="00DE6616">
        <w:rPr>
          <w:rFonts w:asciiTheme="minorHAnsi" w:hAnsiTheme="minorHAnsi"/>
          <w:sz w:val="22"/>
          <w:szCs w:val="22"/>
        </w:rPr>
        <w:t>se</w:t>
      </w:r>
      <w:r w:rsidR="00F61FE5">
        <w:rPr>
          <w:rFonts w:asciiTheme="minorHAnsi" w:hAnsiTheme="minorHAnsi"/>
          <w:sz w:val="22"/>
          <w:szCs w:val="22"/>
        </w:rPr>
        <w:t xml:space="preserve"> smluvní strany dohodly na uzavření této kupní smlouvy:</w:t>
      </w:r>
    </w:p>
    <w:p w:rsidR="009E4714" w:rsidRPr="00DE6616" w:rsidRDefault="009E4714" w:rsidP="003A5C03">
      <w:pPr>
        <w:jc w:val="both"/>
        <w:rPr>
          <w:rFonts w:asciiTheme="minorHAnsi" w:hAnsiTheme="minorHAnsi"/>
          <w:b/>
          <w:bCs/>
          <w:sz w:val="22"/>
          <w:szCs w:val="22"/>
        </w:rPr>
      </w:pPr>
    </w:p>
    <w:p w:rsidR="009E4714" w:rsidRPr="00DE6616" w:rsidRDefault="009E4714" w:rsidP="00F61FE5">
      <w:pPr>
        <w:jc w:val="center"/>
        <w:rPr>
          <w:rFonts w:asciiTheme="minorHAnsi" w:hAnsiTheme="minorHAnsi"/>
          <w:b/>
          <w:bCs/>
          <w:sz w:val="22"/>
          <w:szCs w:val="22"/>
        </w:rPr>
      </w:pPr>
      <w:r w:rsidRPr="00DE6616">
        <w:rPr>
          <w:rFonts w:asciiTheme="minorHAnsi" w:hAnsiTheme="minorHAnsi"/>
          <w:b/>
          <w:bCs/>
          <w:sz w:val="22"/>
          <w:szCs w:val="22"/>
        </w:rPr>
        <w:t>I.</w:t>
      </w:r>
    </w:p>
    <w:p w:rsidR="009E4714" w:rsidRPr="00DE6616" w:rsidRDefault="009E4714" w:rsidP="00F61FE5">
      <w:pPr>
        <w:tabs>
          <w:tab w:val="left" w:pos="2970"/>
          <w:tab w:val="center" w:pos="4393"/>
        </w:tabs>
        <w:jc w:val="center"/>
        <w:rPr>
          <w:rFonts w:asciiTheme="minorHAnsi" w:hAnsiTheme="minorHAnsi"/>
          <w:b/>
          <w:bCs/>
          <w:sz w:val="22"/>
          <w:szCs w:val="22"/>
        </w:rPr>
      </w:pPr>
      <w:r w:rsidRPr="00DE6616">
        <w:rPr>
          <w:rFonts w:asciiTheme="minorHAnsi" w:hAnsiTheme="minorHAnsi"/>
          <w:b/>
          <w:bCs/>
          <w:sz w:val="22"/>
          <w:szCs w:val="22"/>
        </w:rPr>
        <w:t>Úvodní ustanovení</w:t>
      </w:r>
    </w:p>
    <w:p w:rsidR="009E4714" w:rsidRPr="00DE6616" w:rsidRDefault="009E4714" w:rsidP="003A5C03">
      <w:pPr>
        <w:tabs>
          <w:tab w:val="left" w:pos="2970"/>
          <w:tab w:val="center" w:pos="4393"/>
        </w:tabs>
        <w:jc w:val="both"/>
        <w:rPr>
          <w:rFonts w:asciiTheme="minorHAnsi" w:hAnsiTheme="minorHAnsi"/>
          <w:b/>
          <w:bCs/>
          <w:sz w:val="22"/>
          <w:szCs w:val="22"/>
        </w:rPr>
      </w:pPr>
    </w:p>
    <w:p w:rsidR="009E4714" w:rsidRPr="00465006" w:rsidRDefault="009E4714" w:rsidP="00465006">
      <w:pPr>
        <w:ind w:firstLine="708"/>
        <w:jc w:val="both"/>
        <w:rPr>
          <w:rFonts w:asciiTheme="minorHAnsi" w:hAnsiTheme="minorHAnsi"/>
          <w:sz w:val="22"/>
          <w:szCs w:val="22"/>
        </w:rPr>
      </w:pPr>
      <w:r w:rsidRPr="00DE6616">
        <w:rPr>
          <w:rFonts w:asciiTheme="minorHAnsi" w:hAnsiTheme="minorHAnsi"/>
          <w:sz w:val="22"/>
          <w:szCs w:val="22"/>
        </w:rPr>
        <w:t xml:space="preserve">Prodávající </w:t>
      </w:r>
      <w:r w:rsidR="00F61FE5">
        <w:rPr>
          <w:rFonts w:asciiTheme="minorHAnsi" w:hAnsiTheme="minorHAnsi"/>
          <w:sz w:val="22"/>
          <w:szCs w:val="22"/>
        </w:rPr>
        <w:t xml:space="preserve">prohlašuje, </w:t>
      </w:r>
      <w:r w:rsidRPr="00DE6616">
        <w:rPr>
          <w:rFonts w:asciiTheme="minorHAnsi" w:hAnsiTheme="minorHAnsi"/>
          <w:sz w:val="22"/>
          <w:szCs w:val="22"/>
        </w:rPr>
        <w:t xml:space="preserve">že </w:t>
      </w:r>
      <w:r w:rsidR="00F61FE5">
        <w:rPr>
          <w:rFonts w:asciiTheme="minorHAnsi" w:hAnsiTheme="minorHAnsi"/>
          <w:sz w:val="22"/>
          <w:szCs w:val="22"/>
        </w:rPr>
        <w:t>na základě Osvědčení notáře o prohlášení o vlastnictví NZ 106/2000 ze dne 23.2.2000, Prohlášení vkladatele V5 1549/1998 ze dne 7.4.1998 s právními účinky vkladu ke dni 8.4.1998 a Smlouvy kupní č. 339/17-UZSVM/C/4061/07-Šm ze dne 12.3.2018 s právními účinky zápisu ke dni 9.5.2018</w:t>
      </w:r>
      <w:r w:rsidR="00465006">
        <w:rPr>
          <w:rFonts w:asciiTheme="minorHAnsi" w:hAnsiTheme="minorHAnsi"/>
          <w:sz w:val="22"/>
          <w:szCs w:val="22"/>
        </w:rPr>
        <w:t xml:space="preserve"> (zápis proveden dne 1.6.2018) </w:t>
      </w:r>
      <w:r w:rsidRPr="00DE6616">
        <w:rPr>
          <w:rFonts w:asciiTheme="minorHAnsi" w:hAnsiTheme="minorHAnsi"/>
          <w:sz w:val="22"/>
          <w:szCs w:val="22"/>
        </w:rPr>
        <w:t>je výlučným vlastníkem níže uveden</w:t>
      </w:r>
      <w:r w:rsidR="005500A4" w:rsidRPr="00DE6616">
        <w:rPr>
          <w:rFonts w:asciiTheme="minorHAnsi" w:hAnsiTheme="minorHAnsi"/>
          <w:sz w:val="22"/>
          <w:szCs w:val="22"/>
        </w:rPr>
        <w:t>é</w:t>
      </w:r>
      <w:r w:rsidRPr="00DE6616">
        <w:rPr>
          <w:rFonts w:asciiTheme="minorHAnsi" w:hAnsiTheme="minorHAnsi"/>
          <w:sz w:val="22"/>
          <w:szCs w:val="22"/>
        </w:rPr>
        <w:t xml:space="preserve"> nemovit</w:t>
      </w:r>
      <w:r w:rsidR="005500A4" w:rsidRPr="00DE6616">
        <w:rPr>
          <w:rFonts w:asciiTheme="minorHAnsi" w:hAnsiTheme="minorHAnsi"/>
          <w:sz w:val="22"/>
          <w:szCs w:val="22"/>
        </w:rPr>
        <w:t>é</w:t>
      </w:r>
      <w:r w:rsidRPr="00DE6616">
        <w:rPr>
          <w:rFonts w:asciiTheme="minorHAnsi" w:hAnsiTheme="minorHAnsi"/>
          <w:sz w:val="22"/>
          <w:szCs w:val="22"/>
        </w:rPr>
        <w:t xml:space="preserve"> věc</w:t>
      </w:r>
      <w:r w:rsidR="005500A4" w:rsidRPr="00DE6616">
        <w:rPr>
          <w:rFonts w:asciiTheme="minorHAnsi" w:hAnsiTheme="minorHAnsi"/>
          <w:sz w:val="22"/>
          <w:szCs w:val="22"/>
        </w:rPr>
        <w:t>i</w:t>
      </w:r>
      <w:r w:rsidRPr="00DE6616">
        <w:rPr>
          <w:rFonts w:asciiTheme="minorHAnsi" w:hAnsiTheme="minorHAnsi"/>
          <w:sz w:val="22"/>
          <w:szCs w:val="22"/>
        </w:rPr>
        <w:t>:</w:t>
      </w:r>
    </w:p>
    <w:p w:rsidR="009E4714" w:rsidRDefault="009E4714" w:rsidP="003A5C03">
      <w:pPr>
        <w:pStyle w:val="Odstavecseseznamem"/>
        <w:ind w:left="0"/>
        <w:jc w:val="both"/>
        <w:rPr>
          <w:rFonts w:asciiTheme="minorHAnsi" w:hAnsiTheme="minorHAnsi"/>
          <w:bCs/>
          <w:sz w:val="22"/>
          <w:szCs w:val="22"/>
        </w:rPr>
      </w:pPr>
    </w:p>
    <w:p w:rsidR="009E4714" w:rsidRPr="00465006" w:rsidRDefault="00465006" w:rsidP="00465006">
      <w:pPr>
        <w:pStyle w:val="Odstavecseseznamem"/>
        <w:numPr>
          <w:ilvl w:val="0"/>
          <w:numId w:val="20"/>
        </w:numPr>
        <w:contextualSpacing/>
        <w:jc w:val="both"/>
        <w:rPr>
          <w:rFonts w:asciiTheme="minorHAnsi" w:hAnsiTheme="minorHAnsi"/>
          <w:b/>
          <w:bCs/>
          <w:sz w:val="22"/>
          <w:szCs w:val="22"/>
        </w:rPr>
      </w:pPr>
      <w:r w:rsidRPr="00465006">
        <w:rPr>
          <w:rFonts w:asciiTheme="minorHAnsi" w:hAnsiTheme="minorHAnsi"/>
          <w:bCs/>
          <w:sz w:val="22"/>
          <w:szCs w:val="22"/>
        </w:rPr>
        <w:t xml:space="preserve">pozemku </w:t>
      </w:r>
      <w:proofErr w:type="spellStart"/>
      <w:r w:rsidRPr="00465006">
        <w:rPr>
          <w:rFonts w:asciiTheme="minorHAnsi" w:hAnsiTheme="minorHAnsi"/>
          <w:bCs/>
          <w:sz w:val="22"/>
          <w:szCs w:val="22"/>
        </w:rPr>
        <w:t>parc.č</w:t>
      </w:r>
      <w:proofErr w:type="spellEnd"/>
      <w:r w:rsidRPr="00465006">
        <w:rPr>
          <w:rFonts w:asciiTheme="minorHAnsi" w:hAnsiTheme="minorHAnsi"/>
          <w:bCs/>
          <w:sz w:val="22"/>
          <w:szCs w:val="22"/>
        </w:rPr>
        <w:t>. 2061/617, zastavěná plocha a nádvoří o výměře 1560 m</w:t>
      </w:r>
      <w:r w:rsidRPr="00465006">
        <w:rPr>
          <w:rFonts w:asciiTheme="minorHAnsi" w:hAnsiTheme="minorHAnsi"/>
          <w:bCs/>
          <w:sz w:val="22"/>
          <w:szCs w:val="22"/>
          <w:vertAlign w:val="superscript"/>
        </w:rPr>
        <w:t>2</w:t>
      </w:r>
      <w:r w:rsidRPr="00465006">
        <w:rPr>
          <w:rFonts w:asciiTheme="minorHAnsi" w:hAnsiTheme="minorHAnsi"/>
          <w:bCs/>
          <w:sz w:val="22"/>
          <w:szCs w:val="22"/>
        </w:rPr>
        <w:t>, jejíž součástí je stavba bez čp/</w:t>
      </w:r>
      <w:proofErr w:type="spellStart"/>
      <w:r w:rsidRPr="00465006">
        <w:rPr>
          <w:rFonts w:asciiTheme="minorHAnsi" w:hAnsiTheme="minorHAnsi"/>
          <w:bCs/>
          <w:sz w:val="22"/>
          <w:szCs w:val="22"/>
        </w:rPr>
        <w:t>če</w:t>
      </w:r>
      <w:proofErr w:type="spellEnd"/>
      <w:r w:rsidRPr="00465006">
        <w:rPr>
          <w:rFonts w:asciiTheme="minorHAnsi" w:hAnsiTheme="minorHAnsi"/>
          <w:bCs/>
          <w:sz w:val="22"/>
          <w:szCs w:val="22"/>
        </w:rPr>
        <w:t>, stavba technického vybavení</w:t>
      </w:r>
      <w:r>
        <w:rPr>
          <w:rFonts w:asciiTheme="minorHAnsi" w:hAnsiTheme="minorHAnsi"/>
          <w:bCs/>
          <w:sz w:val="22"/>
          <w:szCs w:val="22"/>
        </w:rPr>
        <w:t xml:space="preserve"> (objekt</w:t>
      </w:r>
      <w:r w:rsidR="00766234">
        <w:rPr>
          <w:rFonts w:asciiTheme="minorHAnsi" w:hAnsiTheme="minorHAnsi"/>
          <w:bCs/>
          <w:sz w:val="22"/>
          <w:szCs w:val="22"/>
        </w:rPr>
        <w:t xml:space="preserve"> VS 160</w:t>
      </w:r>
      <w:r>
        <w:rPr>
          <w:rFonts w:asciiTheme="minorHAnsi" w:hAnsiTheme="minorHAnsi"/>
          <w:bCs/>
          <w:sz w:val="22"/>
          <w:szCs w:val="22"/>
        </w:rPr>
        <w:t xml:space="preserve"> „CPS Máj“)</w:t>
      </w:r>
      <w:r w:rsidRPr="00465006">
        <w:rPr>
          <w:rFonts w:asciiTheme="minorHAnsi" w:hAnsiTheme="minorHAnsi"/>
          <w:bCs/>
          <w:sz w:val="22"/>
          <w:szCs w:val="22"/>
        </w:rPr>
        <w:t>, zaps</w:t>
      </w:r>
      <w:r>
        <w:rPr>
          <w:rFonts w:asciiTheme="minorHAnsi" w:hAnsiTheme="minorHAnsi"/>
          <w:bCs/>
          <w:sz w:val="22"/>
          <w:szCs w:val="22"/>
        </w:rPr>
        <w:t>aný v katastru nemovitostí na listu vlastnictví</w:t>
      </w:r>
      <w:r w:rsidRPr="00465006">
        <w:rPr>
          <w:rFonts w:asciiTheme="minorHAnsi" w:hAnsiTheme="minorHAnsi"/>
          <w:bCs/>
          <w:sz w:val="22"/>
          <w:szCs w:val="22"/>
        </w:rPr>
        <w:t xml:space="preserve"> č. 2055 </w:t>
      </w:r>
      <w:r>
        <w:rPr>
          <w:rFonts w:asciiTheme="minorHAnsi" w:hAnsiTheme="minorHAnsi"/>
          <w:bCs/>
          <w:sz w:val="22"/>
          <w:szCs w:val="22"/>
        </w:rPr>
        <w:t xml:space="preserve">vedeném </w:t>
      </w:r>
      <w:r w:rsidRPr="00DE6616">
        <w:rPr>
          <w:rFonts w:asciiTheme="minorHAnsi" w:hAnsiTheme="minorHAnsi"/>
          <w:bCs/>
          <w:sz w:val="22"/>
          <w:szCs w:val="22"/>
        </w:rPr>
        <w:t xml:space="preserve">u Katastrálním úřadu pro </w:t>
      </w:r>
      <w:r w:rsidRPr="00DE6616">
        <w:rPr>
          <w:rFonts w:asciiTheme="minorHAnsi" w:eastAsia="Calibri" w:hAnsiTheme="minorHAnsi"/>
          <w:bCs/>
          <w:iCs/>
          <w:sz w:val="22"/>
          <w:szCs w:val="22"/>
        </w:rPr>
        <w:t xml:space="preserve">Jihočeský kraj, </w:t>
      </w:r>
      <w:r w:rsidRPr="00DE6616">
        <w:rPr>
          <w:rFonts w:asciiTheme="minorHAnsi" w:eastAsia="Calibri" w:hAnsiTheme="minorHAnsi"/>
          <w:bCs/>
          <w:iCs/>
          <w:sz w:val="22"/>
          <w:szCs w:val="22"/>
        </w:rPr>
        <w:lastRenderedPageBreak/>
        <w:t xml:space="preserve">Katastrální pracoviště České Budějovice </w:t>
      </w:r>
      <w:r>
        <w:rPr>
          <w:rFonts w:asciiTheme="minorHAnsi" w:hAnsiTheme="minorHAnsi"/>
          <w:bCs/>
          <w:sz w:val="22"/>
          <w:szCs w:val="22"/>
        </w:rPr>
        <w:t xml:space="preserve">pro </w:t>
      </w:r>
      <w:r w:rsidRPr="00DE6616">
        <w:rPr>
          <w:rFonts w:asciiTheme="minorHAnsi" w:hAnsiTheme="minorHAnsi"/>
          <w:bCs/>
          <w:sz w:val="22"/>
          <w:szCs w:val="22"/>
        </w:rPr>
        <w:t xml:space="preserve">katastrální území </w:t>
      </w:r>
      <w:r w:rsidRPr="00DE6616">
        <w:rPr>
          <w:rFonts w:asciiTheme="minorHAnsi" w:eastAsia="Calibri" w:hAnsiTheme="minorHAnsi"/>
          <w:bCs/>
          <w:sz w:val="22"/>
          <w:szCs w:val="22"/>
        </w:rPr>
        <w:t>České Budějovice 2</w:t>
      </w:r>
      <w:r>
        <w:rPr>
          <w:rFonts w:asciiTheme="minorHAnsi" w:eastAsia="Calibri" w:hAnsiTheme="minorHAnsi"/>
          <w:bCs/>
          <w:sz w:val="22"/>
          <w:szCs w:val="22"/>
        </w:rPr>
        <w:t xml:space="preserve"> (dále jen </w:t>
      </w:r>
      <w:r w:rsidRPr="00465006">
        <w:rPr>
          <w:rFonts w:asciiTheme="minorHAnsi" w:eastAsia="Calibri" w:hAnsiTheme="minorHAnsi"/>
          <w:b/>
          <w:bCs/>
          <w:sz w:val="22"/>
          <w:szCs w:val="22"/>
        </w:rPr>
        <w:t>„předmět koupě“</w:t>
      </w:r>
      <w:r>
        <w:rPr>
          <w:rFonts w:asciiTheme="minorHAnsi" w:eastAsia="Calibri" w:hAnsiTheme="minorHAnsi"/>
          <w:bCs/>
          <w:sz w:val="22"/>
          <w:szCs w:val="22"/>
        </w:rPr>
        <w:t>)</w:t>
      </w:r>
      <w:r>
        <w:rPr>
          <w:rFonts w:asciiTheme="minorHAnsi" w:hAnsiTheme="minorHAnsi"/>
          <w:sz w:val="22"/>
          <w:szCs w:val="22"/>
        </w:rPr>
        <w:t>.</w:t>
      </w:r>
    </w:p>
    <w:p w:rsidR="00465006" w:rsidRPr="00465006" w:rsidRDefault="00465006" w:rsidP="00465006">
      <w:pPr>
        <w:contextualSpacing/>
        <w:jc w:val="both"/>
        <w:rPr>
          <w:rFonts w:asciiTheme="minorHAnsi" w:hAnsiTheme="minorHAnsi"/>
          <w:b/>
          <w:bCs/>
          <w:sz w:val="22"/>
          <w:szCs w:val="22"/>
        </w:rPr>
      </w:pPr>
    </w:p>
    <w:p w:rsidR="009E4714" w:rsidRPr="00DE6616" w:rsidRDefault="009E4714" w:rsidP="00F61FE5">
      <w:pPr>
        <w:jc w:val="center"/>
        <w:rPr>
          <w:rFonts w:asciiTheme="minorHAnsi" w:hAnsiTheme="minorHAnsi"/>
          <w:b/>
          <w:bCs/>
          <w:sz w:val="22"/>
          <w:szCs w:val="22"/>
        </w:rPr>
      </w:pPr>
      <w:r w:rsidRPr="00DE6616">
        <w:rPr>
          <w:rFonts w:asciiTheme="minorHAnsi" w:hAnsiTheme="minorHAnsi"/>
          <w:b/>
          <w:bCs/>
          <w:sz w:val="22"/>
          <w:szCs w:val="22"/>
        </w:rPr>
        <w:t>II.</w:t>
      </w:r>
    </w:p>
    <w:p w:rsidR="009E4714" w:rsidRPr="00DE6616" w:rsidRDefault="009E4714" w:rsidP="00F61FE5">
      <w:pPr>
        <w:jc w:val="center"/>
        <w:rPr>
          <w:rFonts w:asciiTheme="minorHAnsi" w:hAnsiTheme="minorHAnsi"/>
          <w:b/>
          <w:bCs/>
          <w:sz w:val="22"/>
          <w:szCs w:val="22"/>
        </w:rPr>
      </w:pPr>
      <w:r w:rsidRPr="00DE6616">
        <w:rPr>
          <w:rFonts w:asciiTheme="minorHAnsi" w:hAnsiTheme="minorHAnsi"/>
          <w:b/>
          <w:bCs/>
          <w:sz w:val="22"/>
          <w:szCs w:val="22"/>
        </w:rPr>
        <w:t>Předmět Smlouvy</w:t>
      </w:r>
    </w:p>
    <w:p w:rsidR="009E4714" w:rsidRPr="0052239B" w:rsidRDefault="009E4714" w:rsidP="0052239B">
      <w:pPr>
        <w:pStyle w:val="VolnformaA"/>
        <w:spacing w:before="120"/>
        <w:ind w:firstLine="708"/>
        <w:jc w:val="both"/>
        <w:rPr>
          <w:rFonts w:asciiTheme="minorHAnsi" w:hAnsiTheme="minorHAnsi"/>
          <w:spacing w:val="-2"/>
          <w:sz w:val="22"/>
          <w:szCs w:val="22"/>
          <w:u w:color="000000"/>
        </w:rPr>
      </w:pPr>
      <w:r w:rsidRPr="0052239B">
        <w:rPr>
          <w:rFonts w:asciiTheme="minorHAnsi" w:hAnsiTheme="minorHAnsi"/>
          <w:sz w:val="22"/>
          <w:szCs w:val="22"/>
        </w:rPr>
        <w:t xml:space="preserve">Prodávající touto Smlouvou prodává Předmět </w:t>
      </w:r>
      <w:r w:rsidR="004A31CF" w:rsidRPr="0052239B">
        <w:rPr>
          <w:rFonts w:asciiTheme="minorHAnsi" w:hAnsiTheme="minorHAnsi"/>
          <w:sz w:val="22"/>
          <w:szCs w:val="22"/>
        </w:rPr>
        <w:t xml:space="preserve">koupě </w:t>
      </w:r>
      <w:r w:rsidR="0052239B">
        <w:rPr>
          <w:rFonts w:asciiTheme="minorHAnsi" w:hAnsiTheme="minorHAnsi"/>
          <w:sz w:val="22"/>
          <w:szCs w:val="22"/>
        </w:rPr>
        <w:t xml:space="preserve">vymezený </w:t>
      </w:r>
      <w:r w:rsidR="004A31CF" w:rsidRPr="0052239B">
        <w:rPr>
          <w:rFonts w:asciiTheme="minorHAnsi" w:hAnsiTheme="minorHAnsi"/>
          <w:sz w:val="22"/>
          <w:szCs w:val="22"/>
        </w:rPr>
        <w:t xml:space="preserve">v čl. I. této smlouvy </w:t>
      </w:r>
      <w:r w:rsidR="001011EF" w:rsidRPr="0052239B">
        <w:rPr>
          <w:rFonts w:asciiTheme="minorHAnsi" w:hAnsiTheme="minorHAnsi"/>
          <w:sz w:val="22"/>
          <w:szCs w:val="22"/>
        </w:rPr>
        <w:t xml:space="preserve">do vlastnictví </w:t>
      </w:r>
      <w:r w:rsidRPr="0052239B">
        <w:rPr>
          <w:rFonts w:asciiTheme="minorHAnsi" w:hAnsiTheme="minorHAnsi"/>
          <w:sz w:val="22"/>
          <w:szCs w:val="22"/>
        </w:rPr>
        <w:t>Kupující</w:t>
      </w:r>
      <w:r w:rsidR="0052239B">
        <w:rPr>
          <w:rFonts w:asciiTheme="minorHAnsi" w:hAnsiTheme="minorHAnsi"/>
          <w:sz w:val="22"/>
          <w:szCs w:val="22"/>
        </w:rPr>
        <w:t>ho</w:t>
      </w:r>
      <w:r w:rsidRPr="0052239B">
        <w:rPr>
          <w:rFonts w:asciiTheme="minorHAnsi" w:hAnsiTheme="minorHAnsi"/>
          <w:sz w:val="22"/>
          <w:szCs w:val="22"/>
        </w:rPr>
        <w:t xml:space="preserve">, přičemž strana Kupující přijímá Předmět </w:t>
      </w:r>
      <w:r w:rsidR="004A31CF" w:rsidRPr="0052239B">
        <w:rPr>
          <w:rFonts w:asciiTheme="minorHAnsi" w:hAnsiTheme="minorHAnsi"/>
          <w:sz w:val="22"/>
          <w:szCs w:val="22"/>
        </w:rPr>
        <w:t xml:space="preserve">koupě </w:t>
      </w:r>
      <w:r w:rsidR="001D291B" w:rsidRPr="0052239B">
        <w:rPr>
          <w:rFonts w:asciiTheme="minorHAnsi" w:hAnsiTheme="minorHAnsi"/>
          <w:spacing w:val="-2"/>
          <w:sz w:val="22"/>
          <w:szCs w:val="22"/>
          <w:u w:color="000000"/>
        </w:rPr>
        <w:t>včetně jeho veškerého práv</w:t>
      </w:r>
      <w:r w:rsidR="0052239B">
        <w:rPr>
          <w:rFonts w:asciiTheme="minorHAnsi" w:hAnsiTheme="minorHAnsi"/>
          <w:spacing w:val="-2"/>
          <w:sz w:val="22"/>
          <w:szCs w:val="22"/>
          <w:u w:color="000000"/>
        </w:rPr>
        <w:t xml:space="preserve">ního a skutečného příslušenství, </w:t>
      </w:r>
      <w:r w:rsidR="00DB589C" w:rsidRPr="0052239B">
        <w:rPr>
          <w:rFonts w:asciiTheme="minorHAnsi" w:hAnsiTheme="minorHAnsi"/>
          <w:spacing w:val="-2"/>
          <w:sz w:val="22"/>
          <w:szCs w:val="22"/>
          <w:u w:color="000000"/>
        </w:rPr>
        <w:t>jak</w:t>
      </w:r>
      <w:r w:rsidR="001D291B" w:rsidRPr="0052239B">
        <w:rPr>
          <w:rFonts w:asciiTheme="minorHAnsi" w:hAnsiTheme="minorHAnsi"/>
          <w:spacing w:val="-2"/>
          <w:sz w:val="22"/>
          <w:szCs w:val="22"/>
          <w:u w:color="000000"/>
        </w:rPr>
        <w:t xml:space="preserve">ož i se všemi právy, které </w:t>
      </w:r>
      <w:r w:rsidR="00DB589C" w:rsidRPr="0052239B">
        <w:rPr>
          <w:rFonts w:asciiTheme="minorHAnsi" w:hAnsiTheme="minorHAnsi"/>
          <w:spacing w:val="-2"/>
          <w:sz w:val="22"/>
          <w:szCs w:val="22"/>
          <w:u w:color="000000"/>
        </w:rPr>
        <w:t>P</w:t>
      </w:r>
      <w:r w:rsidR="001D291B" w:rsidRPr="0052239B">
        <w:rPr>
          <w:rFonts w:asciiTheme="minorHAnsi" w:hAnsiTheme="minorHAnsi"/>
          <w:spacing w:val="-2"/>
          <w:sz w:val="22"/>
          <w:szCs w:val="22"/>
          <w:u w:color="000000"/>
        </w:rPr>
        <w:t xml:space="preserve">rodávající vlastnila a využívala anebo byla oprávněna k jejich vlastnictví a využívání, </w:t>
      </w:r>
      <w:r w:rsidR="0052239B">
        <w:rPr>
          <w:rFonts w:asciiTheme="minorHAnsi" w:hAnsiTheme="minorHAnsi"/>
          <w:spacing w:val="-2"/>
          <w:sz w:val="22"/>
          <w:szCs w:val="22"/>
          <w:u w:color="000000"/>
        </w:rPr>
        <w:t xml:space="preserve">a to </w:t>
      </w:r>
      <w:r w:rsidR="001D291B" w:rsidRPr="0052239B">
        <w:rPr>
          <w:rFonts w:asciiTheme="minorHAnsi" w:hAnsiTheme="minorHAnsi"/>
          <w:spacing w:val="-2"/>
          <w:sz w:val="22"/>
          <w:szCs w:val="22"/>
          <w:u w:color="000000"/>
        </w:rPr>
        <w:t>za kupní cenu uvedenou v čl. III. této smlouvy.</w:t>
      </w:r>
    </w:p>
    <w:p w:rsidR="00DB589C" w:rsidRPr="00DE6616" w:rsidRDefault="00DB589C" w:rsidP="003A5C03">
      <w:pPr>
        <w:pStyle w:val="VolnformaA"/>
        <w:spacing w:before="120"/>
        <w:jc w:val="both"/>
        <w:rPr>
          <w:rFonts w:asciiTheme="minorHAnsi" w:hAnsiTheme="minorHAnsi"/>
          <w:sz w:val="22"/>
          <w:szCs w:val="22"/>
        </w:rPr>
      </w:pPr>
    </w:p>
    <w:p w:rsidR="009E4714" w:rsidRPr="00DE6616" w:rsidRDefault="009E4714" w:rsidP="0052239B">
      <w:pPr>
        <w:jc w:val="center"/>
        <w:rPr>
          <w:rFonts w:asciiTheme="minorHAnsi" w:hAnsiTheme="minorHAnsi"/>
          <w:b/>
          <w:bCs/>
          <w:sz w:val="22"/>
          <w:szCs w:val="22"/>
        </w:rPr>
      </w:pPr>
      <w:r w:rsidRPr="00DE6616">
        <w:rPr>
          <w:rFonts w:asciiTheme="minorHAnsi" w:hAnsiTheme="minorHAnsi"/>
          <w:b/>
          <w:bCs/>
          <w:sz w:val="22"/>
          <w:szCs w:val="22"/>
        </w:rPr>
        <w:t>III.</w:t>
      </w:r>
    </w:p>
    <w:p w:rsidR="0052239B" w:rsidRDefault="009E4714" w:rsidP="0052239B">
      <w:pPr>
        <w:jc w:val="center"/>
        <w:rPr>
          <w:rFonts w:asciiTheme="minorHAnsi" w:hAnsiTheme="minorHAnsi"/>
          <w:b/>
          <w:bCs/>
          <w:sz w:val="22"/>
          <w:szCs w:val="22"/>
        </w:rPr>
      </w:pPr>
      <w:r w:rsidRPr="00DE6616">
        <w:rPr>
          <w:rFonts w:asciiTheme="minorHAnsi" w:hAnsiTheme="minorHAnsi"/>
          <w:b/>
          <w:bCs/>
          <w:sz w:val="22"/>
          <w:szCs w:val="22"/>
        </w:rPr>
        <w:t>Ku</w:t>
      </w:r>
      <w:r w:rsidR="0052239B">
        <w:rPr>
          <w:rFonts w:asciiTheme="minorHAnsi" w:hAnsiTheme="minorHAnsi"/>
          <w:b/>
          <w:bCs/>
          <w:sz w:val="22"/>
          <w:szCs w:val="22"/>
        </w:rPr>
        <w:t>pní cena a související ujednání</w:t>
      </w:r>
    </w:p>
    <w:p w:rsidR="0052239B" w:rsidRPr="0052239B" w:rsidRDefault="0052239B" w:rsidP="0052239B">
      <w:pPr>
        <w:jc w:val="both"/>
        <w:rPr>
          <w:rFonts w:asciiTheme="minorHAnsi" w:hAnsiTheme="minorHAnsi"/>
          <w:bCs/>
          <w:sz w:val="22"/>
          <w:szCs w:val="22"/>
        </w:rPr>
      </w:pPr>
    </w:p>
    <w:p w:rsidR="00B23645" w:rsidRPr="00745DF9" w:rsidRDefault="00745DF9" w:rsidP="00745DF9">
      <w:pPr>
        <w:pStyle w:val="Odstavecseseznamem"/>
        <w:numPr>
          <w:ilvl w:val="0"/>
          <w:numId w:val="23"/>
        </w:numPr>
        <w:ind w:left="709"/>
        <w:jc w:val="both"/>
        <w:rPr>
          <w:rFonts w:asciiTheme="minorHAnsi" w:hAnsiTheme="minorHAnsi"/>
          <w:b/>
          <w:bCs/>
          <w:sz w:val="22"/>
          <w:szCs w:val="22"/>
        </w:rPr>
      </w:pPr>
      <w:r w:rsidRPr="00745DF9">
        <w:rPr>
          <w:rFonts w:asciiTheme="minorHAnsi" w:hAnsiTheme="minorHAnsi"/>
          <w:sz w:val="22"/>
          <w:szCs w:val="22"/>
        </w:rPr>
        <w:t xml:space="preserve">Smluvní strany </w:t>
      </w:r>
      <w:r w:rsidR="000C1F19">
        <w:rPr>
          <w:rFonts w:asciiTheme="minorHAnsi" w:hAnsiTheme="minorHAnsi"/>
          <w:sz w:val="22"/>
          <w:szCs w:val="22"/>
        </w:rPr>
        <w:t>se dohodly</w:t>
      </w:r>
      <w:r w:rsidR="009E4714" w:rsidRPr="00745DF9">
        <w:rPr>
          <w:rFonts w:asciiTheme="minorHAnsi" w:hAnsiTheme="minorHAnsi"/>
          <w:sz w:val="22"/>
          <w:szCs w:val="22"/>
        </w:rPr>
        <w:t xml:space="preserve"> na kupní ceně za Předmět </w:t>
      </w:r>
      <w:r w:rsidR="00EA41BF" w:rsidRPr="00745DF9">
        <w:rPr>
          <w:rFonts w:asciiTheme="minorHAnsi" w:hAnsiTheme="minorHAnsi"/>
          <w:sz w:val="22"/>
          <w:szCs w:val="22"/>
        </w:rPr>
        <w:t>koupě</w:t>
      </w:r>
      <w:r w:rsidR="009E4714" w:rsidRPr="00745DF9">
        <w:rPr>
          <w:rFonts w:asciiTheme="minorHAnsi" w:hAnsiTheme="minorHAnsi"/>
          <w:sz w:val="22"/>
          <w:szCs w:val="22"/>
        </w:rPr>
        <w:t xml:space="preserve"> ve výši</w:t>
      </w:r>
      <w:r w:rsidR="00EA41BF" w:rsidRPr="00745DF9">
        <w:rPr>
          <w:rFonts w:asciiTheme="minorHAnsi" w:hAnsiTheme="minorHAnsi"/>
          <w:sz w:val="22"/>
          <w:szCs w:val="22"/>
        </w:rPr>
        <w:t xml:space="preserve"> </w:t>
      </w:r>
      <w:r w:rsidR="0041066D">
        <w:rPr>
          <w:rFonts w:asciiTheme="minorHAnsi" w:hAnsiTheme="minorHAnsi"/>
          <w:sz w:val="22"/>
          <w:szCs w:val="22"/>
        </w:rPr>
        <w:t>7 600 000</w:t>
      </w:r>
      <w:r w:rsidR="00EA41BF" w:rsidRPr="00745DF9">
        <w:rPr>
          <w:rFonts w:asciiTheme="minorHAnsi" w:hAnsiTheme="minorHAnsi"/>
          <w:sz w:val="22"/>
          <w:szCs w:val="22"/>
        </w:rPr>
        <w:t xml:space="preserve"> Kč (slovy:</w:t>
      </w:r>
      <w:r w:rsidRPr="00745DF9">
        <w:rPr>
          <w:rFonts w:asciiTheme="minorHAnsi" w:hAnsiTheme="minorHAnsi"/>
          <w:sz w:val="22"/>
          <w:szCs w:val="22"/>
        </w:rPr>
        <w:t xml:space="preserve"> </w:t>
      </w:r>
      <w:proofErr w:type="spellStart"/>
      <w:r w:rsidR="0041066D">
        <w:rPr>
          <w:rFonts w:asciiTheme="minorHAnsi" w:hAnsiTheme="minorHAnsi"/>
          <w:sz w:val="22"/>
          <w:szCs w:val="22"/>
        </w:rPr>
        <w:t>sedmmiliónůšestsettisíc</w:t>
      </w:r>
      <w:proofErr w:type="spellEnd"/>
      <w:r w:rsidR="0041066D">
        <w:rPr>
          <w:rFonts w:asciiTheme="minorHAnsi" w:hAnsiTheme="minorHAnsi"/>
          <w:sz w:val="22"/>
          <w:szCs w:val="22"/>
        </w:rPr>
        <w:t xml:space="preserve"> korun českých</w:t>
      </w:r>
      <w:r w:rsidR="00EA41BF" w:rsidRPr="00745DF9">
        <w:rPr>
          <w:rFonts w:asciiTheme="minorHAnsi" w:hAnsiTheme="minorHAnsi"/>
          <w:sz w:val="22"/>
          <w:szCs w:val="22"/>
        </w:rPr>
        <w:t>) (d</w:t>
      </w:r>
      <w:r w:rsidR="009E4714" w:rsidRPr="00745DF9">
        <w:rPr>
          <w:rFonts w:asciiTheme="minorHAnsi" w:hAnsiTheme="minorHAnsi"/>
          <w:sz w:val="22"/>
          <w:szCs w:val="22"/>
        </w:rPr>
        <w:t>ále jen „</w:t>
      </w:r>
      <w:r w:rsidR="009E4714" w:rsidRPr="00745DF9">
        <w:rPr>
          <w:rFonts w:asciiTheme="minorHAnsi" w:hAnsiTheme="minorHAnsi"/>
          <w:b/>
          <w:sz w:val="22"/>
          <w:szCs w:val="22"/>
        </w:rPr>
        <w:t>Kupní cena</w:t>
      </w:r>
      <w:r w:rsidR="009E4714" w:rsidRPr="00745DF9">
        <w:rPr>
          <w:rFonts w:asciiTheme="minorHAnsi" w:hAnsiTheme="minorHAnsi"/>
          <w:sz w:val="22"/>
          <w:szCs w:val="22"/>
        </w:rPr>
        <w:t>“</w:t>
      </w:r>
      <w:r w:rsidR="00EA41BF" w:rsidRPr="00745DF9">
        <w:rPr>
          <w:rFonts w:asciiTheme="minorHAnsi" w:hAnsiTheme="minorHAnsi"/>
          <w:sz w:val="22"/>
          <w:szCs w:val="22"/>
        </w:rPr>
        <w:t>)</w:t>
      </w:r>
      <w:r w:rsidRPr="00745DF9">
        <w:rPr>
          <w:rFonts w:asciiTheme="minorHAnsi" w:hAnsiTheme="minorHAnsi"/>
          <w:sz w:val="22"/>
          <w:szCs w:val="22"/>
        </w:rPr>
        <w:t>.</w:t>
      </w:r>
    </w:p>
    <w:p w:rsidR="00745DF9" w:rsidRPr="00745DF9" w:rsidRDefault="00745DF9" w:rsidP="00745DF9">
      <w:pPr>
        <w:jc w:val="both"/>
        <w:rPr>
          <w:rFonts w:asciiTheme="minorHAnsi" w:hAnsiTheme="minorHAnsi"/>
          <w:b/>
          <w:bCs/>
          <w:sz w:val="22"/>
          <w:szCs w:val="22"/>
        </w:rPr>
      </w:pPr>
    </w:p>
    <w:p w:rsidR="00383415" w:rsidRPr="00745DF9" w:rsidRDefault="00B23645" w:rsidP="00745DF9">
      <w:pPr>
        <w:pStyle w:val="Odstavecseseznamem"/>
        <w:numPr>
          <w:ilvl w:val="0"/>
          <w:numId w:val="23"/>
        </w:numPr>
        <w:ind w:left="709"/>
        <w:jc w:val="both"/>
        <w:rPr>
          <w:rFonts w:asciiTheme="minorHAnsi" w:hAnsiTheme="minorHAnsi"/>
          <w:b/>
          <w:bCs/>
          <w:sz w:val="22"/>
          <w:szCs w:val="22"/>
        </w:rPr>
      </w:pPr>
      <w:r w:rsidRPr="00745DF9">
        <w:rPr>
          <w:rFonts w:asciiTheme="minorHAnsi" w:hAnsiTheme="minorHAnsi"/>
          <w:spacing w:val="-2"/>
          <w:sz w:val="22"/>
          <w:szCs w:val="22"/>
          <w:u w:color="000000"/>
        </w:rPr>
        <w:t>Kupní cen</w:t>
      </w:r>
      <w:r w:rsidR="00383415" w:rsidRPr="00745DF9">
        <w:rPr>
          <w:rFonts w:asciiTheme="minorHAnsi" w:hAnsiTheme="minorHAnsi"/>
          <w:spacing w:val="-2"/>
          <w:sz w:val="22"/>
          <w:szCs w:val="22"/>
          <w:u w:color="000000"/>
        </w:rPr>
        <w:t xml:space="preserve">a </w:t>
      </w:r>
      <w:r w:rsidR="00745DF9" w:rsidRPr="00745DF9">
        <w:rPr>
          <w:rFonts w:asciiTheme="minorHAnsi" w:hAnsiTheme="minorHAnsi"/>
          <w:spacing w:val="-2"/>
          <w:sz w:val="22"/>
          <w:szCs w:val="22"/>
          <w:u w:color="000000"/>
        </w:rPr>
        <w:t>bude</w:t>
      </w:r>
      <w:r w:rsidRPr="00745DF9">
        <w:rPr>
          <w:rFonts w:asciiTheme="minorHAnsi" w:hAnsiTheme="minorHAnsi"/>
          <w:spacing w:val="-2"/>
          <w:sz w:val="22"/>
          <w:szCs w:val="22"/>
          <w:u w:color="000000"/>
        </w:rPr>
        <w:t xml:space="preserve"> </w:t>
      </w:r>
      <w:r w:rsidR="00383415" w:rsidRPr="00745DF9">
        <w:rPr>
          <w:rFonts w:asciiTheme="minorHAnsi" w:hAnsiTheme="minorHAnsi"/>
          <w:spacing w:val="-2"/>
          <w:sz w:val="22"/>
          <w:szCs w:val="22"/>
          <w:u w:color="000000"/>
        </w:rPr>
        <w:t>me</w:t>
      </w:r>
      <w:r w:rsidR="00745DF9" w:rsidRPr="00745DF9">
        <w:rPr>
          <w:rFonts w:asciiTheme="minorHAnsi" w:hAnsiTheme="minorHAnsi"/>
          <w:spacing w:val="-2"/>
          <w:sz w:val="22"/>
          <w:szCs w:val="22"/>
          <w:u w:color="000000"/>
        </w:rPr>
        <w:t>zi Smluvními stranami vypořádána následovně:</w:t>
      </w:r>
    </w:p>
    <w:p w:rsidR="00745DF9" w:rsidRPr="00DE6616" w:rsidRDefault="00745DF9" w:rsidP="00745DF9">
      <w:pPr>
        <w:ind w:firstLine="708"/>
        <w:contextualSpacing/>
        <w:jc w:val="both"/>
        <w:rPr>
          <w:rFonts w:asciiTheme="minorHAnsi" w:hAnsiTheme="minorHAnsi"/>
          <w:spacing w:val="-2"/>
          <w:sz w:val="22"/>
          <w:szCs w:val="22"/>
          <w:u w:color="000000"/>
        </w:rPr>
      </w:pPr>
    </w:p>
    <w:p w:rsidR="0053480D" w:rsidRPr="0053480D" w:rsidRDefault="0053480D" w:rsidP="007065FB">
      <w:pPr>
        <w:pStyle w:val="Odstavecseseznamem"/>
        <w:jc w:val="both"/>
        <w:rPr>
          <w:rFonts w:asciiTheme="minorHAnsi" w:hAnsiTheme="minorHAnsi"/>
          <w:spacing w:val="-2"/>
          <w:sz w:val="22"/>
          <w:szCs w:val="22"/>
          <w:u w:color="000000"/>
        </w:rPr>
      </w:pPr>
      <w:r w:rsidRPr="0053480D">
        <w:rPr>
          <w:rFonts w:asciiTheme="minorHAnsi" w:hAnsiTheme="minorHAnsi"/>
          <w:spacing w:val="-2"/>
          <w:sz w:val="22"/>
          <w:szCs w:val="22"/>
          <w:u w:color="000000"/>
        </w:rPr>
        <w:t>Kupní cena bude</w:t>
      </w:r>
      <w:r w:rsidR="005459EF">
        <w:rPr>
          <w:rFonts w:asciiTheme="minorHAnsi" w:hAnsiTheme="minorHAnsi"/>
          <w:spacing w:val="-2"/>
          <w:sz w:val="22"/>
          <w:szCs w:val="22"/>
          <w:u w:color="000000"/>
        </w:rPr>
        <w:t xml:space="preserve"> v plné výši zaplacena Kupující</w:t>
      </w:r>
      <w:r w:rsidRPr="0053480D">
        <w:rPr>
          <w:rFonts w:asciiTheme="minorHAnsi" w:hAnsiTheme="minorHAnsi"/>
          <w:spacing w:val="-2"/>
          <w:sz w:val="22"/>
          <w:szCs w:val="22"/>
          <w:u w:color="000000"/>
        </w:rPr>
        <w:t xml:space="preserve"> bezhotovostním převodem</w:t>
      </w:r>
      <w:r>
        <w:rPr>
          <w:rFonts w:asciiTheme="minorHAnsi" w:hAnsiTheme="minorHAnsi"/>
          <w:spacing w:val="-2"/>
          <w:sz w:val="22"/>
          <w:szCs w:val="22"/>
          <w:u w:color="000000"/>
        </w:rPr>
        <w:t>,</w:t>
      </w:r>
      <w:r w:rsidRPr="0053480D">
        <w:rPr>
          <w:rFonts w:asciiTheme="minorHAnsi" w:hAnsiTheme="minorHAnsi"/>
          <w:spacing w:val="-2"/>
          <w:sz w:val="22"/>
          <w:szCs w:val="22"/>
          <w:u w:color="000000"/>
        </w:rPr>
        <w:t xml:space="preserve"> </w:t>
      </w:r>
      <w:r>
        <w:rPr>
          <w:rFonts w:asciiTheme="minorHAnsi" w:hAnsiTheme="minorHAnsi"/>
          <w:spacing w:val="-2"/>
          <w:sz w:val="22"/>
          <w:szCs w:val="22"/>
          <w:u w:color="000000"/>
        </w:rPr>
        <w:t xml:space="preserve">nejpozději do 7 </w:t>
      </w:r>
      <w:r w:rsidRPr="00745DF9">
        <w:rPr>
          <w:rFonts w:asciiTheme="minorHAnsi" w:hAnsiTheme="minorHAnsi"/>
          <w:bCs/>
          <w:sz w:val="22"/>
          <w:szCs w:val="22"/>
        </w:rPr>
        <w:t xml:space="preserve">(slovy: </w:t>
      </w:r>
      <w:r>
        <w:rPr>
          <w:rFonts w:asciiTheme="minorHAnsi" w:hAnsiTheme="minorHAnsi"/>
          <w:bCs/>
          <w:sz w:val="22"/>
          <w:szCs w:val="22"/>
        </w:rPr>
        <w:t>sedmi</w:t>
      </w:r>
      <w:r w:rsidRPr="00745DF9">
        <w:rPr>
          <w:rFonts w:asciiTheme="minorHAnsi" w:hAnsiTheme="minorHAnsi"/>
          <w:bCs/>
          <w:sz w:val="22"/>
          <w:szCs w:val="22"/>
        </w:rPr>
        <w:t>) pracovních dnů</w:t>
      </w:r>
      <w:r>
        <w:rPr>
          <w:rFonts w:asciiTheme="minorHAnsi" w:hAnsiTheme="minorHAnsi"/>
          <w:spacing w:val="-2"/>
          <w:sz w:val="22"/>
          <w:szCs w:val="22"/>
          <w:u w:color="000000"/>
        </w:rPr>
        <w:t xml:space="preserve"> od podpisu kupní smlouvy, </w:t>
      </w:r>
      <w:r w:rsidRPr="0053480D">
        <w:rPr>
          <w:rFonts w:asciiTheme="minorHAnsi" w:hAnsiTheme="minorHAnsi"/>
          <w:spacing w:val="-2"/>
          <w:sz w:val="22"/>
          <w:szCs w:val="22"/>
          <w:u w:color="000000"/>
        </w:rPr>
        <w:t xml:space="preserve">na bankovní účet </w:t>
      </w:r>
      <w:r w:rsidR="005459EF">
        <w:rPr>
          <w:rFonts w:asciiTheme="minorHAnsi" w:hAnsiTheme="minorHAnsi"/>
          <w:spacing w:val="-2"/>
          <w:sz w:val="22"/>
          <w:szCs w:val="22"/>
          <w:u w:color="000000"/>
        </w:rPr>
        <w:t>P</w:t>
      </w:r>
      <w:r w:rsidRPr="0053480D">
        <w:rPr>
          <w:rFonts w:asciiTheme="minorHAnsi" w:hAnsiTheme="minorHAnsi"/>
          <w:spacing w:val="-2"/>
          <w:sz w:val="22"/>
          <w:szCs w:val="22"/>
          <w:u w:color="000000"/>
        </w:rPr>
        <w:t>rodávající uvedený v záhlaví této smlouvy, a to před podáním návrhu na vklad vlastnického práva příslušnému katastrálnímu úřadu.</w:t>
      </w:r>
    </w:p>
    <w:p w:rsidR="00745DF9" w:rsidRDefault="0053480D" w:rsidP="007065FB">
      <w:pPr>
        <w:pStyle w:val="Odstavecseseznamem"/>
        <w:jc w:val="both"/>
        <w:rPr>
          <w:rFonts w:asciiTheme="minorHAnsi" w:hAnsiTheme="minorHAnsi"/>
          <w:spacing w:val="-2"/>
          <w:sz w:val="22"/>
          <w:szCs w:val="22"/>
          <w:u w:color="000000"/>
        </w:rPr>
      </w:pPr>
      <w:r w:rsidRPr="0053480D">
        <w:rPr>
          <w:rFonts w:asciiTheme="minorHAnsi" w:hAnsiTheme="minorHAnsi"/>
          <w:spacing w:val="-2"/>
          <w:sz w:val="22"/>
          <w:szCs w:val="22"/>
          <w:u w:color="000000"/>
        </w:rPr>
        <w:t>V případě, že nedojde k převodu předmětu koupě dle ujednání v této smlouvě</w:t>
      </w:r>
      <w:r w:rsidR="007065FB" w:rsidRPr="007065FB">
        <w:rPr>
          <w:rFonts w:asciiTheme="minorHAnsi" w:hAnsiTheme="minorHAnsi"/>
          <w:spacing w:val="-2"/>
          <w:sz w:val="22"/>
          <w:szCs w:val="22"/>
          <w:u w:color="000000"/>
        </w:rPr>
        <w:t xml:space="preserve"> </w:t>
      </w:r>
      <w:r w:rsidR="007065FB">
        <w:rPr>
          <w:rFonts w:asciiTheme="minorHAnsi" w:hAnsiTheme="minorHAnsi"/>
          <w:spacing w:val="-2"/>
          <w:sz w:val="22"/>
          <w:szCs w:val="22"/>
          <w:u w:color="000000"/>
        </w:rPr>
        <w:t>do šesti měsíců od podpisu kupní smlouvy</w:t>
      </w:r>
      <w:r w:rsidRPr="0053480D">
        <w:rPr>
          <w:rFonts w:asciiTheme="minorHAnsi" w:hAnsiTheme="minorHAnsi"/>
          <w:spacing w:val="-2"/>
          <w:sz w:val="22"/>
          <w:szCs w:val="22"/>
          <w:u w:color="000000"/>
        </w:rPr>
        <w:t xml:space="preserve">, se prodávající zavazuje celou kupní cenu vrátit bezhotovostním převodem na účet </w:t>
      </w:r>
      <w:r w:rsidR="005459EF">
        <w:rPr>
          <w:rFonts w:asciiTheme="minorHAnsi" w:hAnsiTheme="minorHAnsi"/>
          <w:spacing w:val="-2"/>
          <w:sz w:val="22"/>
          <w:szCs w:val="22"/>
          <w:u w:color="000000"/>
        </w:rPr>
        <w:t>K</w:t>
      </w:r>
      <w:r w:rsidRPr="0053480D">
        <w:rPr>
          <w:rFonts w:asciiTheme="minorHAnsi" w:hAnsiTheme="minorHAnsi"/>
          <w:spacing w:val="-2"/>
          <w:sz w:val="22"/>
          <w:szCs w:val="22"/>
          <w:u w:color="000000"/>
        </w:rPr>
        <w:t>upující, a to do tří pracovn</w:t>
      </w:r>
      <w:r w:rsidR="00A24071">
        <w:rPr>
          <w:rFonts w:asciiTheme="minorHAnsi" w:hAnsiTheme="minorHAnsi"/>
          <w:spacing w:val="-2"/>
          <w:sz w:val="22"/>
          <w:szCs w:val="22"/>
          <w:u w:color="000000"/>
        </w:rPr>
        <w:t>ích dnů ode dne podpisu dohody P</w:t>
      </w:r>
      <w:r w:rsidRPr="0053480D">
        <w:rPr>
          <w:rFonts w:asciiTheme="minorHAnsi" w:hAnsiTheme="minorHAnsi"/>
          <w:spacing w:val="-2"/>
          <w:sz w:val="22"/>
          <w:szCs w:val="22"/>
          <w:u w:color="000000"/>
        </w:rPr>
        <w:t xml:space="preserve">rodávající a </w:t>
      </w:r>
      <w:r w:rsidR="00A24071">
        <w:rPr>
          <w:rFonts w:asciiTheme="minorHAnsi" w:hAnsiTheme="minorHAnsi"/>
          <w:spacing w:val="-2"/>
          <w:sz w:val="22"/>
          <w:szCs w:val="22"/>
          <w:u w:color="000000"/>
        </w:rPr>
        <w:t>K</w:t>
      </w:r>
      <w:r w:rsidRPr="0053480D">
        <w:rPr>
          <w:rFonts w:asciiTheme="minorHAnsi" w:hAnsiTheme="minorHAnsi"/>
          <w:spacing w:val="-2"/>
          <w:sz w:val="22"/>
          <w:szCs w:val="22"/>
          <w:u w:color="000000"/>
        </w:rPr>
        <w:t>upující o ukončení platnosti této kupní smlouvy.</w:t>
      </w:r>
    </w:p>
    <w:p w:rsidR="0053480D" w:rsidRPr="00745DF9" w:rsidRDefault="0053480D" w:rsidP="0053480D">
      <w:pPr>
        <w:pStyle w:val="Odstavecseseznamem"/>
        <w:rPr>
          <w:rFonts w:asciiTheme="minorHAnsi" w:hAnsiTheme="minorHAnsi"/>
          <w:bCs/>
          <w:sz w:val="22"/>
          <w:szCs w:val="22"/>
        </w:rPr>
      </w:pPr>
    </w:p>
    <w:p w:rsidR="009E4714" w:rsidRPr="00745DF9" w:rsidRDefault="00745DF9" w:rsidP="003A5C03">
      <w:pPr>
        <w:pStyle w:val="Odstavecseseznamem"/>
        <w:numPr>
          <w:ilvl w:val="0"/>
          <w:numId w:val="23"/>
        </w:numPr>
        <w:ind w:left="709"/>
        <w:contextualSpacing/>
        <w:jc w:val="both"/>
        <w:rPr>
          <w:rFonts w:asciiTheme="minorHAnsi" w:hAnsiTheme="minorHAnsi"/>
          <w:spacing w:val="-2"/>
          <w:sz w:val="22"/>
          <w:szCs w:val="22"/>
          <w:u w:color="000000"/>
        </w:rPr>
      </w:pPr>
      <w:r>
        <w:rPr>
          <w:rFonts w:asciiTheme="minorHAnsi" w:hAnsiTheme="minorHAnsi"/>
          <w:bCs/>
          <w:sz w:val="22"/>
          <w:szCs w:val="22"/>
        </w:rPr>
        <w:t>Dostane-li se</w:t>
      </w:r>
      <w:r w:rsidR="009E4714" w:rsidRPr="00745DF9">
        <w:rPr>
          <w:rFonts w:asciiTheme="minorHAnsi" w:hAnsiTheme="minorHAnsi"/>
          <w:bCs/>
          <w:sz w:val="22"/>
          <w:szCs w:val="22"/>
        </w:rPr>
        <w:t xml:space="preserve"> Kupující do prodlení s</w:t>
      </w:r>
      <w:r w:rsidR="00DA5B58" w:rsidRPr="00745DF9">
        <w:rPr>
          <w:rFonts w:asciiTheme="minorHAnsi" w:hAnsiTheme="minorHAnsi"/>
          <w:bCs/>
          <w:sz w:val="22"/>
          <w:szCs w:val="22"/>
        </w:rPr>
        <w:t> </w:t>
      </w:r>
      <w:r w:rsidR="009E4714" w:rsidRPr="00745DF9">
        <w:rPr>
          <w:rFonts w:asciiTheme="minorHAnsi" w:hAnsiTheme="minorHAnsi"/>
          <w:bCs/>
          <w:sz w:val="22"/>
          <w:szCs w:val="22"/>
        </w:rPr>
        <w:t>úhrado</w:t>
      </w:r>
      <w:r w:rsidR="00DA5B58" w:rsidRPr="00745DF9">
        <w:rPr>
          <w:rFonts w:asciiTheme="minorHAnsi" w:hAnsiTheme="minorHAnsi"/>
          <w:bCs/>
          <w:sz w:val="22"/>
          <w:szCs w:val="22"/>
        </w:rPr>
        <w:t>u Kupn</w:t>
      </w:r>
      <w:r w:rsidR="000C1F19">
        <w:rPr>
          <w:rFonts w:asciiTheme="minorHAnsi" w:hAnsiTheme="minorHAnsi"/>
          <w:bCs/>
          <w:sz w:val="22"/>
          <w:szCs w:val="22"/>
        </w:rPr>
        <w:t>í ceny vymezené v čl.</w:t>
      </w:r>
      <w:r w:rsidR="00DA5B58" w:rsidRPr="00745DF9">
        <w:rPr>
          <w:rFonts w:asciiTheme="minorHAnsi" w:hAnsiTheme="minorHAnsi"/>
          <w:bCs/>
          <w:sz w:val="22"/>
          <w:szCs w:val="22"/>
        </w:rPr>
        <w:t xml:space="preserve"> </w:t>
      </w:r>
      <w:r>
        <w:rPr>
          <w:rFonts w:asciiTheme="minorHAnsi" w:hAnsiTheme="minorHAnsi"/>
          <w:bCs/>
          <w:sz w:val="22"/>
          <w:szCs w:val="22"/>
        </w:rPr>
        <w:t xml:space="preserve">III. odst. </w:t>
      </w:r>
      <w:r w:rsidR="009E4714" w:rsidRPr="00745DF9">
        <w:rPr>
          <w:rFonts w:asciiTheme="minorHAnsi" w:hAnsiTheme="minorHAnsi"/>
          <w:bCs/>
          <w:sz w:val="22"/>
          <w:szCs w:val="22"/>
        </w:rPr>
        <w:t>2</w:t>
      </w:r>
      <w:r w:rsidR="000C1F19">
        <w:rPr>
          <w:rFonts w:asciiTheme="minorHAnsi" w:hAnsiTheme="minorHAnsi"/>
          <w:bCs/>
          <w:sz w:val="22"/>
          <w:szCs w:val="22"/>
        </w:rPr>
        <w:t>.</w:t>
      </w:r>
      <w:r w:rsidR="009E4714" w:rsidRPr="00745DF9">
        <w:rPr>
          <w:rFonts w:asciiTheme="minorHAnsi" w:hAnsiTheme="minorHAnsi"/>
          <w:bCs/>
          <w:sz w:val="22"/>
          <w:szCs w:val="22"/>
        </w:rPr>
        <w:t xml:space="preserve"> této Smlouvy, má Prodávající právo od této Smlouvy odstoupit, a to po uplynutí dodatečné lhůty k plnění v délce </w:t>
      </w:r>
      <w:r w:rsidR="0053480D">
        <w:rPr>
          <w:rFonts w:asciiTheme="minorHAnsi" w:hAnsiTheme="minorHAnsi"/>
          <w:bCs/>
          <w:sz w:val="22"/>
          <w:szCs w:val="22"/>
        </w:rPr>
        <w:t>7</w:t>
      </w:r>
      <w:r w:rsidR="009E4714" w:rsidRPr="00745DF9">
        <w:rPr>
          <w:rFonts w:asciiTheme="minorHAnsi" w:hAnsiTheme="minorHAnsi"/>
          <w:bCs/>
          <w:sz w:val="22"/>
          <w:szCs w:val="22"/>
        </w:rPr>
        <w:t xml:space="preserve"> (slovy: </w:t>
      </w:r>
      <w:r w:rsidR="0053480D">
        <w:rPr>
          <w:rFonts w:asciiTheme="minorHAnsi" w:hAnsiTheme="minorHAnsi"/>
          <w:bCs/>
          <w:sz w:val="22"/>
          <w:szCs w:val="22"/>
        </w:rPr>
        <w:t>sedmi</w:t>
      </w:r>
      <w:r w:rsidR="009E4714" w:rsidRPr="00745DF9">
        <w:rPr>
          <w:rFonts w:asciiTheme="minorHAnsi" w:hAnsiTheme="minorHAnsi"/>
          <w:bCs/>
          <w:sz w:val="22"/>
          <w:szCs w:val="22"/>
        </w:rPr>
        <w:t xml:space="preserve">) pracovních dnů, přičemž dodatečná lhůta k plnění počíná bez dalšího běžet prvním dnem prodlení strany Kupující s provedením úhrady Kupní ceny v plné výši. </w:t>
      </w:r>
      <w:r w:rsidR="009E4714" w:rsidRPr="00745DF9">
        <w:rPr>
          <w:rFonts w:asciiTheme="minorHAnsi" w:hAnsiTheme="minorHAnsi"/>
          <w:sz w:val="22"/>
          <w:szCs w:val="22"/>
        </w:rPr>
        <w:t xml:space="preserve">Smluvní strany sjednávají, že neuhrazení </w:t>
      </w:r>
      <w:r w:rsidR="00DA5B58" w:rsidRPr="00745DF9">
        <w:rPr>
          <w:rFonts w:asciiTheme="minorHAnsi" w:hAnsiTheme="minorHAnsi"/>
          <w:sz w:val="22"/>
          <w:szCs w:val="22"/>
        </w:rPr>
        <w:t xml:space="preserve"> </w:t>
      </w:r>
      <w:r w:rsidR="009E4714" w:rsidRPr="00745DF9">
        <w:rPr>
          <w:rFonts w:asciiTheme="minorHAnsi" w:hAnsiTheme="minorHAnsi"/>
          <w:sz w:val="22"/>
          <w:szCs w:val="22"/>
        </w:rPr>
        <w:t>Kupní ceny</w:t>
      </w:r>
      <w:r w:rsidR="00DA5B58" w:rsidRPr="00745DF9">
        <w:rPr>
          <w:rFonts w:asciiTheme="minorHAnsi" w:hAnsiTheme="minorHAnsi"/>
          <w:sz w:val="22"/>
          <w:szCs w:val="22"/>
        </w:rPr>
        <w:t xml:space="preserve"> </w:t>
      </w:r>
      <w:r w:rsidR="009E4714" w:rsidRPr="00745DF9">
        <w:rPr>
          <w:rFonts w:asciiTheme="minorHAnsi" w:hAnsiTheme="minorHAnsi"/>
          <w:sz w:val="22"/>
          <w:szCs w:val="22"/>
        </w:rPr>
        <w:t xml:space="preserve">zakládá Prodávající </w:t>
      </w:r>
      <w:r w:rsidR="001011EF" w:rsidRPr="00745DF9">
        <w:rPr>
          <w:rFonts w:asciiTheme="minorHAnsi" w:hAnsiTheme="minorHAnsi"/>
          <w:sz w:val="22"/>
          <w:szCs w:val="22"/>
        </w:rPr>
        <w:t xml:space="preserve">právo </w:t>
      </w:r>
      <w:r w:rsidR="009E4714" w:rsidRPr="00745DF9">
        <w:rPr>
          <w:rFonts w:asciiTheme="minorHAnsi" w:hAnsiTheme="minorHAnsi"/>
          <w:sz w:val="22"/>
          <w:szCs w:val="22"/>
        </w:rPr>
        <w:t>vůči straně Kupující na smluvní pokutu ve výši 5% z </w:t>
      </w:r>
      <w:r>
        <w:rPr>
          <w:rFonts w:asciiTheme="minorHAnsi" w:hAnsiTheme="minorHAnsi"/>
          <w:sz w:val="22"/>
          <w:szCs w:val="22"/>
        </w:rPr>
        <w:t>celkové Kupní ceny splatnou do 3</w:t>
      </w:r>
      <w:r w:rsidR="009E4714" w:rsidRPr="00745DF9">
        <w:rPr>
          <w:rFonts w:asciiTheme="minorHAnsi" w:hAnsiTheme="minorHAnsi"/>
          <w:sz w:val="22"/>
          <w:szCs w:val="22"/>
        </w:rPr>
        <w:t xml:space="preserve">0 (slovy: třiceti) kalendářních dnů ode dne odeslání </w:t>
      </w:r>
      <w:r>
        <w:rPr>
          <w:rFonts w:asciiTheme="minorHAnsi" w:hAnsiTheme="minorHAnsi"/>
          <w:sz w:val="22"/>
          <w:szCs w:val="22"/>
        </w:rPr>
        <w:t xml:space="preserve">jejího vyúčtování a </w:t>
      </w:r>
      <w:r w:rsidR="009E4714" w:rsidRPr="00745DF9">
        <w:rPr>
          <w:rFonts w:asciiTheme="minorHAnsi" w:hAnsiTheme="minorHAnsi"/>
          <w:sz w:val="22"/>
          <w:szCs w:val="22"/>
        </w:rPr>
        <w:t>výzvy k její úhradě straně Kupující.</w:t>
      </w:r>
    </w:p>
    <w:p w:rsidR="009E4714" w:rsidRPr="00DE6616" w:rsidRDefault="009E4714" w:rsidP="003A5C03">
      <w:pPr>
        <w:jc w:val="both"/>
        <w:rPr>
          <w:rFonts w:asciiTheme="minorHAnsi" w:hAnsiTheme="minorHAnsi"/>
          <w:b/>
          <w:bCs/>
          <w:sz w:val="22"/>
          <w:szCs w:val="22"/>
        </w:rPr>
      </w:pPr>
    </w:p>
    <w:p w:rsidR="009E4714" w:rsidRPr="00DE6616" w:rsidRDefault="009E4714" w:rsidP="0052239B">
      <w:pPr>
        <w:jc w:val="center"/>
        <w:rPr>
          <w:rFonts w:asciiTheme="minorHAnsi" w:hAnsiTheme="minorHAnsi"/>
          <w:b/>
          <w:bCs/>
          <w:sz w:val="22"/>
          <w:szCs w:val="22"/>
        </w:rPr>
      </w:pPr>
      <w:r w:rsidRPr="00DE6616">
        <w:rPr>
          <w:rFonts w:asciiTheme="minorHAnsi" w:hAnsiTheme="minorHAnsi"/>
          <w:b/>
          <w:bCs/>
          <w:sz w:val="22"/>
          <w:szCs w:val="22"/>
        </w:rPr>
        <w:t>IV.</w:t>
      </w:r>
    </w:p>
    <w:p w:rsidR="009E4714" w:rsidRPr="00DE6616" w:rsidRDefault="009E4714" w:rsidP="0052239B">
      <w:pPr>
        <w:jc w:val="center"/>
        <w:rPr>
          <w:rFonts w:asciiTheme="minorHAnsi" w:hAnsiTheme="minorHAnsi"/>
          <w:b/>
          <w:bCs/>
          <w:sz w:val="22"/>
          <w:szCs w:val="22"/>
        </w:rPr>
      </w:pPr>
      <w:r w:rsidRPr="00DE6616">
        <w:rPr>
          <w:rFonts w:asciiTheme="minorHAnsi" w:hAnsiTheme="minorHAnsi"/>
          <w:b/>
          <w:bCs/>
          <w:sz w:val="22"/>
          <w:szCs w:val="22"/>
        </w:rPr>
        <w:t>Prohlášení Smluvních stran</w:t>
      </w:r>
    </w:p>
    <w:p w:rsidR="009E4714" w:rsidRPr="00DE6616" w:rsidRDefault="009E4714" w:rsidP="003A5C03">
      <w:pPr>
        <w:jc w:val="both"/>
        <w:rPr>
          <w:rFonts w:asciiTheme="minorHAnsi" w:hAnsiTheme="minorHAnsi"/>
          <w:b/>
          <w:bCs/>
          <w:sz w:val="22"/>
          <w:szCs w:val="22"/>
        </w:rPr>
      </w:pPr>
    </w:p>
    <w:p w:rsidR="009E4714" w:rsidRPr="00047C69" w:rsidRDefault="009E4714" w:rsidP="00047C69">
      <w:pPr>
        <w:pStyle w:val="Odstavecseseznamem"/>
        <w:numPr>
          <w:ilvl w:val="0"/>
          <w:numId w:val="26"/>
        </w:numPr>
        <w:tabs>
          <w:tab w:val="left" w:pos="720"/>
        </w:tabs>
        <w:jc w:val="both"/>
        <w:rPr>
          <w:rFonts w:asciiTheme="minorHAnsi" w:hAnsiTheme="minorHAnsi"/>
          <w:sz w:val="22"/>
          <w:szCs w:val="22"/>
        </w:rPr>
      </w:pPr>
      <w:r w:rsidRPr="00047C69">
        <w:rPr>
          <w:rFonts w:asciiTheme="minorHAnsi" w:hAnsiTheme="minorHAnsi"/>
          <w:color w:val="000000"/>
          <w:sz w:val="22"/>
          <w:szCs w:val="22"/>
        </w:rPr>
        <w:t>Prodá</w:t>
      </w:r>
      <w:r w:rsidR="00DF1E9E" w:rsidRPr="00047C69">
        <w:rPr>
          <w:rFonts w:asciiTheme="minorHAnsi" w:hAnsiTheme="minorHAnsi"/>
          <w:color w:val="000000"/>
          <w:sz w:val="22"/>
          <w:szCs w:val="22"/>
        </w:rPr>
        <w:t>vající výslovně prohlašuje, že:</w:t>
      </w:r>
    </w:p>
    <w:p w:rsidR="006C2692" w:rsidRPr="00DE6616" w:rsidRDefault="00FA3652" w:rsidP="00DF1E9E">
      <w:pPr>
        <w:pStyle w:val="Odstavecseseznamem"/>
        <w:numPr>
          <w:ilvl w:val="1"/>
          <w:numId w:val="8"/>
        </w:numPr>
        <w:tabs>
          <w:tab w:val="left" w:pos="1701"/>
        </w:tabs>
        <w:spacing w:before="240" w:after="60"/>
        <w:ind w:left="993" w:hanging="567"/>
        <w:jc w:val="both"/>
        <w:rPr>
          <w:rFonts w:asciiTheme="minorHAnsi" w:hAnsiTheme="minorHAnsi"/>
          <w:sz w:val="22"/>
          <w:szCs w:val="22"/>
          <w:shd w:val="clear" w:color="auto" w:fill="FFFFFF"/>
        </w:rPr>
      </w:pPr>
      <w:r w:rsidRPr="00DE6616">
        <w:rPr>
          <w:rFonts w:asciiTheme="minorHAnsi" w:hAnsiTheme="minorHAnsi"/>
          <w:color w:val="000000"/>
          <w:sz w:val="22"/>
          <w:szCs w:val="22"/>
        </w:rPr>
        <w:t>n</w:t>
      </w:r>
      <w:r w:rsidR="009E4714" w:rsidRPr="00DE6616">
        <w:rPr>
          <w:rFonts w:asciiTheme="minorHAnsi" w:hAnsiTheme="minorHAnsi"/>
          <w:color w:val="000000"/>
          <w:sz w:val="22"/>
          <w:szCs w:val="22"/>
        </w:rPr>
        <w:t xml:space="preserve">a Předmětu </w:t>
      </w:r>
      <w:r w:rsidR="00A9301E" w:rsidRPr="00DE6616">
        <w:rPr>
          <w:rFonts w:asciiTheme="minorHAnsi" w:hAnsiTheme="minorHAnsi"/>
          <w:color w:val="000000"/>
          <w:sz w:val="22"/>
          <w:szCs w:val="22"/>
        </w:rPr>
        <w:t xml:space="preserve">koupě </w:t>
      </w:r>
      <w:r w:rsidR="009E4714" w:rsidRPr="00DE6616">
        <w:rPr>
          <w:rFonts w:asciiTheme="minorHAnsi" w:hAnsiTheme="minorHAnsi"/>
          <w:color w:val="000000"/>
          <w:sz w:val="22"/>
          <w:szCs w:val="22"/>
        </w:rPr>
        <w:t>neváznou žádn</w:t>
      </w:r>
      <w:r w:rsidR="00A01F9C" w:rsidRPr="00DE6616">
        <w:rPr>
          <w:rFonts w:asciiTheme="minorHAnsi" w:hAnsiTheme="minorHAnsi"/>
          <w:color w:val="000000"/>
          <w:sz w:val="22"/>
          <w:szCs w:val="22"/>
        </w:rPr>
        <w:t>é zástavy nebo</w:t>
      </w:r>
      <w:r w:rsidR="009E4714" w:rsidRPr="00DE6616">
        <w:rPr>
          <w:rFonts w:asciiTheme="minorHAnsi" w:hAnsiTheme="minorHAnsi"/>
          <w:sz w:val="22"/>
          <w:szCs w:val="22"/>
        </w:rPr>
        <w:t xml:space="preserve"> věcná břemena zapsaná </w:t>
      </w:r>
      <w:r w:rsidR="00DF1E9E">
        <w:rPr>
          <w:rFonts w:asciiTheme="minorHAnsi" w:hAnsiTheme="minorHAnsi"/>
          <w:sz w:val="22"/>
          <w:szCs w:val="22"/>
        </w:rPr>
        <w:t>do katastru nemovitostí;</w:t>
      </w:r>
    </w:p>
    <w:p w:rsidR="009E4714" w:rsidRPr="00DF1E9E" w:rsidRDefault="009E4714" w:rsidP="00DF1E9E">
      <w:pPr>
        <w:pStyle w:val="Odstavecseseznamem"/>
        <w:numPr>
          <w:ilvl w:val="1"/>
          <w:numId w:val="8"/>
        </w:numPr>
        <w:tabs>
          <w:tab w:val="left" w:pos="1701"/>
        </w:tabs>
        <w:spacing w:before="240" w:after="60"/>
        <w:ind w:left="993" w:hanging="567"/>
        <w:jc w:val="both"/>
        <w:rPr>
          <w:rFonts w:asciiTheme="minorHAnsi" w:hAnsiTheme="minorHAnsi"/>
          <w:sz w:val="22"/>
          <w:szCs w:val="22"/>
        </w:rPr>
      </w:pPr>
      <w:r w:rsidRPr="00DE6616">
        <w:rPr>
          <w:rFonts w:asciiTheme="minorHAnsi" w:hAnsiTheme="minorHAnsi"/>
          <w:iCs/>
          <w:sz w:val="22"/>
          <w:szCs w:val="22"/>
        </w:rPr>
        <w:t>nejsou u Katastrálníh</w:t>
      </w:r>
      <w:r w:rsidR="00DF1E9E">
        <w:rPr>
          <w:rFonts w:asciiTheme="minorHAnsi" w:hAnsiTheme="minorHAnsi"/>
          <w:iCs/>
          <w:sz w:val="22"/>
          <w:szCs w:val="22"/>
        </w:rPr>
        <w:t>o úřadu ohledně Předmětu koupě</w:t>
      </w:r>
      <w:r w:rsidRPr="00DE6616">
        <w:rPr>
          <w:rFonts w:asciiTheme="minorHAnsi" w:hAnsiTheme="minorHAnsi"/>
          <w:iCs/>
          <w:sz w:val="22"/>
          <w:szCs w:val="22"/>
        </w:rPr>
        <w:t xml:space="preserve"> podány žádné návrhy, o nichž dosu</w:t>
      </w:r>
      <w:r w:rsidR="00DF1E9E">
        <w:rPr>
          <w:rFonts w:asciiTheme="minorHAnsi" w:hAnsiTheme="minorHAnsi"/>
          <w:iCs/>
          <w:sz w:val="22"/>
          <w:szCs w:val="22"/>
        </w:rPr>
        <w:t>d nebylo pravomocně rozhodnuto;</w:t>
      </w:r>
    </w:p>
    <w:p w:rsidR="009E4714" w:rsidRPr="00DF1E9E" w:rsidRDefault="009E4714" w:rsidP="00DF1E9E">
      <w:pPr>
        <w:pStyle w:val="Odstavecseseznamem"/>
        <w:numPr>
          <w:ilvl w:val="1"/>
          <w:numId w:val="8"/>
        </w:numPr>
        <w:tabs>
          <w:tab w:val="left" w:pos="1701"/>
        </w:tabs>
        <w:spacing w:before="240" w:after="60"/>
        <w:ind w:left="993" w:hanging="567"/>
        <w:jc w:val="both"/>
        <w:rPr>
          <w:rFonts w:asciiTheme="minorHAnsi" w:hAnsiTheme="minorHAnsi"/>
          <w:sz w:val="22"/>
          <w:szCs w:val="22"/>
        </w:rPr>
      </w:pPr>
      <w:r w:rsidRPr="00DF1E9E">
        <w:rPr>
          <w:rFonts w:asciiTheme="minorHAnsi" w:hAnsiTheme="minorHAnsi"/>
          <w:color w:val="000000"/>
          <w:sz w:val="22"/>
          <w:szCs w:val="22"/>
        </w:rPr>
        <w:t xml:space="preserve">na Předmětu </w:t>
      </w:r>
      <w:r w:rsidR="00DF1E9E" w:rsidRPr="00DF1E9E">
        <w:rPr>
          <w:rFonts w:asciiTheme="minorHAnsi" w:hAnsiTheme="minorHAnsi"/>
          <w:color w:val="000000"/>
          <w:sz w:val="22"/>
          <w:szCs w:val="22"/>
        </w:rPr>
        <w:t>koupě</w:t>
      </w:r>
      <w:r w:rsidRPr="00DF1E9E">
        <w:rPr>
          <w:rFonts w:asciiTheme="minorHAnsi" w:hAnsiTheme="minorHAnsi"/>
          <w:color w:val="000000"/>
          <w:sz w:val="22"/>
          <w:szCs w:val="22"/>
        </w:rPr>
        <w:t xml:space="preserve"> neváznou</w:t>
      </w:r>
      <w:r w:rsidRPr="00DF1E9E">
        <w:rPr>
          <w:rFonts w:asciiTheme="minorHAnsi" w:hAnsiTheme="minorHAnsi"/>
          <w:sz w:val="22"/>
          <w:szCs w:val="22"/>
        </w:rPr>
        <w:t xml:space="preserve"> žádné dluhy (zejména nedoplatky na energiíc</w:t>
      </w:r>
      <w:r w:rsidR="00DF1E9E" w:rsidRPr="00DF1E9E">
        <w:rPr>
          <w:rFonts w:asciiTheme="minorHAnsi" w:hAnsiTheme="minorHAnsi"/>
          <w:sz w:val="22"/>
          <w:szCs w:val="22"/>
        </w:rPr>
        <w:t>h a jiných povinných platbách);</w:t>
      </w:r>
    </w:p>
    <w:p w:rsidR="009E4714" w:rsidRPr="00DF1E9E" w:rsidRDefault="009E4714" w:rsidP="00DF1E9E">
      <w:pPr>
        <w:pStyle w:val="Odstavecseseznamem"/>
        <w:numPr>
          <w:ilvl w:val="1"/>
          <w:numId w:val="8"/>
        </w:numPr>
        <w:tabs>
          <w:tab w:val="left" w:pos="1701"/>
        </w:tabs>
        <w:spacing w:before="240" w:after="60"/>
        <w:ind w:left="993" w:hanging="567"/>
        <w:jc w:val="both"/>
        <w:rPr>
          <w:rFonts w:asciiTheme="minorHAnsi" w:hAnsiTheme="minorHAnsi"/>
          <w:sz w:val="22"/>
          <w:szCs w:val="22"/>
          <w:shd w:val="clear" w:color="auto" w:fill="FFFFFF"/>
        </w:rPr>
      </w:pPr>
      <w:r w:rsidRPr="00DE6616">
        <w:rPr>
          <w:rFonts w:asciiTheme="minorHAnsi" w:hAnsiTheme="minorHAnsi"/>
          <w:sz w:val="22"/>
          <w:szCs w:val="22"/>
        </w:rPr>
        <w:t>si žádná třetí osoba nečiní jakékoliv právo nebo nárok</w:t>
      </w:r>
      <w:r w:rsidR="003D7A4F">
        <w:rPr>
          <w:rFonts w:asciiTheme="minorHAnsi" w:hAnsiTheme="minorHAnsi"/>
          <w:sz w:val="22"/>
          <w:szCs w:val="22"/>
        </w:rPr>
        <w:t xml:space="preserve"> </w:t>
      </w:r>
      <w:r w:rsidRPr="00DE6616">
        <w:rPr>
          <w:rFonts w:asciiTheme="minorHAnsi" w:hAnsiTheme="minorHAnsi"/>
          <w:sz w:val="22"/>
          <w:szCs w:val="22"/>
        </w:rPr>
        <w:t>ve vztahu k Předmě</w:t>
      </w:r>
      <w:r w:rsidRPr="003D7A4F">
        <w:rPr>
          <w:rFonts w:asciiTheme="minorHAnsi" w:hAnsiTheme="minorHAnsi"/>
          <w:sz w:val="22"/>
          <w:szCs w:val="22"/>
        </w:rPr>
        <w:t xml:space="preserve">tu </w:t>
      </w:r>
      <w:r w:rsidR="00DA3BB1">
        <w:rPr>
          <w:rFonts w:asciiTheme="minorHAnsi" w:hAnsiTheme="minorHAnsi"/>
          <w:sz w:val="22"/>
          <w:szCs w:val="22"/>
        </w:rPr>
        <w:t xml:space="preserve">koupě </w:t>
      </w:r>
      <w:r w:rsidR="00FA3652" w:rsidRPr="003D7A4F">
        <w:rPr>
          <w:rFonts w:asciiTheme="minorHAnsi" w:hAnsiTheme="minorHAnsi"/>
          <w:sz w:val="22"/>
          <w:szCs w:val="22"/>
        </w:rPr>
        <w:t xml:space="preserve">vyjma práva nájemce </w:t>
      </w:r>
      <w:proofErr w:type="spellStart"/>
      <w:r w:rsidR="00FB782B">
        <w:rPr>
          <w:rFonts w:asciiTheme="minorHAnsi" w:hAnsiTheme="minorHAnsi"/>
          <w:sz w:val="22"/>
          <w:szCs w:val="22"/>
        </w:rPr>
        <w:t>xxxxx</w:t>
      </w:r>
      <w:proofErr w:type="spellEnd"/>
      <w:r w:rsidR="006257EC">
        <w:rPr>
          <w:rFonts w:asciiTheme="minorHAnsi" w:hAnsiTheme="minorHAnsi"/>
          <w:sz w:val="22"/>
          <w:szCs w:val="22"/>
        </w:rPr>
        <w:t xml:space="preserve"> - </w:t>
      </w:r>
      <w:r w:rsidR="00FA3652" w:rsidRPr="003D7A4F">
        <w:rPr>
          <w:rFonts w:asciiTheme="minorHAnsi" w:hAnsiTheme="minorHAnsi"/>
          <w:sz w:val="22"/>
          <w:szCs w:val="22"/>
        </w:rPr>
        <w:t>k</w:t>
      </w:r>
      <w:r w:rsidR="003D7A4F">
        <w:rPr>
          <w:rFonts w:asciiTheme="minorHAnsi" w:hAnsiTheme="minorHAnsi"/>
          <w:sz w:val="22"/>
          <w:szCs w:val="22"/>
        </w:rPr>
        <w:t xml:space="preserve"> nebytovému </w:t>
      </w:r>
      <w:r w:rsidR="00FA3652" w:rsidRPr="003D7A4F">
        <w:rPr>
          <w:rFonts w:asciiTheme="minorHAnsi" w:hAnsiTheme="minorHAnsi"/>
          <w:sz w:val="22"/>
          <w:szCs w:val="22"/>
        </w:rPr>
        <w:t>prostoru</w:t>
      </w:r>
      <w:r w:rsidR="003D7A4F">
        <w:rPr>
          <w:rFonts w:asciiTheme="minorHAnsi" w:hAnsiTheme="minorHAnsi"/>
          <w:sz w:val="22"/>
          <w:szCs w:val="22"/>
        </w:rPr>
        <w:t xml:space="preserve"> </w:t>
      </w:r>
      <w:r w:rsidR="00DA3BB1">
        <w:rPr>
          <w:rFonts w:asciiTheme="minorHAnsi" w:hAnsiTheme="minorHAnsi"/>
          <w:sz w:val="22"/>
          <w:szCs w:val="22"/>
        </w:rPr>
        <w:t>o celkové ploše 212 m</w:t>
      </w:r>
      <w:r w:rsidR="00DA3BB1">
        <w:rPr>
          <w:rFonts w:asciiTheme="minorHAnsi" w:hAnsiTheme="minorHAnsi"/>
          <w:sz w:val="22"/>
          <w:szCs w:val="22"/>
          <w:vertAlign w:val="superscript"/>
        </w:rPr>
        <w:t>2</w:t>
      </w:r>
      <w:r w:rsidR="00DA3BB1">
        <w:rPr>
          <w:rFonts w:asciiTheme="minorHAnsi" w:hAnsiTheme="minorHAnsi"/>
          <w:sz w:val="22"/>
          <w:szCs w:val="22"/>
        </w:rPr>
        <w:t xml:space="preserve">, který se nachází </w:t>
      </w:r>
      <w:r w:rsidR="00DA3BB1">
        <w:rPr>
          <w:rFonts w:asciiTheme="minorHAnsi" w:hAnsiTheme="minorHAnsi"/>
          <w:sz w:val="22"/>
          <w:szCs w:val="22"/>
        </w:rPr>
        <w:lastRenderedPageBreak/>
        <w:t>v Předmětu koupě</w:t>
      </w:r>
      <w:r w:rsidR="006257EC">
        <w:rPr>
          <w:rFonts w:asciiTheme="minorHAnsi" w:hAnsiTheme="minorHAnsi"/>
          <w:sz w:val="22"/>
          <w:szCs w:val="22"/>
        </w:rPr>
        <w:t xml:space="preserve"> a</w:t>
      </w:r>
      <w:r w:rsidR="00DA3BB1">
        <w:rPr>
          <w:rFonts w:asciiTheme="minorHAnsi" w:hAnsiTheme="minorHAnsi"/>
          <w:sz w:val="22"/>
          <w:szCs w:val="22"/>
        </w:rPr>
        <w:t xml:space="preserve"> je od technologických prostor stavebně oddělen, a to </w:t>
      </w:r>
      <w:r w:rsidR="00FA3652" w:rsidRPr="003D7A4F">
        <w:rPr>
          <w:rFonts w:asciiTheme="minorHAnsi" w:hAnsiTheme="minorHAnsi"/>
          <w:sz w:val="22"/>
          <w:szCs w:val="22"/>
        </w:rPr>
        <w:t xml:space="preserve">dle nájemní smlouvy </w:t>
      </w:r>
      <w:r w:rsidR="00DA3BB1">
        <w:rPr>
          <w:rFonts w:asciiTheme="minorHAnsi" w:hAnsiTheme="minorHAnsi"/>
          <w:sz w:val="22"/>
          <w:szCs w:val="22"/>
        </w:rPr>
        <w:t>č. 2016/0382/1300 o nájmu prostoru sloužícího podnikání ze dne 20.12.2016</w:t>
      </w:r>
      <w:r w:rsidR="006257EC">
        <w:rPr>
          <w:rFonts w:asciiTheme="minorHAnsi" w:hAnsiTheme="minorHAnsi"/>
          <w:sz w:val="22"/>
          <w:szCs w:val="22"/>
        </w:rPr>
        <w:t xml:space="preserve"> uzavřené na dobu neurčitou s výpovědní dobou 3 měsíce.</w:t>
      </w:r>
    </w:p>
    <w:p w:rsidR="009E4714" w:rsidRPr="003C5DB2" w:rsidRDefault="009E4714" w:rsidP="003A5C03">
      <w:pPr>
        <w:pStyle w:val="Odstavecseseznamem"/>
        <w:tabs>
          <w:tab w:val="left" w:pos="720"/>
        </w:tabs>
        <w:ind w:left="0"/>
        <w:jc w:val="both"/>
        <w:rPr>
          <w:rFonts w:asciiTheme="minorHAnsi" w:hAnsiTheme="minorHAnsi"/>
          <w:sz w:val="22"/>
          <w:szCs w:val="22"/>
        </w:rPr>
      </w:pPr>
    </w:p>
    <w:p w:rsidR="003C5DB2" w:rsidRPr="00047C69" w:rsidRDefault="009E4714" w:rsidP="00047C69">
      <w:pPr>
        <w:pStyle w:val="Odstavecseseznamem"/>
        <w:numPr>
          <w:ilvl w:val="0"/>
          <w:numId w:val="26"/>
        </w:numPr>
        <w:spacing w:after="240"/>
        <w:jc w:val="both"/>
        <w:rPr>
          <w:rFonts w:asciiTheme="minorHAnsi" w:hAnsiTheme="minorHAnsi"/>
          <w:sz w:val="22"/>
          <w:szCs w:val="22"/>
        </w:rPr>
      </w:pPr>
      <w:r w:rsidRPr="00047C69">
        <w:rPr>
          <w:rFonts w:asciiTheme="minorHAnsi" w:hAnsiTheme="minorHAnsi"/>
          <w:sz w:val="22"/>
          <w:szCs w:val="22"/>
        </w:rPr>
        <w:t>Ku</w:t>
      </w:r>
      <w:r w:rsidR="003C5DB2" w:rsidRPr="00047C69">
        <w:rPr>
          <w:rFonts w:asciiTheme="minorHAnsi" w:hAnsiTheme="minorHAnsi"/>
          <w:sz w:val="22"/>
          <w:szCs w:val="22"/>
        </w:rPr>
        <w:t>pující výslovně prohlašuje, že:</w:t>
      </w:r>
      <w:bookmarkStart w:id="0" w:name="_GoBack"/>
      <w:bookmarkEnd w:id="0"/>
    </w:p>
    <w:p w:rsidR="003C5DB2" w:rsidRDefault="003C5DB2" w:rsidP="003C5DB2">
      <w:pPr>
        <w:pStyle w:val="Odstavecseseznamem"/>
        <w:numPr>
          <w:ilvl w:val="0"/>
          <w:numId w:val="25"/>
        </w:numPr>
        <w:tabs>
          <w:tab w:val="left" w:pos="993"/>
        </w:tabs>
        <w:spacing w:after="240"/>
        <w:ind w:left="993" w:hanging="567"/>
        <w:jc w:val="both"/>
        <w:rPr>
          <w:rFonts w:asciiTheme="minorHAnsi" w:hAnsiTheme="minorHAnsi"/>
          <w:sz w:val="22"/>
          <w:szCs w:val="22"/>
        </w:rPr>
      </w:pPr>
      <w:r>
        <w:rPr>
          <w:rFonts w:asciiTheme="minorHAnsi" w:hAnsiTheme="minorHAnsi"/>
          <w:sz w:val="22"/>
          <w:szCs w:val="22"/>
        </w:rPr>
        <w:t>si Předmět koupě</w:t>
      </w:r>
      <w:r w:rsidR="009E4714" w:rsidRPr="00DE6616">
        <w:rPr>
          <w:rFonts w:asciiTheme="minorHAnsi" w:hAnsiTheme="minorHAnsi"/>
          <w:sz w:val="22"/>
          <w:szCs w:val="22"/>
        </w:rPr>
        <w:t xml:space="preserve"> řádně prohlédla, seznámila se s jeho stavem</w:t>
      </w:r>
      <w:r>
        <w:rPr>
          <w:rFonts w:asciiTheme="minorHAnsi" w:hAnsiTheme="minorHAnsi"/>
          <w:sz w:val="22"/>
          <w:szCs w:val="22"/>
        </w:rPr>
        <w:t xml:space="preserve"> faktickým i právním</w:t>
      </w:r>
      <w:r w:rsidR="009E4714" w:rsidRPr="00DE6616">
        <w:rPr>
          <w:rFonts w:asciiTheme="minorHAnsi" w:hAnsiTheme="minorHAnsi"/>
          <w:sz w:val="22"/>
          <w:szCs w:val="22"/>
        </w:rPr>
        <w:t xml:space="preserve"> a v tomto stavu jej také bez jakýchkoliv zjevných faktických a právních vad kupuje;</w:t>
      </w:r>
    </w:p>
    <w:p w:rsidR="003C5DB2" w:rsidRDefault="009E4714" w:rsidP="003C5DB2">
      <w:pPr>
        <w:pStyle w:val="Odstavecseseznamem"/>
        <w:numPr>
          <w:ilvl w:val="0"/>
          <w:numId w:val="25"/>
        </w:numPr>
        <w:tabs>
          <w:tab w:val="left" w:pos="993"/>
        </w:tabs>
        <w:spacing w:after="240"/>
        <w:ind w:left="993" w:hanging="567"/>
        <w:jc w:val="both"/>
        <w:rPr>
          <w:rFonts w:asciiTheme="minorHAnsi" w:hAnsiTheme="minorHAnsi"/>
          <w:sz w:val="22"/>
          <w:szCs w:val="22"/>
        </w:rPr>
      </w:pPr>
      <w:r w:rsidRPr="003C5DB2">
        <w:rPr>
          <w:rFonts w:asciiTheme="minorHAnsi" w:hAnsiTheme="minorHAnsi"/>
          <w:sz w:val="22"/>
          <w:szCs w:val="22"/>
        </w:rPr>
        <w:t xml:space="preserve">je oprávněna tuto Smlouvu uzavřít a </w:t>
      </w:r>
      <w:r w:rsidR="003C5DB2">
        <w:rPr>
          <w:rFonts w:asciiTheme="minorHAnsi" w:hAnsiTheme="minorHAnsi"/>
          <w:sz w:val="22"/>
          <w:szCs w:val="22"/>
        </w:rPr>
        <w:t>plnit závazky v ní obsažené;</w:t>
      </w:r>
    </w:p>
    <w:p w:rsidR="00E95A15" w:rsidRDefault="009E4714" w:rsidP="00E95A15">
      <w:pPr>
        <w:pStyle w:val="Odstavecseseznamem"/>
        <w:numPr>
          <w:ilvl w:val="0"/>
          <w:numId w:val="25"/>
        </w:numPr>
        <w:tabs>
          <w:tab w:val="left" w:pos="993"/>
        </w:tabs>
        <w:spacing w:after="240"/>
        <w:ind w:left="993" w:hanging="567"/>
        <w:jc w:val="both"/>
        <w:rPr>
          <w:rFonts w:asciiTheme="minorHAnsi" w:hAnsiTheme="minorHAnsi"/>
          <w:sz w:val="22"/>
          <w:szCs w:val="22"/>
        </w:rPr>
      </w:pPr>
      <w:r w:rsidRPr="003C5DB2">
        <w:rPr>
          <w:rFonts w:asciiTheme="minorHAnsi" w:hAnsiTheme="minorHAnsi"/>
          <w:sz w:val="22"/>
          <w:szCs w:val="22"/>
        </w:rPr>
        <w:t>neexistuje žádný závazek vůči jiné třetí osobě, ani nárok státu, finančního úřadu nebo jiného orgánu státní správy nebo samosprávy, který by straně Kupující bránil uzavřít a plnit tuto Smlouvu, že nebylo vůči ní zahájeno insolvenční řízení a že jí není známo, že by na ni byl podán insolvenční návrh</w:t>
      </w:r>
      <w:r w:rsidR="00851A59" w:rsidRPr="003C5DB2">
        <w:rPr>
          <w:rFonts w:asciiTheme="minorHAnsi" w:hAnsiTheme="minorHAnsi"/>
          <w:sz w:val="22"/>
          <w:szCs w:val="22"/>
        </w:rPr>
        <w:t>;</w:t>
      </w:r>
    </w:p>
    <w:p w:rsidR="00E95A15" w:rsidRDefault="009E4714" w:rsidP="00E95A15">
      <w:pPr>
        <w:pStyle w:val="Odstavecseseznamem"/>
        <w:numPr>
          <w:ilvl w:val="0"/>
          <w:numId w:val="25"/>
        </w:numPr>
        <w:tabs>
          <w:tab w:val="left" w:pos="993"/>
        </w:tabs>
        <w:ind w:left="993" w:hanging="567"/>
        <w:jc w:val="both"/>
        <w:rPr>
          <w:rFonts w:asciiTheme="minorHAnsi" w:hAnsiTheme="minorHAnsi"/>
          <w:sz w:val="22"/>
          <w:szCs w:val="22"/>
        </w:rPr>
      </w:pPr>
      <w:r w:rsidRPr="00E95A15">
        <w:rPr>
          <w:rFonts w:asciiTheme="minorHAnsi" w:hAnsiTheme="minorHAnsi"/>
          <w:sz w:val="22"/>
          <w:szCs w:val="22"/>
        </w:rPr>
        <w:t>byla Zprostředkovatelem seznámena s nutností úhrady všech poplatků a nákladů, které je povinna strana Kupující uhradit v souvislosti s nabytím vlastn</w:t>
      </w:r>
      <w:r w:rsidR="00E95A15">
        <w:rPr>
          <w:rFonts w:asciiTheme="minorHAnsi" w:hAnsiTheme="minorHAnsi"/>
          <w:sz w:val="22"/>
          <w:szCs w:val="22"/>
        </w:rPr>
        <w:t>ického práva k Předmětu převodu.</w:t>
      </w:r>
    </w:p>
    <w:p w:rsidR="00E95A15" w:rsidRPr="00E95A15" w:rsidRDefault="00E95A15" w:rsidP="00E95A15">
      <w:pPr>
        <w:tabs>
          <w:tab w:val="left" w:pos="993"/>
        </w:tabs>
        <w:jc w:val="both"/>
        <w:rPr>
          <w:rFonts w:asciiTheme="minorHAnsi" w:hAnsiTheme="minorHAnsi"/>
          <w:sz w:val="22"/>
          <w:szCs w:val="22"/>
        </w:rPr>
      </w:pPr>
    </w:p>
    <w:p w:rsidR="009E4714" w:rsidRPr="00DE6616" w:rsidRDefault="009E4714" w:rsidP="00047C69">
      <w:pPr>
        <w:jc w:val="center"/>
        <w:rPr>
          <w:rFonts w:asciiTheme="minorHAnsi" w:hAnsiTheme="minorHAnsi"/>
          <w:b/>
          <w:bCs/>
          <w:sz w:val="22"/>
          <w:szCs w:val="22"/>
        </w:rPr>
      </w:pPr>
      <w:r w:rsidRPr="00DE6616">
        <w:rPr>
          <w:rFonts w:asciiTheme="minorHAnsi" w:hAnsiTheme="minorHAnsi"/>
          <w:b/>
          <w:bCs/>
          <w:sz w:val="22"/>
          <w:szCs w:val="22"/>
        </w:rPr>
        <w:t>V.</w:t>
      </w:r>
    </w:p>
    <w:p w:rsidR="009E4714" w:rsidRPr="00DE6616" w:rsidRDefault="009E4714" w:rsidP="00047C69">
      <w:pPr>
        <w:pStyle w:val="Zkladntext"/>
        <w:jc w:val="center"/>
        <w:rPr>
          <w:rFonts w:asciiTheme="minorHAnsi" w:hAnsiTheme="minorHAnsi"/>
          <w:b/>
          <w:bCs/>
          <w:sz w:val="22"/>
          <w:szCs w:val="22"/>
        </w:rPr>
      </w:pPr>
      <w:r w:rsidRPr="00DE6616">
        <w:rPr>
          <w:rFonts w:asciiTheme="minorHAnsi" w:hAnsiTheme="minorHAnsi"/>
          <w:b/>
          <w:bCs/>
          <w:sz w:val="22"/>
          <w:szCs w:val="22"/>
        </w:rPr>
        <w:t>Další ujednání Smluvních stran</w:t>
      </w:r>
    </w:p>
    <w:p w:rsidR="009E4714" w:rsidRPr="00DE6616" w:rsidRDefault="009E4714" w:rsidP="003A5C03">
      <w:pPr>
        <w:pStyle w:val="Zkladntext"/>
        <w:rPr>
          <w:rFonts w:asciiTheme="minorHAnsi" w:hAnsiTheme="minorHAnsi"/>
          <w:b/>
          <w:bCs/>
          <w:sz w:val="22"/>
          <w:szCs w:val="22"/>
        </w:rPr>
      </w:pPr>
    </w:p>
    <w:p w:rsidR="00814E7E" w:rsidRDefault="009E4714" w:rsidP="00814E7E">
      <w:pPr>
        <w:pStyle w:val="Odstavecseseznamem"/>
        <w:numPr>
          <w:ilvl w:val="0"/>
          <w:numId w:val="9"/>
        </w:numPr>
        <w:ind w:left="709" w:hanging="425"/>
        <w:contextualSpacing/>
        <w:jc w:val="both"/>
        <w:rPr>
          <w:rFonts w:asciiTheme="minorHAnsi" w:hAnsiTheme="minorHAnsi"/>
          <w:bCs/>
          <w:sz w:val="22"/>
          <w:szCs w:val="22"/>
        </w:rPr>
      </w:pPr>
      <w:r w:rsidRPr="00DE6616">
        <w:rPr>
          <w:rFonts w:asciiTheme="minorHAnsi" w:hAnsiTheme="minorHAnsi"/>
          <w:bCs/>
          <w:sz w:val="22"/>
          <w:szCs w:val="22"/>
        </w:rPr>
        <w:t xml:space="preserve">Smluvní strany se dohodly, že Předmět </w:t>
      </w:r>
      <w:r w:rsidR="00612A56" w:rsidRPr="00DE6616">
        <w:rPr>
          <w:rFonts w:asciiTheme="minorHAnsi" w:hAnsiTheme="minorHAnsi"/>
          <w:bCs/>
          <w:sz w:val="22"/>
          <w:szCs w:val="22"/>
        </w:rPr>
        <w:t xml:space="preserve">koupě </w:t>
      </w:r>
      <w:r w:rsidRPr="00DE6616">
        <w:rPr>
          <w:rFonts w:asciiTheme="minorHAnsi" w:hAnsiTheme="minorHAnsi"/>
          <w:bCs/>
          <w:sz w:val="22"/>
          <w:szCs w:val="22"/>
        </w:rPr>
        <w:t>bude předán straně Kupu</w:t>
      </w:r>
      <w:r w:rsidR="00612A56" w:rsidRPr="00DE6616">
        <w:rPr>
          <w:rFonts w:asciiTheme="minorHAnsi" w:hAnsiTheme="minorHAnsi"/>
          <w:bCs/>
          <w:sz w:val="22"/>
          <w:szCs w:val="22"/>
        </w:rPr>
        <w:t xml:space="preserve">jící </w:t>
      </w:r>
      <w:r w:rsidR="00E0199D" w:rsidRPr="00DE6616">
        <w:rPr>
          <w:rFonts w:asciiTheme="minorHAnsi" w:hAnsiTheme="minorHAnsi"/>
          <w:bCs/>
          <w:sz w:val="22"/>
          <w:szCs w:val="22"/>
        </w:rPr>
        <w:t xml:space="preserve">do 14 (slovy: čtrnácti) </w:t>
      </w:r>
      <w:r w:rsidR="00E0199D">
        <w:rPr>
          <w:rFonts w:asciiTheme="minorHAnsi" w:hAnsiTheme="minorHAnsi"/>
          <w:bCs/>
          <w:sz w:val="22"/>
          <w:szCs w:val="22"/>
        </w:rPr>
        <w:t>dnů</w:t>
      </w:r>
      <w:r w:rsidR="00E0199D" w:rsidRPr="00DE6616">
        <w:rPr>
          <w:rFonts w:asciiTheme="minorHAnsi" w:hAnsiTheme="minorHAnsi"/>
          <w:b/>
          <w:bCs/>
          <w:sz w:val="22"/>
          <w:szCs w:val="22"/>
        </w:rPr>
        <w:t xml:space="preserve"> </w:t>
      </w:r>
      <w:r w:rsidR="00E0199D">
        <w:rPr>
          <w:rFonts w:asciiTheme="minorHAnsi" w:hAnsiTheme="minorHAnsi"/>
          <w:bCs/>
          <w:sz w:val="22"/>
          <w:szCs w:val="22"/>
        </w:rPr>
        <w:t xml:space="preserve">od doručení její písemné výzvy k předání, ne však dříve, než bude doručeno vyrozumění o </w:t>
      </w:r>
      <w:r w:rsidR="001E517E" w:rsidRPr="00DE6616">
        <w:rPr>
          <w:rFonts w:asciiTheme="minorHAnsi" w:hAnsiTheme="minorHAnsi"/>
          <w:bCs/>
          <w:sz w:val="22"/>
          <w:szCs w:val="22"/>
        </w:rPr>
        <w:t>vkladu vlastnického práva Kupujícího k</w:t>
      </w:r>
      <w:r w:rsidR="009A307A" w:rsidRPr="00DE6616">
        <w:rPr>
          <w:rFonts w:asciiTheme="minorHAnsi" w:hAnsiTheme="minorHAnsi"/>
          <w:bCs/>
          <w:sz w:val="22"/>
          <w:szCs w:val="22"/>
        </w:rPr>
        <w:t> </w:t>
      </w:r>
      <w:r w:rsidR="001E517E" w:rsidRPr="00DE6616">
        <w:rPr>
          <w:rFonts w:asciiTheme="minorHAnsi" w:hAnsiTheme="minorHAnsi"/>
          <w:bCs/>
          <w:sz w:val="22"/>
          <w:szCs w:val="22"/>
        </w:rPr>
        <w:t>Předmětu</w:t>
      </w:r>
      <w:r w:rsidR="009A307A" w:rsidRPr="00DE6616">
        <w:rPr>
          <w:rFonts w:asciiTheme="minorHAnsi" w:hAnsiTheme="minorHAnsi"/>
          <w:bCs/>
          <w:sz w:val="22"/>
          <w:szCs w:val="22"/>
        </w:rPr>
        <w:t xml:space="preserve"> k</w:t>
      </w:r>
      <w:r w:rsidR="00E0199D">
        <w:rPr>
          <w:rFonts w:asciiTheme="minorHAnsi" w:hAnsiTheme="minorHAnsi"/>
          <w:bCs/>
          <w:sz w:val="22"/>
          <w:szCs w:val="22"/>
        </w:rPr>
        <w:t>oupě do</w:t>
      </w:r>
      <w:r w:rsidR="001E517E" w:rsidRPr="00DE6616">
        <w:rPr>
          <w:rFonts w:asciiTheme="minorHAnsi" w:hAnsiTheme="minorHAnsi"/>
          <w:bCs/>
          <w:sz w:val="22"/>
          <w:szCs w:val="22"/>
        </w:rPr>
        <w:t> katastru</w:t>
      </w:r>
      <w:r w:rsidR="00E0199D">
        <w:rPr>
          <w:rFonts w:asciiTheme="minorHAnsi" w:hAnsiTheme="minorHAnsi"/>
          <w:bCs/>
          <w:sz w:val="22"/>
          <w:szCs w:val="22"/>
        </w:rPr>
        <w:t xml:space="preserve"> nemovitostí</w:t>
      </w:r>
      <w:r w:rsidR="001E517E" w:rsidRPr="00DE6616">
        <w:rPr>
          <w:rFonts w:asciiTheme="minorHAnsi" w:hAnsiTheme="minorHAnsi"/>
          <w:bCs/>
          <w:sz w:val="22"/>
          <w:szCs w:val="22"/>
        </w:rPr>
        <w:t xml:space="preserve">. </w:t>
      </w:r>
      <w:r w:rsidRPr="00DE6616">
        <w:rPr>
          <w:rFonts w:asciiTheme="minorHAnsi" w:hAnsiTheme="minorHAnsi"/>
          <w:bCs/>
          <w:sz w:val="22"/>
          <w:szCs w:val="22"/>
        </w:rPr>
        <w:t xml:space="preserve">O předání a převzetí Předmětu </w:t>
      </w:r>
      <w:r w:rsidR="009A307A" w:rsidRPr="00DE6616">
        <w:rPr>
          <w:rFonts w:asciiTheme="minorHAnsi" w:hAnsiTheme="minorHAnsi"/>
          <w:bCs/>
          <w:sz w:val="22"/>
          <w:szCs w:val="22"/>
        </w:rPr>
        <w:t>koupě</w:t>
      </w:r>
      <w:r w:rsidRPr="00DE6616">
        <w:rPr>
          <w:rFonts w:asciiTheme="minorHAnsi" w:hAnsiTheme="minorHAnsi"/>
          <w:bCs/>
          <w:sz w:val="22"/>
          <w:szCs w:val="22"/>
        </w:rPr>
        <w:t xml:space="preserve"> bude mezi Smluvními stranami sepsán předávací protokol, který bude obsahovat stavy </w:t>
      </w:r>
      <w:r w:rsidR="009A307A" w:rsidRPr="00DE6616">
        <w:rPr>
          <w:rFonts w:asciiTheme="minorHAnsi" w:hAnsiTheme="minorHAnsi"/>
          <w:bCs/>
          <w:sz w:val="22"/>
          <w:szCs w:val="22"/>
        </w:rPr>
        <w:t xml:space="preserve">měřidel </w:t>
      </w:r>
      <w:r w:rsidRPr="00DE6616">
        <w:rPr>
          <w:rFonts w:asciiTheme="minorHAnsi" w:hAnsiTheme="minorHAnsi"/>
          <w:bCs/>
          <w:sz w:val="22"/>
          <w:szCs w:val="22"/>
        </w:rPr>
        <w:t xml:space="preserve">médií (zejména elektřiny a vody) a stav předávaného Předmětu </w:t>
      </w:r>
      <w:r w:rsidR="009A307A" w:rsidRPr="00DE6616">
        <w:rPr>
          <w:rFonts w:asciiTheme="minorHAnsi" w:hAnsiTheme="minorHAnsi"/>
          <w:bCs/>
          <w:sz w:val="22"/>
          <w:szCs w:val="22"/>
        </w:rPr>
        <w:t>koupě</w:t>
      </w:r>
      <w:r w:rsidRPr="00DE6616">
        <w:rPr>
          <w:rFonts w:asciiTheme="minorHAnsi" w:hAnsiTheme="minorHAnsi"/>
          <w:bCs/>
          <w:sz w:val="22"/>
          <w:szCs w:val="22"/>
        </w:rPr>
        <w:t xml:space="preserve"> jako celku. Současně s předáním budou stranou Prodávající straně Kupující předána rovněž veškerá vyhotovení klíčů k Předmětu </w:t>
      </w:r>
      <w:r w:rsidR="008E354D" w:rsidRPr="00DE6616">
        <w:rPr>
          <w:rFonts w:asciiTheme="minorHAnsi" w:hAnsiTheme="minorHAnsi"/>
          <w:bCs/>
          <w:sz w:val="22"/>
          <w:szCs w:val="22"/>
        </w:rPr>
        <w:t>koupě</w:t>
      </w:r>
      <w:r w:rsidR="00E0199D">
        <w:rPr>
          <w:rFonts w:asciiTheme="minorHAnsi" w:hAnsiTheme="minorHAnsi"/>
          <w:bCs/>
          <w:sz w:val="22"/>
          <w:szCs w:val="22"/>
        </w:rPr>
        <w:t>. Smluvní strany se dále dohodly</w:t>
      </w:r>
      <w:r w:rsidRPr="00DE6616">
        <w:rPr>
          <w:rFonts w:asciiTheme="minorHAnsi" w:hAnsiTheme="minorHAnsi"/>
          <w:bCs/>
          <w:sz w:val="22"/>
          <w:szCs w:val="22"/>
        </w:rPr>
        <w:t xml:space="preserve">, že neprodleně po uskutečnění protokolárního předání Předmětu </w:t>
      </w:r>
      <w:r w:rsidR="008E354D" w:rsidRPr="00DE6616">
        <w:rPr>
          <w:rFonts w:asciiTheme="minorHAnsi" w:hAnsiTheme="minorHAnsi"/>
          <w:bCs/>
          <w:sz w:val="22"/>
          <w:szCs w:val="22"/>
        </w:rPr>
        <w:t>koupě</w:t>
      </w:r>
      <w:r w:rsidRPr="00DE6616">
        <w:rPr>
          <w:rFonts w:asciiTheme="minorHAnsi" w:hAnsiTheme="minorHAnsi"/>
          <w:bCs/>
          <w:sz w:val="22"/>
          <w:szCs w:val="22"/>
        </w:rPr>
        <w:t xml:space="preserve"> bude proveden přepis (přehlášení) odběrného místa u dodavatele elektrické energie a u jiných poskytovatelů služeb a dodavatelů ve vztahu k Předmětu </w:t>
      </w:r>
      <w:r w:rsidR="008E354D" w:rsidRPr="00DE6616">
        <w:rPr>
          <w:rFonts w:asciiTheme="minorHAnsi" w:hAnsiTheme="minorHAnsi"/>
          <w:bCs/>
          <w:sz w:val="22"/>
          <w:szCs w:val="22"/>
        </w:rPr>
        <w:t>koupě</w:t>
      </w:r>
      <w:r w:rsidRPr="00DE6616">
        <w:rPr>
          <w:rFonts w:asciiTheme="minorHAnsi" w:hAnsiTheme="minorHAnsi"/>
          <w:bCs/>
          <w:sz w:val="22"/>
          <w:szCs w:val="22"/>
        </w:rPr>
        <w:t>, když k</w:t>
      </w:r>
      <w:r w:rsidR="005459EF">
        <w:rPr>
          <w:rFonts w:asciiTheme="minorHAnsi" w:hAnsiTheme="minorHAnsi"/>
          <w:bCs/>
          <w:sz w:val="22"/>
          <w:szCs w:val="22"/>
        </w:rPr>
        <w:t> </w:t>
      </w:r>
      <w:r w:rsidRPr="00DE6616">
        <w:rPr>
          <w:rFonts w:asciiTheme="minorHAnsi" w:hAnsiTheme="minorHAnsi"/>
          <w:bCs/>
          <w:sz w:val="22"/>
          <w:szCs w:val="22"/>
        </w:rPr>
        <w:t xml:space="preserve">tomuto si </w:t>
      </w:r>
      <w:r w:rsidR="00E0199D">
        <w:rPr>
          <w:rFonts w:asciiTheme="minorHAnsi" w:hAnsiTheme="minorHAnsi"/>
          <w:bCs/>
          <w:sz w:val="22"/>
          <w:szCs w:val="22"/>
        </w:rPr>
        <w:t>smluvní strany</w:t>
      </w:r>
      <w:r w:rsidRPr="00DE6616">
        <w:rPr>
          <w:rFonts w:asciiTheme="minorHAnsi" w:hAnsiTheme="minorHAnsi"/>
          <w:bCs/>
          <w:sz w:val="22"/>
          <w:szCs w:val="22"/>
        </w:rPr>
        <w:t xml:space="preserve"> zavazují p</w:t>
      </w:r>
      <w:r w:rsidR="00E0199D">
        <w:rPr>
          <w:rFonts w:asciiTheme="minorHAnsi" w:hAnsiTheme="minorHAnsi"/>
          <w:bCs/>
          <w:sz w:val="22"/>
          <w:szCs w:val="22"/>
        </w:rPr>
        <w:t>oskytnout potřebnou součin</w:t>
      </w:r>
      <w:r w:rsidR="00814E7E">
        <w:rPr>
          <w:rFonts w:asciiTheme="minorHAnsi" w:hAnsiTheme="minorHAnsi"/>
          <w:bCs/>
          <w:sz w:val="22"/>
          <w:szCs w:val="22"/>
        </w:rPr>
        <w:t>nost.</w:t>
      </w:r>
    </w:p>
    <w:p w:rsidR="00814E7E" w:rsidRPr="00814E7E" w:rsidRDefault="00814E7E" w:rsidP="00814E7E">
      <w:pPr>
        <w:contextualSpacing/>
        <w:jc w:val="both"/>
        <w:rPr>
          <w:rFonts w:asciiTheme="minorHAnsi" w:hAnsiTheme="minorHAnsi"/>
          <w:bCs/>
          <w:sz w:val="22"/>
          <w:szCs w:val="22"/>
        </w:rPr>
      </w:pPr>
    </w:p>
    <w:p w:rsidR="00814E7E" w:rsidRDefault="009E4714" w:rsidP="00814E7E">
      <w:pPr>
        <w:pStyle w:val="Odstavecseseznamem"/>
        <w:numPr>
          <w:ilvl w:val="0"/>
          <w:numId w:val="9"/>
        </w:numPr>
        <w:ind w:left="709" w:hanging="425"/>
        <w:contextualSpacing/>
        <w:jc w:val="both"/>
        <w:rPr>
          <w:rFonts w:asciiTheme="minorHAnsi" w:hAnsiTheme="minorHAnsi"/>
          <w:bCs/>
          <w:sz w:val="22"/>
          <w:szCs w:val="22"/>
        </w:rPr>
      </w:pPr>
      <w:r w:rsidRPr="00814E7E">
        <w:rPr>
          <w:rFonts w:asciiTheme="minorHAnsi" w:hAnsiTheme="minorHAnsi"/>
          <w:bCs/>
          <w:sz w:val="22"/>
          <w:szCs w:val="22"/>
        </w:rPr>
        <w:t xml:space="preserve">Účastníci Smlouvy se dohodli, že Předmět </w:t>
      </w:r>
      <w:r w:rsidR="008E354D" w:rsidRPr="00814E7E">
        <w:rPr>
          <w:rFonts w:asciiTheme="minorHAnsi" w:hAnsiTheme="minorHAnsi"/>
          <w:bCs/>
          <w:sz w:val="22"/>
          <w:szCs w:val="22"/>
        </w:rPr>
        <w:t>koupě</w:t>
      </w:r>
      <w:r w:rsidRPr="00814E7E">
        <w:rPr>
          <w:rFonts w:asciiTheme="minorHAnsi" w:hAnsiTheme="minorHAnsi"/>
          <w:bCs/>
          <w:sz w:val="22"/>
          <w:szCs w:val="22"/>
        </w:rPr>
        <w:t xml:space="preserve"> bude straně Kupující předán s</w:t>
      </w:r>
      <w:r w:rsidR="0053480D">
        <w:rPr>
          <w:rFonts w:asciiTheme="minorHAnsi" w:hAnsiTheme="minorHAnsi"/>
          <w:bCs/>
          <w:sz w:val="22"/>
          <w:szCs w:val="22"/>
        </w:rPr>
        <w:t> veškerým vybavením včetně technologického zařízení uvnitř objektu, s výjimkou vybavení pronajatých nebytových prostor, které je ve vlastnictví nájemce.</w:t>
      </w:r>
    </w:p>
    <w:p w:rsidR="00814E7E" w:rsidRPr="00814E7E" w:rsidRDefault="00814E7E" w:rsidP="00814E7E">
      <w:pPr>
        <w:pStyle w:val="Odstavecseseznamem"/>
        <w:rPr>
          <w:rFonts w:asciiTheme="minorHAnsi" w:hAnsiTheme="minorHAnsi"/>
          <w:bCs/>
          <w:sz w:val="22"/>
          <w:szCs w:val="22"/>
        </w:rPr>
      </w:pPr>
    </w:p>
    <w:p w:rsidR="00AA1455" w:rsidRDefault="009E4714" w:rsidP="00AA1455">
      <w:pPr>
        <w:pStyle w:val="Odstavecseseznamem"/>
        <w:numPr>
          <w:ilvl w:val="0"/>
          <w:numId w:val="9"/>
        </w:numPr>
        <w:ind w:left="709" w:hanging="425"/>
        <w:contextualSpacing/>
        <w:jc w:val="both"/>
        <w:rPr>
          <w:rFonts w:asciiTheme="minorHAnsi" w:hAnsiTheme="minorHAnsi"/>
          <w:bCs/>
          <w:sz w:val="22"/>
          <w:szCs w:val="22"/>
        </w:rPr>
      </w:pPr>
      <w:r w:rsidRPr="00814E7E">
        <w:rPr>
          <w:rFonts w:asciiTheme="minorHAnsi" w:hAnsiTheme="minorHAnsi"/>
          <w:bCs/>
          <w:sz w:val="22"/>
          <w:szCs w:val="22"/>
        </w:rPr>
        <w:t xml:space="preserve">Účastníci Smlouvy se dohodli na tom, že do okamžiku protokolárního předání Předmětu </w:t>
      </w:r>
      <w:r w:rsidR="008448AC" w:rsidRPr="00814E7E">
        <w:rPr>
          <w:rFonts w:asciiTheme="minorHAnsi" w:hAnsiTheme="minorHAnsi"/>
          <w:bCs/>
          <w:sz w:val="22"/>
          <w:szCs w:val="22"/>
        </w:rPr>
        <w:t>koupě</w:t>
      </w:r>
      <w:r w:rsidRPr="00814E7E">
        <w:rPr>
          <w:rFonts w:asciiTheme="minorHAnsi" w:hAnsiTheme="minorHAnsi"/>
          <w:bCs/>
          <w:sz w:val="22"/>
          <w:szCs w:val="22"/>
        </w:rPr>
        <w:t xml:space="preserve"> nese nebezpečí případně vzniklé škody na Předmětu </w:t>
      </w:r>
      <w:r w:rsidR="008448AC" w:rsidRPr="00814E7E">
        <w:rPr>
          <w:rFonts w:asciiTheme="minorHAnsi" w:hAnsiTheme="minorHAnsi"/>
          <w:bCs/>
          <w:sz w:val="22"/>
          <w:szCs w:val="22"/>
        </w:rPr>
        <w:t>koupě</w:t>
      </w:r>
      <w:r w:rsidRPr="00814E7E">
        <w:rPr>
          <w:rFonts w:asciiTheme="minorHAnsi" w:hAnsiTheme="minorHAnsi"/>
          <w:bCs/>
          <w:sz w:val="22"/>
          <w:szCs w:val="22"/>
        </w:rPr>
        <w:t xml:space="preserve"> Prodávající</w:t>
      </w:r>
      <w:r w:rsidR="00814E7E">
        <w:rPr>
          <w:rFonts w:asciiTheme="minorHAnsi" w:hAnsiTheme="minorHAnsi"/>
          <w:bCs/>
          <w:sz w:val="22"/>
          <w:szCs w:val="22"/>
        </w:rPr>
        <w:t xml:space="preserve">. </w:t>
      </w:r>
      <w:r w:rsidRPr="00814E7E">
        <w:rPr>
          <w:rFonts w:asciiTheme="minorHAnsi" w:hAnsiTheme="minorHAnsi"/>
          <w:bCs/>
          <w:sz w:val="22"/>
          <w:szCs w:val="22"/>
        </w:rPr>
        <w:t>Od okamžiku protokolárního předání nese nebezpečí případně vzniklé škody na Před</w:t>
      </w:r>
      <w:r w:rsidR="00814E7E">
        <w:rPr>
          <w:rFonts w:asciiTheme="minorHAnsi" w:hAnsiTheme="minorHAnsi"/>
          <w:bCs/>
          <w:sz w:val="22"/>
          <w:szCs w:val="22"/>
        </w:rPr>
        <w:t>mětu převodu Kupující.</w:t>
      </w:r>
    </w:p>
    <w:p w:rsidR="00AA1455" w:rsidRPr="00AA1455" w:rsidRDefault="00AA1455" w:rsidP="00AA1455">
      <w:pPr>
        <w:pStyle w:val="Odstavecseseznamem"/>
        <w:rPr>
          <w:rFonts w:asciiTheme="minorHAnsi" w:hAnsiTheme="minorHAnsi"/>
          <w:sz w:val="22"/>
          <w:szCs w:val="22"/>
        </w:rPr>
      </w:pPr>
    </w:p>
    <w:p w:rsidR="009E4714" w:rsidRPr="00AA1455" w:rsidRDefault="009E4714" w:rsidP="00AA1455">
      <w:pPr>
        <w:pStyle w:val="Odstavecseseznamem"/>
        <w:numPr>
          <w:ilvl w:val="0"/>
          <w:numId w:val="9"/>
        </w:numPr>
        <w:ind w:left="709" w:hanging="425"/>
        <w:contextualSpacing/>
        <w:jc w:val="both"/>
        <w:rPr>
          <w:rFonts w:asciiTheme="minorHAnsi" w:hAnsiTheme="minorHAnsi"/>
          <w:bCs/>
          <w:sz w:val="22"/>
          <w:szCs w:val="22"/>
        </w:rPr>
      </w:pPr>
      <w:r w:rsidRPr="00AA1455">
        <w:rPr>
          <w:rFonts w:asciiTheme="minorHAnsi" w:hAnsiTheme="minorHAnsi"/>
          <w:sz w:val="22"/>
          <w:szCs w:val="22"/>
        </w:rPr>
        <w:t>Ve věci vypořádání případných nedoplatků či přeplatků se Smluvní strany dohodly následovně:</w:t>
      </w:r>
    </w:p>
    <w:p w:rsidR="009E4714" w:rsidRPr="00DE6616" w:rsidRDefault="009E4714" w:rsidP="003A5C03">
      <w:pPr>
        <w:pStyle w:val="Zkladntext"/>
        <w:rPr>
          <w:rFonts w:asciiTheme="minorHAnsi" w:hAnsiTheme="minorHAnsi"/>
          <w:bCs/>
          <w:sz w:val="22"/>
          <w:szCs w:val="22"/>
        </w:rPr>
      </w:pPr>
    </w:p>
    <w:p w:rsidR="009E4714" w:rsidRPr="00DE6616" w:rsidRDefault="009E4714" w:rsidP="00AA1455">
      <w:pPr>
        <w:pStyle w:val="Zkladntext"/>
        <w:numPr>
          <w:ilvl w:val="1"/>
          <w:numId w:val="9"/>
        </w:numPr>
        <w:ind w:left="1134" w:hanging="425"/>
        <w:rPr>
          <w:rFonts w:asciiTheme="minorHAnsi" w:hAnsiTheme="minorHAnsi"/>
          <w:bCs/>
          <w:sz w:val="22"/>
          <w:szCs w:val="22"/>
        </w:rPr>
      </w:pPr>
      <w:r w:rsidRPr="00DE6616">
        <w:rPr>
          <w:rFonts w:asciiTheme="minorHAnsi" w:hAnsiTheme="minorHAnsi"/>
          <w:sz w:val="22"/>
          <w:szCs w:val="22"/>
        </w:rPr>
        <w:t>Prodávající</w:t>
      </w:r>
      <w:r w:rsidRPr="00DE6616">
        <w:rPr>
          <w:rFonts w:asciiTheme="minorHAnsi" w:hAnsiTheme="minorHAnsi"/>
          <w:color w:val="000000"/>
          <w:sz w:val="22"/>
          <w:szCs w:val="22"/>
        </w:rPr>
        <w:t xml:space="preserve"> se zavazuje, že uhradí Kupující případné nedoplatky úhrad za plnění spojená s užíváním Předmětu </w:t>
      </w:r>
      <w:r w:rsidR="00D655CC" w:rsidRPr="00DE6616">
        <w:rPr>
          <w:rFonts w:asciiTheme="minorHAnsi" w:hAnsiTheme="minorHAnsi"/>
          <w:color w:val="000000"/>
          <w:sz w:val="22"/>
          <w:szCs w:val="22"/>
        </w:rPr>
        <w:t>koupě</w:t>
      </w:r>
      <w:r w:rsidRPr="00DE6616">
        <w:rPr>
          <w:rFonts w:asciiTheme="minorHAnsi" w:hAnsiTheme="minorHAnsi"/>
          <w:color w:val="000000"/>
          <w:sz w:val="22"/>
          <w:szCs w:val="22"/>
        </w:rPr>
        <w:t xml:space="preserve">, jež vznikly za období do okamžiku protokolárního předání Předmětu </w:t>
      </w:r>
      <w:r w:rsidR="00D655CC" w:rsidRPr="00DE6616">
        <w:rPr>
          <w:rFonts w:asciiTheme="minorHAnsi" w:hAnsiTheme="minorHAnsi"/>
          <w:color w:val="000000"/>
          <w:sz w:val="22"/>
          <w:szCs w:val="22"/>
        </w:rPr>
        <w:t>koupě</w:t>
      </w:r>
      <w:r w:rsidRPr="00DE6616">
        <w:rPr>
          <w:rFonts w:asciiTheme="minorHAnsi" w:hAnsiTheme="minorHAnsi"/>
          <w:color w:val="000000"/>
          <w:sz w:val="22"/>
          <w:szCs w:val="22"/>
        </w:rPr>
        <w:t>, pokud by takovéto nedoplatky vznikly;</w:t>
      </w:r>
    </w:p>
    <w:p w:rsidR="009E4714" w:rsidRPr="00DE6616" w:rsidRDefault="009E4714" w:rsidP="003A5C03">
      <w:pPr>
        <w:pStyle w:val="Zkladntext"/>
        <w:rPr>
          <w:rFonts w:asciiTheme="minorHAnsi" w:hAnsiTheme="minorHAnsi"/>
          <w:bCs/>
          <w:sz w:val="22"/>
          <w:szCs w:val="22"/>
        </w:rPr>
      </w:pPr>
    </w:p>
    <w:p w:rsidR="009E4714" w:rsidRPr="00DE6616" w:rsidRDefault="009E4714" w:rsidP="00AA1455">
      <w:pPr>
        <w:pStyle w:val="Zkladntext"/>
        <w:numPr>
          <w:ilvl w:val="1"/>
          <w:numId w:val="9"/>
        </w:numPr>
        <w:ind w:left="1134" w:hanging="425"/>
        <w:rPr>
          <w:rFonts w:asciiTheme="minorHAnsi" w:hAnsiTheme="minorHAnsi"/>
          <w:bCs/>
          <w:sz w:val="22"/>
          <w:szCs w:val="22"/>
        </w:rPr>
      </w:pPr>
      <w:r w:rsidRPr="00DE6616">
        <w:rPr>
          <w:rFonts w:asciiTheme="minorHAnsi" w:hAnsiTheme="minorHAnsi"/>
          <w:color w:val="000000"/>
          <w:sz w:val="22"/>
          <w:szCs w:val="22"/>
        </w:rPr>
        <w:t xml:space="preserve">Kupující se zavazuje vydat Prodávající případné přeplatky záloh spojené s užíváním Předmětu </w:t>
      </w:r>
      <w:r w:rsidR="00D655CC" w:rsidRPr="00DE6616">
        <w:rPr>
          <w:rFonts w:asciiTheme="minorHAnsi" w:hAnsiTheme="minorHAnsi"/>
          <w:color w:val="000000"/>
          <w:sz w:val="22"/>
          <w:szCs w:val="22"/>
        </w:rPr>
        <w:t>koupě</w:t>
      </w:r>
      <w:r w:rsidRPr="00DE6616">
        <w:rPr>
          <w:rFonts w:asciiTheme="minorHAnsi" w:hAnsiTheme="minorHAnsi"/>
          <w:color w:val="000000"/>
          <w:sz w:val="22"/>
          <w:szCs w:val="22"/>
        </w:rPr>
        <w:t xml:space="preserve">, které obdrží namísto strany Prodávající za období do okamžiku protokolárního předání Předmětu </w:t>
      </w:r>
      <w:r w:rsidR="00D655CC" w:rsidRPr="00DE6616">
        <w:rPr>
          <w:rFonts w:asciiTheme="minorHAnsi" w:hAnsiTheme="minorHAnsi"/>
          <w:color w:val="000000"/>
          <w:sz w:val="22"/>
          <w:szCs w:val="22"/>
        </w:rPr>
        <w:t>koupě</w:t>
      </w:r>
      <w:r w:rsidR="00AA1455">
        <w:rPr>
          <w:rFonts w:asciiTheme="minorHAnsi" w:hAnsiTheme="minorHAnsi"/>
          <w:color w:val="000000"/>
          <w:sz w:val="22"/>
          <w:szCs w:val="22"/>
        </w:rPr>
        <w:t>;</w:t>
      </w:r>
    </w:p>
    <w:p w:rsidR="009E4714" w:rsidRPr="00DE6616" w:rsidRDefault="009E4714" w:rsidP="003A5C03">
      <w:pPr>
        <w:pStyle w:val="Zkladntext"/>
        <w:rPr>
          <w:rFonts w:asciiTheme="minorHAnsi" w:hAnsiTheme="minorHAnsi"/>
          <w:bCs/>
          <w:sz w:val="22"/>
          <w:szCs w:val="22"/>
        </w:rPr>
      </w:pPr>
    </w:p>
    <w:p w:rsidR="002D3811" w:rsidRDefault="002D3811" w:rsidP="002D3811">
      <w:pPr>
        <w:pStyle w:val="Zkladntext"/>
        <w:ind w:left="709"/>
        <w:rPr>
          <w:rFonts w:asciiTheme="minorHAnsi" w:hAnsiTheme="minorHAnsi"/>
          <w:color w:val="000000"/>
          <w:sz w:val="22"/>
          <w:szCs w:val="22"/>
        </w:rPr>
      </w:pPr>
      <w:r>
        <w:rPr>
          <w:rFonts w:asciiTheme="minorHAnsi" w:hAnsiTheme="minorHAnsi"/>
          <w:color w:val="000000"/>
          <w:sz w:val="22"/>
          <w:szCs w:val="22"/>
        </w:rPr>
        <w:t>přičemž s</w:t>
      </w:r>
      <w:r w:rsidR="009E4714" w:rsidRPr="00DE6616">
        <w:rPr>
          <w:rFonts w:asciiTheme="minorHAnsi" w:hAnsiTheme="minorHAnsi"/>
          <w:color w:val="000000"/>
          <w:sz w:val="22"/>
          <w:szCs w:val="22"/>
        </w:rPr>
        <w:t xml:space="preserve">mluvní strany jsou si povinny případné přeplatky či nedoplatky vzájemně vypořádat nejpozději </w:t>
      </w:r>
      <w:r w:rsidR="009E4714" w:rsidRPr="00DE6616">
        <w:rPr>
          <w:rFonts w:asciiTheme="minorHAnsi" w:hAnsiTheme="minorHAnsi"/>
          <w:sz w:val="22"/>
          <w:szCs w:val="22"/>
        </w:rPr>
        <w:t>do 30 (slovy: třiceti) dnů</w:t>
      </w:r>
      <w:r w:rsidR="009E4714" w:rsidRPr="00DE6616">
        <w:rPr>
          <w:rFonts w:asciiTheme="minorHAnsi" w:hAnsiTheme="minorHAnsi"/>
          <w:color w:val="000000"/>
          <w:sz w:val="22"/>
          <w:szCs w:val="22"/>
        </w:rPr>
        <w:t xml:space="preserve"> od okamžiku vyúčtování příslušných přeplatků či nedoplatků ze strany dodavatelů jednotlivých služeb, přičemž Smluvní strany se při podpisu této Smlouvy rovněž dohodly na tom, že se tak stane zejména formou bezhotovostní úhrady poukázané na účet oprávněné smluvní strany.</w:t>
      </w:r>
    </w:p>
    <w:p w:rsidR="002D3811" w:rsidRDefault="002D3811" w:rsidP="002D3811">
      <w:pPr>
        <w:pStyle w:val="Zkladntext"/>
        <w:rPr>
          <w:rFonts w:asciiTheme="minorHAnsi" w:hAnsiTheme="minorHAnsi"/>
          <w:color w:val="000000"/>
          <w:sz w:val="22"/>
          <w:szCs w:val="22"/>
        </w:rPr>
      </w:pPr>
    </w:p>
    <w:p w:rsidR="002D3811" w:rsidRPr="002D3811" w:rsidRDefault="009E4714" w:rsidP="002D3811">
      <w:pPr>
        <w:pStyle w:val="Zkladntext"/>
        <w:numPr>
          <w:ilvl w:val="0"/>
          <w:numId w:val="9"/>
        </w:numPr>
        <w:rPr>
          <w:rFonts w:asciiTheme="minorHAnsi" w:hAnsiTheme="minorHAnsi"/>
          <w:color w:val="000000"/>
          <w:sz w:val="22"/>
          <w:szCs w:val="22"/>
        </w:rPr>
      </w:pPr>
      <w:r w:rsidRPr="00DE6616">
        <w:rPr>
          <w:rFonts w:asciiTheme="minorHAnsi" w:hAnsiTheme="minorHAnsi"/>
          <w:bCs/>
          <w:sz w:val="22"/>
          <w:szCs w:val="22"/>
        </w:rPr>
        <w:t xml:space="preserve">Kterákoli ze Smluvních stran je oprávněna odstoupit od této Smlouvy doručením písemného oznámení o odstoupení druhé smluvní straně, pokud vlastnické právo strany Kupující k Předmětu </w:t>
      </w:r>
      <w:r w:rsidR="005D5DDC" w:rsidRPr="00DE6616">
        <w:rPr>
          <w:rFonts w:asciiTheme="minorHAnsi" w:hAnsiTheme="minorHAnsi"/>
          <w:bCs/>
          <w:sz w:val="22"/>
          <w:szCs w:val="22"/>
        </w:rPr>
        <w:t>koupě</w:t>
      </w:r>
      <w:r w:rsidRPr="00DE6616">
        <w:rPr>
          <w:rFonts w:asciiTheme="minorHAnsi" w:hAnsiTheme="minorHAnsi"/>
          <w:bCs/>
          <w:sz w:val="22"/>
          <w:szCs w:val="22"/>
        </w:rPr>
        <w:t xml:space="preserve"> nebude vloženo do katastru nemovitostí nejpozději do 6 (slovy: šesti) měsíců ode dne uzavření této Smlouvy. Právo odstoupit od této Smlouvy může uplatnit kterákoliv ze Smluvních stran pouze do dne povolení vkladu vlastnického práva strany Kupující k Předmětu </w:t>
      </w:r>
      <w:r w:rsidR="005D5DDC" w:rsidRPr="00DE6616">
        <w:rPr>
          <w:rFonts w:asciiTheme="minorHAnsi" w:hAnsiTheme="minorHAnsi"/>
          <w:bCs/>
          <w:sz w:val="22"/>
          <w:szCs w:val="22"/>
        </w:rPr>
        <w:t>koupě</w:t>
      </w:r>
      <w:r w:rsidRPr="00DE6616">
        <w:rPr>
          <w:rFonts w:asciiTheme="minorHAnsi" w:hAnsiTheme="minorHAnsi"/>
          <w:bCs/>
          <w:sz w:val="22"/>
          <w:szCs w:val="22"/>
        </w:rPr>
        <w:t xml:space="preserve"> do katastru nemovitostí, přičemž odstoupit od této Smlouvy není oprávněna ta ze Smluvních stran, která svým jednáním či opomenutím způsobila, že nedošlo k povolení vkladu vlastnického práva strany Kupující k Předmětu </w:t>
      </w:r>
      <w:r w:rsidR="005D5DDC" w:rsidRPr="00DE6616">
        <w:rPr>
          <w:rFonts w:asciiTheme="minorHAnsi" w:hAnsiTheme="minorHAnsi"/>
          <w:bCs/>
          <w:sz w:val="22"/>
          <w:szCs w:val="22"/>
        </w:rPr>
        <w:t>koupě</w:t>
      </w:r>
      <w:r w:rsidRPr="00DE6616">
        <w:rPr>
          <w:rFonts w:asciiTheme="minorHAnsi" w:hAnsiTheme="minorHAnsi"/>
          <w:bCs/>
          <w:sz w:val="22"/>
          <w:szCs w:val="22"/>
        </w:rPr>
        <w:t xml:space="preserve"> do katastru nemovitostí ve lhůtě dle předchozí věty.</w:t>
      </w:r>
    </w:p>
    <w:p w:rsidR="002D3811" w:rsidRDefault="002D3811" w:rsidP="002D3811">
      <w:pPr>
        <w:pStyle w:val="Zkladntext"/>
        <w:rPr>
          <w:rFonts w:asciiTheme="minorHAnsi" w:hAnsiTheme="minorHAnsi"/>
          <w:color w:val="000000"/>
          <w:sz w:val="22"/>
          <w:szCs w:val="22"/>
        </w:rPr>
      </w:pPr>
    </w:p>
    <w:p w:rsidR="00513373" w:rsidRPr="002D3811" w:rsidRDefault="00513373" w:rsidP="002D3811">
      <w:pPr>
        <w:pStyle w:val="Zkladntext"/>
        <w:numPr>
          <w:ilvl w:val="0"/>
          <w:numId w:val="9"/>
        </w:numPr>
        <w:rPr>
          <w:rFonts w:asciiTheme="minorHAnsi" w:hAnsiTheme="minorHAnsi"/>
          <w:color w:val="000000"/>
          <w:sz w:val="22"/>
          <w:szCs w:val="22"/>
        </w:rPr>
      </w:pPr>
      <w:r w:rsidRPr="002D3811">
        <w:rPr>
          <w:rFonts w:asciiTheme="minorHAnsi" w:hAnsiTheme="minorHAnsi"/>
          <w:bCs/>
          <w:sz w:val="22"/>
          <w:szCs w:val="22"/>
        </w:rPr>
        <w:t>P</w:t>
      </w:r>
      <w:r w:rsidR="009E4714" w:rsidRPr="002D3811">
        <w:rPr>
          <w:rFonts w:asciiTheme="minorHAnsi" w:hAnsiTheme="minorHAnsi"/>
          <w:bCs/>
          <w:sz w:val="22"/>
          <w:szCs w:val="22"/>
        </w:rPr>
        <w:t xml:space="preserve">oplatníkem daně z nabytí nemovitých věcí </w:t>
      </w:r>
      <w:r w:rsidR="002D3811">
        <w:rPr>
          <w:rFonts w:asciiTheme="minorHAnsi" w:hAnsiTheme="minorHAnsi"/>
          <w:bCs/>
          <w:sz w:val="22"/>
          <w:szCs w:val="22"/>
        </w:rPr>
        <w:t>je Kupující.</w:t>
      </w:r>
    </w:p>
    <w:p w:rsidR="00513373" w:rsidRPr="00DE6616" w:rsidRDefault="00513373" w:rsidP="003A5C03">
      <w:pPr>
        <w:pStyle w:val="Zkladntext"/>
        <w:rPr>
          <w:rFonts w:asciiTheme="minorHAnsi" w:hAnsiTheme="minorHAnsi"/>
          <w:b/>
          <w:bCs/>
          <w:sz w:val="22"/>
          <w:szCs w:val="22"/>
        </w:rPr>
      </w:pPr>
    </w:p>
    <w:p w:rsidR="009E4714" w:rsidRPr="00DE6616" w:rsidRDefault="009E4714" w:rsidP="00047C69">
      <w:pPr>
        <w:pStyle w:val="Zkladntext"/>
        <w:jc w:val="center"/>
        <w:rPr>
          <w:rFonts w:asciiTheme="minorHAnsi" w:hAnsiTheme="minorHAnsi"/>
          <w:b/>
          <w:bCs/>
          <w:sz w:val="22"/>
          <w:szCs w:val="22"/>
        </w:rPr>
      </w:pPr>
      <w:r w:rsidRPr="00DE6616">
        <w:rPr>
          <w:rFonts w:asciiTheme="minorHAnsi" w:hAnsiTheme="minorHAnsi"/>
          <w:b/>
          <w:bCs/>
          <w:sz w:val="22"/>
          <w:szCs w:val="22"/>
        </w:rPr>
        <w:t>VI.</w:t>
      </w:r>
    </w:p>
    <w:p w:rsidR="009E4714" w:rsidRPr="00DE6616" w:rsidRDefault="009E4714" w:rsidP="00047C69">
      <w:pPr>
        <w:pStyle w:val="Zkladntextodsazen"/>
        <w:ind w:left="0" w:firstLine="0"/>
        <w:jc w:val="center"/>
        <w:rPr>
          <w:rFonts w:asciiTheme="minorHAnsi" w:hAnsiTheme="minorHAnsi"/>
          <w:b/>
          <w:bCs/>
          <w:sz w:val="22"/>
          <w:szCs w:val="22"/>
        </w:rPr>
      </w:pPr>
      <w:r w:rsidRPr="00DE6616">
        <w:rPr>
          <w:rFonts w:asciiTheme="minorHAnsi" w:hAnsiTheme="minorHAnsi"/>
          <w:b/>
          <w:bCs/>
          <w:sz w:val="22"/>
          <w:szCs w:val="22"/>
        </w:rPr>
        <w:t>Katastr nemovitostí</w:t>
      </w:r>
    </w:p>
    <w:p w:rsidR="009E4714" w:rsidRPr="00DE6616" w:rsidRDefault="009E4714" w:rsidP="003A5C03">
      <w:pPr>
        <w:pStyle w:val="Zkladntextodsazen"/>
        <w:ind w:left="0" w:firstLine="0"/>
        <w:rPr>
          <w:rFonts w:asciiTheme="minorHAnsi" w:hAnsiTheme="minorHAnsi"/>
          <w:b/>
          <w:bCs/>
          <w:sz w:val="22"/>
          <w:szCs w:val="22"/>
        </w:rPr>
      </w:pPr>
    </w:p>
    <w:p w:rsidR="002D3811" w:rsidRPr="00911E33" w:rsidRDefault="009E4714" w:rsidP="00911E33">
      <w:pPr>
        <w:pStyle w:val="Zkladntextodsazen"/>
        <w:numPr>
          <w:ilvl w:val="0"/>
          <w:numId w:val="11"/>
        </w:numPr>
        <w:spacing w:after="240"/>
        <w:ind w:left="709" w:hanging="283"/>
        <w:rPr>
          <w:rFonts w:asciiTheme="minorHAnsi" w:hAnsiTheme="minorHAnsi"/>
          <w:b/>
          <w:bCs/>
          <w:sz w:val="22"/>
          <w:szCs w:val="22"/>
        </w:rPr>
      </w:pPr>
      <w:r w:rsidRPr="00DE6616">
        <w:rPr>
          <w:rFonts w:asciiTheme="minorHAnsi" w:hAnsiTheme="minorHAnsi"/>
          <w:sz w:val="22"/>
          <w:szCs w:val="22"/>
        </w:rPr>
        <w:t xml:space="preserve">Vlastnické právo k Předmětu </w:t>
      </w:r>
      <w:r w:rsidR="005D5DDC" w:rsidRPr="00DE6616">
        <w:rPr>
          <w:rFonts w:asciiTheme="minorHAnsi" w:hAnsiTheme="minorHAnsi"/>
          <w:sz w:val="22"/>
          <w:szCs w:val="22"/>
        </w:rPr>
        <w:t>koupě</w:t>
      </w:r>
      <w:r w:rsidRPr="00DE6616">
        <w:rPr>
          <w:rFonts w:asciiTheme="minorHAnsi" w:hAnsiTheme="minorHAnsi"/>
          <w:sz w:val="22"/>
          <w:szCs w:val="22"/>
        </w:rPr>
        <w:t xml:space="preserve"> nabude strana Kupující povolením vkladu vlastnického práva do katastru nemovitostí, a to ke dni podání návrhu na zahájení řízení o povolení vkladu vlastnického práva. Do uvedeného okamžiku jsou </w:t>
      </w:r>
      <w:r w:rsidR="002D3811">
        <w:rPr>
          <w:rFonts w:asciiTheme="minorHAnsi" w:hAnsiTheme="minorHAnsi"/>
          <w:sz w:val="22"/>
          <w:szCs w:val="22"/>
        </w:rPr>
        <w:t>smluvní strany svými projevy vázány</w:t>
      </w:r>
      <w:r w:rsidRPr="00DE6616">
        <w:rPr>
          <w:rFonts w:asciiTheme="minorHAnsi" w:hAnsiTheme="minorHAnsi"/>
          <w:sz w:val="22"/>
          <w:szCs w:val="22"/>
        </w:rPr>
        <w:t>.</w:t>
      </w:r>
    </w:p>
    <w:p w:rsidR="00911E33" w:rsidRDefault="009E4714" w:rsidP="00911E33">
      <w:pPr>
        <w:pStyle w:val="Zkladntextodsazen"/>
        <w:numPr>
          <w:ilvl w:val="0"/>
          <w:numId w:val="11"/>
        </w:numPr>
        <w:spacing w:after="240"/>
        <w:ind w:left="709" w:hanging="283"/>
        <w:rPr>
          <w:rFonts w:asciiTheme="minorHAnsi" w:hAnsiTheme="minorHAnsi"/>
          <w:b/>
          <w:bCs/>
          <w:sz w:val="22"/>
          <w:szCs w:val="22"/>
        </w:rPr>
      </w:pPr>
      <w:r w:rsidRPr="002D3811">
        <w:rPr>
          <w:rFonts w:asciiTheme="minorHAnsi" w:hAnsiTheme="minorHAnsi"/>
          <w:sz w:val="22"/>
          <w:szCs w:val="22"/>
        </w:rPr>
        <w:t>Smluvní strany se dohodly, že v případě zastavení řízení o povolení vkladu vlastnického</w:t>
      </w:r>
      <w:r w:rsidR="00513373" w:rsidRPr="002D3811">
        <w:rPr>
          <w:rFonts w:asciiTheme="minorHAnsi" w:hAnsiTheme="minorHAnsi"/>
          <w:sz w:val="22"/>
          <w:szCs w:val="22"/>
        </w:rPr>
        <w:t xml:space="preserve"> </w:t>
      </w:r>
      <w:r w:rsidRPr="002D3811">
        <w:rPr>
          <w:rFonts w:asciiTheme="minorHAnsi" w:hAnsiTheme="minorHAnsi"/>
          <w:sz w:val="22"/>
          <w:szCs w:val="22"/>
        </w:rPr>
        <w:t xml:space="preserve">práva </w:t>
      </w:r>
      <w:r w:rsidR="00513373" w:rsidRPr="002D3811">
        <w:rPr>
          <w:rFonts w:asciiTheme="minorHAnsi" w:hAnsiTheme="minorHAnsi"/>
          <w:sz w:val="22"/>
          <w:szCs w:val="22"/>
        </w:rPr>
        <w:t>d</w:t>
      </w:r>
      <w:r w:rsidRPr="002D3811">
        <w:rPr>
          <w:rFonts w:asciiTheme="minorHAnsi" w:hAnsiTheme="minorHAnsi"/>
          <w:sz w:val="22"/>
          <w:szCs w:val="22"/>
        </w:rPr>
        <w:t xml:space="preserve">o katastru nemovitostí dle této Smlouvy nebo v případě zamítnutí návrhu na vklad vlastnického práva do katastru nemovitostí dle této Smlouvy, se zavazují uzavřít nejpozději do 20 (slovy: dvaceti) dnů od právní moci rozhodnutí o zastavení řízení nebo zamítnutí návrhu novou smlouvu se stejným obsahem a s odstraněním příp. nedostatků (včetně příslušného návrhu na vklad vlastnického práva k Předmětu </w:t>
      </w:r>
      <w:r w:rsidR="005D5DDC" w:rsidRPr="002D3811">
        <w:rPr>
          <w:rFonts w:asciiTheme="minorHAnsi" w:hAnsiTheme="minorHAnsi"/>
          <w:sz w:val="22"/>
          <w:szCs w:val="22"/>
        </w:rPr>
        <w:t>koupě</w:t>
      </w:r>
      <w:r w:rsidRPr="002D3811">
        <w:rPr>
          <w:rFonts w:asciiTheme="minorHAnsi" w:hAnsiTheme="minorHAnsi"/>
          <w:sz w:val="22"/>
          <w:szCs w:val="22"/>
        </w:rPr>
        <w:t xml:space="preserve">), které vedly k zastavení řízení o povolení vkladu vlastnického práva nebo k zamítnutí návrhu. Obdobně se Smluvní strany zavazují postupovat i pro případ, že by byly Katastrálním úřadem vyzvány k opravě či doplnění návrhu. Poruší-li kterákoli ze Smluvních stran tuto svou povinnost a neposkytne-li druhé smluvní straně dostatečnou součinnost dle tohoto ustanovení Smlouvy, je druhá smluvní </w:t>
      </w:r>
      <w:r w:rsidRPr="00911E33">
        <w:rPr>
          <w:rFonts w:asciiTheme="minorHAnsi" w:hAnsiTheme="minorHAnsi"/>
          <w:sz w:val="22"/>
          <w:szCs w:val="22"/>
        </w:rPr>
        <w:t xml:space="preserve">strana oprávněna uplatnit vůči té smluvní straně, která tuto smluvní povinnost porušila, smluvní pokutu ve výši 50.000,- Kč </w:t>
      </w:r>
      <w:r w:rsidRPr="00911E33">
        <w:rPr>
          <w:rFonts w:asciiTheme="minorHAnsi" w:hAnsiTheme="minorHAnsi"/>
          <w:bCs/>
          <w:sz w:val="22"/>
          <w:szCs w:val="22"/>
        </w:rPr>
        <w:t>(slovy: padesát-tisíc-korun-českých)</w:t>
      </w:r>
      <w:r w:rsidRPr="00911E33">
        <w:rPr>
          <w:rFonts w:asciiTheme="minorHAnsi" w:hAnsiTheme="minorHAnsi"/>
          <w:sz w:val="22"/>
          <w:szCs w:val="22"/>
        </w:rPr>
        <w:t xml:space="preserve"> splatnou do 30 (slovy: třiceti) dnů ode dne odeslání výzvy k její úhradě druhé smluvní straně.</w:t>
      </w:r>
    </w:p>
    <w:p w:rsidR="00911E33" w:rsidRDefault="009E4714" w:rsidP="00911E33">
      <w:pPr>
        <w:pStyle w:val="Zkladntextodsazen"/>
        <w:numPr>
          <w:ilvl w:val="0"/>
          <w:numId w:val="11"/>
        </w:numPr>
        <w:spacing w:after="240"/>
        <w:ind w:left="709" w:hanging="283"/>
        <w:rPr>
          <w:rFonts w:asciiTheme="minorHAnsi" w:hAnsiTheme="minorHAnsi"/>
          <w:b/>
          <w:bCs/>
          <w:sz w:val="22"/>
          <w:szCs w:val="22"/>
        </w:rPr>
      </w:pPr>
      <w:r w:rsidRPr="00911E33">
        <w:rPr>
          <w:rFonts w:asciiTheme="minorHAnsi" w:hAnsiTheme="minorHAnsi"/>
          <w:bCs/>
          <w:sz w:val="22"/>
          <w:szCs w:val="22"/>
        </w:rPr>
        <w:t>Smluvní strany</w:t>
      </w:r>
      <w:r w:rsidRPr="00911E33">
        <w:rPr>
          <w:rFonts w:asciiTheme="minorHAnsi" w:hAnsiTheme="minorHAnsi"/>
          <w:b/>
          <w:bCs/>
          <w:sz w:val="22"/>
          <w:szCs w:val="22"/>
        </w:rPr>
        <w:t xml:space="preserve"> </w:t>
      </w:r>
      <w:r w:rsidRPr="00911E33">
        <w:rPr>
          <w:rFonts w:asciiTheme="minorHAnsi" w:hAnsiTheme="minorHAnsi"/>
          <w:bCs/>
          <w:sz w:val="22"/>
          <w:szCs w:val="22"/>
        </w:rPr>
        <w:t xml:space="preserve">se zavazují </w:t>
      </w:r>
      <w:r w:rsidR="00911E33">
        <w:rPr>
          <w:rFonts w:asciiTheme="minorHAnsi" w:hAnsiTheme="minorHAnsi"/>
          <w:bCs/>
          <w:sz w:val="22"/>
          <w:szCs w:val="22"/>
        </w:rPr>
        <w:t xml:space="preserve">podepsat návrh na vklad vlastnického práva k Předmětu koupě </w:t>
      </w:r>
      <w:r w:rsidR="00911E33" w:rsidRPr="00911E33">
        <w:rPr>
          <w:rFonts w:asciiTheme="minorHAnsi" w:hAnsiTheme="minorHAnsi"/>
          <w:bCs/>
          <w:sz w:val="22"/>
          <w:szCs w:val="22"/>
        </w:rPr>
        <w:t xml:space="preserve">a </w:t>
      </w:r>
      <w:r w:rsidRPr="00911E33">
        <w:rPr>
          <w:rFonts w:asciiTheme="minorHAnsi" w:hAnsiTheme="minorHAnsi"/>
          <w:bCs/>
          <w:sz w:val="22"/>
          <w:szCs w:val="22"/>
        </w:rPr>
        <w:t xml:space="preserve">podat </w:t>
      </w:r>
      <w:r w:rsidR="00911E33" w:rsidRPr="00911E33">
        <w:rPr>
          <w:rFonts w:asciiTheme="minorHAnsi" w:hAnsiTheme="minorHAnsi"/>
          <w:bCs/>
          <w:sz w:val="22"/>
          <w:szCs w:val="22"/>
        </w:rPr>
        <w:t xml:space="preserve">jej příslušnému katastrálnímu úřadu </w:t>
      </w:r>
      <w:r w:rsidRPr="00911E33">
        <w:rPr>
          <w:rFonts w:asciiTheme="minorHAnsi" w:hAnsiTheme="minorHAnsi"/>
          <w:bCs/>
          <w:sz w:val="22"/>
          <w:szCs w:val="22"/>
        </w:rPr>
        <w:t xml:space="preserve">nejpozději do </w:t>
      </w:r>
      <w:r w:rsidR="003F7759">
        <w:rPr>
          <w:rFonts w:asciiTheme="minorHAnsi" w:hAnsiTheme="minorHAnsi"/>
          <w:bCs/>
          <w:sz w:val="22"/>
          <w:szCs w:val="22"/>
        </w:rPr>
        <w:t>10</w:t>
      </w:r>
      <w:r w:rsidRPr="00911E33">
        <w:rPr>
          <w:rFonts w:asciiTheme="minorHAnsi" w:hAnsiTheme="minorHAnsi"/>
          <w:bCs/>
          <w:sz w:val="22"/>
          <w:szCs w:val="22"/>
        </w:rPr>
        <w:t xml:space="preserve"> (slovy: </w:t>
      </w:r>
      <w:r w:rsidR="003F7759">
        <w:rPr>
          <w:rFonts w:asciiTheme="minorHAnsi" w:hAnsiTheme="minorHAnsi"/>
          <w:bCs/>
          <w:sz w:val="22"/>
          <w:szCs w:val="22"/>
        </w:rPr>
        <w:t>deseti</w:t>
      </w:r>
      <w:r w:rsidRPr="00911E33">
        <w:rPr>
          <w:rFonts w:asciiTheme="minorHAnsi" w:hAnsiTheme="minorHAnsi"/>
          <w:bCs/>
          <w:sz w:val="22"/>
          <w:szCs w:val="22"/>
        </w:rPr>
        <w:t xml:space="preserve">) </w:t>
      </w:r>
      <w:r w:rsidR="0053480D">
        <w:rPr>
          <w:rFonts w:asciiTheme="minorHAnsi" w:hAnsiTheme="minorHAnsi"/>
          <w:bCs/>
          <w:sz w:val="22"/>
          <w:szCs w:val="22"/>
        </w:rPr>
        <w:t xml:space="preserve">pracovních </w:t>
      </w:r>
      <w:r w:rsidRPr="00911E33">
        <w:rPr>
          <w:rFonts w:asciiTheme="minorHAnsi" w:hAnsiTheme="minorHAnsi"/>
          <w:bCs/>
          <w:sz w:val="22"/>
          <w:szCs w:val="22"/>
        </w:rPr>
        <w:t>dnů</w:t>
      </w:r>
      <w:r w:rsidR="005E6916" w:rsidRPr="00911E33">
        <w:rPr>
          <w:rFonts w:asciiTheme="minorHAnsi" w:hAnsiTheme="minorHAnsi"/>
          <w:b/>
          <w:bCs/>
          <w:sz w:val="22"/>
          <w:szCs w:val="22"/>
        </w:rPr>
        <w:t xml:space="preserve"> </w:t>
      </w:r>
      <w:r w:rsidRPr="00911E33">
        <w:rPr>
          <w:rFonts w:asciiTheme="minorHAnsi" w:hAnsiTheme="minorHAnsi"/>
          <w:bCs/>
          <w:sz w:val="22"/>
          <w:szCs w:val="22"/>
        </w:rPr>
        <w:t xml:space="preserve">od </w:t>
      </w:r>
      <w:r w:rsidR="00D220BE">
        <w:rPr>
          <w:rFonts w:asciiTheme="minorHAnsi" w:hAnsiTheme="minorHAnsi"/>
          <w:bCs/>
          <w:sz w:val="22"/>
          <w:szCs w:val="22"/>
        </w:rPr>
        <w:t xml:space="preserve">připsání </w:t>
      </w:r>
      <w:r w:rsidR="00A24071">
        <w:rPr>
          <w:rFonts w:asciiTheme="minorHAnsi" w:hAnsiTheme="minorHAnsi"/>
          <w:bCs/>
          <w:sz w:val="22"/>
          <w:szCs w:val="22"/>
        </w:rPr>
        <w:t>K</w:t>
      </w:r>
      <w:r w:rsidR="00D220BE">
        <w:rPr>
          <w:rFonts w:asciiTheme="minorHAnsi" w:hAnsiTheme="minorHAnsi"/>
          <w:bCs/>
          <w:sz w:val="22"/>
          <w:szCs w:val="22"/>
        </w:rPr>
        <w:t>upní ceny v plné výši na účet Prodávající</w:t>
      </w:r>
      <w:r w:rsidR="003F7759">
        <w:rPr>
          <w:rFonts w:asciiTheme="minorHAnsi" w:hAnsiTheme="minorHAnsi"/>
          <w:bCs/>
          <w:sz w:val="22"/>
          <w:szCs w:val="22"/>
        </w:rPr>
        <w:t xml:space="preserve">, přičemž přílohou návrhu na vklad bude informace o zveřejnění smlouvy v registru smluv v souladu s </w:t>
      </w:r>
      <w:proofErr w:type="spellStart"/>
      <w:r w:rsidR="003F7759">
        <w:rPr>
          <w:rFonts w:asciiTheme="minorHAnsi" w:hAnsiTheme="minorHAnsi"/>
          <w:bCs/>
          <w:sz w:val="22"/>
          <w:szCs w:val="22"/>
        </w:rPr>
        <w:t>ust</w:t>
      </w:r>
      <w:proofErr w:type="spellEnd"/>
      <w:r w:rsidR="003F7759">
        <w:rPr>
          <w:rFonts w:asciiTheme="minorHAnsi" w:hAnsiTheme="minorHAnsi"/>
          <w:bCs/>
          <w:sz w:val="22"/>
          <w:szCs w:val="22"/>
        </w:rPr>
        <w:t>. čl. VII. odst. 7 této smlouvy</w:t>
      </w:r>
      <w:r w:rsidR="00911E33">
        <w:rPr>
          <w:rFonts w:asciiTheme="minorHAnsi" w:hAnsiTheme="minorHAnsi"/>
          <w:bCs/>
          <w:sz w:val="22"/>
          <w:szCs w:val="22"/>
        </w:rPr>
        <w:t>.</w:t>
      </w:r>
    </w:p>
    <w:p w:rsidR="00E95A15" w:rsidRPr="00911E33" w:rsidRDefault="009E4714" w:rsidP="00911E33">
      <w:pPr>
        <w:pStyle w:val="Zkladntextodsazen"/>
        <w:numPr>
          <w:ilvl w:val="0"/>
          <w:numId w:val="11"/>
        </w:numPr>
        <w:ind w:left="709" w:hanging="283"/>
        <w:rPr>
          <w:rFonts w:asciiTheme="minorHAnsi" w:hAnsiTheme="minorHAnsi"/>
          <w:b/>
          <w:bCs/>
          <w:sz w:val="22"/>
          <w:szCs w:val="22"/>
        </w:rPr>
      </w:pPr>
      <w:r w:rsidRPr="00911E33">
        <w:rPr>
          <w:rFonts w:asciiTheme="minorHAnsi" w:hAnsiTheme="minorHAnsi"/>
          <w:sz w:val="22"/>
          <w:szCs w:val="22"/>
        </w:rPr>
        <w:t xml:space="preserve">Správní poplatek související s řízením o povolení vkladu vlastnického práva k Předmětu převodu do katastru nemovitostí dle této Smlouvy </w:t>
      </w:r>
      <w:r w:rsidR="00911E33">
        <w:rPr>
          <w:rFonts w:asciiTheme="minorHAnsi" w:hAnsiTheme="minorHAnsi"/>
          <w:sz w:val="22"/>
          <w:szCs w:val="22"/>
        </w:rPr>
        <w:t xml:space="preserve">uhradí </w:t>
      </w:r>
      <w:r w:rsidR="00E95A15" w:rsidRPr="00911E33">
        <w:rPr>
          <w:rFonts w:asciiTheme="minorHAnsi" w:hAnsiTheme="minorHAnsi"/>
          <w:sz w:val="22"/>
          <w:szCs w:val="22"/>
        </w:rPr>
        <w:t>Kupující.</w:t>
      </w:r>
    </w:p>
    <w:p w:rsidR="009E4714" w:rsidRPr="00DE6616" w:rsidRDefault="009E4714" w:rsidP="003A5C03">
      <w:pPr>
        <w:pStyle w:val="Zkladntextodsazen"/>
        <w:autoSpaceDE w:val="0"/>
        <w:autoSpaceDN w:val="0"/>
        <w:ind w:left="0" w:firstLine="0"/>
        <w:rPr>
          <w:rFonts w:asciiTheme="minorHAnsi" w:hAnsiTheme="minorHAnsi"/>
          <w:sz w:val="22"/>
          <w:szCs w:val="22"/>
        </w:rPr>
      </w:pPr>
    </w:p>
    <w:p w:rsidR="00183154" w:rsidRDefault="00183154" w:rsidP="00047C69">
      <w:pPr>
        <w:pStyle w:val="Zkladntextodsazen"/>
        <w:ind w:left="0" w:firstLine="0"/>
        <w:jc w:val="center"/>
        <w:rPr>
          <w:rFonts w:asciiTheme="minorHAnsi" w:hAnsiTheme="minorHAnsi"/>
          <w:b/>
          <w:bCs/>
          <w:sz w:val="22"/>
          <w:szCs w:val="22"/>
        </w:rPr>
      </w:pPr>
    </w:p>
    <w:p w:rsidR="009E4714" w:rsidRPr="00DE6616" w:rsidRDefault="009E4714" w:rsidP="00047C69">
      <w:pPr>
        <w:pStyle w:val="Zkladntextodsazen"/>
        <w:ind w:left="0" w:firstLine="0"/>
        <w:jc w:val="center"/>
        <w:rPr>
          <w:rFonts w:asciiTheme="minorHAnsi" w:hAnsiTheme="minorHAnsi"/>
          <w:b/>
          <w:bCs/>
          <w:sz w:val="22"/>
          <w:szCs w:val="22"/>
        </w:rPr>
      </w:pPr>
      <w:r w:rsidRPr="00DE6616">
        <w:rPr>
          <w:rFonts w:asciiTheme="minorHAnsi" w:hAnsiTheme="minorHAnsi"/>
          <w:b/>
          <w:bCs/>
          <w:sz w:val="22"/>
          <w:szCs w:val="22"/>
        </w:rPr>
        <w:t>VII.</w:t>
      </w:r>
    </w:p>
    <w:p w:rsidR="009E4714" w:rsidRPr="00DE6616" w:rsidRDefault="009E4714" w:rsidP="00047C69">
      <w:pPr>
        <w:pStyle w:val="Zkladntextodsazen"/>
        <w:ind w:left="0" w:firstLine="0"/>
        <w:jc w:val="center"/>
        <w:rPr>
          <w:rFonts w:asciiTheme="minorHAnsi" w:hAnsiTheme="minorHAnsi"/>
          <w:b/>
          <w:bCs/>
          <w:sz w:val="22"/>
          <w:szCs w:val="22"/>
        </w:rPr>
      </w:pPr>
      <w:r w:rsidRPr="00DE6616">
        <w:rPr>
          <w:rFonts w:asciiTheme="minorHAnsi" w:hAnsiTheme="minorHAnsi"/>
          <w:b/>
          <w:bCs/>
          <w:sz w:val="22"/>
          <w:szCs w:val="22"/>
        </w:rPr>
        <w:t>Závěrečná ustanovení</w:t>
      </w:r>
    </w:p>
    <w:p w:rsidR="009E4714" w:rsidRPr="00DE6616" w:rsidRDefault="009E4714" w:rsidP="003A5C03">
      <w:pPr>
        <w:pStyle w:val="Zkladntextodsazen"/>
        <w:ind w:left="0" w:firstLine="0"/>
        <w:rPr>
          <w:rFonts w:asciiTheme="minorHAnsi" w:hAnsiTheme="minorHAnsi"/>
          <w:b/>
          <w:bCs/>
          <w:sz w:val="22"/>
          <w:szCs w:val="22"/>
        </w:rPr>
      </w:pPr>
    </w:p>
    <w:p w:rsidR="00911E33" w:rsidRDefault="009E4714" w:rsidP="00911E33">
      <w:pPr>
        <w:pStyle w:val="Zkladntextodsazen"/>
        <w:numPr>
          <w:ilvl w:val="0"/>
          <w:numId w:val="12"/>
        </w:numPr>
        <w:tabs>
          <w:tab w:val="left" w:pos="720"/>
        </w:tabs>
        <w:spacing w:after="240"/>
        <w:ind w:left="709" w:hanging="283"/>
        <w:rPr>
          <w:rFonts w:asciiTheme="minorHAnsi" w:hAnsiTheme="minorHAnsi"/>
          <w:sz w:val="22"/>
          <w:szCs w:val="22"/>
        </w:rPr>
      </w:pPr>
      <w:r w:rsidRPr="00DE6616">
        <w:rPr>
          <w:rFonts w:asciiTheme="minorHAnsi" w:hAnsiTheme="minorHAnsi"/>
          <w:sz w:val="22"/>
          <w:szCs w:val="22"/>
        </w:rPr>
        <w:lastRenderedPageBreak/>
        <w:t>Tato Smlouva je sepsána v</w:t>
      </w:r>
      <w:r w:rsidR="005E6916" w:rsidRPr="00DE6616">
        <w:rPr>
          <w:rFonts w:asciiTheme="minorHAnsi" w:hAnsiTheme="minorHAnsi"/>
          <w:sz w:val="22"/>
          <w:szCs w:val="22"/>
        </w:rPr>
        <w:t>e 3</w:t>
      </w:r>
      <w:r w:rsidRPr="00DE6616">
        <w:rPr>
          <w:rFonts w:asciiTheme="minorHAnsi" w:hAnsiTheme="minorHAnsi"/>
          <w:sz w:val="22"/>
          <w:szCs w:val="22"/>
        </w:rPr>
        <w:t xml:space="preserve"> vyhotoveních, z nichž jedno s úředně ověřenými podpisy Smluvních stran je určeno pro </w:t>
      </w:r>
      <w:r w:rsidR="005E6916" w:rsidRPr="00DE6616">
        <w:rPr>
          <w:rFonts w:asciiTheme="minorHAnsi" w:hAnsiTheme="minorHAnsi"/>
          <w:sz w:val="22"/>
          <w:szCs w:val="22"/>
        </w:rPr>
        <w:t xml:space="preserve">vkladové řízení </w:t>
      </w:r>
      <w:r w:rsidR="00911E33">
        <w:rPr>
          <w:rFonts w:asciiTheme="minorHAnsi" w:hAnsiTheme="minorHAnsi"/>
          <w:sz w:val="22"/>
          <w:szCs w:val="22"/>
        </w:rPr>
        <w:t>před Katastrálním úřadem pro Jihočeský</w:t>
      </w:r>
      <w:r w:rsidR="005E6916" w:rsidRPr="00DE6616">
        <w:rPr>
          <w:rFonts w:asciiTheme="minorHAnsi" w:hAnsiTheme="minorHAnsi"/>
          <w:sz w:val="22"/>
          <w:szCs w:val="22"/>
        </w:rPr>
        <w:t xml:space="preserve"> kraj; </w:t>
      </w:r>
      <w:r w:rsidRPr="00DE6616">
        <w:rPr>
          <w:rFonts w:asciiTheme="minorHAnsi" w:hAnsiTheme="minorHAnsi"/>
          <w:sz w:val="22"/>
          <w:szCs w:val="22"/>
        </w:rPr>
        <w:t>po jednom vyhotovení obdrží každý z Účastníků Smlouvy.</w:t>
      </w:r>
    </w:p>
    <w:p w:rsidR="00911E33" w:rsidRDefault="009E4714" w:rsidP="00911E33">
      <w:pPr>
        <w:pStyle w:val="Zkladntextodsazen"/>
        <w:numPr>
          <w:ilvl w:val="0"/>
          <w:numId w:val="12"/>
        </w:numPr>
        <w:tabs>
          <w:tab w:val="left" w:pos="720"/>
        </w:tabs>
        <w:spacing w:after="240"/>
        <w:ind w:left="709" w:hanging="283"/>
        <w:rPr>
          <w:rFonts w:asciiTheme="minorHAnsi" w:hAnsiTheme="minorHAnsi"/>
          <w:sz w:val="22"/>
          <w:szCs w:val="22"/>
        </w:rPr>
      </w:pPr>
      <w:r w:rsidRPr="00911E33">
        <w:rPr>
          <w:rFonts w:asciiTheme="minorHAnsi" w:hAnsiTheme="minorHAnsi"/>
          <w:sz w:val="22"/>
          <w:szCs w:val="22"/>
        </w:rPr>
        <w:t xml:space="preserve">Tato Smlouva může být měněna jen po vzájemné dohodě Smluvních stran, a to formou vzestupně číslovaných písemných dodatků sepsaných na téže listině a podepsaných všemi Smluvními stranami s tím, že odpověď smluvní strany podle </w:t>
      </w:r>
      <w:proofErr w:type="spellStart"/>
      <w:r w:rsidRPr="00911E33">
        <w:rPr>
          <w:rFonts w:asciiTheme="minorHAnsi" w:hAnsiTheme="minorHAnsi"/>
          <w:sz w:val="22"/>
          <w:szCs w:val="22"/>
        </w:rPr>
        <w:t>ust</w:t>
      </w:r>
      <w:proofErr w:type="spellEnd"/>
      <w:r w:rsidR="00911E33">
        <w:rPr>
          <w:rFonts w:asciiTheme="minorHAnsi" w:hAnsiTheme="minorHAnsi"/>
          <w:sz w:val="22"/>
          <w:szCs w:val="22"/>
        </w:rPr>
        <w:t>. § 1740 odst. 3 OZ</w:t>
      </w:r>
      <w:r w:rsidRPr="00911E33">
        <w:rPr>
          <w:rFonts w:asciiTheme="minorHAnsi" w:hAnsiTheme="minorHAnsi"/>
          <w:sz w:val="22"/>
          <w:szCs w:val="22"/>
        </w:rPr>
        <w:t>, s dodatkem nebo odchylkou, není přijetím nabídky na uzavření Smlouvy, ani když podstatně nemění podmínky nabídky, když toto ujednání platí i na proces uzavírání dodatků k této Smlouvě.</w:t>
      </w:r>
    </w:p>
    <w:p w:rsidR="00911E33" w:rsidRDefault="009E4714" w:rsidP="00911E33">
      <w:pPr>
        <w:pStyle w:val="Zkladntextodsazen"/>
        <w:numPr>
          <w:ilvl w:val="0"/>
          <w:numId w:val="12"/>
        </w:numPr>
        <w:tabs>
          <w:tab w:val="left" w:pos="720"/>
        </w:tabs>
        <w:spacing w:after="240"/>
        <w:ind w:left="709" w:hanging="283"/>
        <w:rPr>
          <w:rFonts w:asciiTheme="minorHAnsi" w:hAnsiTheme="minorHAnsi"/>
          <w:sz w:val="22"/>
          <w:szCs w:val="22"/>
        </w:rPr>
      </w:pPr>
      <w:r w:rsidRPr="00911E33">
        <w:rPr>
          <w:rFonts w:asciiTheme="minorHAnsi" w:hAnsiTheme="minorHAnsi"/>
          <w:sz w:val="22"/>
          <w:szCs w:val="22"/>
        </w:rPr>
        <w:t>Neplatnost nebo neúčinnost některého z ustanovení této Smlouvy neovlivní platnost a účinnost jejích ostatních ustanovení. V případě, že některé z ustanovení této Smlouvy pozbude platnosti (zejména z důvodu rozporu s účinnými zákonnými předpisy a ostatními právními normami), Smluvní strany se zavazují k nahrazení takového neplatného nebo neúčinného ustanovení ustanovením novým, které bude nejblíže odpovídat účelu a smyslu ustanovení původního.</w:t>
      </w:r>
    </w:p>
    <w:p w:rsidR="00911E33" w:rsidRDefault="009E4714" w:rsidP="00911E33">
      <w:pPr>
        <w:pStyle w:val="Zkladntextodsazen"/>
        <w:numPr>
          <w:ilvl w:val="0"/>
          <w:numId w:val="12"/>
        </w:numPr>
        <w:tabs>
          <w:tab w:val="left" w:pos="720"/>
        </w:tabs>
        <w:spacing w:after="240"/>
        <w:ind w:left="709" w:hanging="283"/>
        <w:rPr>
          <w:rFonts w:asciiTheme="minorHAnsi" w:hAnsiTheme="minorHAnsi"/>
          <w:sz w:val="22"/>
          <w:szCs w:val="22"/>
        </w:rPr>
      </w:pPr>
      <w:r w:rsidRPr="00911E33">
        <w:rPr>
          <w:rFonts w:asciiTheme="minorHAnsi" w:hAnsiTheme="minorHAnsi"/>
          <w:color w:val="000000"/>
          <w:sz w:val="22"/>
          <w:szCs w:val="22"/>
        </w:rPr>
        <w:t xml:space="preserve">Ujednáními o smluvních pokutách dle této Smlouvy není dotčeno právo poškozené smluvní strany na náhradu škody v plné výši včetně ušlého zisku ve smyslu </w:t>
      </w:r>
      <w:proofErr w:type="spellStart"/>
      <w:r w:rsidRPr="00911E33">
        <w:rPr>
          <w:rFonts w:asciiTheme="minorHAnsi" w:hAnsiTheme="minorHAnsi"/>
          <w:color w:val="000000"/>
          <w:sz w:val="22"/>
          <w:szCs w:val="22"/>
        </w:rPr>
        <w:t>ust</w:t>
      </w:r>
      <w:proofErr w:type="spellEnd"/>
      <w:r w:rsidR="00911E33">
        <w:rPr>
          <w:rFonts w:asciiTheme="minorHAnsi" w:hAnsiTheme="minorHAnsi"/>
          <w:color w:val="000000"/>
          <w:sz w:val="22"/>
          <w:szCs w:val="22"/>
        </w:rPr>
        <w:t>.</w:t>
      </w:r>
      <w:r w:rsidRPr="00911E33">
        <w:rPr>
          <w:rFonts w:asciiTheme="minorHAnsi" w:hAnsiTheme="minorHAnsi"/>
          <w:color w:val="000000"/>
          <w:sz w:val="22"/>
          <w:szCs w:val="22"/>
        </w:rPr>
        <w:t xml:space="preserve"> § 2050 </w:t>
      </w:r>
      <w:r w:rsidR="00911E33">
        <w:rPr>
          <w:rFonts w:asciiTheme="minorHAnsi" w:hAnsiTheme="minorHAnsi"/>
          <w:color w:val="000000"/>
          <w:sz w:val="22"/>
          <w:szCs w:val="22"/>
        </w:rPr>
        <w:t>OZ</w:t>
      </w:r>
      <w:r w:rsidR="00911E33">
        <w:rPr>
          <w:rFonts w:asciiTheme="minorHAnsi" w:eastAsia="Calibri" w:hAnsiTheme="minorHAnsi"/>
          <w:sz w:val="22"/>
          <w:szCs w:val="22"/>
        </w:rPr>
        <w:t>.</w:t>
      </w:r>
    </w:p>
    <w:p w:rsidR="00600BED" w:rsidRDefault="009E4714" w:rsidP="00600BED">
      <w:pPr>
        <w:pStyle w:val="Zkladntextodsazen"/>
        <w:numPr>
          <w:ilvl w:val="0"/>
          <w:numId w:val="12"/>
        </w:numPr>
        <w:tabs>
          <w:tab w:val="left" w:pos="720"/>
        </w:tabs>
        <w:spacing w:after="240"/>
        <w:ind w:left="709" w:hanging="283"/>
        <w:rPr>
          <w:rFonts w:asciiTheme="minorHAnsi" w:hAnsiTheme="minorHAnsi"/>
          <w:sz w:val="22"/>
          <w:szCs w:val="22"/>
        </w:rPr>
      </w:pPr>
      <w:r w:rsidRPr="00911E33">
        <w:rPr>
          <w:rFonts w:asciiTheme="minorHAnsi" w:hAnsiTheme="minorHAnsi"/>
          <w:sz w:val="22"/>
          <w:szCs w:val="22"/>
        </w:rPr>
        <w:t xml:space="preserve">Bude-li kteroukoliv ze Smluvních stran odstoupeno od této Smlouvy, a to v souladu s touto Smlouvu nebo v souladu s příslušnými právními předpisy, Smlouva se od počátku ruší a Smluvní strany jsou si dle </w:t>
      </w:r>
      <w:proofErr w:type="spellStart"/>
      <w:r w:rsidRPr="00911E33">
        <w:rPr>
          <w:rFonts w:asciiTheme="minorHAnsi" w:hAnsiTheme="minorHAnsi"/>
          <w:sz w:val="22"/>
          <w:szCs w:val="22"/>
        </w:rPr>
        <w:t>ust</w:t>
      </w:r>
      <w:proofErr w:type="spellEnd"/>
      <w:r w:rsidR="00911E33" w:rsidRPr="00911E33">
        <w:rPr>
          <w:rFonts w:asciiTheme="minorHAnsi" w:hAnsiTheme="minorHAnsi"/>
          <w:sz w:val="22"/>
          <w:szCs w:val="22"/>
        </w:rPr>
        <w:t>.</w:t>
      </w:r>
      <w:r w:rsidRPr="00911E33">
        <w:rPr>
          <w:rFonts w:asciiTheme="minorHAnsi" w:hAnsiTheme="minorHAnsi"/>
          <w:sz w:val="22"/>
          <w:szCs w:val="22"/>
        </w:rPr>
        <w:t xml:space="preserve"> § 2991 a násl. </w:t>
      </w:r>
      <w:r w:rsidR="00911E33" w:rsidRPr="00911E33">
        <w:rPr>
          <w:rFonts w:asciiTheme="minorHAnsi" w:hAnsiTheme="minorHAnsi"/>
          <w:sz w:val="22"/>
          <w:szCs w:val="22"/>
        </w:rPr>
        <w:t>OZ</w:t>
      </w:r>
      <w:r w:rsidRPr="00911E33">
        <w:rPr>
          <w:rFonts w:asciiTheme="minorHAnsi" w:hAnsiTheme="minorHAnsi"/>
          <w:sz w:val="22"/>
          <w:szCs w:val="22"/>
        </w:rPr>
        <w:t xml:space="preserve"> povinny vzájemně vrátit veškerá plnění, která na základě této Smlouvy vzájemně přijaly, a poskytnout si v této věci vzájemně veškerou nezbytnou součinnost, a to bez zbytečného odkladu po účinnosti takového odstoupení, a to </w:t>
      </w:r>
      <w:r w:rsidRPr="00911E33">
        <w:rPr>
          <w:rFonts w:asciiTheme="minorHAnsi" w:hAnsiTheme="minorHAnsi"/>
          <w:bCs/>
          <w:sz w:val="22"/>
          <w:szCs w:val="22"/>
        </w:rPr>
        <w:t>nejpozději ve lhůtě 10 (slovy: deseti) dnů ode dne, kdy nastanou účinky odstoupení, a současně zajistit nejpozději ve lhůtě 40 (slovy: čtyřicet) dnů uvedení stavu zápisu v katastru nemovitostí do souladu se skutečným stavem.</w:t>
      </w:r>
      <w:r w:rsidRPr="00911E33">
        <w:rPr>
          <w:rFonts w:asciiTheme="minorHAnsi" w:hAnsiTheme="minorHAnsi"/>
          <w:sz w:val="22"/>
          <w:szCs w:val="22"/>
        </w:rPr>
        <w:t xml:space="preserve"> Dostane-li se kterákoliv ze smluvních stran do prodlení s poskytnutím součinnosti dle předchozí věty, je tato ze smluvních stran povinna nahradit veškerou škodu, která v důsledku toh</w:t>
      </w:r>
      <w:r w:rsidR="00911E33" w:rsidRPr="00911E33">
        <w:rPr>
          <w:rFonts w:asciiTheme="minorHAnsi" w:hAnsiTheme="minorHAnsi"/>
          <w:sz w:val="22"/>
          <w:szCs w:val="22"/>
        </w:rPr>
        <w:t>o vznikne druhé smluvní straně</w:t>
      </w:r>
      <w:r w:rsidR="00600BED">
        <w:rPr>
          <w:rFonts w:asciiTheme="minorHAnsi" w:hAnsiTheme="minorHAnsi"/>
          <w:sz w:val="22"/>
          <w:szCs w:val="22"/>
        </w:rPr>
        <w:t>.</w:t>
      </w:r>
    </w:p>
    <w:p w:rsidR="00600BED" w:rsidRDefault="009E4714" w:rsidP="00600BED">
      <w:pPr>
        <w:pStyle w:val="Zkladntextodsazen"/>
        <w:numPr>
          <w:ilvl w:val="0"/>
          <w:numId w:val="12"/>
        </w:numPr>
        <w:tabs>
          <w:tab w:val="left" w:pos="720"/>
        </w:tabs>
        <w:spacing w:after="240"/>
        <w:ind w:left="709" w:hanging="283"/>
        <w:rPr>
          <w:rFonts w:asciiTheme="minorHAnsi" w:hAnsiTheme="minorHAnsi"/>
          <w:sz w:val="22"/>
          <w:szCs w:val="22"/>
        </w:rPr>
      </w:pPr>
      <w:r w:rsidRPr="00600BED">
        <w:rPr>
          <w:rFonts w:asciiTheme="minorHAnsi" w:hAnsiTheme="minorHAnsi"/>
          <w:sz w:val="22"/>
          <w:szCs w:val="22"/>
        </w:rPr>
        <w:t>Smluvní strany se dohodly, že pro potřeby doručování jakýchkoli písemností</w:t>
      </w:r>
      <w:r w:rsidR="00600BED">
        <w:rPr>
          <w:rFonts w:asciiTheme="minorHAnsi" w:hAnsiTheme="minorHAnsi"/>
          <w:sz w:val="22"/>
          <w:szCs w:val="22"/>
        </w:rPr>
        <w:t>,</w:t>
      </w:r>
      <w:r w:rsidRPr="00600BED">
        <w:rPr>
          <w:rFonts w:asciiTheme="minorHAnsi" w:hAnsiTheme="minorHAnsi"/>
          <w:sz w:val="22"/>
          <w:szCs w:val="22"/>
        </w:rPr>
        <w:t xml:space="preserve"> budou užívat adresy uvedené u označení Smluvn</w:t>
      </w:r>
      <w:r w:rsidR="00600BED">
        <w:rPr>
          <w:rFonts w:asciiTheme="minorHAnsi" w:hAnsiTheme="minorHAnsi"/>
          <w:sz w:val="22"/>
          <w:szCs w:val="22"/>
        </w:rPr>
        <w:t>ích stran v úvodu této Smlouvy.</w:t>
      </w:r>
    </w:p>
    <w:p w:rsidR="00C314EE" w:rsidRDefault="00C314EE" w:rsidP="00600BED">
      <w:pPr>
        <w:pStyle w:val="Zkladntextodsazen"/>
        <w:numPr>
          <w:ilvl w:val="0"/>
          <w:numId w:val="12"/>
        </w:numPr>
        <w:tabs>
          <w:tab w:val="left" w:pos="720"/>
        </w:tabs>
        <w:spacing w:after="240"/>
        <w:ind w:left="709" w:hanging="283"/>
        <w:rPr>
          <w:rFonts w:asciiTheme="minorHAnsi" w:hAnsiTheme="minorHAnsi"/>
          <w:sz w:val="22"/>
          <w:szCs w:val="22"/>
        </w:rPr>
      </w:pPr>
      <w:r>
        <w:rPr>
          <w:rFonts w:asciiTheme="minorHAnsi" w:hAnsiTheme="minorHAnsi"/>
          <w:sz w:val="22"/>
          <w:szCs w:val="22"/>
        </w:rPr>
        <w:t xml:space="preserve">Kupující </w:t>
      </w:r>
      <w:r w:rsidR="005C2687">
        <w:rPr>
          <w:rFonts w:asciiTheme="minorHAnsi" w:hAnsiTheme="minorHAnsi"/>
          <w:sz w:val="22"/>
          <w:szCs w:val="22"/>
        </w:rPr>
        <w:t>zachová</w:t>
      </w:r>
      <w:r>
        <w:rPr>
          <w:rFonts w:asciiTheme="minorHAnsi" w:hAnsiTheme="minorHAnsi"/>
          <w:sz w:val="22"/>
          <w:szCs w:val="22"/>
        </w:rPr>
        <w:t xml:space="preserve"> pro vytápění a ohřev </w:t>
      </w:r>
      <w:r w:rsidR="004543F3">
        <w:rPr>
          <w:rFonts w:asciiTheme="minorHAnsi" w:hAnsiTheme="minorHAnsi"/>
          <w:sz w:val="22"/>
          <w:szCs w:val="22"/>
        </w:rPr>
        <w:t>vody</w:t>
      </w:r>
      <w:r>
        <w:rPr>
          <w:rFonts w:asciiTheme="minorHAnsi" w:hAnsiTheme="minorHAnsi"/>
          <w:sz w:val="22"/>
          <w:szCs w:val="22"/>
        </w:rPr>
        <w:t xml:space="preserve"> v</w:t>
      </w:r>
      <w:r w:rsidR="005C2687">
        <w:rPr>
          <w:rFonts w:asciiTheme="minorHAnsi" w:hAnsiTheme="minorHAnsi"/>
          <w:sz w:val="22"/>
          <w:szCs w:val="22"/>
        </w:rPr>
        <w:t>e stávajícím a případně i</w:t>
      </w:r>
      <w:r w:rsidR="00B900D4">
        <w:rPr>
          <w:rFonts w:asciiTheme="minorHAnsi" w:hAnsiTheme="minorHAnsi"/>
          <w:sz w:val="22"/>
          <w:szCs w:val="22"/>
        </w:rPr>
        <w:t xml:space="preserve"> v</w:t>
      </w:r>
      <w:r w:rsidR="005C2687">
        <w:rPr>
          <w:rFonts w:asciiTheme="minorHAnsi" w:hAnsiTheme="minorHAnsi"/>
          <w:sz w:val="22"/>
          <w:szCs w:val="22"/>
        </w:rPr>
        <w:t xml:space="preserve"> jaké</w:t>
      </w:r>
      <w:r w:rsidR="0006064E">
        <w:rPr>
          <w:rFonts w:asciiTheme="minorHAnsi" w:hAnsiTheme="minorHAnsi"/>
          <w:sz w:val="22"/>
          <w:szCs w:val="22"/>
        </w:rPr>
        <w:t>m</w:t>
      </w:r>
      <w:r w:rsidR="005C2687">
        <w:rPr>
          <w:rFonts w:asciiTheme="minorHAnsi" w:hAnsiTheme="minorHAnsi"/>
          <w:sz w:val="22"/>
          <w:szCs w:val="22"/>
        </w:rPr>
        <w:t>koliv nov</w:t>
      </w:r>
      <w:r w:rsidR="0006064E">
        <w:rPr>
          <w:rFonts w:asciiTheme="minorHAnsi" w:hAnsiTheme="minorHAnsi"/>
          <w:sz w:val="22"/>
          <w:szCs w:val="22"/>
        </w:rPr>
        <w:t>ě postaveném</w:t>
      </w:r>
      <w:r>
        <w:rPr>
          <w:rFonts w:asciiTheme="minorHAnsi" w:hAnsiTheme="minorHAnsi"/>
          <w:sz w:val="22"/>
          <w:szCs w:val="22"/>
        </w:rPr>
        <w:t xml:space="preserve"> objektu připojení k</w:t>
      </w:r>
      <w:r w:rsidR="005C2687">
        <w:rPr>
          <w:rFonts w:asciiTheme="minorHAnsi" w:hAnsiTheme="minorHAnsi"/>
          <w:sz w:val="22"/>
          <w:szCs w:val="22"/>
        </w:rPr>
        <w:t xml:space="preserve"> síti</w:t>
      </w:r>
      <w:r>
        <w:rPr>
          <w:rFonts w:asciiTheme="minorHAnsi" w:hAnsiTheme="minorHAnsi"/>
          <w:sz w:val="22"/>
          <w:szCs w:val="22"/>
        </w:rPr>
        <w:t xml:space="preserve"> CZT.</w:t>
      </w:r>
    </w:p>
    <w:p w:rsidR="004F4519" w:rsidRPr="006967BF" w:rsidRDefault="004F4519" w:rsidP="006967BF">
      <w:pPr>
        <w:pStyle w:val="Zkladntextodsazen"/>
        <w:numPr>
          <w:ilvl w:val="0"/>
          <w:numId w:val="12"/>
        </w:numPr>
        <w:tabs>
          <w:tab w:val="left" w:pos="720"/>
        </w:tabs>
        <w:spacing w:after="240"/>
        <w:ind w:left="709" w:hanging="283"/>
        <w:rPr>
          <w:rFonts w:asciiTheme="minorHAnsi" w:hAnsiTheme="minorHAnsi"/>
          <w:sz w:val="22"/>
          <w:szCs w:val="22"/>
        </w:rPr>
      </w:pPr>
      <w:r w:rsidRPr="006967BF">
        <w:rPr>
          <w:rFonts w:asciiTheme="minorHAnsi" w:hAnsiTheme="minorHAnsi"/>
          <w:sz w:val="22"/>
          <w:szCs w:val="22"/>
        </w:rPr>
        <w:t>Smluvní strany společně prohlašují, že prodávající je právnickou osobou, v níž má většinovou majetkovou účast územní samosprávný celek, a proto se na ni v určitých případech vztahuje povinnost uveřejnění smluv prostřednictvím registru smluv (dále také jen „Registr“), a to v souladu s § 2 odst. 1 písm. n) zákona č. 340/2015 Sb., o zvláštních podmínkách účinnosti některých smluv, uveřejňování těchto smluv a o registru smluv (zákon o registru smluv), ve znění pozdějších předpisů (dále také jen „ZRS“). Smluvní strany se dohodly, že tuto Smlouvu uveřejní v Registru prodávající, a to ve verzi pro uveřejnění do 10 dnů po jejím podpisu.</w:t>
      </w:r>
    </w:p>
    <w:p w:rsidR="009662D4" w:rsidRDefault="009662D4" w:rsidP="00600BED">
      <w:pPr>
        <w:pStyle w:val="Zkladntextodsazen"/>
        <w:numPr>
          <w:ilvl w:val="0"/>
          <w:numId w:val="12"/>
        </w:numPr>
        <w:tabs>
          <w:tab w:val="left" w:pos="720"/>
        </w:tabs>
        <w:ind w:left="709" w:hanging="283"/>
        <w:rPr>
          <w:rFonts w:asciiTheme="minorHAnsi" w:hAnsiTheme="minorHAnsi"/>
          <w:sz w:val="22"/>
          <w:szCs w:val="22"/>
        </w:rPr>
      </w:pPr>
      <w:r w:rsidRPr="00600BED">
        <w:rPr>
          <w:rFonts w:asciiTheme="minorHAnsi" w:hAnsiTheme="minorHAnsi"/>
          <w:sz w:val="22"/>
          <w:szCs w:val="22"/>
        </w:rPr>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Smluvní strany prohlašují, že smlouva představuje úplnou dohodu o veškerých jejích náležitostech, nahrazuje veškerá předešlá ujednání smluvních stran ústní i písemná a neexistují náležitosti, které by smluvní strany neujednaly.</w:t>
      </w:r>
    </w:p>
    <w:p w:rsidR="00600BED" w:rsidRDefault="00600BED" w:rsidP="00600BED">
      <w:pPr>
        <w:pStyle w:val="Zkladntextodsazen"/>
        <w:tabs>
          <w:tab w:val="left" w:pos="720"/>
        </w:tabs>
        <w:rPr>
          <w:rFonts w:asciiTheme="minorHAnsi" w:hAnsiTheme="minorHAnsi"/>
          <w:sz w:val="22"/>
          <w:szCs w:val="22"/>
        </w:rPr>
      </w:pPr>
    </w:p>
    <w:p w:rsidR="00600BED" w:rsidRPr="00600BED" w:rsidRDefault="00600BED" w:rsidP="00600BED">
      <w:pPr>
        <w:pStyle w:val="Zkladntextodsazen"/>
        <w:tabs>
          <w:tab w:val="left" w:pos="720"/>
        </w:tabs>
        <w:rPr>
          <w:rFonts w:asciiTheme="minorHAnsi" w:hAnsiTheme="minorHAnsi"/>
          <w:sz w:val="22"/>
          <w:szCs w:val="22"/>
        </w:rPr>
      </w:pPr>
    </w:p>
    <w:p w:rsidR="00A6142E" w:rsidRPr="00DE6616" w:rsidRDefault="00A6142E" w:rsidP="003A5C03">
      <w:pPr>
        <w:jc w:val="both"/>
        <w:rPr>
          <w:rFonts w:asciiTheme="minorHAnsi" w:hAnsiTheme="minorHAnsi"/>
          <w:sz w:val="22"/>
          <w:szCs w:val="22"/>
        </w:rPr>
      </w:pPr>
    </w:p>
    <w:p w:rsidR="00A6142E" w:rsidRDefault="00A6142E" w:rsidP="003A5C03">
      <w:pPr>
        <w:jc w:val="both"/>
        <w:rPr>
          <w:rFonts w:asciiTheme="minorHAnsi" w:hAnsiTheme="minorHAnsi"/>
          <w:sz w:val="22"/>
          <w:szCs w:val="22"/>
        </w:rPr>
      </w:pPr>
    </w:p>
    <w:p w:rsidR="00600BED" w:rsidRPr="00DE6616" w:rsidRDefault="00600BED" w:rsidP="003A5C03">
      <w:pPr>
        <w:jc w:val="both"/>
        <w:rPr>
          <w:rFonts w:asciiTheme="minorHAnsi" w:hAnsiTheme="minorHAnsi"/>
          <w:sz w:val="22"/>
          <w:szCs w:val="22"/>
        </w:rPr>
      </w:pPr>
    </w:p>
    <w:p w:rsidR="00A6142E" w:rsidRPr="00DE6616" w:rsidRDefault="00A6142E" w:rsidP="00E55556">
      <w:pPr>
        <w:pStyle w:val="Zptenadresanaoblku"/>
        <w:tabs>
          <w:tab w:val="left" w:pos="5529"/>
          <w:tab w:val="right" w:pos="7655"/>
        </w:tabs>
        <w:jc w:val="both"/>
        <w:rPr>
          <w:rFonts w:asciiTheme="minorHAnsi" w:hAnsiTheme="minorHAnsi"/>
          <w:szCs w:val="22"/>
          <w:lang w:val="cs-CZ"/>
        </w:rPr>
      </w:pPr>
      <w:r w:rsidRPr="00DE6616">
        <w:rPr>
          <w:rFonts w:asciiTheme="minorHAnsi" w:hAnsiTheme="minorHAnsi"/>
          <w:szCs w:val="22"/>
          <w:lang w:val="cs-CZ"/>
        </w:rPr>
        <w:t>V</w:t>
      </w:r>
      <w:r w:rsidR="00E55556">
        <w:rPr>
          <w:rFonts w:asciiTheme="minorHAnsi" w:hAnsiTheme="minorHAnsi"/>
          <w:szCs w:val="22"/>
          <w:lang w:val="cs-CZ"/>
        </w:rPr>
        <w:t xml:space="preserve"> Českých Budějovicích dne </w:t>
      </w:r>
      <w:r w:rsidR="00183154">
        <w:rPr>
          <w:rFonts w:asciiTheme="minorHAnsi" w:hAnsiTheme="minorHAnsi"/>
          <w:szCs w:val="22"/>
          <w:lang w:val="cs-CZ"/>
        </w:rPr>
        <w:t xml:space="preserve">                                                             </w:t>
      </w:r>
      <w:r w:rsidRPr="00DE6616">
        <w:rPr>
          <w:rFonts w:asciiTheme="minorHAnsi" w:hAnsiTheme="minorHAnsi"/>
          <w:szCs w:val="22"/>
          <w:lang w:val="cs-CZ"/>
        </w:rPr>
        <w:t>V</w:t>
      </w:r>
      <w:r w:rsidR="00183154">
        <w:rPr>
          <w:rFonts w:asciiTheme="minorHAnsi" w:hAnsiTheme="minorHAnsi"/>
          <w:szCs w:val="22"/>
          <w:lang w:val="cs-CZ"/>
        </w:rPr>
        <w:t xml:space="preserve"> Praze </w:t>
      </w:r>
      <w:r w:rsidRPr="00DE6616">
        <w:rPr>
          <w:rFonts w:asciiTheme="minorHAnsi" w:hAnsiTheme="minorHAnsi"/>
          <w:szCs w:val="22"/>
          <w:lang w:val="cs-CZ"/>
        </w:rPr>
        <w:t>dne</w:t>
      </w:r>
    </w:p>
    <w:p w:rsidR="00A6142E" w:rsidRPr="00DE6616" w:rsidRDefault="00A6142E" w:rsidP="003A5C03">
      <w:pPr>
        <w:tabs>
          <w:tab w:val="left" w:pos="6804"/>
        </w:tabs>
        <w:jc w:val="both"/>
        <w:rPr>
          <w:rStyle w:val="platne1"/>
          <w:rFonts w:asciiTheme="minorHAnsi" w:hAnsiTheme="minorHAnsi"/>
          <w:b/>
          <w:sz w:val="22"/>
          <w:szCs w:val="22"/>
        </w:rPr>
      </w:pPr>
    </w:p>
    <w:p w:rsidR="00A6142E" w:rsidRPr="00DE6616" w:rsidRDefault="00A6142E" w:rsidP="003A5C03">
      <w:pPr>
        <w:tabs>
          <w:tab w:val="left" w:pos="6804"/>
        </w:tabs>
        <w:jc w:val="both"/>
        <w:rPr>
          <w:rStyle w:val="platne1"/>
          <w:rFonts w:asciiTheme="minorHAnsi" w:hAnsiTheme="minorHAnsi"/>
          <w:b/>
          <w:sz w:val="22"/>
          <w:szCs w:val="22"/>
        </w:rPr>
      </w:pPr>
    </w:p>
    <w:p w:rsidR="00A6142E" w:rsidRPr="00DE6616" w:rsidRDefault="00E55556" w:rsidP="00E55556">
      <w:pPr>
        <w:tabs>
          <w:tab w:val="left" w:pos="5529"/>
          <w:tab w:val="right" w:pos="9072"/>
        </w:tabs>
        <w:jc w:val="both"/>
        <w:rPr>
          <w:rFonts w:asciiTheme="minorHAnsi" w:hAnsiTheme="minorHAnsi"/>
          <w:b/>
          <w:sz w:val="22"/>
          <w:szCs w:val="22"/>
        </w:rPr>
      </w:pPr>
      <w:r>
        <w:rPr>
          <w:rStyle w:val="platne1"/>
          <w:rFonts w:asciiTheme="minorHAnsi" w:hAnsiTheme="minorHAnsi"/>
          <w:b/>
          <w:sz w:val="22"/>
          <w:szCs w:val="22"/>
        </w:rPr>
        <w:t>Teplárna České Budějovice, a.s.:</w:t>
      </w:r>
      <w:r>
        <w:rPr>
          <w:rStyle w:val="platne1"/>
          <w:rFonts w:asciiTheme="minorHAnsi" w:hAnsiTheme="minorHAnsi"/>
          <w:b/>
          <w:sz w:val="22"/>
          <w:szCs w:val="22"/>
        </w:rPr>
        <w:tab/>
      </w:r>
      <w:r w:rsidR="007C1006" w:rsidRPr="007C1006">
        <w:rPr>
          <w:rStyle w:val="platne1"/>
          <w:rFonts w:asciiTheme="minorHAnsi" w:hAnsiTheme="minorHAnsi"/>
          <w:b/>
          <w:sz w:val="22"/>
          <w:szCs w:val="22"/>
        </w:rPr>
        <w:t xml:space="preserve">AP1 SPV s.r.o. </w:t>
      </w:r>
      <w:r w:rsidR="00A6142E" w:rsidRPr="00DE6616">
        <w:rPr>
          <w:rStyle w:val="platne1"/>
          <w:rFonts w:asciiTheme="minorHAnsi" w:hAnsiTheme="minorHAnsi"/>
          <w:b/>
          <w:sz w:val="22"/>
          <w:szCs w:val="22"/>
        </w:rPr>
        <w:t>:</w:t>
      </w:r>
    </w:p>
    <w:p w:rsidR="00A6142E" w:rsidRPr="00DE6616" w:rsidRDefault="00A6142E" w:rsidP="003A5C03">
      <w:pPr>
        <w:jc w:val="both"/>
        <w:rPr>
          <w:rFonts w:asciiTheme="minorHAnsi" w:hAnsiTheme="minorHAnsi"/>
          <w:b/>
          <w:sz w:val="22"/>
          <w:szCs w:val="22"/>
        </w:rPr>
      </w:pPr>
    </w:p>
    <w:p w:rsidR="00A6142E" w:rsidRPr="00DE6616" w:rsidRDefault="00A6142E" w:rsidP="003A5C03">
      <w:pPr>
        <w:jc w:val="both"/>
        <w:rPr>
          <w:rFonts w:asciiTheme="minorHAnsi" w:hAnsiTheme="minorHAnsi"/>
          <w:sz w:val="22"/>
          <w:szCs w:val="22"/>
        </w:rPr>
      </w:pPr>
    </w:p>
    <w:p w:rsidR="00A6142E" w:rsidRDefault="00A6142E" w:rsidP="003A5C03">
      <w:pPr>
        <w:jc w:val="both"/>
        <w:rPr>
          <w:rFonts w:asciiTheme="minorHAnsi" w:hAnsiTheme="minorHAnsi"/>
          <w:sz w:val="22"/>
          <w:szCs w:val="22"/>
        </w:rPr>
      </w:pPr>
    </w:p>
    <w:p w:rsidR="007C1006" w:rsidRPr="00DE6616" w:rsidRDefault="007C1006" w:rsidP="003A5C03">
      <w:pPr>
        <w:jc w:val="both"/>
        <w:rPr>
          <w:rFonts w:asciiTheme="minorHAnsi" w:hAnsiTheme="minorHAnsi"/>
          <w:sz w:val="22"/>
          <w:szCs w:val="22"/>
        </w:rPr>
      </w:pPr>
    </w:p>
    <w:p w:rsidR="00A6142E" w:rsidRPr="00DE6616" w:rsidRDefault="00E55556" w:rsidP="00E55556">
      <w:pPr>
        <w:tabs>
          <w:tab w:val="left" w:pos="5529"/>
          <w:tab w:val="right" w:pos="9072"/>
        </w:tabs>
        <w:jc w:val="both"/>
        <w:rPr>
          <w:rFonts w:asciiTheme="minorHAnsi" w:hAnsiTheme="minorHAnsi"/>
          <w:sz w:val="22"/>
          <w:szCs w:val="22"/>
        </w:rPr>
      </w:pPr>
      <w:r>
        <w:rPr>
          <w:rFonts w:asciiTheme="minorHAnsi" w:hAnsiTheme="minorHAnsi"/>
          <w:sz w:val="22"/>
          <w:szCs w:val="22"/>
        </w:rPr>
        <w:t>___________________</w:t>
      </w:r>
      <w:r>
        <w:rPr>
          <w:rFonts w:asciiTheme="minorHAnsi" w:hAnsiTheme="minorHAnsi"/>
          <w:sz w:val="22"/>
          <w:szCs w:val="22"/>
        </w:rPr>
        <w:tab/>
      </w:r>
      <w:r w:rsidR="00A6142E" w:rsidRPr="00DE6616">
        <w:rPr>
          <w:rFonts w:asciiTheme="minorHAnsi" w:hAnsiTheme="minorHAnsi"/>
          <w:sz w:val="22"/>
          <w:szCs w:val="22"/>
        </w:rPr>
        <w:t>_____________________</w:t>
      </w:r>
    </w:p>
    <w:p w:rsidR="00A6142E" w:rsidRPr="00DE6616" w:rsidRDefault="00E55556" w:rsidP="00E55556">
      <w:pPr>
        <w:tabs>
          <w:tab w:val="left" w:pos="5529"/>
          <w:tab w:val="right" w:pos="9021"/>
        </w:tabs>
        <w:jc w:val="both"/>
        <w:rPr>
          <w:rFonts w:asciiTheme="minorHAnsi" w:hAnsiTheme="minorHAnsi"/>
          <w:snapToGrid w:val="0"/>
          <w:sz w:val="22"/>
          <w:szCs w:val="22"/>
        </w:rPr>
      </w:pPr>
      <w:r>
        <w:rPr>
          <w:rStyle w:val="platne1"/>
          <w:rFonts w:asciiTheme="minorHAnsi" w:hAnsiTheme="minorHAnsi"/>
          <w:sz w:val="22"/>
          <w:szCs w:val="22"/>
        </w:rPr>
        <w:t>Ing. Václav Král</w:t>
      </w:r>
      <w:r w:rsidR="00A6142E" w:rsidRPr="00DE6616">
        <w:rPr>
          <w:rFonts w:asciiTheme="minorHAnsi" w:hAnsiTheme="minorHAnsi"/>
          <w:snapToGrid w:val="0"/>
          <w:sz w:val="22"/>
          <w:szCs w:val="22"/>
        </w:rPr>
        <w:t>,</w:t>
      </w:r>
      <w:r w:rsidR="00A6142E" w:rsidRPr="00DE6616">
        <w:rPr>
          <w:rFonts w:asciiTheme="minorHAnsi" w:hAnsiTheme="minorHAnsi"/>
          <w:snapToGrid w:val="0"/>
          <w:sz w:val="22"/>
          <w:szCs w:val="22"/>
        </w:rPr>
        <w:tab/>
      </w:r>
      <w:r w:rsidR="007C1006" w:rsidRPr="007C1006">
        <w:rPr>
          <w:rFonts w:asciiTheme="minorHAnsi" w:hAnsiTheme="minorHAnsi"/>
          <w:snapToGrid w:val="0"/>
          <w:sz w:val="22"/>
          <w:szCs w:val="22"/>
        </w:rPr>
        <w:t>PhDr. Marek Klaus</w:t>
      </w:r>
      <w:r w:rsidR="007C1006" w:rsidRPr="007C1006" w:rsidDel="007C1006">
        <w:rPr>
          <w:rStyle w:val="platne1"/>
          <w:rFonts w:asciiTheme="minorHAnsi" w:hAnsiTheme="minorHAnsi"/>
          <w:snapToGrid w:val="0"/>
          <w:sz w:val="22"/>
          <w:szCs w:val="22"/>
        </w:rPr>
        <w:t xml:space="preserve"> </w:t>
      </w:r>
    </w:p>
    <w:p w:rsidR="00E55556" w:rsidRDefault="00E55556" w:rsidP="00E55556">
      <w:pPr>
        <w:tabs>
          <w:tab w:val="left" w:pos="5529"/>
        </w:tabs>
        <w:jc w:val="both"/>
        <w:rPr>
          <w:rStyle w:val="platne1"/>
          <w:rFonts w:asciiTheme="minorHAnsi" w:hAnsiTheme="minorHAnsi"/>
          <w:sz w:val="22"/>
          <w:szCs w:val="22"/>
        </w:rPr>
      </w:pPr>
      <w:r>
        <w:rPr>
          <w:rStyle w:val="platne1"/>
          <w:rFonts w:asciiTheme="minorHAnsi" w:hAnsiTheme="minorHAnsi"/>
          <w:sz w:val="22"/>
          <w:szCs w:val="22"/>
        </w:rPr>
        <w:t>předseda představenstva</w:t>
      </w:r>
      <w:r>
        <w:rPr>
          <w:rStyle w:val="platne1"/>
          <w:rFonts w:asciiTheme="minorHAnsi" w:hAnsiTheme="minorHAnsi"/>
          <w:sz w:val="22"/>
          <w:szCs w:val="22"/>
        </w:rPr>
        <w:tab/>
      </w:r>
      <w:r w:rsidR="007C1006">
        <w:rPr>
          <w:rStyle w:val="platne1"/>
          <w:rFonts w:asciiTheme="minorHAnsi" w:hAnsiTheme="minorHAnsi"/>
          <w:sz w:val="22"/>
          <w:szCs w:val="22"/>
        </w:rPr>
        <w:t>jednatel</w:t>
      </w:r>
    </w:p>
    <w:p w:rsidR="007C1006" w:rsidRDefault="007C1006" w:rsidP="00E55556">
      <w:pPr>
        <w:tabs>
          <w:tab w:val="left" w:pos="5529"/>
        </w:tabs>
        <w:jc w:val="both"/>
        <w:rPr>
          <w:rStyle w:val="platne1"/>
          <w:rFonts w:asciiTheme="minorHAnsi" w:hAnsiTheme="minorHAnsi"/>
          <w:sz w:val="22"/>
          <w:szCs w:val="22"/>
        </w:rPr>
      </w:pPr>
    </w:p>
    <w:p w:rsidR="007C1006" w:rsidRDefault="007C1006" w:rsidP="00E55556">
      <w:pPr>
        <w:tabs>
          <w:tab w:val="left" w:pos="5529"/>
        </w:tabs>
        <w:jc w:val="both"/>
        <w:rPr>
          <w:rStyle w:val="platne1"/>
          <w:rFonts w:asciiTheme="minorHAnsi" w:hAnsiTheme="minorHAnsi"/>
          <w:sz w:val="22"/>
          <w:szCs w:val="22"/>
        </w:rPr>
      </w:pPr>
    </w:p>
    <w:p w:rsidR="00E55556" w:rsidRDefault="00E55556" w:rsidP="00E55556">
      <w:pPr>
        <w:tabs>
          <w:tab w:val="left" w:pos="5529"/>
        </w:tabs>
        <w:jc w:val="both"/>
        <w:rPr>
          <w:rStyle w:val="platne1"/>
          <w:rFonts w:asciiTheme="minorHAnsi" w:hAnsiTheme="minorHAnsi"/>
          <w:sz w:val="22"/>
          <w:szCs w:val="22"/>
        </w:rPr>
      </w:pPr>
    </w:p>
    <w:p w:rsidR="00E55556" w:rsidRDefault="00E55556" w:rsidP="00E55556">
      <w:pPr>
        <w:tabs>
          <w:tab w:val="left" w:pos="5529"/>
        </w:tabs>
        <w:jc w:val="both"/>
        <w:rPr>
          <w:rStyle w:val="platne1"/>
          <w:rFonts w:asciiTheme="minorHAnsi" w:hAnsiTheme="minorHAnsi"/>
          <w:sz w:val="22"/>
          <w:szCs w:val="22"/>
        </w:rPr>
      </w:pPr>
    </w:p>
    <w:p w:rsidR="00E55556" w:rsidRDefault="00E55556" w:rsidP="00E55556">
      <w:pPr>
        <w:tabs>
          <w:tab w:val="left" w:pos="5529"/>
        </w:tabs>
        <w:jc w:val="both"/>
        <w:rPr>
          <w:rFonts w:asciiTheme="minorHAnsi" w:hAnsiTheme="minorHAnsi"/>
          <w:sz w:val="22"/>
          <w:szCs w:val="22"/>
        </w:rPr>
      </w:pPr>
      <w:r>
        <w:rPr>
          <w:rFonts w:asciiTheme="minorHAnsi" w:hAnsiTheme="minorHAnsi"/>
          <w:sz w:val="22"/>
          <w:szCs w:val="22"/>
        </w:rPr>
        <w:t>___________________</w:t>
      </w:r>
    </w:p>
    <w:p w:rsidR="00E55556" w:rsidRDefault="00E55556" w:rsidP="00E55556">
      <w:pPr>
        <w:tabs>
          <w:tab w:val="left" w:pos="5529"/>
        </w:tabs>
        <w:jc w:val="both"/>
        <w:rPr>
          <w:rFonts w:asciiTheme="minorHAnsi" w:hAnsiTheme="minorHAnsi"/>
          <w:snapToGrid w:val="0"/>
          <w:sz w:val="22"/>
          <w:szCs w:val="22"/>
        </w:rPr>
      </w:pPr>
      <w:r>
        <w:rPr>
          <w:rFonts w:asciiTheme="minorHAnsi" w:hAnsiTheme="minorHAnsi"/>
          <w:snapToGrid w:val="0"/>
          <w:sz w:val="22"/>
          <w:szCs w:val="22"/>
        </w:rPr>
        <w:t>Ing. Tomáš Kollarczyk, MBA,</w:t>
      </w:r>
    </w:p>
    <w:p w:rsidR="00E55556" w:rsidRPr="00DE6616" w:rsidRDefault="00E55556" w:rsidP="00E55556">
      <w:pPr>
        <w:tabs>
          <w:tab w:val="left" w:pos="5529"/>
        </w:tabs>
        <w:jc w:val="both"/>
        <w:rPr>
          <w:rFonts w:asciiTheme="minorHAnsi" w:hAnsiTheme="minorHAnsi"/>
          <w:snapToGrid w:val="0"/>
          <w:sz w:val="22"/>
          <w:szCs w:val="22"/>
        </w:rPr>
      </w:pPr>
      <w:r>
        <w:rPr>
          <w:rStyle w:val="platne1"/>
          <w:rFonts w:asciiTheme="minorHAnsi" w:hAnsiTheme="minorHAnsi"/>
          <w:sz w:val="22"/>
          <w:szCs w:val="22"/>
        </w:rPr>
        <w:t>místopředseda představenstva</w:t>
      </w:r>
    </w:p>
    <w:sectPr w:rsidR="00E55556" w:rsidRPr="00DE6616" w:rsidSect="00AD05FA">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54" w:rsidRDefault="00183154" w:rsidP="00334812">
      <w:r>
        <w:separator/>
      </w:r>
    </w:p>
  </w:endnote>
  <w:endnote w:type="continuationSeparator" w:id="0">
    <w:p w:rsidR="00183154" w:rsidRDefault="00183154" w:rsidP="0033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25904"/>
      <w:docPartObj>
        <w:docPartGallery w:val="Page Numbers (Bottom of Page)"/>
        <w:docPartUnique/>
      </w:docPartObj>
    </w:sdtPr>
    <w:sdtEndPr>
      <w:rPr>
        <w:rFonts w:asciiTheme="minorHAnsi" w:hAnsiTheme="minorHAnsi"/>
        <w:sz w:val="16"/>
        <w:szCs w:val="16"/>
      </w:rPr>
    </w:sdtEndPr>
    <w:sdtContent>
      <w:p w:rsidR="00183154" w:rsidRPr="003C5DB2" w:rsidRDefault="00183154" w:rsidP="003C5DB2">
        <w:pPr>
          <w:pStyle w:val="Zpat"/>
          <w:jc w:val="center"/>
          <w:rPr>
            <w:rFonts w:asciiTheme="minorHAnsi" w:hAnsiTheme="minorHAnsi"/>
            <w:sz w:val="16"/>
            <w:szCs w:val="16"/>
          </w:rPr>
        </w:pPr>
        <w:r w:rsidRPr="003C5DB2">
          <w:rPr>
            <w:rFonts w:asciiTheme="minorHAnsi" w:hAnsiTheme="minorHAnsi"/>
            <w:sz w:val="16"/>
            <w:szCs w:val="16"/>
          </w:rPr>
          <w:fldChar w:fldCharType="begin"/>
        </w:r>
        <w:r w:rsidRPr="003C5DB2">
          <w:rPr>
            <w:rFonts w:asciiTheme="minorHAnsi" w:hAnsiTheme="minorHAnsi"/>
            <w:sz w:val="16"/>
            <w:szCs w:val="16"/>
          </w:rPr>
          <w:instrText>PAGE   \* MERGEFORMAT</w:instrText>
        </w:r>
        <w:r w:rsidRPr="003C5DB2">
          <w:rPr>
            <w:rFonts w:asciiTheme="minorHAnsi" w:hAnsiTheme="minorHAnsi"/>
            <w:sz w:val="16"/>
            <w:szCs w:val="16"/>
          </w:rPr>
          <w:fldChar w:fldCharType="separate"/>
        </w:r>
        <w:r w:rsidR="00FB782B">
          <w:rPr>
            <w:rFonts w:asciiTheme="minorHAnsi" w:hAnsiTheme="minorHAnsi"/>
            <w:noProof/>
            <w:sz w:val="16"/>
            <w:szCs w:val="16"/>
          </w:rPr>
          <w:t>6</w:t>
        </w:r>
        <w:r w:rsidRPr="003C5DB2">
          <w:rPr>
            <w:rFonts w:asciiTheme="minorHAnsi" w:hAnsi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54" w:rsidRDefault="00183154" w:rsidP="00334812">
      <w:r>
        <w:separator/>
      </w:r>
    </w:p>
  </w:footnote>
  <w:footnote w:type="continuationSeparator" w:id="0">
    <w:p w:rsidR="00183154" w:rsidRDefault="00183154" w:rsidP="0033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54" w:rsidRDefault="00183154" w:rsidP="00DE6616">
    <w:pPr>
      <w:pStyle w:val="Zhlav"/>
      <w:rPr>
        <w:b/>
        <w:i/>
      </w:rPr>
    </w:pPr>
    <w:r>
      <w:tab/>
    </w:r>
    <w:r>
      <w:tab/>
      <w:t xml:space="preserve">                                                   </w:t>
    </w:r>
  </w:p>
  <w:p w:rsidR="00183154" w:rsidRPr="00334812" w:rsidRDefault="00183154">
    <w:pPr>
      <w:pStyle w:val="Zhlav"/>
      <w:rPr>
        <w:b/>
        <w:i/>
      </w:rPr>
    </w:pPr>
    <w:r>
      <w:rPr>
        <w:b/>
        <w:i/>
      </w:rPr>
      <w:tab/>
      <w:t xml:space="preserve">                                 </w:t>
    </w:r>
    <w:r>
      <w:rPr>
        <w:b/>
        <w:i/>
      </w:rPr>
      <w:tab/>
    </w:r>
    <w:r>
      <w:rPr>
        <w:b/>
        <w:i/>
      </w:rPr>
      <w:tab/>
    </w:r>
    <w:r>
      <w:rPr>
        <w:b/>
        <w:i/>
      </w:rPr>
      <w:tab/>
    </w:r>
    <w:r>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976"/>
    <w:multiLevelType w:val="hybridMultilevel"/>
    <w:tmpl w:val="40EE791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DFB1261"/>
    <w:multiLevelType w:val="hybridMultilevel"/>
    <w:tmpl w:val="4B2E7D46"/>
    <w:lvl w:ilvl="0" w:tplc="0405000F">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0518DD"/>
    <w:multiLevelType w:val="hybridMultilevel"/>
    <w:tmpl w:val="17742AC8"/>
    <w:lvl w:ilvl="0" w:tplc="1DAE02FE">
      <w:start w:val="1"/>
      <w:numFmt w:val="decimal"/>
      <w:lvlText w:val="4.%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AB24AB5"/>
    <w:multiLevelType w:val="hybridMultilevel"/>
    <w:tmpl w:val="1E12EEA0"/>
    <w:lvl w:ilvl="0" w:tplc="34AAB62A">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15:restartNumberingAfterBreak="0">
    <w:nsid w:val="20466305"/>
    <w:multiLevelType w:val="hybridMultilevel"/>
    <w:tmpl w:val="03EA6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8C64E9"/>
    <w:multiLevelType w:val="hybridMultilevel"/>
    <w:tmpl w:val="219A8D54"/>
    <w:lvl w:ilvl="0" w:tplc="3BB0328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9C1138"/>
    <w:multiLevelType w:val="hybridMultilevel"/>
    <w:tmpl w:val="07F820C8"/>
    <w:lvl w:ilvl="0" w:tplc="F5E88208">
      <w:start w:val="1"/>
      <w:numFmt w:val="decimal"/>
      <w:lvlText w:val="%1."/>
      <w:lvlJc w:val="left"/>
      <w:pPr>
        <w:ind w:left="106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442E28"/>
    <w:multiLevelType w:val="hybridMultilevel"/>
    <w:tmpl w:val="2F540A84"/>
    <w:lvl w:ilvl="0" w:tplc="0F20AA2E">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197438"/>
    <w:multiLevelType w:val="hybridMultilevel"/>
    <w:tmpl w:val="F67C8F52"/>
    <w:lvl w:ilvl="0" w:tplc="79622D36">
      <w:start w:val="1"/>
      <w:numFmt w:val="upp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9" w15:restartNumberingAfterBreak="0">
    <w:nsid w:val="370F7303"/>
    <w:multiLevelType w:val="multilevel"/>
    <w:tmpl w:val="A17EFE5E"/>
    <w:styleLink w:val="Lidl1"/>
    <w:lvl w:ilvl="0">
      <w:start w:val="1"/>
      <w:numFmt w:val="ordinal"/>
      <w:lvlText w:val="%1"/>
      <w:lvlJc w:val="left"/>
      <w:pPr>
        <w:ind w:left="1134" w:hanging="1134"/>
      </w:pPr>
      <w:rPr>
        <w:rFonts w:ascii="Arial" w:hAnsi="Arial" w:hint="default"/>
        <w:b/>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0" w15:restartNumberingAfterBreak="0">
    <w:nsid w:val="380E20C2"/>
    <w:multiLevelType w:val="hybridMultilevel"/>
    <w:tmpl w:val="2B4A3A60"/>
    <w:lvl w:ilvl="0" w:tplc="5A8C2DC6">
      <w:start w:val="1"/>
      <w:numFmt w:val="decimal"/>
      <w:lvlText w:val="3.%1"/>
      <w:lvlJc w:val="left"/>
      <w:pPr>
        <w:ind w:left="1425"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9D32421"/>
    <w:multiLevelType w:val="hybridMultilevel"/>
    <w:tmpl w:val="CE30C76A"/>
    <w:lvl w:ilvl="0" w:tplc="EBEA0164">
      <w:start w:val="5"/>
      <w:numFmt w:val="bullet"/>
      <w:lvlText w:val="-"/>
      <w:lvlJc w:val="left"/>
      <w:pPr>
        <w:ind w:left="1428" w:hanging="360"/>
      </w:pPr>
      <w:rPr>
        <w:rFonts w:ascii="Garamond" w:eastAsia="Times New Roman" w:hAnsi="Garamond" w:cs="Times New Roman" w:hint="default"/>
        <w:b/>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2" w15:restartNumberingAfterBreak="0">
    <w:nsid w:val="3B1E36DC"/>
    <w:multiLevelType w:val="hybridMultilevel"/>
    <w:tmpl w:val="2F4A86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267E28"/>
    <w:multiLevelType w:val="hybridMultilevel"/>
    <w:tmpl w:val="DD8CE4D2"/>
    <w:lvl w:ilvl="0" w:tplc="986AC04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06DE6"/>
    <w:multiLevelType w:val="hybridMultilevel"/>
    <w:tmpl w:val="2A72C652"/>
    <w:lvl w:ilvl="0" w:tplc="0405000F">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64452AB"/>
    <w:multiLevelType w:val="hybridMultilevel"/>
    <w:tmpl w:val="03043398"/>
    <w:lvl w:ilvl="0" w:tplc="0BD41766">
      <w:start w:val="1"/>
      <w:numFmt w:val="decimal"/>
      <w:lvlText w:val="1.%1"/>
      <w:lvlJc w:val="left"/>
      <w:pPr>
        <w:ind w:left="1785" w:hanging="360"/>
      </w:pPr>
      <w:rPr>
        <w:b/>
      </w:rPr>
    </w:lvl>
    <w:lvl w:ilvl="1" w:tplc="73B4636E">
      <w:start w:val="1"/>
      <w:numFmt w:val="lowerLetter"/>
      <w:lvlText w:val="%2)"/>
      <w:lvlJc w:val="left"/>
      <w:pPr>
        <w:ind w:left="2505" w:hanging="360"/>
      </w:pPr>
    </w:lvl>
    <w:lvl w:ilvl="2" w:tplc="0405001B">
      <w:start w:val="1"/>
      <w:numFmt w:val="lowerRoman"/>
      <w:lvlText w:val="%3."/>
      <w:lvlJc w:val="right"/>
      <w:pPr>
        <w:ind w:left="3225" w:hanging="180"/>
      </w:pPr>
    </w:lvl>
    <w:lvl w:ilvl="3" w:tplc="0405000F">
      <w:start w:val="1"/>
      <w:numFmt w:val="decimal"/>
      <w:lvlText w:val="%4."/>
      <w:lvlJc w:val="left"/>
      <w:pPr>
        <w:ind w:left="3945" w:hanging="360"/>
      </w:pPr>
    </w:lvl>
    <w:lvl w:ilvl="4" w:tplc="04050019">
      <w:start w:val="1"/>
      <w:numFmt w:val="lowerLetter"/>
      <w:lvlText w:val="%5."/>
      <w:lvlJc w:val="left"/>
      <w:pPr>
        <w:ind w:left="4665" w:hanging="360"/>
      </w:pPr>
    </w:lvl>
    <w:lvl w:ilvl="5" w:tplc="0405001B">
      <w:start w:val="1"/>
      <w:numFmt w:val="lowerRoman"/>
      <w:lvlText w:val="%6."/>
      <w:lvlJc w:val="right"/>
      <w:pPr>
        <w:ind w:left="5385" w:hanging="180"/>
      </w:pPr>
    </w:lvl>
    <w:lvl w:ilvl="6" w:tplc="0405000F">
      <w:start w:val="1"/>
      <w:numFmt w:val="decimal"/>
      <w:lvlText w:val="%7."/>
      <w:lvlJc w:val="left"/>
      <w:pPr>
        <w:ind w:left="6105" w:hanging="360"/>
      </w:pPr>
    </w:lvl>
    <w:lvl w:ilvl="7" w:tplc="04050019">
      <w:start w:val="1"/>
      <w:numFmt w:val="lowerLetter"/>
      <w:lvlText w:val="%8."/>
      <w:lvlJc w:val="left"/>
      <w:pPr>
        <w:ind w:left="6825" w:hanging="360"/>
      </w:pPr>
    </w:lvl>
    <w:lvl w:ilvl="8" w:tplc="0405001B">
      <w:start w:val="1"/>
      <w:numFmt w:val="lowerRoman"/>
      <w:lvlText w:val="%9."/>
      <w:lvlJc w:val="right"/>
      <w:pPr>
        <w:ind w:left="7545" w:hanging="180"/>
      </w:pPr>
    </w:lvl>
  </w:abstractNum>
  <w:abstractNum w:abstractNumId="16" w15:restartNumberingAfterBreak="0">
    <w:nsid w:val="529142EB"/>
    <w:multiLevelType w:val="hybridMultilevel"/>
    <w:tmpl w:val="DDFA6F7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442130"/>
    <w:multiLevelType w:val="hybridMultilevel"/>
    <w:tmpl w:val="57F6CC58"/>
    <w:lvl w:ilvl="0" w:tplc="0086955C">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58866004"/>
    <w:multiLevelType w:val="multilevel"/>
    <w:tmpl w:val="926C9F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51B01"/>
    <w:multiLevelType w:val="hybridMultilevel"/>
    <w:tmpl w:val="5C160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E67DE6"/>
    <w:multiLevelType w:val="hybridMultilevel"/>
    <w:tmpl w:val="11A69494"/>
    <w:lvl w:ilvl="0" w:tplc="F272892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B765FE2"/>
    <w:multiLevelType w:val="hybridMultilevel"/>
    <w:tmpl w:val="382E8B78"/>
    <w:lvl w:ilvl="0" w:tplc="8620024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B77A7"/>
    <w:multiLevelType w:val="hybridMultilevel"/>
    <w:tmpl w:val="88E8B4AC"/>
    <w:lvl w:ilvl="0" w:tplc="991C31A4">
      <w:start w:val="1"/>
      <w:numFmt w:val="decimal"/>
      <w:lvlText w:val="2.%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1C01055"/>
    <w:multiLevelType w:val="multilevel"/>
    <w:tmpl w:val="F8629116"/>
    <w:lvl w:ilvl="0">
      <w:start w:val="5"/>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9E23269"/>
    <w:multiLevelType w:val="hybridMultilevel"/>
    <w:tmpl w:val="9ED60666"/>
    <w:lvl w:ilvl="0" w:tplc="0405000F">
      <w:start w:val="1"/>
      <w:numFmt w:val="decimal"/>
      <w:lvlText w:val="%1."/>
      <w:lvlJc w:val="left"/>
      <w:pPr>
        <w:ind w:left="213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DD40FCE"/>
    <w:multiLevelType w:val="multilevel"/>
    <w:tmpl w:val="B00E7B56"/>
    <w:lvl w:ilvl="0">
      <w:start w:val="1"/>
      <w:numFmt w:val="decimal"/>
      <w:lvlText w:val="%1."/>
      <w:lvlJc w:val="left"/>
      <w:pPr>
        <w:tabs>
          <w:tab w:val="num" w:pos="851"/>
        </w:tabs>
        <w:ind w:left="360" w:hanging="360"/>
      </w:pPr>
      <w:rPr>
        <w:rFonts w:hint="default"/>
        <w:b/>
        <w:i/>
        <w:sz w:val="22"/>
        <w:szCs w:val="22"/>
      </w:rPr>
    </w:lvl>
    <w:lvl w:ilvl="1">
      <w:start w:val="1"/>
      <w:numFmt w:val="decimal"/>
      <w:lvlText w:val="%1.%2."/>
      <w:lvlJc w:val="left"/>
      <w:pPr>
        <w:tabs>
          <w:tab w:val="num" w:pos="851"/>
        </w:tabs>
        <w:ind w:left="851" w:hanging="491"/>
      </w:pPr>
      <w:rPr>
        <w:rFonts w:hint="default"/>
        <w:b/>
        <w:i w:val="0"/>
        <w:sz w:val="22"/>
        <w:szCs w:val="22"/>
      </w:rPr>
    </w:lvl>
    <w:lvl w:ilvl="2">
      <w:start w:val="1"/>
      <w:numFmt w:val="decimal"/>
      <w:lvlText w:val="%1.%2.%3."/>
      <w:lvlJc w:val="left"/>
      <w:pPr>
        <w:tabs>
          <w:tab w:val="num" w:pos="851"/>
        </w:tabs>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1"/>
  </w:num>
  <w:num w:numId="17">
    <w:abstractNumId w:val="25"/>
  </w:num>
  <w:num w:numId="18">
    <w:abstractNumId w:val="1"/>
  </w:num>
  <w:num w:numId="19">
    <w:abstractNumId w:val="5"/>
  </w:num>
  <w:num w:numId="20">
    <w:abstractNumId w:val="7"/>
  </w:num>
  <w:num w:numId="21">
    <w:abstractNumId w:val="20"/>
  </w:num>
  <w:num w:numId="22">
    <w:abstractNumId w:val="16"/>
  </w:num>
  <w:num w:numId="23">
    <w:abstractNumId w:val="6"/>
  </w:num>
  <w:num w:numId="24">
    <w:abstractNumId w:val="0"/>
  </w:num>
  <w:num w:numId="25">
    <w:abstractNumId w:val="12"/>
  </w:num>
  <w:num w:numId="26">
    <w:abstractNumId w:val="13"/>
  </w:num>
  <w:num w:numId="27">
    <w:abstractNumId w:val="19"/>
  </w:num>
  <w:num w:numId="28">
    <w:abstractNumId w:val="14"/>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14"/>
    <w:rsid w:val="00047C69"/>
    <w:rsid w:val="0006064E"/>
    <w:rsid w:val="00093591"/>
    <w:rsid w:val="000A4867"/>
    <w:rsid w:val="000B0D1E"/>
    <w:rsid w:val="000C1F19"/>
    <w:rsid w:val="000F1401"/>
    <w:rsid w:val="001011EF"/>
    <w:rsid w:val="0014727F"/>
    <w:rsid w:val="00183154"/>
    <w:rsid w:val="001D291B"/>
    <w:rsid w:val="001E517E"/>
    <w:rsid w:val="002132AC"/>
    <w:rsid w:val="002D3811"/>
    <w:rsid w:val="00331146"/>
    <w:rsid w:val="00334812"/>
    <w:rsid w:val="00347C7D"/>
    <w:rsid w:val="00360A84"/>
    <w:rsid w:val="00383415"/>
    <w:rsid w:val="003A5C03"/>
    <w:rsid w:val="003C5DB2"/>
    <w:rsid w:val="003D7A4F"/>
    <w:rsid w:val="003F7759"/>
    <w:rsid w:val="0041066D"/>
    <w:rsid w:val="00412FE9"/>
    <w:rsid w:val="004543F3"/>
    <w:rsid w:val="00465006"/>
    <w:rsid w:val="004A31CF"/>
    <w:rsid w:val="004F4519"/>
    <w:rsid w:val="00513373"/>
    <w:rsid w:val="0052239B"/>
    <w:rsid w:val="0053480D"/>
    <w:rsid w:val="005459EF"/>
    <w:rsid w:val="005500A4"/>
    <w:rsid w:val="00576BBB"/>
    <w:rsid w:val="005C2687"/>
    <w:rsid w:val="005D5DDC"/>
    <w:rsid w:val="005E6916"/>
    <w:rsid w:val="00600BED"/>
    <w:rsid w:val="00612A56"/>
    <w:rsid w:val="0062463B"/>
    <w:rsid w:val="006257EC"/>
    <w:rsid w:val="006967BF"/>
    <w:rsid w:val="006C2692"/>
    <w:rsid w:val="007065FB"/>
    <w:rsid w:val="00731371"/>
    <w:rsid w:val="00745DF9"/>
    <w:rsid w:val="007636C2"/>
    <w:rsid w:val="00766234"/>
    <w:rsid w:val="007B5E05"/>
    <w:rsid w:val="007C1006"/>
    <w:rsid w:val="007C4752"/>
    <w:rsid w:val="007D179D"/>
    <w:rsid w:val="00814E7E"/>
    <w:rsid w:val="00831E4B"/>
    <w:rsid w:val="008448AC"/>
    <w:rsid w:val="00851A59"/>
    <w:rsid w:val="008E354D"/>
    <w:rsid w:val="00911E33"/>
    <w:rsid w:val="009662D4"/>
    <w:rsid w:val="009A307A"/>
    <w:rsid w:val="009D16A2"/>
    <w:rsid w:val="009E4714"/>
    <w:rsid w:val="00A01F9C"/>
    <w:rsid w:val="00A24071"/>
    <w:rsid w:val="00A6142E"/>
    <w:rsid w:val="00A9045F"/>
    <w:rsid w:val="00A9301E"/>
    <w:rsid w:val="00AA1455"/>
    <w:rsid w:val="00AD05FA"/>
    <w:rsid w:val="00B23645"/>
    <w:rsid w:val="00B87CDE"/>
    <w:rsid w:val="00B900D4"/>
    <w:rsid w:val="00BB43EB"/>
    <w:rsid w:val="00C314EE"/>
    <w:rsid w:val="00CC1337"/>
    <w:rsid w:val="00D220BE"/>
    <w:rsid w:val="00D655CC"/>
    <w:rsid w:val="00DA3BB1"/>
    <w:rsid w:val="00DA5B58"/>
    <w:rsid w:val="00DB589C"/>
    <w:rsid w:val="00DE6616"/>
    <w:rsid w:val="00DF1E9E"/>
    <w:rsid w:val="00E0199D"/>
    <w:rsid w:val="00E30AD2"/>
    <w:rsid w:val="00E55556"/>
    <w:rsid w:val="00E85959"/>
    <w:rsid w:val="00E95A15"/>
    <w:rsid w:val="00EA41BF"/>
    <w:rsid w:val="00F61FE5"/>
    <w:rsid w:val="00F65016"/>
    <w:rsid w:val="00F6746E"/>
    <w:rsid w:val="00FA3652"/>
    <w:rsid w:val="00FB7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73E040C-5060-4859-AEEB-2845D21A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471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E4714"/>
    <w:pPr>
      <w:jc w:val="both"/>
    </w:pPr>
  </w:style>
  <w:style w:type="character" w:customStyle="1" w:styleId="ZkladntextChar">
    <w:name w:val="Základní text Char"/>
    <w:basedOn w:val="Standardnpsmoodstavce"/>
    <w:link w:val="Zkladntext"/>
    <w:rsid w:val="009E4714"/>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nhideWhenUsed/>
    <w:rsid w:val="009E4714"/>
    <w:pPr>
      <w:ind w:left="705" w:hanging="705"/>
      <w:jc w:val="both"/>
    </w:pPr>
    <w:rPr>
      <w:sz w:val="24"/>
    </w:rPr>
  </w:style>
  <w:style w:type="character" w:customStyle="1" w:styleId="ZkladntextodsazenChar">
    <w:name w:val="Základní text odsazený Char"/>
    <w:basedOn w:val="Standardnpsmoodstavce"/>
    <w:link w:val="Zkladntextodsazen"/>
    <w:rsid w:val="009E471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E4714"/>
    <w:pPr>
      <w:ind w:left="708"/>
    </w:pPr>
  </w:style>
  <w:style w:type="paragraph" w:customStyle="1" w:styleId="VolnformaA">
    <w:name w:val="Volná forma A"/>
    <w:rsid w:val="001D291B"/>
    <w:pPr>
      <w:spacing w:after="0" w:line="240" w:lineRule="auto"/>
    </w:pPr>
    <w:rPr>
      <w:rFonts w:ascii="Helvetica" w:eastAsia="ヒラギノ角ゴ Pro W3" w:hAnsi="Helvetica" w:cs="Times New Roman"/>
      <w:color w:val="000000"/>
      <w:sz w:val="24"/>
      <w:szCs w:val="20"/>
      <w:lang w:eastAsia="cs-CZ"/>
    </w:rPr>
  </w:style>
  <w:style w:type="paragraph" w:styleId="Zhlav">
    <w:name w:val="header"/>
    <w:basedOn w:val="Normln"/>
    <w:link w:val="ZhlavChar"/>
    <w:uiPriority w:val="99"/>
    <w:unhideWhenUsed/>
    <w:rsid w:val="00334812"/>
    <w:pPr>
      <w:tabs>
        <w:tab w:val="center" w:pos="4536"/>
        <w:tab w:val="right" w:pos="9072"/>
      </w:tabs>
    </w:pPr>
  </w:style>
  <w:style w:type="character" w:customStyle="1" w:styleId="ZhlavChar">
    <w:name w:val="Záhlaví Char"/>
    <w:basedOn w:val="Standardnpsmoodstavce"/>
    <w:link w:val="Zhlav"/>
    <w:uiPriority w:val="99"/>
    <w:rsid w:val="0033481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34812"/>
    <w:pPr>
      <w:tabs>
        <w:tab w:val="center" w:pos="4536"/>
        <w:tab w:val="right" w:pos="9072"/>
      </w:tabs>
    </w:pPr>
  </w:style>
  <w:style w:type="character" w:customStyle="1" w:styleId="ZpatChar">
    <w:name w:val="Zápatí Char"/>
    <w:basedOn w:val="Standardnpsmoodstavce"/>
    <w:link w:val="Zpat"/>
    <w:uiPriority w:val="99"/>
    <w:rsid w:val="00334812"/>
    <w:rPr>
      <w:rFonts w:ascii="Times New Roman" w:eastAsia="Times New Roman" w:hAnsi="Times New Roman" w:cs="Times New Roman"/>
      <w:sz w:val="20"/>
      <w:szCs w:val="20"/>
      <w:lang w:eastAsia="cs-CZ"/>
    </w:rPr>
  </w:style>
  <w:style w:type="numbering" w:customStyle="1" w:styleId="Lidl1">
    <w:name w:val="Lidl 1"/>
    <w:uiPriority w:val="99"/>
    <w:rsid w:val="00FA3652"/>
    <w:pPr>
      <w:numPr>
        <w:numId w:val="15"/>
      </w:numPr>
    </w:pPr>
  </w:style>
  <w:style w:type="paragraph" w:customStyle="1" w:styleId="Volnforma">
    <w:name w:val="Volná forma"/>
    <w:rsid w:val="009662D4"/>
    <w:pPr>
      <w:spacing w:after="0" w:line="240" w:lineRule="auto"/>
    </w:pPr>
    <w:rPr>
      <w:rFonts w:ascii="Times New Roman" w:eastAsia="ヒラギノ角ゴ Pro W3" w:hAnsi="Times New Roman" w:cs="Times New Roman"/>
      <w:color w:val="000000"/>
      <w:sz w:val="20"/>
      <w:szCs w:val="20"/>
      <w:lang w:eastAsia="cs-CZ"/>
    </w:rPr>
  </w:style>
  <w:style w:type="paragraph" w:styleId="Zptenadresanaoblku">
    <w:name w:val="envelope return"/>
    <w:basedOn w:val="Normln"/>
    <w:rsid w:val="00A6142E"/>
    <w:rPr>
      <w:sz w:val="22"/>
      <w:lang w:val="en-GB"/>
    </w:rPr>
  </w:style>
  <w:style w:type="character" w:customStyle="1" w:styleId="platne1">
    <w:name w:val="platne1"/>
    <w:basedOn w:val="Standardnpsmoodstavce"/>
    <w:rsid w:val="00A6142E"/>
  </w:style>
  <w:style w:type="paragraph" w:styleId="Textbubliny">
    <w:name w:val="Balloon Text"/>
    <w:basedOn w:val="Normln"/>
    <w:link w:val="TextbublinyChar"/>
    <w:uiPriority w:val="99"/>
    <w:semiHidden/>
    <w:unhideWhenUsed/>
    <w:rsid w:val="000B0D1E"/>
    <w:rPr>
      <w:rFonts w:ascii="Tahoma" w:hAnsi="Tahoma" w:cs="Tahoma"/>
      <w:sz w:val="16"/>
      <w:szCs w:val="16"/>
    </w:rPr>
  </w:style>
  <w:style w:type="character" w:customStyle="1" w:styleId="TextbublinyChar">
    <w:name w:val="Text bubliny Char"/>
    <w:basedOn w:val="Standardnpsmoodstavce"/>
    <w:link w:val="Textbubliny"/>
    <w:uiPriority w:val="99"/>
    <w:semiHidden/>
    <w:rsid w:val="000B0D1E"/>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636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85781">
      <w:bodyDiv w:val="1"/>
      <w:marLeft w:val="0"/>
      <w:marRight w:val="0"/>
      <w:marTop w:val="0"/>
      <w:marBottom w:val="0"/>
      <w:divBdr>
        <w:top w:val="none" w:sz="0" w:space="0" w:color="auto"/>
        <w:left w:val="none" w:sz="0" w:space="0" w:color="auto"/>
        <w:bottom w:val="none" w:sz="0" w:space="0" w:color="auto"/>
        <w:right w:val="none" w:sz="0" w:space="0" w:color="auto"/>
      </w:divBdr>
    </w:div>
    <w:div w:id="1547910981">
      <w:bodyDiv w:val="1"/>
      <w:marLeft w:val="0"/>
      <w:marRight w:val="0"/>
      <w:marTop w:val="0"/>
      <w:marBottom w:val="0"/>
      <w:divBdr>
        <w:top w:val="none" w:sz="0" w:space="0" w:color="auto"/>
        <w:left w:val="none" w:sz="0" w:space="0" w:color="auto"/>
        <w:bottom w:val="none" w:sz="0" w:space="0" w:color="auto"/>
        <w:right w:val="none" w:sz="0" w:space="0" w:color="auto"/>
      </w:divBdr>
    </w:div>
    <w:div w:id="20865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DF62-617A-4182-9727-B15FD70F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2103</Words>
  <Characters>12409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Krček</dc:creator>
  <cp:lastModifiedBy>Langová Zuzana Mgr.</cp:lastModifiedBy>
  <cp:revision>2</cp:revision>
  <cp:lastPrinted>2018-12-10T07:22:00Z</cp:lastPrinted>
  <dcterms:created xsi:type="dcterms:W3CDTF">2018-12-18T11:14:00Z</dcterms:created>
  <dcterms:modified xsi:type="dcterms:W3CDTF">2018-12-18T11:14:00Z</dcterms:modified>
</cp:coreProperties>
</file>