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392A" w:rsidRDefault="005214FB">
      <w:pPr>
        <w:ind w:left="1440"/>
        <w:rPr>
          <w:rFonts w:ascii="Arial" w:hAnsi="Arial"/>
          <w:b/>
          <w:color w:val="000000"/>
          <w:spacing w:val="4"/>
          <w:sz w:val="36"/>
          <w:lang w:val="cs-CZ"/>
        </w:rPr>
      </w:pPr>
      <w:bookmarkStart w:id="0" w:name="_GoBack"/>
      <w:bookmarkEnd w:id="0"/>
      <w:r>
        <w:rPr>
          <w:rFonts w:ascii="Arial" w:hAnsi="Arial"/>
          <w:b/>
          <w:color w:val="000000"/>
          <w:spacing w:val="4"/>
          <w:sz w:val="36"/>
          <w:lang w:val="cs-CZ"/>
        </w:rPr>
        <w:t>PODLICENČNÍ SMLOUVA K VEŘEJNÉMU</w:t>
      </w:r>
    </w:p>
    <w:p w:rsidR="009D392A" w:rsidRDefault="005214FB">
      <w:pPr>
        <w:ind w:left="1512"/>
        <w:rPr>
          <w:rFonts w:ascii="Arial" w:hAnsi="Arial"/>
          <w:b/>
          <w:color w:val="000000"/>
          <w:spacing w:val="6"/>
          <w:sz w:val="36"/>
          <w:lang w:val="cs-CZ"/>
        </w:rPr>
      </w:pPr>
      <w:r>
        <w:rPr>
          <w:rFonts w:ascii="Arial" w:hAnsi="Arial"/>
          <w:b/>
          <w:color w:val="000000"/>
          <w:spacing w:val="6"/>
          <w:sz w:val="36"/>
          <w:lang w:val="cs-CZ"/>
        </w:rPr>
        <w:t>KINEMATOGRAFICKÉMU PŘEDSTAVENÍ</w:t>
      </w:r>
    </w:p>
    <w:p w:rsidR="009D392A" w:rsidRDefault="005214FB">
      <w:pPr>
        <w:spacing w:before="648" w:line="211" w:lineRule="auto"/>
        <w:ind w:left="360"/>
        <w:rPr>
          <w:rFonts w:ascii="Arial" w:hAnsi="Arial"/>
          <w:b/>
          <w:color w:val="000000"/>
          <w:spacing w:val="-8"/>
          <w:sz w:val="20"/>
          <w:lang w:val="cs-CZ"/>
        </w:rPr>
      </w:pPr>
      <w:r>
        <w:rPr>
          <w:rFonts w:ascii="Arial" w:hAnsi="Arial"/>
          <w:b/>
          <w:color w:val="000000"/>
          <w:spacing w:val="-8"/>
          <w:sz w:val="20"/>
          <w:lang w:val="cs-CZ"/>
        </w:rPr>
        <w:t>Smluvní strany</w:t>
      </w:r>
    </w:p>
    <w:p w:rsidR="009D392A" w:rsidRDefault="005214FB">
      <w:pPr>
        <w:numPr>
          <w:ilvl w:val="0"/>
          <w:numId w:val="1"/>
        </w:numPr>
        <w:tabs>
          <w:tab w:val="clear" w:pos="360"/>
          <w:tab w:val="decimal" w:pos="432"/>
        </w:tabs>
        <w:spacing w:before="396" w:line="573" w:lineRule="auto"/>
        <w:ind w:left="432" w:right="3024" w:hanging="360"/>
        <w:rPr>
          <w:rFonts w:ascii="Arial" w:hAnsi="Arial"/>
          <w:b/>
          <w:color w:val="000000"/>
          <w:spacing w:val="-5"/>
          <w:sz w:val="20"/>
          <w:lang w:val="cs-CZ"/>
        </w:rPr>
      </w:pPr>
      <w:r>
        <w:rPr>
          <w:rFonts w:ascii="Arial" w:hAnsi="Arial"/>
          <w:b/>
          <w:color w:val="000000"/>
          <w:spacing w:val="-5"/>
          <w:sz w:val="20"/>
          <w:lang w:val="cs-CZ"/>
        </w:rPr>
        <w:t xml:space="preserve">AQS a.s., Kunětická 2, 120 00 Praha, IČO: 26453916, dále též „Distributor" </w:t>
      </w:r>
      <w:r>
        <w:rPr>
          <w:rFonts w:ascii="Arial" w:hAnsi="Arial"/>
          <w:b/>
          <w:color w:val="000000"/>
          <w:sz w:val="20"/>
          <w:lang w:val="cs-CZ"/>
        </w:rPr>
        <w:t>a</w:t>
      </w:r>
    </w:p>
    <w:p w:rsidR="009D392A" w:rsidRDefault="005214FB">
      <w:pPr>
        <w:numPr>
          <w:ilvl w:val="0"/>
          <w:numId w:val="1"/>
        </w:numPr>
        <w:tabs>
          <w:tab w:val="clear" w:pos="360"/>
          <w:tab w:val="decimal" w:pos="432"/>
        </w:tabs>
        <w:spacing w:before="180"/>
        <w:ind w:left="432" w:right="288" w:hanging="360"/>
        <w:rPr>
          <w:rFonts w:ascii="Arial" w:hAnsi="Arial"/>
          <w:b/>
          <w:color w:val="000000"/>
          <w:spacing w:val="-5"/>
          <w:sz w:val="20"/>
          <w:lang w:val="cs-CZ"/>
        </w:rPr>
      </w:pPr>
      <w:r>
        <w:rPr>
          <w:rFonts w:ascii="Arial" w:hAnsi="Arial"/>
          <w:b/>
          <w:color w:val="000000"/>
          <w:spacing w:val="-5"/>
          <w:sz w:val="20"/>
          <w:lang w:val="cs-CZ"/>
        </w:rPr>
        <w:t>(408300) HV</w:t>
      </w:r>
      <w:r>
        <w:rPr>
          <w:rFonts w:ascii="Arial" w:hAnsi="Arial"/>
          <w:b/>
          <w:color w:val="000000"/>
          <w:spacing w:val="-5"/>
          <w:sz w:val="20"/>
          <w:lang w:val="cs-CZ"/>
        </w:rPr>
        <w:t>ĚZDA, Kadaň Provozovatel: Kabelová televize Kadaň a.s., Kpt. Jaroše 1477, 432 01 Kadaň, IČO: 46709584, dále též „Provozovatel"</w:t>
      </w:r>
    </w:p>
    <w:p w:rsidR="009D392A" w:rsidRDefault="005214FB">
      <w:pPr>
        <w:spacing w:before="360"/>
        <w:ind w:left="360" w:right="936"/>
        <w:rPr>
          <w:rFonts w:ascii="Arial" w:hAnsi="Arial"/>
          <w:b/>
          <w:color w:val="000000"/>
          <w:spacing w:val="-11"/>
          <w:sz w:val="20"/>
          <w:lang w:val="cs-CZ"/>
        </w:rPr>
      </w:pPr>
      <w:r>
        <w:rPr>
          <w:rFonts w:ascii="Arial" w:hAnsi="Arial"/>
          <w:b/>
          <w:color w:val="000000"/>
          <w:spacing w:val="-11"/>
          <w:sz w:val="20"/>
          <w:lang w:val="cs-CZ"/>
        </w:rPr>
        <w:t xml:space="preserve">uzavřeli níže uvedeného dne, měsíce a roku podlicenční smlouvu k veřejnému kinematografickému </w:t>
      </w:r>
      <w:r>
        <w:rPr>
          <w:rFonts w:ascii="Arial" w:hAnsi="Arial"/>
          <w:b/>
          <w:color w:val="000000"/>
          <w:spacing w:val="-7"/>
          <w:sz w:val="20"/>
          <w:lang w:val="cs-CZ"/>
        </w:rPr>
        <w:t>představení, které se týká filmu:</w:t>
      </w:r>
    </w:p>
    <w:p w:rsidR="009D392A" w:rsidRDefault="005214FB">
      <w:pPr>
        <w:spacing w:before="108"/>
        <w:ind w:left="360"/>
        <w:rPr>
          <w:rFonts w:ascii="Arial" w:hAnsi="Arial"/>
          <w:b/>
          <w:color w:val="000000"/>
          <w:spacing w:val="-6"/>
          <w:sz w:val="20"/>
          <w:lang w:val="cs-CZ"/>
        </w:rPr>
      </w:pPr>
      <w:r>
        <w:rPr>
          <w:rFonts w:ascii="Arial" w:hAnsi="Arial"/>
          <w:b/>
          <w:color w:val="000000"/>
          <w:spacing w:val="-6"/>
          <w:sz w:val="20"/>
          <w:lang w:val="cs-CZ"/>
        </w:rPr>
        <w:t>Po strništi bos, DCP 2D čes. dabing,</w:t>
      </w:r>
    </w:p>
    <w:p w:rsidR="009D392A" w:rsidRDefault="005214FB">
      <w:pPr>
        <w:spacing w:before="72"/>
        <w:ind w:left="360"/>
        <w:rPr>
          <w:rFonts w:ascii="Arial" w:hAnsi="Arial"/>
          <w:b/>
          <w:color w:val="000000"/>
          <w:spacing w:val="-6"/>
          <w:sz w:val="20"/>
          <w:lang w:val="cs-CZ"/>
        </w:rPr>
      </w:pPr>
      <w:r>
        <w:rPr>
          <w:rFonts w:ascii="Arial" w:hAnsi="Arial"/>
          <w:b/>
          <w:color w:val="000000"/>
          <w:spacing w:val="-6"/>
          <w:sz w:val="20"/>
          <w:lang w:val="cs-CZ"/>
        </w:rPr>
        <w:t>který bude Provozovatelem veřejně promítán ve dnech:</w:t>
      </w:r>
    </w:p>
    <w:p w:rsidR="009D392A" w:rsidRDefault="005214FB">
      <w:pPr>
        <w:spacing w:before="108"/>
        <w:ind w:left="360"/>
        <w:rPr>
          <w:rFonts w:ascii="Arial" w:hAnsi="Arial"/>
          <w:b/>
          <w:color w:val="000000"/>
          <w:spacing w:val="-1"/>
          <w:sz w:val="20"/>
          <w:lang w:val="cs-CZ"/>
        </w:rPr>
      </w:pPr>
      <w:r>
        <w:rPr>
          <w:rFonts w:ascii="Arial" w:hAnsi="Arial"/>
          <w:b/>
          <w:color w:val="000000"/>
          <w:spacing w:val="-1"/>
          <w:sz w:val="20"/>
          <w:lang w:val="cs-CZ"/>
        </w:rPr>
        <w:t>17., 18., 19., 20. a 23.8.2017</w:t>
      </w:r>
    </w:p>
    <w:p w:rsidR="009D392A" w:rsidRDefault="005214FB">
      <w:pPr>
        <w:spacing w:before="108" w:line="360" w:lineRule="auto"/>
        <w:ind w:left="360" w:right="3816"/>
        <w:rPr>
          <w:rFonts w:ascii="Arial" w:hAnsi="Arial"/>
          <w:b/>
          <w:color w:val="000000"/>
          <w:spacing w:val="-7"/>
          <w:sz w:val="20"/>
          <w:lang w:val="cs-CZ"/>
        </w:rPr>
      </w:pPr>
      <w:r>
        <w:rPr>
          <w:rFonts w:ascii="Arial" w:hAnsi="Arial"/>
          <w:b/>
          <w:color w:val="000000"/>
          <w:spacing w:val="-7"/>
          <w:sz w:val="20"/>
          <w:lang w:val="cs-CZ"/>
        </w:rPr>
        <w:t xml:space="preserve">Smluvní strany se dohodly, že Distributorovi náleží úhrada ve výši: </w:t>
      </w:r>
      <w:r>
        <w:rPr>
          <w:rFonts w:ascii="Arial" w:hAnsi="Arial"/>
          <w:b/>
          <w:color w:val="000000"/>
          <w:spacing w:val="-5"/>
          <w:sz w:val="20"/>
          <w:lang w:val="cs-CZ"/>
        </w:rPr>
        <w:t>50 % z ceny vstupenky ve výši 130 Kč,</w:t>
      </w:r>
    </w:p>
    <w:p w:rsidR="009D392A" w:rsidRDefault="005214FB">
      <w:pPr>
        <w:spacing w:before="108"/>
        <w:ind w:left="360" w:right="144"/>
        <w:rPr>
          <w:rFonts w:ascii="Arial" w:hAnsi="Arial"/>
          <w:b/>
          <w:color w:val="000000"/>
          <w:spacing w:val="-6"/>
          <w:sz w:val="20"/>
          <w:lang w:val="cs-CZ"/>
        </w:rPr>
      </w:pPr>
      <w:r>
        <w:rPr>
          <w:rFonts w:ascii="Arial" w:hAnsi="Arial"/>
          <w:b/>
          <w:color w:val="000000"/>
          <w:spacing w:val="-6"/>
          <w:sz w:val="20"/>
          <w:lang w:val="cs-CZ"/>
        </w:rPr>
        <w:t>Tato smlouva nabývá účinnosti</w:t>
      </w:r>
      <w:r>
        <w:rPr>
          <w:rFonts w:ascii="Arial" w:hAnsi="Arial"/>
          <w:b/>
          <w:color w:val="000000"/>
          <w:spacing w:val="-6"/>
          <w:sz w:val="20"/>
          <w:lang w:val="cs-CZ"/>
        </w:rPr>
        <w:t xml:space="preserve"> dnem uveřejnění v registru smluv. Nedílnou součást této smlouvy tvoří </w:t>
      </w:r>
      <w:r>
        <w:rPr>
          <w:rFonts w:ascii="Arial" w:hAnsi="Arial"/>
          <w:b/>
          <w:color w:val="000000"/>
          <w:spacing w:val="-10"/>
          <w:sz w:val="20"/>
          <w:lang w:val="cs-CZ"/>
        </w:rPr>
        <w:t xml:space="preserve">Všeobecné obchodní podmínky poskytování podlicencí k veřejnému provozování kinematografických děl ze </w:t>
      </w:r>
      <w:r>
        <w:rPr>
          <w:rFonts w:ascii="Arial" w:hAnsi="Arial"/>
          <w:b/>
          <w:color w:val="000000"/>
          <w:spacing w:val="-9"/>
          <w:sz w:val="20"/>
          <w:lang w:val="cs-CZ"/>
        </w:rPr>
        <w:t xml:space="preserve">záznamu v kinech a obdobných zařízeních ze dne 23.5.2012 a Rámcová smlouva uzavřená </w:t>
      </w:r>
      <w:r>
        <w:rPr>
          <w:rFonts w:ascii="Arial" w:hAnsi="Arial"/>
          <w:b/>
          <w:color w:val="000000"/>
          <w:spacing w:val="-9"/>
          <w:sz w:val="20"/>
          <w:lang w:val="cs-CZ"/>
        </w:rPr>
        <w:t xml:space="preserve">mezi smluvními </w:t>
      </w:r>
      <w:r>
        <w:rPr>
          <w:rFonts w:ascii="Arial" w:hAnsi="Arial"/>
          <w:b/>
          <w:color w:val="000000"/>
          <w:spacing w:val="-4"/>
          <w:sz w:val="20"/>
          <w:lang w:val="cs-CZ"/>
        </w:rPr>
        <w:t>stranami dne 1.1.2006.</w:t>
      </w:r>
    </w:p>
    <w:p w:rsidR="009D392A" w:rsidRDefault="005214FB">
      <w:pPr>
        <w:tabs>
          <w:tab w:val="right" w:pos="8381"/>
        </w:tabs>
        <w:spacing w:before="1332" w:line="204" w:lineRule="auto"/>
        <w:ind w:left="1872"/>
        <w:rPr>
          <w:rFonts w:ascii="Arial" w:hAnsi="Arial"/>
          <w:b/>
          <w:color w:val="000000"/>
          <w:spacing w:val="-4"/>
          <w:sz w:val="20"/>
          <w:lang w:val="cs-CZ"/>
        </w:rPr>
      </w:pPr>
      <w:r>
        <w:rPr>
          <w:rFonts w:ascii="Arial" w:hAnsi="Arial"/>
          <w:b/>
          <w:color w:val="000000"/>
          <w:spacing w:val="-4"/>
          <w:sz w:val="20"/>
          <w:lang w:val="cs-CZ"/>
        </w:rPr>
        <w:t>Dne 14.7.2017</w:t>
      </w:r>
      <w:r>
        <w:rPr>
          <w:rFonts w:ascii="Arial" w:hAnsi="Arial"/>
          <w:b/>
          <w:color w:val="000000"/>
          <w:spacing w:val="-4"/>
          <w:sz w:val="20"/>
          <w:lang w:val="cs-CZ"/>
        </w:rPr>
        <w:tab/>
      </w:r>
      <w:r>
        <w:rPr>
          <w:rFonts w:ascii="Arial" w:hAnsi="Arial"/>
          <w:b/>
          <w:color w:val="000000"/>
          <w:sz w:val="20"/>
          <w:lang w:val="cs-CZ"/>
        </w:rPr>
        <w:t>Dne 14.8.2017</w:t>
      </w:r>
    </w:p>
    <w:p w:rsidR="009D392A" w:rsidRDefault="005214FB">
      <w:pPr>
        <w:spacing w:before="1152" w:after="144"/>
        <w:ind w:left="6840"/>
        <w:rPr>
          <w:rFonts w:ascii="Arial" w:hAnsi="Arial"/>
          <w:b/>
          <w:color w:val="000000"/>
          <w:spacing w:val="-6"/>
          <w:sz w:val="20"/>
          <w:lang w:val="cs-CZ"/>
        </w:rPr>
      </w:pPr>
      <w:r>
        <w:rPr>
          <w:rFonts w:ascii="Arial" w:hAnsi="Arial"/>
          <w:b/>
          <w:color w:val="000000"/>
          <w:spacing w:val="-6"/>
          <w:sz w:val="20"/>
          <w:lang w:val="cs-CZ"/>
        </w:rPr>
        <w:t>ing. Petra Dudková</w:t>
      </w:r>
    </w:p>
    <w:p w:rsidR="009D392A" w:rsidRDefault="005214FB">
      <w:pPr>
        <w:tabs>
          <w:tab w:val="right" w:pos="8499"/>
        </w:tabs>
        <w:spacing w:before="72" w:line="204" w:lineRule="auto"/>
        <w:ind w:left="1872"/>
        <w:rPr>
          <w:rFonts w:ascii="Arial" w:hAnsi="Arial"/>
          <w:b/>
          <w:color w:val="000000"/>
          <w:spacing w:val="-14"/>
          <w:sz w:val="20"/>
          <w:lang w:val="cs-CZ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514350</wp:posOffset>
                </wp:positionH>
                <wp:positionV relativeFrom="paragraph">
                  <wp:posOffset>7620</wp:posOffset>
                </wp:positionV>
                <wp:extent cx="2202180" cy="0"/>
                <wp:effectExtent l="8890" t="7620" r="8255" b="1143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02180" cy="0"/>
                        </a:xfrm>
                        <a:prstGeom prst="line">
                          <a:avLst/>
                        </a:prstGeom>
                        <a:noFill/>
                        <a:ln w="1397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E00401"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0.5pt,.6pt" to="213.9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" strokeweight="1.1pt">
                <v:stroke dashstyle="1 1"/>
              </v:lin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3808095</wp:posOffset>
                </wp:positionH>
                <wp:positionV relativeFrom="paragraph">
                  <wp:posOffset>7620</wp:posOffset>
                </wp:positionV>
                <wp:extent cx="2202180" cy="0"/>
                <wp:effectExtent l="6985" t="7620" r="10160" b="1143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02180" cy="0"/>
                        </a:xfrm>
                        <a:prstGeom prst="line">
                          <a:avLst/>
                        </a:prstGeom>
                        <a:noFill/>
                        <a:ln w="1397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29C3BD" id="Line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9.85pt,.6pt" to="473.25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" strokeweight="1.1pt">
                <v:stroke dashstyle="1 1"/>
              </v:line>
            </w:pict>
          </mc:Fallback>
        </mc:AlternateContent>
      </w:r>
      <w:r>
        <w:rPr>
          <w:rFonts w:ascii="Arial" w:hAnsi="Arial"/>
          <w:b/>
          <w:color w:val="000000"/>
          <w:spacing w:val="-14"/>
          <w:sz w:val="20"/>
          <w:lang w:val="cs-CZ"/>
        </w:rPr>
        <w:t>Za Distributora</w:t>
      </w:r>
      <w:r>
        <w:rPr>
          <w:rFonts w:ascii="Arial" w:hAnsi="Arial"/>
          <w:b/>
          <w:color w:val="000000"/>
          <w:spacing w:val="-14"/>
          <w:sz w:val="20"/>
          <w:lang w:val="cs-CZ"/>
        </w:rPr>
        <w:tab/>
      </w:r>
      <w:r>
        <w:rPr>
          <w:rFonts w:ascii="Arial" w:hAnsi="Arial"/>
          <w:b/>
          <w:color w:val="000000"/>
          <w:spacing w:val="-6"/>
          <w:sz w:val="20"/>
          <w:lang w:val="cs-CZ"/>
        </w:rPr>
        <w:t>Za Provozovatele</w:t>
      </w:r>
    </w:p>
    <w:sectPr w:rsidR="009D392A">
      <w:pgSz w:w="11918" w:h="16854"/>
      <w:pgMar w:top="1796" w:right="774" w:bottom="3868" w:left="1004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Arial">
    <w:charset w:val="00"/>
    <w:pitch w:val="variable"/>
    <w:family w:val="swiss"/>
    <w:panose1 w:val="02020603050405020304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A37510"/>
    <w:multiLevelType w:val="multilevel"/>
    <w:tmpl w:val="5E3E0EC2"/>
    <w:lvl w:ilvl="0">
      <w:start w:val="1"/>
      <w:numFmt w:val="decimal"/>
      <w:lvlText w:val="%1."/>
      <w:lvlJc w:val="left"/>
      <w:pPr>
        <w:tabs>
          <w:tab w:val="decimal" w:pos="360"/>
        </w:tabs>
        <w:ind w:left="720"/>
      </w:pPr>
      <w:rPr>
        <w:rFonts w:ascii="Arial" w:hAnsi="Arial"/>
        <w:b/>
        <w:strike w:val="0"/>
        <w:color w:val="000000"/>
        <w:spacing w:val="-5"/>
        <w:w w:val="100"/>
        <w:sz w:val="20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392A"/>
    <w:rsid w:val="005214FB"/>
    <w:rsid w:val="009D3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0F2522F-B349-44DB-9CCC-E7E3D5441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drId2" Type="http://schemas.openxmlformats.org/wordprocessingml/2006/fontTable" Target="fontTable0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Reditelka</dc:creator>
  <cp:lastModifiedBy>Petra Dudková</cp:lastModifiedBy>
  <cp:revision>2</cp:revision>
  <dcterms:created xsi:type="dcterms:W3CDTF">2018-12-18T10:29:00Z</dcterms:created>
  <dcterms:modified xsi:type="dcterms:W3CDTF">2018-12-18T10:29:00Z</dcterms:modified>
</cp:coreProperties>
</file>